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bookmarkStart w:id="0" w:name="_GoBack"/>
      <w:bookmarkEnd w:id="0"/>
      <w:r w:rsidRPr="00513AB7">
        <w:rPr>
          <w:rFonts w:ascii="Times New Roman" w:hAnsi="Times New Roman" w:cs="Times New Roman"/>
          <w:b/>
          <w:bCs/>
          <w:sz w:val="28"/>
          <w:szCs w:val="28"/>
        </w:rPr>
        <w:t>МІНІСТЕРСТВО ОХОРОНИ ЗДОРОВ’Я УКРАЇНИ</w:t>
      </w:r>
    </w:p>
    <w:p w:rsid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r w:rsidRPr="00513AB7">
        <w:rPr>
          <w:rFonts w:ascii="Times New Roman" w:hAnsi="Times New Roman" w:cs="Times New Roman"/>
          <w:b/>
          <w:bCs/>
          <w:sz w:val="28"/>
          <w:szCs w:val="28"/>
        </w:rPr>
        <w:t>ХАРКІВСЬКИЙ НА</w:t>
      </w:r>
      <w:r>
        <w:rPr>
          <w:rFonts w:ascii="Times New Roman" w:hAnsi="Times New Roman" w:cs="Times New Roman"/>
          <w:b/>
          <w:bCs/>
          <w:sz w:val="28"/>
          <w:szCs w:val="28"/>
        </w:rPr>
        <w:t>ЦІОНАЛЬНИЙ МЕДИЧНИЙ УНІВЕРСИТЕТ</w:t>
      </w:r>
    </w:p>
    <w:p w:rsidR="00513AB7" w:rsidRP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r w:rsidRPr="00513AB7">
        <w:rPr>
          <w:rFonts w:ascii="Times New Roman" w:hAnsi="Times New Roman" w:cs="Times New Roman"/>
          <w:b/>
          <w:bCs/>
          <w:sz w:val="28"/>
          <w:szCs w:val="28"/>
        </w:rPr>
        <w:t>КАФЕДРА КЛІНІЧНОЇ ЛАБОРАТОРНОЇ ДІАГНОСТИКИ</w:t>
      </w:r>
    </w:p>
    <w:p w:rsidR="00513AB7" w:rsidRP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p>
    <w:p w:rsid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p>
    <w:p w:rsid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p>
    <w:p w:rsidR="00513AB7" w:rsidRPr="00513AB7" w:rsidRDefault="00513AB7" w:rsidP="00513AB7">
      <w:pPr>
        <w:shd w:val="clear" w:color="auto" w:fill="FFFFFF"/>
        <w:autoSpaceDE w:val="0"/>
        <w:autoSpaceDN w:val="0"/>
        <w:adjustRightInd w:val="0"/>
        <w:jc w:val="center"/>
        <w:rPr>
          <w:rFonts w:ascii="Times New Roman" w:hAnsi="Times New Roman" w:cs="Times New Roman"/>
          <w:b/>
          <w:bCs/>
          <w:sz w:val="28"/>
          <w:szCs w:val="28"/>
        </w:rPr>
      </w:pPr>
    </w:p>
    <w:p w:rsidR="00513AB7" w:rsidRPr="00513AB7" w:rsidRDefault="00513AB7" w:rsidP="00513AB7">
      <w:pPr>
        <w:shd w:val="clear" w:color="auto" w:fill="FFFFFF"/>
        <w:autoSpaceDE w:val="0"/>
        <w:autoSpaceDN w:val="0"/>
        <w:adjustRightInd w:val="0"/>
        <w:jc w:val="center"/>
        <w:rPr>
          <w:rFonts w:ascii="Times New Roman" w:hAnsi="Times New Roman" w:cs="Times New Roman"/>
          <w:sz w:val="28"/>
          <w:szCs w:val="28"/>
        </w:rPr>
      </w:pPr>
      <w:r w:rsidRPr="00513AB7">
        <w:rPr>
          <w:rFonts w:ascii="Times New Roman" w:hAnsi="Times New Roman" w:cs="Times New Roman"/>
          <w:b/>
          <w:bCs/>
          <w:sz w:val="28"/>
          <w:szCs w:val="28"/>
        </w:rPr>
        <w:t>МАГІСТЕРСЬКА РОБОТА</w:t>
      </w:r>
    </w:p>
    <w:p w:rsidR="00513AB7" w:rsidRPr="00513AB7" w:rsidRDefault="00513AB7" w:rsidP="00513AB7">
      <w:pPr>
        <w:shd w:val="clear" w:color="auto" w:fill="FFFFFF"/>
        <w:autoSpaceDE w:val="0"/>
        <w:autoSpaceDN w:val="0"/>
        <w:adjustRightInd w:val="0"/>
        <w:jc w:val="center"/>
        <w:rPr>
          <w:rFonts w:ascii="Times New Roman" w:hAnsi="Times New Roman" w:cs="Times New Roman"/>
          <w:b/>
          <w:sz w:val="28"/>
          <w:szCs w:val="28"/>
        </w:rPr>
      </w:pPr>
      <w:r w:rsidRPr="00513AB7">
        <w:rPr>
          <w:rFonts w:ascii="Times New Roman" w:hAnsi="Times New Roman" w:cs="Times New Roman"/>
          <w:b/>
          <w:bCs/>
          <w:sz w:val="28"/>
          <w:szCs w:val="28"/>
        </w:rPr>
        <w:t>НА ТЕМУ:</w:t>
      </w:r>
    </w:p>
    <w:p w:rsidR="00513AB7" w:rsidRPr="00513AB7" w:rsidRDefault="00513AB7" w:rsidP="00513AB7">
      <w:pPr>
        <w:shd w:val="clear" w:color="auto" w:fill="FFFFFF"/>
        <w:autoSpaceDE w:val="0"/>
        <w:autoSpaceDN w:val="0"/>
        <w:adjustRightInd w:val="0"/>
        <w:jc w:val="center"/>
        <w:rPr>
          <w:rFonts w:ascii="Times New Roman" w:hAnsi="Times New Roman" w:cs="Times New Roman"/>
          <w:sz w:val="28"/>
          <w:szCs w:val="28"/>
        </w:rPr>
      </w:pPr>
      <w:r w:rsidRPr="00513AB7">
        <w:rPr>
          <w:rFonts w:ascii="Times New Roman" w:hAnsi="Times New Roman" w:cs="Times New Roman"/>
          <w:sz w:val="28"/>
          <w:szCs w:val="28"/>
        </w:rPr>
        <w:t>«Лабораторні маркери при інфекціях, що передаються статевим шляхом»</w:t>
      </w:r>
    </w:p>
    <w:p w:rsidR="00513AB7" w:rsidRPr="00513AB7" w:rsidRDefault="00513AB7" w:rsidP="00513AB7">
      <w:pPr>
        <w:shd w:val="clear" w:color="auto" w:fill="FFFFFF"/>
        <w:autoSpaceDE w:val="0"/>
        <w:autoSpaceDN w:val="0"/>
        <w:adjustRightInd w:val="0"/>
        <w:rPr>
          <w:rFonts w:ascii="Times New Roman" w:hAnsi="Times New Roman" w:cs="Times New Roman"/>
          <w:b/>
          <w:bCs/>
          <w:sz w:val="28"/>
          <w:szCs w:val="28"/>
        </w:rPr>
      </w:pPr>
    </w:p>
    <w:p w:rsidR="00513AB7" w:rsidRPr="00513AB7" w:rsidRDefault="00513AB7" w:rsidP="00513AB7">
      <w:pPr>
        <w:shd w:val="clear" w:color="auto" w:fill="FFFFFF"/>
        <w:autoSpaceDE w:val="0"/>
        <w:autoSpaceDN w:val="0"/>
        <w:adjustRightInd w:val="0"/>
        <w:rPr>
          <w:rFonts w:ascii="Times New Roman" w:hAnsi="Times New Roman" w:cs="Times New Roman"/>
          <w:b/>
          <w:bCs/>
          <w:sz w:val="28"/>
          <w:szCs w:val="28"/>
        </w:rPr>
      </w:pPr>
    </w:p>
    <w:p w:rsidR="00513AB7" w:rsidRDefault="00513AB7" w:rsidP="00513AB7">
      <w:pPr>
        <w:shd w:val="clear" w:color="auto" w:fill="FFFFFF"/>
        <w:autoSpaceDE w:val="0"/>
        <w:autoSpaceDN w:val="0"/>
        <w:adjustRightInd w:val="0"/>
        <w:rPr>
          <w:rFonts w:ascii="Times New Roman" w:hAnsi="Times New Roman" w:cs="Times New Roman"/>
          <w:b/>
          <w:bCs/>
          <w:sz w:val="28"/>
          <w:szCs w:val="28"/>
        </w:rPr>
      </w:pPr>
    </w:p>
    <w:p w:rsidR="00513AB7" w:rsidRPr="00513AB7" w:rsidRDefault="00513AB7" w:rsidP="00513AB7">
      <w:pPr>
        <w:shd w:val="clear" w:color="auto" w:fill="FFFFFF"/>
        <w:autoSpaceDE w:val="0"/>
        <w:autoSpaceDN w:val="0"/>
        <w:adjustRightInd w:val="0"/>
        <w:rPr>
          <w:rFonts w:ascii="Times New Roman" w:hAnsi="Times New Roman" w:cs="Times New Roman"/>
          <w:b/>
          <w:bCs/>
          <w:sz w:val="28"/>
          <w:szCs w:val="28"/>
        </w:rPr>
      </w:pPr>
    </w:p>
    <w:p w:rsidR="00513AB7" w:rsidRDefault="00513AB7" w:rsidP="00513AB7">
      <w:pPr>
        <w:shd w:val="clear" w:color="auto" w:fill="FFFFFF"/>
        <w:autoSpaceDE w:val="0"/>
        <w:autoSpaceDN w:val="0"/>
        <w:adjustRightInd w:val="0"/>
        <w:jc w:val="right"/>
        <w:rPr>
          <w:rFonts w:ascii="Times New Roman" w:hAnsi="Times New Roman" w:cs="Times New Roman"/>
          <w:sz w:val="28"/>
          <w:szCs w:val="28"/>
        </w:rPr>
      </w:pPr>
      <w:r w:rsidRPr="00513AB7">
        <w:rPr>
          <w:rFonts w:ascii="Times New Roman" w:hAnsi="Times New Roman" w:cs="Times New Roman"/>
          <w:sz w:val="28"/>
          <w:szCs w:val="28"/>
        </w:rPr>
        <w:t>Виконавець:</w:t>
      </w:r>
      <w:r>
        <w:rPr>
          <w:rFonts w:ascii="Times New Roman" w:hAnsi="Times New Roman" w:cs="Times New Roman"/>
          <w:sz w:val="28"/>
          <w:szCs w:val="28"/>
        </w:rPr>
        <w:t xml:space="preserve"> магістрант 2 курсу</w:t>
      </w:r>
    </w:p>
    <w:p w:rsidR="00513AB7" w:rsidRDefault="00513AB7" w:rsidP="00513AB7">
      <w:pPr>
        <w:shd w:val="clear" w:color="auto" w:fill="FFFFFF"/>
        <w:autoSpaceDE w:val="0"/>
        <w:autoSpaceDN w:val="0"/>
        <w:adjustRightInd w:val="0"/>
        <w:jc w:val="right"/>
        <w:rPr>
          <w:rFonts w:ascii="Times New Roman" w:hAnsi="Times New Roman" w:cs="Times New Roman"/>
          <w:sz w:val="28"/>
          <w:szCs w:val="28"/>
        </w:rPr>
      </w:pPr>
      <w:r>
        <w:rPr>
          <w:rFonts w:ascii="Times New Roman" w:hAnsi="Times New Roman" w:cs="Times New Roman"/>
          <w:sz w:val="28"/>
          <w:szCs w:val="28"/>
        </w:rPr>
        <w:t xml:space="preserve">спеціальності 224 </w:t>
      </w:r>
    </w:p>
    <w:p w:rsidR="00513AB7" w:rsidRDefault="00513AB7" w:rsidP="00513AB7">
      <w:pPr>
        <w:shd w:val="clear" w:color="auto" w:fill="FFFFFF"/>
        <w:autoSpaceDE w:val="0"/>
        <w:autoSpaceDN w:val="0"/>
        <w:adjustRightInd w:val="0"/>
        <w:jc w:val="right"/>
        <w:rPr>
          <w:rFonts w:ascii="Times New Roman" w:hAnsi="Times New Roman" w:cs="Times New Roman"/>
          <w:sz w:val="28"/>
          <w:szCs w:val="28"/>
        </w:rPr>
      </w:pPr>
      <w:r>
        <w:rPr>
          <w:rFonts w:ascii="Times New Roman" w:hAnsi="Times New Roman" w:cs="Times New Roman"/>
          <w:sz w:val="28"/>
          <w:szCs w:val="28"/>
        </w:rPr>
        <w:t>«Технології медичної діагностики та лікування»</w:t>
      </w:r>
    </w:p>
    <w:p w:rsidR="00513AB7" w:rsidRDefault="00513AB7" w:rsidP="00513AB7">
      <w:pPr>
        <w:shd w:val="clear" w:color="auto" w:fill="FFFFFF"/>
        <w:autoSpaceDE w:val="0"/>
        <w:autoSpaceDN w:val="0"/>
        <w:adjustRightInd w:val="0"/>
        <w:jc w:val="right"/>
        <w:rPr>
          <w:rFonts w:ascii="Times New Roman" w:hAnsi="Times New Roman" w:cs="Times New Roman"/>
          <w:sz w:val="28"/>
          <w:szCs w:val="28"/>
        </w:rPr>
      </w:pPr>
      <w:r>
        <w:rPr>
          <w:rFonts w:ascii="Times New Roman" w:hAnsi="Times New Roman" w:cs="Times New Roman"/>
          <w:sz w:val="28"/>
          <w:szCs w:val="28"/>
        </w:rPr>
        <w:t>групи ТМД-22-090</w:t>
      </w:r>
    </w:p>
    <w:p w:rsidR="00513AB7" w:rsidRPr="00513AB7" w:rsidRDefault="00513AB7" w:rsidP="00513AB7">
      <w:pPr>
        <w:shd w:val="clear" w:color="auto" w:fill="FFFFFF"/>
        <w:autoSpaceDE w:val="0"/>
        <w:autoSpaceDN w:val="0"/>
        <w:adjustRightInd w:val="0"/>
        <w:jc w:val="right"/>
        <w:rPr>
          <w:rFonts w:ascii="Times New Roman" w:hAnsi="Times New Roman" w:cs="Times New Roman"/>
          <w:sz w:val="28"/>
          <w:szCs w:val="28"/>
        </w:rPr>
      </w:pPr>
      <w:r>
        <w:rPr>
          <w:rFonts w:ascii="Times New Roman" w:hAnsi="Times New Roman" w:cs="Times New Roman"/>
          <w:sz w:val="28"/>
          <w:szCs w:val="28"/>
        </w:rPr>
        <w:t>Бубарева Юлія Володимирівна</w:t>
      </w:r>
    </w:p>
    <w:p w:rsidR="00513AB7" w:rsidRDefault="00513AB7" w:rsidP="00513AB7">
      <w:pPr>
        <w:shd w:val="clear" w:color="auto" w:fill="FFFFFF"/>
        <w:autoSpaceDE w:val="0"/>
        <w:autoSpaceDN w:val="0"/>
        <w:adjustRightInd w:val="0"/>
        <w:jc w:val="right"/>
        <w:rPr>
          <w:rFonts w:ascii="Times New Roman" w:hAnsi="Times New Roman" w:cs="Times New Roman"/>
          <w:sz w:val="28"/>
          <w:szCs w:val="28"/>
        </w:rPr>
      </w:pPr>
      <w:r w:rsidRPr="00513AB7">
        <w:rPr>
          <w:rFonts w:ascii="Times New Roman" w:hAnsi="Times New Roman" w:cs="Times New Roman"/>
          <w:sz w:val="28"/>
          <w:szCs w:val="28"/>
        </w:rPr>
        <w:t>Науковий керівник:</w:t>
      </w:r>
      <w:r>
        <w:rPr>
          <w:rFonts w:ascii="Times New Roman" w:hAnsi="Times New Roman" w:cs="Times New Roman"/>
          <w:sz w:val="28"/>
          <w:szCs w:val="28"/>
        </w:rPr>
        <w:t xml:space="preserve"> проф. Березнякова М.Є.</w:t>
      </w:r>
    </w:p>
    <w:p w:rsidR="00513AB7" w:rsidRPr="00513AB7" w:rsidRDefault="00513AB7" w:rsidP="00513AB7">
      <w:pPr>
        <w:shd w:val="clear" w:color="auto" w:fill="FFFFFF"/>
        <w:autoSpaceDE w:val="0"/>
        <w:autoSpaceDN w:val="0"/>
        <w:adjustRightInd w:val="0"/>
        <w:jc w:val="right"/>
        <w:rPr>
          <w:rFonts w:ascii="Times New Roman" w:hAnsi="Times New Roman" w:cs="Times New Roman"/>
          <w:sz w:val="28"/>
          <w:szCs w:val="28"/>
        </w:rPr>
      </w:pPr>
      <w:r>
        <w:rPr>
          <w:rFonts w:ascii="Times New Roman" w:hAnsi="Times New Roman" w:cs="Times New Roman"/>
          <w:sz w:val="28"/>
          <w:szCs w:val="28"/>
        </w:rPr>
        <w:t>завідувач кафедрою, д. мед. н., проф. Залюбовська О.І.</w:t>
      </w:r>
    </w:p>
    <w:p w:rsidR="00513AB7" w:rsidRPr="00513AB7" w:rsidRDefault="00513AB7" w:rsidP="00513AB7">
      <w:pPr>
        <w:shd w:val="clear" w:color="auto" w:fill="FFFFFF"/>
        <w:autoSpaceDE w:val="0"/>
        <w:autoSpaceDN w:val="0"/>
        <w:adjustRightInd w:val="0"/>
        <w:jc w:val="right"/>
        <w:rPr>
          <w:rFonts w:ascii="Times New Roman" w:hAnsi="Times New Roman" w:cs="Times New Roman"/>
          <w:sz w:val="28"/>
          <w:szCs w:val="28"/>
        </w:rPr>
      </w:pPr>
    </w:p>
    <w:p w:rsidR="00513AB7" w:rsidRPr="00513AB7" w:rsidRDefault="00513AB7" w:rsidP="00513AB7">
      <w:pPr>
        <w:jc w:val="center"/>
        <w:rPr>
          <w:rFonts w:ascii="Times New Roman" w:hAnsi="Times New Roman" w:cs="Times New Roman"/>
          <w:sz w:val="28"/>
          <w:szCs w:val="28"/>
        </w:rPr>
      </w:pPr>
    </w:p>
    <w:p w:rsidR="00513AB7" w:rsidRPr="00513AB7" w:rsidRDefault="00513AB7" w:rsidP="00513AB7">
      <w:pPr>
        <w:jc w:val="center"/>
        <w:rPr>
          <w:rFonts w:ascii="Times New Roman" w:hAnsi="Times New Roman" w:cs="Times New Roman"/>
          <w:sz w:val="28"/>
          <w:szCs w:val="28"/>
        </w:rPr>
      </w:pPr>
    </w:p>
    <w:p w:rsidR="00513AB7" w:rsidRPr="00513AB7" w:rsidRDefault="00513AB7" w:rsidP="00513AB7">
      <w:pPr>
        <w:rPr>
          <w:rFonts w:ascii="Times New Roman" w:hAnsi="Times New Roman" w:cs="Times New Roman"/>
          <w:sz w:val="28"/>
          <w:szCs w:val="28"/>
        </w:rPr>
      </w:pPr>
    </w:p>
    <w:p w:rsidR="00513AB7" w:rsidRDefault="00513AB7" w:rsidP="00513AB7">
      <w:pPr>
        <w:jc w:val="center"/>
        <w:rPr>
          <w:rFonts w:ascii="Times New Roman" w:hAnsi="Times New Roman" w:cs="Times New Roman"/>
          <w:sz w:val="28"/>
          <w:szCs w:val="28"/>
        </w:rPr>
      </w:pPr>
    </w:p>
    <w:p w:rsidR="00513AB7" w:rsidRDefault="00513AB7" w:rsidP="00513AB7">
      <w:pPr>
        <w:jc w:val="center"/>
        <w:rPr>
          <w:rFonts w:ascii="Times New Roman" w:hAnsi="Times New Roman" w:cs="Times New Roman"/>
          <w:sz w:val="28"/>
          <w:szCs w:val="28"/>
        </w:rPr>
      </w:pPr>
    </w:p>
    <w:p w:rsidR="00513AB7" w:rsidRPr="00513AB7" w:rsidRDefault="00513AB7" w:rsidP="00571741">
      <w:pPr>
        <w:rPr>
          <w:rFonts w:ascii="Times New Roman" w:hAnsi="Times New Roman" w:cs="Times New Roman"/>
          <w:sz w:val="28"/>
          <w:szCs w:val="28"/>
        </w:rPr>
      </w:pPr>
    </w:p>
    <w:p w:rsidR="00513AB7" w:rsidRPr="00513AB7" w:rsidRDefault="00513AB7" w:rsidP="00513AB7">
      <w:pPr>
        <w:jc w:val="center"/>
        <w:rPr>
          <w:rFonts w:ascii="Times New Roman" w:hAnsi="Times New Roman" w:cs="Times New Roman"/>
          <w:sz w:val="28"/>
          <w:szCs w:val="28"/>
        </w:rPr>
      </w:pPr>
    </w:p>
    <w:p w:rsidR="008D3F05" w:rsidRPr="008357A8" w:rsidRDefault="00513AB7" w:rsidP="008D3F05">
      <w:pPr>
        <w:jc w:val="center"/>
        <w:rPr>
          <w:rFonts w:ascii="Times New Roman" w:hAnsi="Times New Roman" w:cs="Times New Roman"/>
          <w:sz w:val="28"/>
          <w:szCs w:val="28"/>
        </w:rPr>
      </w:pPr>
      <w:r w:rsidRPr="00513AB7">
        <w:rPr>
          <w:rFonts w:ascii="Times New Roman" w:hAnsi="Times New Roman" w:cs="Times New Roman"/>
          <w:sz w:val="28"/>
          <w:szCs w:val="28"/>
        </w:rPr>
        <w:t>Харків-20</w:t>
      </w:r>
      <w:r w:rsidRPr="008357A8">
        <w:rPr>
          <w:rFonts w:ascii="Times New Roman" w:hAnsi="Times New Roman" w:cs="Times New Roman"/>
          <w:sz w:val="28"/>
          <w:szCs w:val="28"/>
        </w:rPr>
        <w:t>24</w:t>
      </w:r>
    </w:p>
    <w:p w:rsidR="004C0689" w:rsidRPr="008D3F05" w:rsidRDefault="004C0689" w:rsidP="008D3F05">
      <w:pPr>
        <w:spacing w:after="0" w:line="360" w:lineRule="auto"/>
        <w:ind w:firstLine="709"/>
        <w:jc w:val="center"/>
        <w:rPr>
          <w:rFonts w:ascii="Times New Roman" w:hAnsi="Times New Roman" w:cs="Times New Roman"/>
          <w:b/>
          <w:color w:val="000000"/>
          <w:sz w:val="28"/>
          <w:szCs w:val="28"/>
          <w:shd w:val="clear" w:color="auto" w:fill="FFFFFF"/>
        </w:rPr>
      </w:pPr>
      <w:r w:rsidRPr="008D3F05">
        <w:rPr>
          <w:rFonts w:ascii="Times New Roman" w:hAnsi="Times New Roman" w:cs="Times New Roman"/>
          <w:b/>
          <w:color w:val="000000"/>
          <w:sz w:val="28"/>
          <w:szCs w:val="28"/>
          <w:shd w:val="clear" w:color="auto" w:fill="FFFFFF"/>
        </w:rPr>
        <w:lastRenderedPageBreak/>
        <w:t>ЗМІСТ</w:t>
      </w:r>
    </w:p>
    <w:p w:rsidR="008D3F05" w:rsidRDefault="008D3F05" w:rsidP="008D3F05">
      <w:pPr>
        <w:spacing w:after="0" w:line="360" w:lineRule="auto"/>
        <w:ind w:firstLine="709"/>
        <w:jc w:val="both"/>
        <w:rPr>
          <w:rFonts w:ascii="Times New Roman" w:hAnsi="Times New Roman" w:cs="Times New Roman"/>
          <w:color w:val="000000"/>
          <w:sz w:val="28"/>
          <w:szCs w:val="28"/>
          <w:shd w:val="clear" w:color="auto" w:fill="FFFFFF"/>
        </w:rPr>
      </w:pPr>
      <w:r w:rsidRPr="008D3F05">
        <w:rPr>
          <w:rFonts w:ascii="Times New Roman" w:hAnsi="Times New Roman" w:cs="Times New Roman"/>
          <w:b/>
          <w:color w:val="000000"/>
          <w:sz w:val="28"/>
          <w:szCs w:val="28"/>
          <w:shd w:val="clear" w:color="auto" w:fill="FFFFFF"/>
        </w:rPr>
        <w:t>ЗМІС</w:t>
      </w:r>
      <w:r>
        <w:rPr>
          <w:rFonts w:ascii="Times New Roman" w:hAnsi="Times New Roman" w:cs="Times New Roman"/>
          <w:b/>
          <w:color w:val="000000"/>
          <w:sz w:val="28"/>
          <w:szCs w:val="28"/>
          <w:shd w:val="clear" w:color="auto" w:fill="FFFFFF"/>
        </w:rPr>
        <w:t>Т</w:t>
      </w:r>
      <w:r w:rsidR="005D3B2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2</w:t>
      </w:r>
    </w:p>
    <w:p w:rsidR="008D3F05" w:rsidRPr="008D3F05" w:rsidRDefault="008D3F05" w:rsidP="008D3F05">
      <w:pPr>
        <w:spacing w:after="0" w:line="360" w:lineRule="auto"/>
        <w:ind w:firstLine="709"/>
        <w:jc w:val="both"/>
        <w:rPr>
          <w:rFonts w:ascii="Times New Roman" w:hAnsi="Times New Roman" w:cs="Times New Roman"/>
          <w:color w:val="000000"/>
          <w:sz w:val="28"/>
          <w:szCs w:val="28"/>
          <w:shd w:val="clear" w:color="auto" w:fill="FFFFFF"/>
        </w:rPr>
      </w:pPr>
      <w:r w:rsidRPr="008D3F05">
        <w:rPr>
          <w:rFonts w:ascii="Times New Roman" w:hAnsi="Times New Roman" w:cs="Times New Roman"/>
          <w:b/>
          <w:color w:val="000000"/>
          <w:sz w:val="28"/>
          <w:szCs w:val="28"/>
          <w:shd w:val="clear" w:color="auto" w:fill="FFFFFF"/>
        </w:rPr>
        <w:t>СПИСКИ УМОВНИХ СКОРОЧЕНЬ</w:t>
      </w:r>
      <w:r w:rsidR="005D3B24">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3</w:t>
      </w:r>
    </w:p>
    <w:p w:rsidR="004C0689" w:rsidRPr="001D32E6" w:rsidRDefault="004C0689" w:rsidP="008D3F05">
      <w:pPr>
        <w:spacing w:after="0" w:line="360" w:lineRule="auto"/>
        <w:ind w:firstLine="709"/>
        <w:jc w:val="both"/>
        <w:rPr>
          <w:rFonts w:ascii="Times New Roman" w:hAnsi="Times New Roman" w:cs="Times New Roman"/>
          <w:color w:val="000000"/>
          <w:sz w:val="28"/>
          <w:szCs w:val="28"/>
          <w:shd w:val="clear" w:color="auto" w:fill="FFFFFF"/>
        </w:rPr>
      </w:pPr>
      <w:r w:rsidRPr="005970F7">
        <w:rPr>
          <w:rFonts w:ascii="Times New Roman" w:hAnsi="Times New Roman" w:cs="Times New Roman"/>
          <w:b/>
          <w:color w:val="000000"/>
          <w:sz w:val="28"/>
          <w:szCs w:val="28"/>
          <w:shd w:val="clear" w:color="auto" w:fill="FFFFFF"/>
        </w:rPr>
        <w:t>ВСТУП</w:t>
      </w:r>
      <w:r w:rsidR="008D3F05">
        <w:rPr>
          <w:rFonts w:ascii="Times New Roman" w:hAnsi="Times New Roman" w:cs="Times New Roman"/>
          <w:color w:val="000000"/>
          <w:sz w:val="28"/>
          <w:szCs w:val="28"/>
          <w:shd w:val="clear" w:color="auto" w:fill="FFFFFF"/>
        </w:rPr>
        <w:t>……………………………………………………………………...</w:t>
      </w:r>
      <w:r w:rsidR="0025207F">
        <w:rPr>
          <w:rFonts w:ascii="Times New Roman" w:hAnsi="Times New Roman" w:cs="Times New Roman"/>
          <w:color w:val="000000"/>
          <w:sz w:val="28"/>
          <w:szCs w:val="28"/>
          <w:shd w:val="clear" w:color="auto" w:fill="FFFFFF"/>
        </w:rPr>
        <w:t>4</w:t>
      </w:r>
    </w:p>
    <w:p w:rsidR="004C0689" w:rsidRPr="001D32E6" w:rsidRDefault="008D3F05" w:rsidP="008D3F05">
      <w:pPr>
        <w:spacing w:after="0" w:line="360" w:lineRule="auto"/>
        <w:ind w:firstLine="709"/>
        <w:jc w:val="both"/>
        <w:rPr>
          <w:rFonts w:ascii="Times New Roman" w:hAnsi="Times New Roman" w:cs="Times New Roman"/>
          <w:color w:val="000000"/>
          <w:sz w:val="28"/>
          <w:szCs w:val="28"/>
          <w:shd w:val="clear" w:color="auto" w:fill="FFFFFF"/>
        </w:rPr>
      </w:pPr>
      <w:r>
        <w:rPr>
          <w:rFonts w:ascii="Times New Roman" w:hAnsi="Times New Roman" w:cs="Times New Roman"/>
          <w:b/>
          <w:color w:val="000000"/>
          <w:sz w:val="28"/>
          <w:szCs w:val="28"/>
          <w:shd w:val="clear" w:color="auto" w:fill="FFFFFF"/>
        </w:rPr>
        <w:t xml:space="preserve">РОЗДІЛ 1. </w:t>
      </w:r>
      <w:r w:rsidR="00F178E1" w:rsidRPr="005970F7">
        <w:rPr>
          <w:rFonts w:ascii="Times New Roman" w:hAnsi="Times New Roman" w:cs="Times New Roman"/>
          <w:b/>
          <w:color w:val="000000"/>
          <w:sz w:val="28"/>
          <w:szCs w:val="28"/>
          <w:shd w:val="clear" w:color="auto" w:fill="FFFFFF"/>
        </w:rPr>
        <w:t>ТЕОРЕТИЧНИЙ АНАЛІЗ ДОСЛІДЖЕННЯ ІНФЕКЦІЙ,</w:t>
      </w:r>
      <w:r w:rsidR="006F4B30">
        <w:rPr>
          <w:rFonts w:ascii="Times New Roman" w:hAnsi="Times New Roman" w:cs="Times New Roman"/>
          <w:b/>
          <w:color w:val="000000"/>
          <w:sz w:val="28"/>
          <w:szCs w:val="28"/>
          <w:shd w:val="clear" w:color="auto" w:fill="FFFFFF"/>
        </w:rPr>
        <w:t xml:space="preserve"> </w:t>
      </w:r>
      <w:r w:rsidR="00F178E1" w:rsidRPr="005970F7">
        <w:rPr>
          <w:rFonts w:ascii="Times New Roman" w:hAnsi="Times New Roman" w:cs="Times New Roman"/>
          <w:b/>
          <w:color w:val="000000"/>
          <w:sz w:val="28"/>
          <w:szCs w:val="28"/>
          <w:shd w:val="clear" w:color="auto" w:fill="FFFFFF"/>
        </w:rPr>
        <w:t>ЩО ПЕРЕДАЮТЬСЯ СТАТЕВИМ ШЛЯХОМ</w:t>
      </w:r>
      <w:r w:rsidR="00FC4E8B">
        <w:rPr>
          <w:rFonts w:ascii="Times New Roman" w:hAnsi="Times New Roman" w:cs="Times New Roman"/>
          <w:color w:val="000000"/>
          <w:sz w:val="28"/>
          <w:szCs w:val="28"/>
          <w:shd w:val="clear" w:color="auto" w:fill="FFFFFF"/>
        </w:rPr>
        <w:t>……………..</w:t>
      </w:r>
      <w:r w:rsidR="0025207F">
        <w:rPr>
          <w:rFonts w:ascii="Times New Roman" w:hAnsi="Times New Roman" w:cs="Times New Roman"/>
          <w:color w:val="000000"/>
          <w:sz w:val="28"/>
          <w:szCs w:val="28"/>
          <w:shd w:val="clear" w:color="auto" w:fill="FFFFFF"/>
        </w:rPr>
        <w:t>8</w:t>
      </w:r>
    </w:p>
    <w:p w:rsidR="00BE017A" w:rsidRDefault="005742F5" w:rsidP="008D3F05">
      <w:pPr>
        <w:pStyle w:val="a3"/>
        <w:numPr>
          <w:ilvl w:val="1"/>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006C5A89">
        <w:rPr>
          <w:rFonts w:ascii="Times New Roman" w:hAnsi="Times New Roman" w:cs="Times New Roman"/>
          <w:sz w:val="28"/>
          <w:szCs w:val="28"/>
        </w:rPr>
        <w:t>підеміологія основних видів</w:t>
      </w:r>
      <w:r w:rsidR="006D141D">
        <w:rPr>
          <w:rFonts w:ascii="Times New Roman" w:hAnsi="Times New Roman" w:cs="Times New Roman"/>
          <w:sz w:val="28"/>
          <w:szCs w:val="28"/>
        </w:rPr>
        <w:t xml:space="preserve"> ІПСШ</w:t>
      </w:r>
      <w:r w:rsidR="00F44236">
        <w:rPr>
          <w:rFonts w:ascii="Times New Roman" w:hAnsi="Times New Roman" w:cs="Times New Roman"/>
          <w:sz w:val="28"/>
          <w:szCs w:val="28"/>
        </w:rPr>
        <w:t>………………………………</w:t>
      </w:r>
      <w:r w:rsidR="008D3F05">
        <w:rPr>
          <w:rFonts w:ascii="Times New Roman" w:hAnsi="Times New Roman" w:cs="Times New Roman"/>
          <w:sz w:val="28"/>
          <w:szCs w:val="28"/>
        </w:rPr>
        <w:t>8</w:t>
      </w:r>
    </w:p>
    <w:p w:rsidR="00BE017A" w:rsidRPr="00BE017A" w:rsidRDefault="00BE017A" w:rsidP="008D3F05">
      <w:pPr>
        <w:pStyle w:val="a3"/>
        <w:numPr>
          <w:ilvl w:val="1"/>
          <w:numId w:val="1"/>
        </w:numPr>
        <w:spacing w:after="0" w:line="360" w:lineRule="auto"/>
        <w:ind w:left="0" w:firstLine="709"/>
        <w:jc w:val="both"/>
        <w:rPr>
          <w:rFonts w:ascii="Times New Roman" w:hAnsi="Times New Roman" w:cs="Times New Roman"/>
          <w:sz w:val="28"/>
          <w:szCs w:val="28"/>
        </w:rPr>
      </w:pPr>
      <w:r w:rsidRPr="00BE017A">
        <w:rPr>
          <w:rFonts w:ascii="Times New Roman" w:hAnsi="Times New Roman" w:cs="Times New Roman"/>
          <w:bCs/>
          <w:sz w:val="28"/>
          <w:szCs w:val="28"/>
        </w:rPr>
        <w:t xml:space="preserve">Види збудників та клінічні прояви </w:t>
      </w:r>
      <w:r>
        <w:rPr>
          <w:rFonts w:ascii="Times New Roman" w:hAnsi="Times New Roman" w:cs="Times New Roman"/>
          <w:bCs/>
          <w:sz w:val="28"/>
          <w:szCs w:val="28"/>
        </w:rPr>
        <w:t>статевих інфекцій</w:t>
      </w:r>
      <w:r w:rsidR="00FC4E8B">
        <w:rPr>
          <w:rFonts w:ascii="Times New Roman" w:hAnsi="Times New Roman" w:cs="Times New Roman"/>
          <w:bCs/>
          <w:sz w:val="28"/>
          <w:szCs w:val="28"/>
        </w:rPr>
        <w:t>…………..</w:t>
      </w:r>
      <w:r w:rsidR="008D3F05">
        <w:rPr>
          <w:rFonts w:ascii="Times New Roman" w:hAnsi="Times New Roman" w:cs="Times New Roman"/>
          <w:bCs/>
          <w:sz w:val="28"/>
          <w:szCs w:val="28"/>
        </w:rPr>
        <w:t>11</w:t>
      </w:r>
    </w:p>
    <w:p w:rsidR="00A1791F" w:rsidRPr="001D32E6" w:rsidRDefault="00A1791F" w:rsidP="008D3F05">
      <w:pPr>
        <w:pStyle w:val="a3"/>
        <w:numPr>
          <w:ilvl w:val="1"/>
          <w:numId w:val="1"/>
        </w:numPr>
        <w:spacing w:after="0" w:line="360" w:lineRule="auto"/>
        <w:ind w:left="0" w:firstLine="709"/>
        <w:jc w:val="both"/>
        <w:rPr>
          <w:rFonts w:ascii="Times New Roman" w:hAnsi="Times New Roman" w:cs="Times New Roman"/>
          <w:sz w:val="28"/>
          <w:szCs w:val="28"/>
        </w:rPr>
      </w:pPr>
      <w:r w:rsidRPr="001D32E6">
        <w:rPr>
          <w:rFonts w:ascii="Times New Roman" w:hAnsi="Times New Roman" w:cs="Times New Roman"/>
          <w:sz w:val="28"/>
          <w:szCs w:val="28"/>
        </w:rPr>
        <w:t>Законодавчі акти щодо інфекцій,</w:t>
      </w:r>
      <w:r w:rsidR="008D3F05">
        <w:rPr>
          <w:rFonts w:ascii="Times New Roman" w:hAnsi="Times New Roman" w:cs="Times New Roman"/>
          <w:sz w:val="28"/>
          <w:szCs w:val="28"/>
        </w:rPr>
        <w:t xml:space="preserve"> </w:t>
      </w:r>
      <w:r w:rsidR="00FC4E8B">
        <w:rPr>
          <w:rFonts w:ascii="Times New Roman" w:hAnsi="Times New Roman" w:cs="Times New Roman"/>
          <w:sz w:val="28"/>
          <w:szCs w:val="28"/>
        </w:rPr>
        <w:t>які передаються статевим шляхом……………………………………………………………………………</w:t>
      </w:r>
      <w:r w:rsidR="008D3F05">
        <w:rPr>
          <w:rFonts w:ascii="Times New Roman" w:hAnsi="Times New Roman" w:cs="Times New Roman"/>
          <w:sz w:val="28"/>
          <w:szCs w:val="28"/>
        </w:rPr>
        <w:t>18</w:t>
      </w:r>
    </w:p>
    <w:p w:rsidR="001D32E6" w:rsidRPr="005970F7" w:rsidRDefault="001D32E6" w:rsidP="008D3F05">
      <w:pPr>
        <w:pStyle w:val="a3"/>
        <w:numPr>
          <w:ilvl w:val="1"/>
          <w:numId w:val="1"/>
        </w:numPr>
        <w:spacing w:after="0" w:line="360" w:lineRule="auto"/>
        <w:ind w:left="0" w:firstLine="709"/>
        <w:jc w:val="both"/>
        <w:rPr>
          <w:rFonts w:ascii="Times New Roman" w:hAnsi="Times New Roman" w:cs="Times New Roman"/>
          <w:sz w:val="28"/>
          <w:szCs w:val="28"/>
        </w:rPr>
      </w:pPr>
      <w:r w:rsidRPr="001D32E6">
        <w:rPr>
          <w:rFonts w:ascii="Times New Roman" w:hAnsi="Times New Roman" w:cs="Times New Roman"/>
          <w:sz w:val="28"/>
          <w:szCs w:val="28"/>
        </w:rPr>
        <w:t>Визначення заходів щодо захисту прав та інтересів па</w:t>
      </w:r>
      <w:r w:rsidR="005742F5">
        <w:rPr>
          <w:rFonts w:ascii="Times New Roman" w:hAnsi="Times New Roman" w:cs="Times New Roman"/>
          <w:sz w:val="28"/>
          <w:szCs w:val="28"/>
        </w:rPr>
        <w:t>цієнтів у випадках інфекцій, що</w:t>
      </w:r>
      <w:r w:rsidR="00FC4E8B">
        <w:rPr>
          <w:rFonts w:ascii="Times New Roman" w:hAnsi="Times New Roman" w:cs="Times New Roman"/>
          <w:sz w:val="28"/>
          <w:szCs w:val="28"/>
        </w:rPr>
        <w:t xml:space="preserve"> передаються статевим шляхом……………………….</w:t>
      </w:r>
      <w:r w:rsidR="008D3F05">
        <w:rPr>
          <w:rFonts w:ascii="Times New Roman" w:hAnsi="Times New Roman" w:cs="Times New Roman"/>
          <w:sz w:val="28"/>
          <w:szCs w:val="28"/>
        </w:rPr>
        <w:t>20</w:t>
      </w:r>
    </w:p>
    <w:p w:rsidR="001D32E6" w:rsidRPr="001D32E6" w:rsidRDefault="001D32E6" w:rsidP="008D3F05">
      <w:pPr>
        <w:pStyle w:val="a3"/>
        <w:spacing w:after="0" w:line="360" w:lineRule="auto"/>
        <w:ind w:left="0" w:firstLine="709"/>
        <w:jc w:val="both"/>
        <w:rPr>
          <w:rFonts w:ascii="Times New Roman" w:hAnsi="Times New Roman" w:cs="Times New Roman"/>
          <w:sz w:val="28"/>
          <w:szCs w:val="28"/>
        </w:rPr>
      </w:pPr>
      <w:r w:rsidRPr="005970F7">
        <w:rPr>
          <w:rFonts w:ascii="Times New Roman" w:hAnsi="Times New Roman" w:cs="Times New Roman"/>
          <w:b/>
          <w:sz w:val="28"/>
          <w:szCs w:val="28"/>
        </w:rPr>
        <w:t xml:space="preserve">РОЗДІЛ 2. </w:t>
      </w:r>
      <w:r w:rsidR="006F4B30">
        <w:rPr>
          <w:rFonts w:ascii="Times New Roman" w:hAnsi="Times New Roman" w:cs="Times New Roman"/>
          <w:b/>
          <w:sz w:val="28"/>
          <w:szCs w:val="28"/>
        </w:rPr>
        <w:t>ЛАБОРАТОРНІ МЕТОД</w:t>
      </w:r>
      <w:r w:rsidR="008D3F05">
        <w:rPr>
          <w:rFonts w:ascii="Times New Roman" w:hAnsi="Times New Roman" w:cs="Times New Roman"/>
          <w:b/>
          <w:sz w:val="28"/>
          <w:szCs w:val="28"/>
        </w:rPr>
        <w:t xml:space="preserve">И ДОСЛІДЖЕННЯ ІНФЕКЦІЙ, ЩО </w:t>
      </w:r>
      <w:r w:rsidR="006F4B30">
        <w:rPr>
          <w:rFonts w:ascii="Times New Roman" w:hAnsi="Times New Roman" w:cs="Times New Roman"/>
          <w:b/>
          <w:sz w:val="28"/>
          <w:szCs w:val="28"/>
        </w:rPr>
        <w:t>ПЕРЕДАЮТЬСЯ СТАТЕВИМ ШЛЯХОМ</w:t>
      </w:r>
      <w:r w:rsidR="00FC4E8B">
        <w:rPr>
          <w:rFonts w:ascii="Times New Roman" w:hAnsi="Times New Roman" w:cs="Times New Roman"/>
          <w:sz w:val="28"/>
          <w:szCs w:val="28"/>
        </w:rPr>
        <w:t>………........</w:t>
      </w:r>
      <w:r w:rsidR="008D3F05">
        <w:rPr>
          <w:rFonts w:ascii="Times New Roman" w:hAnsi="Times New Roman" w:cs="Times New Roman"/>
          <w:sz w:val="28"/>
          <w:szCs w:val="28"/>
        </w:rPr>
        <w:t>24</w:t>
      </w:r>
    </w:p>
    <w:p w:rsidR="001D32E6" w:rsidRPr="001D32E6" w:rsidRDefault="001D32E6" w:rsidP="008D3F05">
      <w:pPr>
        <w:pStyle w:val="a3"/>
        <w:spacing w:after="0" w:line="360" w:lineRule="auto"/>
        <w:ind w:left="0" w:firstLine="709"/>
        <w:jc w:val="both"/>
        <w:rPr>
          <w:rFonts w:ascii="Times New Roman" w:hAnsi="Times New Roman" w:cs="Times New Roman"/>
          <w:sz w:val="28"/>
          <w:szCs w:val="28"/>
        </w:rPr>
      </w:pPr>
      <w:r w:rsidRPr="001D32E6">
        <w:rPr>
          <w:rFonts w:ascii="Times New Roman" w:hAnsi="Times New Roman" w:cs="Times New Roman"/>
          <w:sz w:val="28"/>
          <w:szCs w:val="28"/>
        </w:rPr>
        <w:t>2.1.</w:t>
      </w:r>
      <w:r w:rsidR="00BE017A" w:rsidRPr="00BE017A">
        <w:rPr>
          <w:rFonts w:ascii="Times New Roman" w:hAnsi="Times New Roman" w:cs="Times New Roman"/>
          <w:sz w:val="28"/>
          <w:szCs w:val="28"/>
        </w:rPr>
        <w:t xml:space="preserve"> </w:t>
      </w:r>
      <w:r w:rsidR="00735DFA">
        <w:rPr>
          <w:rFonts w:ascii="Times New Roman" w:hAnsi="Times New Roman" w:cs="Times New Roman"/>
          <w:sz w:val="28"/>
          <w:szCs w:val="28"/>
        </w:rPr>
        <w:t>Огляд основних методів лабораторної діагностики статевих інфекцій</w:t>
      </w:r>
      <w:r w:rsidR="00FC4E8B">
        <w:rPr>
          <w:rFonts w:ascii="Times New Roman" w:hAnsi="Times New Roman" w:cs="Times New Roman"/>
          <w:sz w:val="28"/>
          <w:szCs w:val="28"/>
        </w:rPr>
        <w:t>…………………………………………………………………………..</w:t>
      </w:r>
      <w:r w:rsidR="008D3F05">
        <w:rPr>
          <w:rFonts w:ascii="Times New Roman" w:hAnsi="Times New Roman" w:cs="Times New Roman"/>
          <w:sz w:val="28"/>
          <w:szCs w:val="28"/>
        </w:rPr>
        <w:t>24</w:t>
      </w:r>
    </w:p>
    <w:p w:rsidR="001D32E6" w:rsidRPr="00C11A69" w:rsidRDefault="001D32E6" w:rsidP="008D3F05">
      <w:pPr>
        <w:pStyle w:val="a3"/>
        <w:spacing w:after="0" w:line="360" w:lineRule="auto"/>
        <w:ind w:left="0" w:firstLine="709"/>
        <w:jc w:val="both"/>
        <w:rPr>
          <w:rFonts w:ascii="Times New Roman" w:hAnsi="Times New Roman" w:cs="Times New Roman"/>
          <w:sz w:val="28"/>
          <w:szCs w:val="28"/>
        </w:rPr>
      </w:pPr>
      <w:r w:rsidRPr="001D32E6">
        <w:rPr>
          <w:rFonts w:ascii="Times New Roman" w:hAnsi="Times New Roman" w:cs="Times New Roman"/>
          <w:sz w:val="28"/>
          <w:szCs w:val="28"/>
        </w:rPr>
        <w:t xml:space="preserve">2.2. </w:t>
      </w:r>
      <w:r w:rsidR="00735DFA">
        <w:rPr>
          <w:rFonts w:ascii="Times New Roman" w:hAnsi="Times New Roman" w:cs="Times New Roman"/>
          <w:sz w:val="28"/>
          <w:szCs w:val="28"/>
        </w:rPr>
        <w:t>Особливості лабораторної діагностики</w:t>
      </w:r>
      <w:r w:rsidR="00FF5713">
        <w:rPr>
          <w:rFonts w:ascii="Times New Roman" w:hAnsi="Times New Roman" w:cs="Times New Roman"/>
          <w:sz w:val="28"/>
          <w:szCs w:val="28"/>
        </w:rPr>
        <w:t xml:space="preserve"> сифілі</w:t>
      </w:r>
      <w:r w:rsidR="00735DFA">
        <w:rPr>
          <w:rFonts w:ascii="Times New Roman" w:hAnsi="Times New Roman" w:cs="Times New Roman"/>
          <w:sz w:val="28"/>
          <w:szCs w:val="28"/>
        </w:rPr>
        <w:t>су</w:t>
      </w:r>
      <w:r w:rsidR="00FC4E8B">
        <w:rPr>
          <w:rFonts w:ascii="Times New Roman" w:hAnsi="Times New Roman" w:cs="Times New Roman"/>
          <w:sz w:val="28"/>
          <w:szCs w:val="28"/>
        </w:rPr>
        <w:t>…………………..</w:t>
      </w:r>
      <w:r w:rsidR="008D3F05">
        <w:rPr>
          <w:rFonts w:ascii="Times New Roman" w:hAnsi="Times New Roman" w:cs="Times New Roman"/>
          <w:sz w:val="28"/>
          <w:szCs w:val="28"/>
        </w:rPr>
        <w:t>34</w:t>
      </w:r>
    </w:p>
    <w:p w:rsidR="001D32E6" w:rsidRPr="007206B8" w:rsidRDefault="00735DFA" w:rsidP="008D3F0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2.3. </w:t>
      </w:r>
      <w:r w:rsidR="00FF5713">
        <w:rPr>
          <w:rFonts w:ascii="Times New Roman" w:hAnsi="Times New Roman" w:cs="Times New Roman"/>
          <w:sz w:val="28"/>
          <w:szCs w:val="28"/>
        </w:rPr>
        <w:t xml:space="preserve">Особливості </w:t>
      </w:r>
      <w:r>
        <w:rPr>
          <w:rFonts w:ascii="Times New Roman" w:hAnsi="Times New Roman" w:cs="Times New Roman"/>
          <w:sz w:val="28"/>
          <w:szCs w:val="28"/>
        </w:rPr>
        <w:t xml:space="preserve">лабораторної </w:t>
      </w:r>
      <w:r w:rsidR="006F4B30">
        <w:rPr>
          <w:rFonts w:ascii="Times New Roman" w:hAnsi="Times New Roman" w:cs="Times New Roman"/>
          <w:sz w:val="28"/>
          <w:szCs w:val="28"/>
        </w:rPr>
        <w:t>ді</w:t>
      </w:r>
      <w:r w:rsidR="008D3F05">
        <w:rPr>
          <w:rFonts w:ascii="Times New Roman" w:hAnsi="Times New Roman" w:cs="Times New Roman"/>
          <w:sz w:val="28"/>
          <w:szCs w:val="28"/>
        </w:rPr>
        <w:t>а</w:t>
      </w:r>
      <w:r w:rsidR="00FC4E8B">
        <w:rPr>
          <w:rFonts w:ascii="Times New Roman" w:hAnsi="Times New Roman" w:cs="Times New Roman"/>
          <w:sz w:val="28"/>
          <w:szCs w:val="28"/>
        </w:rPr>
        <w:t>гностики ВІЛ-інфекції та СНІДу….</w:t>
      </w:r>
      <w:r w:rsidR="008D3F05">
        <w:rPr>
          <w:rFonts w:ascii="Times New Roman" w:hAnsi="Times New Roman" w:cs="Times New Roman"/>
          <w:sz w:val="28"/>
          <w:szCs w:val="28"/>
        </w:rPr>
        <w:t>36</w:t>
      </w:r>
    </w:p>
    <w:p w:rsidR="001D32E6" w:rsidRPr="001D32E6" w:rsidRDefault="00F178EE" w:rsidP="008D3F05">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sz w:val="28"/>
          <w:szCs w:val="28"/>
        </w:rPr>
        <w:t xml:space="preserve">РОЗДІЛ 3. </w:t>
      </w:r>
      <w:r w:rsidR="00735DFA">
        <w:rPr>
          <w:rFonts w:ascii="Times New Roman" w:hAnsi="Times New Roman" w:cs="Times New Roman"/>
          <w:b/>
          <w:sz w:val="28"/>
          <w:szCs w:val="28"/>
        </w:rPr>
        <w:t>ВИКОРИСТАННЯ ЛАБОРАТОРНИХ МЕТОДІВ ДІАГНОСТИКИ СТАТЕВИХ ІНФЕКЦІЙ У РЕАЛЬНИХ КЛІНІЧНИХ УМОВАХ</w:t>
      </w:r>
      <w:r>
        <w:rPr>
          <w:rFonts w:ascii="Times New Roman" w:hAnsi="Times New Roman" w:cs="Times New Roman"/>
          <w:sz w:val="28"/>
          <w:szCs w:val="28"/>
        </w:rPr>
        <w:t>...............................................................................................................41</w:t>
      </w:r>
    </w:p>
    <w:p w:rsidR="001D32E6" w:rsidRPr="00735DFA" w:rsidRDefault="001D32E6" w:rsidP="008D3F05">
      <w:pPr>
        <w:pStyle w:val="a3"/>
        <w:spacing w:after="0" w:line="360" w:lineRule="auto"/>
        <w:ind w:left="0" w:firstLine="709"/>
        <w:jc w:val="both"/>
        <w:rPr>
          <w:rFonts w:ascii="Times New Roman" w:hAnsi="Times New Roman" w:cs="Times New Roman"/>
          <w:sz w:val="28"/>
          <w:szCs w:val="28"/>
        </w:rPr>
      </w:pPr>
      <w:r w:rsidRPr="00735DFA">
        <w:rPr>
          <w:rFonts w:ascii="Times New Roman" w:hAnsi="Times New Roman" w:cs="Times New Roman"/>
          <w:sz w:val="28"/>
          <w:szCs w:val="28"/>
        </w:rPr>
        <w:t xml:space="preserve">3.1. </w:t>
      </w:r>
      <w:r w:rsidR="00735DFA" w:rsidRPr="00735DFA">
        <w:rPr>
          <w:rFonts w:ascii="Times New Roman" w:hAnsi="Times New Roman" w:cs="Times New Roman"/>
          <w:sz w:val="28"/>
          <w:szCs w:val="28"/>
        </w:rPr>
        <w:t>Клінічні випадки інфекцій, що п</w:t>
      </w:r>
      <w:r w:rsidR="00FC4E8B">
        <w:rPr>
          <w:rFonts w:ascii="Times New Roman" w:hAnsi="Times New Roman" w:cs="Times New Roman"/>
          <w:sz w:val="28"/>
          <w:szCs w:val="28"/>
        </w:rPr>
        <w:t>ередаються статевим шляхом…..</w:t>
      </w:r>
      <w:r w:rsidR="008D3F05">
        <w:rPr>
          <w:rFonts w:ascii="Times New Roman" w:hAnsi="Times New Roman" w:cs="Times New Roman"/>
          <w:sz w:val="28"/>
          <w:szCs w:val="28"/>
        </w:rPr>
        <w:t>41</w:t>
      </w:r>
    </w:p>
    <w:p w:rsidR="001D32E6" w:rsidRPr="001D32E6" w:rsidRDefault="001D32E6" w:rsidP="008D3F05">
      <w:pPr>
        <w:pStyle w:val="a3"/>
        <w:spacing w:after="0" w:line="360" w:lineRule="auto"/>
        <w:ind w:left="0" w:firstLine="709"/>
        <w:jc w:val="both"/>
        <w:rPr>
          <w:rFonts w:ascii="Times New Roman" w:hAnsi="Times New Roman" w:cs="Times New Roman"/>
          <w:sz w:val="28"/>
          <w:szCs w:val="28"/>
        </w:rPr>
      </w:pPr>
      <w:r w:rsidRPr="00735DFA">
        <w:rPr>
          <w:rFonts w:ascii="Times New Roman" w:hAnsi="Times New Roman" w:cs="Times New Roman"/>
          <w:sz w:val="28"/>
          <w:szCs w:val="28"/>
        </w:rPr>
        <w:t xml:space="preserve">3.2. </w:t>
      </w:r>
      <w:r w:rsidR="00735DFA" w:rsidRPr="00735DFA">
        <w:rPr>
          <w:rFonts w:ascii="Times New Roman" w:hAnsi="Times New Roman" w:cs="Times New Roman"/>
          <w:bCs/>
          <w:sz w:val="28"/>
          <w:szCs w:val="28"/>
        </w:rPr>
        <w:t>Проблеми та труднощі діагностики і лікування с</w:t>
      </w:r>
      <w:r w:rsidR="008D3F05">
        <w:rPr>
          <w:rFonts w:ascii="Times New Roman" w:hAnsi="Times New Roman" w:cs="Times New Roman"/>
          <w:bCs/>
          <w:sz w:val="28"/>
          <w:szCs w:val="28"/>
        </w:rPr>
        <w:t>татевих інфекцій</w:t>
      </w:r>
      <w:r w:rsidR="00FC4E8B">
        <w:rPr>
          <w:rFonts w:ascii="Times New Roman" w:hAnsi="Times New Roman" w:cs="Times New Roman"/>
          <w:bCs/>
          <w:sz w:val="28"/>
          <w:szCs w:val="28"/>
        </w:rPr>
        <w:t>…………………………………………………………………………..</w:t>
      </w:r>
      <w:r w:rsidR="008D3F05">
        <w:rPr>
          <w:rFonts w:ascii="Times New Roman" w:hAnsi="Times New Roman" w:cs="Times New Roman"/>
          <w:sz w:val="28"/>
          <w:szCs w:val="28"/>
        </w:rPr>
        <w:t>45</w:t>
      </w:r>
    </w:p>
    <w:p w:rsidR="001D32E6" w:rsidRPr="007206B8" w:rsidRDefault="001D32E6" w:rsidP="008D3F05">
      <w:pPr>
        <w:pStyle w:val="a3"/>
        <w:spacing w:after="0" w:line="360" w:lineRule="auto"/>
        <w:ind w:left="0" w:firstLine="709"/>
        <w:jc w:val="both"/>
        <w:rPr>
          <w:rFonts w:ascii="Times New Roman" w:hAnsi="Times New Roman" w:cs="Times New Roman"/>
          <w:sz w:val="28"/>
          <w:szCs w:val="28"/>
        </w:rPr>
      </w:pPr>
      <w:r w:rsidRPr="001D32E6">
        <w:rPr>
          <w:rFonts w:ascii="Times New Roman" w:hAnsi="Times New Roman" w:cs="Times New Roman"/>
          <w:sz w:val="28"/>
          <w:szCs w:val="28"/>
        </w:rPr>
        <w:t>3.3. Формулювання рекомендацій щодо можливих змін у законодавстві з метою поліпшення системи протидії ІПС</w:t>
      </w:r>
      <w:r w:rsidR="00FC4E8B">
        <w:rPr>
          <w:rFonts w:ascii="Times New Roman" w:hAnsi="Times New Roman" w:cs="Times New Roman"/>
          <w:sz w:val="28"/>
          <w:szCs w:val="28"/>
        </w:rPr>
        <w:t>Ш</w:t>
      </w:r>
      <w:r w:rsidR="00F178EE">
        <w:rPr>
          <w:rFonts w:ascii="Times New Roman" w:hAnsi="Times New Roman" w:cs="Times New Roman"/>
          <w:sz w:val="28"/>
          <w:szCs w:val="28"/>
        </w:rPr>
        <w:t>....................................................49</w:t>
      </w:r>
    </w:p>
    <w:p w:rsidR="00305AC9" w:rsidRDefault="001D32E6" w:rsidP="00305AC9">
      <w:pPr>
        <w:pStyle w:val="a3"/>
        <w:spacing w:after="0" w:line="360" w:lineRule="auto"/>
        <w:ind w:left="0" w:firstLine="709"/>
        <w:jc w:val="both"/>
        <w:rPr>
          <w:rFonts w:ascii="Times New Roman" w:hAnsi="Times New Roman" w:cs="Times New Roman"/>
          <w:sz w:val="28"/>
          <w:szCs w:val="28"/>
        </w:rPr>
      </w:pPr>
      <w:r w:rsidRPr="005970F7">
        <w:rPr>
          <w:rFonts w:ascii="Times New Roman" w:hAnsi="Times New Roman" w:cs="Times New Roman"/>
          <w:b/>
          <w:sz w:val="28"/>
          <w:szCs w:val="28"/>
        </w:rPr>
        <w:t>ВИСНОВКИ</w:t>
      </w:r>
      <w:r w:rsidR="00305AC9">
        <w:rPr>
          <w:rFonts w:ascii="Times New Roman" w:hAnsi="Times New Roman" w:cs="Times New Roman"/>
          <w:sz w:val="28"/>
          <w:szCs w:val="28"/>
        </w:rPr>
        <w:t>...............................................................................................</w:t>
      </w:r>
      <w:r w:rsidR="008D3F05">
        <w:rPr>
          <w:rFonts w:ascii="Times New Roman" w:hAnsi="Times New Roman" w:cs="Times New Roman"/>
          <w:sz w:val="28"/>
          <w:szCs w:val="28"/>
        </w:rPr>
        <w:t>5</w:t>
      </w:r>
      <w:r w:rsidR="00305AC9">
        <w:rPr>
          <w:rFonts w:ascii="Times New Roman" w:hAnsi="Times New Roman" w:cs="Times New Roman"/>
          <w:sz w:val="28"/>
          <w:szCs w:val="28"/>
        </w:rPr>
        <w:t>4</w:t>
      </w:r>
    </w:p>
    <w:p w:rsidR="008D5319" w:rsidRPr="00305AC9" w:rsidRDefault="001D32E6" w:rsidP="00305AC9">
      <w:pPr>
        <w:pStyle w:val="a3"/>
        <w:spacing w:after="0" w:line="360" w:lineRule="auto"/>
        <w:ind w:left="0" w:firstLine="709"/>
        <w:jc w:val="both"/>
        <w:rPr>
          <w:rFonts w:ascii="Times New Roman" w:hAnsi="Times New Roman" w:cs="Times New Roman"/>
          <w:sz w:val="28"/>
          <w:szCs w:val="28"/>
        </w:rPr>
      </w:pPr>
      <w:r w:rsidRPr="00305AC9">
        <w:rPr>
          <w:rFonts w:ascii="Times New Roman" w:hAnsi="Times New Roman" w:cs="Times New Roman"/>
          <w:b/>
          <w:sz w:val="28"/>
          <w:szCs w:val="28"/>
        </w:rPr>
        <w:t>СПИСОК ВИКОРИСТАНИХ ДЖЕРЕЛ</w:t>
      </w:r>
      <w:r w:rsidR="00F178EE">
        <w:rPr>
          <w:rFonts w:ascii="Times New Roman" w:hAnsi="Times New Roman" w:cs="Times New Roman"/>
          <w:sz w:val="28"/>
          <w:szCs w:val="28"/>
        </w:rPr>
        <w:t>...............................................56</w:t>
      </w:r>
      <w:r w:rsidR="008D5319" w:rsidRPr="00305AC9">
        <w:rPr>
          <w:rFonts w:ascii="Times New Roman" w:hAnsi="Times New Roman" w:cs="Times New Roman"/>
          <w:sz w:val="28"/>
          <w:szCs w:val="28"/>
        </w:rPr>
        <w:br w:type="page"/>
      </w:r>
    </w:p>
    <w:p w:rsidR="002A396F" w:rsidRPr="005970F7" w:rsidRDefault="008D5319" w:rsidP="007D0208">
      <w:pPr>
        <w:spacing w:after="0" w:line="360" w:lineRule="auto"/>
        <w:ind w:firstLine="709"/>
        <w:jc w:val="center"/>
        <w:rPr>
          <w:rFonts w:ascii="Times New Roman" w:hAnsi="Times New Roman" w:cs="Times New Roman"/>
          <w:b/>
          <w:sz w:val="28"/>
          <w:szCs w:val="28"/>
        </w:rPr>
      </w:pPr>
      <w:r w:rsidRPr="005970F7">
        <w:rPr>
          <w:rFonts w:ascii="Times New Roman" w:hAnsi="Times New Roman" w:cs="Times New Roman"/>
          <w:b/>
          <w:sz w:val="28"/>
          <w:szCs w:val="28"/>
        </w:rPr>
        <w:lastRenderedPageBreak/>
        <w:t>ПЕРЕЛІК УМОВНИХ СКОРОЧЕНЬ</w:t>
      </w:r>
    </w:p>
    <w:p w:rsidR="00F53A25" w:rsidRDefault="00F53A25"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ВІЛ</w:t>
      </w:r>
      <w:r w:rsidR="005970F7" w:rsidRPr="00A77BCF">
        <w:rPr>
          <w:rFonts w:ascii="Times New Roman" w:hAnsi="Times New Roman" w:cs="Times New Roman"/>
          <w:sz w:val="28"/>
          <w:szCs w:val="28"/>
        </w:rPr>
        <w:t xml:space="preserve"> </w:t>
      </w:r>
      <w:r w:rsidR="005970F7">
        <w:rPr>
          <w:rFonts w:ascii="Times New Roman" w:hAnsi="Times New Roman" w:cs="Times New Roman"/>
          <w:sz w:val="28"/>
          <w:szCs w:val="28"/>
        </w:rPr>
        <w:sym w:font="Symbol" w:char="F02D"/>
      </w:r>
      <w:r w:rsidR="005970F7" w:rsidRPr="00A77BCF">
        <w:rPr>
          <w:rFonts w:ascii="Times New Roman" w:hAnsi="Times New Roman" w:cs="Times New Roman"/>
          <w:sz w:val="28"/>
          <w:szCs w:val="28"/>
        </w:rPr>
        <w:t xml:space="preserve"> </w:t>
      </w:r>
      <w:r>
        <w:rPr>
          <w:rFonts w:ascii="Times New Roman" w:hAnsi="Times New Roman" w:cs="Times New Roman"/>
          <w:sz w:val="28"/>
          <w:szCs w:val="28"/>
        </w:rPr>
        <w:t>вірус імунодефіциту людини</w:t>
      </w:r>
      <w:r w:rsidR="000D1A1D">
        <w:rPr>
          <w:rFonts w:ascii="Times New Roman" w:hAnsi="Times New Roman" w:cs="Times New Roman"/>
          <w:sz w:val="28"/>
          <w:szCs w:val="28"/>
        </w:rPr>
        <w:t>;</w:t>
      </w:r>
    </w:p>
    <w:p w:rsidR="009224C5" w:rsidRDefault="009224C5" w:rsidP="007D0208">
      <w:pPr>
        <w:spacing w:after="0" w:line="360" w:lineRule="auto"/>
        <w:ind w:firstLine="709"/>
        <w:jc w:val="both"/>
        <w:rPr>
          <w:rFonts w:ascii="Times New Roman" w:hAnsi="Times New Roman" w:cs="Times New Roman"/>
          <w:sz w:val="28"/>
          <w:szCs w:val="28"/>
        </w:rPr>
      </w:pPr>
      <w:r w:rsidRPr="005D3B24">
        <w:rPr>
          <w:rFonts w:ascii="Times New Roman" w:hAnsi="Times New Roman" w:cs="Times New Roman"/>
          <w:color w:val="0F0F0F"/>
          <w:sz w:val="28"/>
          <w:szCs w:val="28"/>
        </w:rPr>
        <w:t>ВПГ – вірус простого герпесу;</w:t>
      </w:r>
    </w:p>
    <w:p w:rsidR="009224C5" w:rsidRDefault="009224C5" w:rsidP="009224C5">
      <w:pPr>
        <w:spacing w:after="0" w:line="360" w:lineRule="auto"/>
        <w:ind w:firstLine="709"/>
        <w:jc w:val="both"/>
        <w:rPr>
          <w:rFonts w:ascii="Times New Roman" w:hAnsi="Times New Roman" w:cs="Times New Roman"/>
          <w:sz w:val="28"/>
          <w:szCs w:val="28"/>
        </w:rPr>
      </w:pPr>
      <w:r w:rsidRPr="00775457">
        <w:rPr>
          <w:rFonts w:ascii="Times New Roman" w:hAnsi="Times New Roman" w:cs="Times New Roman"/>
          <w:color w:val="0F0F0F"/>
          <w:sz w:val="28"/>
          <w:szCs w:val="28"/>
        </w:rPr>
        <w:t>ВПЛ – вірус папіломи людини</w:t>
      </w:r>
      <w:r w:rsidRPr="005D3B24">
        <w:rPr>
          <w:rFonts w:ascii="Times New Roman" w:hAnsi="Times New Roman" w:cs="Times New Roman"/>
          <w:color w:val="0F0F0F"/>
          <w:sz w:val="28"/>
          <w:szCs w:val="28"/>
        </w:rPr>
        <w:t>;</w:t>
      </w:r>
    </w:p>
    <w:p w:rsidR="009224C5" w:rsidRDefault="009224C5" w:rsidP="00922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ІПСШ</w:t>
      </w:r>
      <w:r w:rsidRPr="005970F7">
        <w:rPr>
          <w:rFonts w:ascii="Times New Roman" w:hAnsi="Times New Roman" w:cs="Times New Roman"/>
          <w:sz w:val="28"/>
          <w:szCs w:val="28"/>
          <w:lang w:val="ru-RU"/>
        </w:rPr>
        <w:t xml:space="preserve"> </w:t>
      </w:r>
      <w:r>
        <w:rPr>
          <w:rFonts w:ascii="Times New Roman" w:hAnsi="Times New Roman" w:cs="Times New Roman"/>
          <w:sz w:val="28"/>
          <w:szCs w:val="28"/>
        </w:rPr>
        <w:sym w:font="Symbol" w:char="F02D"/>
      </w:r>
      <w:r>
        <w:rPr>
          <w:rFonts w:ascii="Times New Roman" w:hAnsi="Times New Roman" w:cs="Times New Roman"/>
          <w:sz w:val="28"/>
          <w:szCs w:val="28"/>
        </w:rPr>
        <w:t xml:space="preserve"> інфекції, що передаються статевим шляхом;</w:t>
      </w:r>
    </w:p>
    <w:p w:rsidR="009224C5" w:rsidRDefault="009224C5" w:rsidP="009224C5">
      <w:pPr>
        <w:spacing w:after="0" w:line="360" w:lineRule="auto"/>
        <w:ind w:firstLine="709"/>
        <w:jc w:val="both"/>
        <w:rPr>
          <w:rFonts w:ascii="Times New Roman" w:hAnsi="Times New Roman" w:cs="Times New Roman"/>
          <w:color w:val="0F0F0F"/>
          <w:sz w:val="28"/>
          <w:szCs w:val="28"/>
        </w:rPr>
      </w:pPr>
      <w:r w:rsidRPr="009224C5">
        <w:rPr>
          <w:rFonts w:ascii="Times New Roman" w:hAnsi="Times New Roman" w:cs="Times New Roman"/>
          <w:color w:val="0F0F0F"/>
          <w:sz w:val="28"/>
          <w:szCs w:val="28"/>
        </w:rPr>
        <w:t xml:space="preserve">ІФА – </w:t>
      </w:r>
      <w:r w:rsidRPr="006A6797">
        <w:rPr>
          <w:rFonts w:ascii="Times New Roman" w:hAnsi="Times New Roman" w:cs="Times New Roman"/>
          <w:color w:val="0F0F0F"/>
          <w:sz w:val="28"/>
          <w:szCs w:val="28"/>
        </w:rPr>
        <w:t>імуноферментний аналіз</w:t>
      </w:r>
      <w:r>
        <w:rPr>
          <w:rFonts w:ascii="Times New Roman" w:hAnsi="Times New Roman" w:cs="Times New Roman"/>
          <w:color w:val="0F0F0F"/>
          <w:sz w:val="28"/>
          <w:szCs w:val="28"/>
        </w:rPr>
        <w:t>;</w:t>
      </w:r>
    </w:p>
    <w:p w:rsidR="009224C5" w:rsidRPr="009224C5" w:rsidRDefault="009224C5" w:rsidP="009224C5">
      <w:pPr>
        <w:spacing w:after="0" w:line="360" w:lineRule="auto"/>
        <w:ind w:firstLine="709"/>
        <w:jc w:val="both"/>
        <w:rPr>
          <w:rFonts w:ascii="Times New Roman" w:hAnsi="Times New Roman" w:cs="Times New Roman"/>
          <w:color w:val="0F0F0F"/>
          <w:sz w:val="28"/>
          <w:szCs w:val="28"/>
        </w:rPr>
      </w:pPr>
      <w:r w:rsidRPr="0022055C">
        <w:rPr>
          <w:rFonts w:ascii="Times New Roman" w:hAnsi="Times New Roman" w:cs="Times New Roman"/>
          <w:sz w:val="28"/>
          <w:szCs w:val="28"/>
        </w:rPr>
        <w:t>ІХЛ</w:t>
      </w:r>
      <w:r>
        <w:rPr>
          <w:rFonts w:ascii="Times New Roman" w:hAnsi="Times New Roman" w:cs="Times New Roman"/>
          <w:sz w:val="28"/>
          <w:szCs w:val="28"/>
        </w:rPr>
        <w:t xml:space="preserve"> </w:t>
      </w:r>
      <w:r w:rsidRPr="009224C5">
        <w:rPr>
          <w:rFonts w:ascii="Times New Roman" w:hAnsi="Times New Roman" w:cs="Times New Roman"/>
          <w:color w:val="0F0F0F"/>
          <w:sz w:val="28"/>
          <w:szCs w:val="28"/>
        </w:rPr>
        <w:t>–</w:t>
      </w:r>
      <w:r>
        <w:rPr>
          <w:rFonts w:ascii="Times New Roman" w:hAnsi="Times New Roman" w:cs="Times New Roman"/>
          <w:sz w:val="28"/>
          <w:szCs w:val="28"/>
        </w:rPr>
        <w:t xml:space="preserve"> </w:t>
      </w:r>
      <w:r w:rsidRPr="0022055C">
        <w:rPr>
          <w:rFonts w:ascii="Times New Roman" w:hAnsi="Times New Roman" w:cs="Times New Roman"/>
          <w:sz w:val="28"/>
          <w:szCs w:val="28"/>
        </w:rPr>
        <w:t>метод імунохемілюмінесценції</w:t>
      </w:r>
      <w:r>
        <w:rPr>
          <w:rFonts w:ascii="Times New Roman" w:hAnsi="Times New Roman" w:cs="Times New Roman"/>
          <w:sz w:val="28"/>
          <w:szCs w:val="28"/>
        </w:rPr>
        <w:t>;</w:t>
      </w:r>
    </w:p>
    <w:p w:rsidR="009224C5" w:rsidRDefault="009224C5" w:rsidP="009224C5">
      <w:pPr>
        <w:spacing w:after="0" w:line="360" w:lineRule="auto"/>
        <w:ind w:firstLine="709"/>
        <w:jc w:val="both"/>
        <w:rPr>
          <w:rFonts w:ascii="Times New Roman" w:hAnsi="Times New Roman" w:cs="Times New Roman"/>
          <w:color w:val="0F0F0F"/>
          <w:sz w:val="28"/>
          <w:szCs w:val="28"/>
        </w:rPr>
      </w:pPr>
      <w:r>
        <w:rPr>
          <w:rFonts w:ascii="Times New Roman" w:hAnsi="Times New Roman" w:cs="Times New Roman"/>
          <w:color w:val="0F0F0F"/>
          <w:sz w:val="28"/>
          <w:szCs w:val="28"/>
        </w:rPr>
        <w:t>МАНК – метод ампліфікації нуклеїнових кислот;</w:t>
      </w:r>
    </w:p>
    <w:p w:rsidR="009224C5" w:rsidRPr="009224C5" w:rsidRDefault="009224C5" w:rsidP="00922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НПІФ – непряма імунофлюоресценція;</w:t>
      </w:r>
    </w:p>
    <w:p w:rsidR="000D1A1D" w:rsidRDefault="000D1A1D"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ПІФ </w:t>
      </w:r>
      <w:r w:rsidR="009224C5">
        <w:rPr>
          <w:rFonts w:ascii="Times New Roman" w:hAnsi="Times New Roman" w:cs="Times New Roman"/>
          <w:sz w:val="28"/>
          <w:szCs w:val="28"/>
        </w:rPr>
        <w:t>–</w:t>
      </w:r>
      <w:r>
        <w:rPr>
          <w:rFonts w:ascii="Times New Roman" w:hAnsi="Times New Roman" w:cs="Times New Roman"/>
          <w:sz w:val="28"/>
          <w:szCs w:val="28"/>
        </w:rPr>
        <w:t xml:space="preserve"> </w:t>
      </w:r>
      <w:r w:rsidR="009224C5">
        <w:rPr>
          <w:rFonts w:ascii="Times New Roman" w:hAnsi="Times New Roman" w:cs="Times New Roman"/>
          <w:sz w:val="28"/>
          <w:szCs w:val="28"/>
        </w:rPr>
        <w:t>пряма імунофлюоресценція;</w:t>
      </w:r>
    </w:p>
    <w:p w:rsidR="006D141D" w:rsidRPr="00EE6C77" w:rsidRDefault="006D141D" w:rsidP="00EE6C77">
      <w:pPr>
        <w:spacing w:after="0" w:line="360" w:lineRule="auto"/>
        <w:ind w:firstLine="709"/>
        <w:jc w:val="both"/>
        <w:rPr>
          <w:rFonts w:ascii="Times New Roman" w:hAnsi="Times New Roman" w:cs="Times New Roman"/>
          <w:color w:val="0F0F0F"/>
          <w:sz w:val="28"/>
          <w:szCs w:val="28"/>
        </w:rPr>
      </w:pPr>
      <w:r>
        <w:rPr>
          <w:rFonts w:ascii="Times New Roman" w:hAnsi="Times New Roman" w:cs="Times New Roman"/>
          <w:color w:val="0F0F0F"/>
          <w:sz w:val="28"/>
          <w:szCs w:val="28"/>
        </w:rPr>
        <w:t>ПЛР</w:t>
      </w:r>
      <w:r w:rsidR="009224C5">
        <w:rPr>
          <w:rFonts w:ascii="Times New Roman" w:hAnsi="Times New Roman" w:cs="Times New Roman"/>
          <w:color w:val="0F0F0F"/>
          <w:sz w:val="28"/>
          <w:szCs w:val="28"/>
        </w:rPr>
        <w:t xml:space="preserve"> </w:t>
      </w:r>
      <w:r w:rsidR="009224C5">
        <w:rPr>
          <w:rFonts w:ascii="Times New Roman" w:hAnsi="Times New Roman" w:cs="Times New Roman"/>
          <w:sz w:val="28"/>
          <w:szCs w:val="28"/>
        </w:rPr>
        <w:t>– полімеразна ланцюгова реакція;</w:t>
      </w:r>
    </w:p>
    <w:p w:rsidR="009224C5" w:rsidRDefault="009224C5" w:rsidP="00EE6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РІБТ – </w:t>
      </w:r>
      <w:r w:rsidRPr="0022055C">
        <w:rPr>
          <w:rFonts w:ascii="Times New Roman" w:hAnsi="Times New Roman" w:cs="Times New Roman"/>
          <w:sz w:val="28"/>
          <w:szCs w:val="28"/>
        </w:rPr>
        <w:t>реакція іммо</w:t>
      </w:r>
      <w:r>
        <w:rPr>
          <w:rFonts w:ascii="Times New Roman" w:hAnsi="Times New Roman" w:cs="Times New Roman"/>
          <w:sz w:val="28"/>
          <w:szCs w:val="28"/>
        </w:rPr>
        <w:t>білізації блідих трепонем;</w:t>
      </w:r>
    </w:p>
    <w:p w:rsidR="009224C5" w:rsidRDefault="009224C5" w:rsidP="00922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РІФ – реакція імунофлюоресценції;  </w:t>
      </w:r>
    </w:p>
    <w:p w:rsidR="00EE6C77" w:rsidRDefault="00EE6C77" w:rsidP="00EE6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РМП – реакція мікропреципітації;</w:t>
      </w:r>
    </w:p>
    <w:p w:rsidR="00EE6C77" w:rsidRDefault="00EE6C77" w:rsidP="00EE6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РПГА – </w:t>
      </w:r>
      <w:r w:rsidRPr="006D141D">
        <w:rPr>
          <w:rFonts w:ascii="Times New Roman" w:hAnsi="Times New Roman" w:cs="Times New Roman"/>
          <w:sz w:val="28"/>
          <w:szCs w:val="28"/>
        </w:rPr>
        <w:t>реакція пасивної гемаглютинації</w:t>
      </w:r>
      <w:r>
        <w:rPr>
          <w:rFonts w:ascii="Times New Roman" w:hAnsi="Times New Roman" w:cs="Times New Roman"/>
          <w:sz w:val="28"/>
          <w:szCs w:val="28"/>
        </w:rPr>
        <w:t>;</w:t>
      </w:r>
    </w:p>
    <w:p w:rsidR="00EE6C77" w:rsidRDefault="00EE6C77" w:rsidP="00EE6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СНІД – синдром набутого імунодефіциту;</w:t>
      </w:r>
    </w:p>
    <w:p w:rsidR="009224C5" w:rsidRDefault="009224C5" w:rsidP="009224C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NASBA </w:t>
      </w:r>
      <w:r w:rsidRPr="009224C5">
        <w:rPr>
          <w:rFonts w:ascii="Times New Roman" w:hAnsi="Times New Roman" w:cs="Times New Roman"/>
          <w:color w:val="0F0F0F"/>
          <w:sz w:val="28"/>
          <w:szCs w:val="28"/>
        </w:rPr>
        <w:t>–</w:t>
      </w:r>
      <w:r>
        <w:rPr>
          <w:rFonts w:ascii="Times New Roman" w:hAnsi="Times New Roman" w:cs="Times New Roman"/>
          <w:color w:val="0F0F0F"/>
          <w:sz w:val="28"/>
          <w:szCs w:val="28"/>
        </w:rPr>
        <w:t xml:space="preserve"> </w:t>
      </w:r>
      <w:r w:rsidRPr="0059596B">
        <w:rPr>
          <w:rFonts w:ascii="Times New Roman" w:hAnsi="Times New Roman" w:cs="Times New Roman"/>
          <w:sz w:val="28"/>
          <w:szCs w:val="28"/>
        </w:rPr>
        <w:t>Nucleic Aci</w:t>
      </w:r>
      <w:r>
        <w:rPr>
          <w:rFonts w:ascii="Times New Roman" w:hAnsi="Times New Roman" w:cs="Times New Roman"/>
          <w:sz w:val="28"/>
          <w:szCs w:val="28"/>
        </w:rPr>
        <w:t>d Sequence-Based Amplificaition;</w:t>
      </w:r>
    </w:p>
    <w:p w:rsidR="00EE6C77" w:rsidRDefault="006D141D" w:rsidP="00EE6C77">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lang w:val="en-US"/>
        </w:rPr>
        <w:t>RPR</w:t>
      </w:r>
      <w:r w:rsidR="00EE6C77">
        <w:rPr>
          <w:rFonts w:ascii="Times New Roman" w:hAnsi="Times New Roman" w:cs="Times New Roman"/>
          <w:sz w:val="28"/>
          <w:szCs w:val="28"/>
        </w:rPr>
        <w:t xml:space="preserve"> </w:t>
      </w:r>
      <w:r w:rsidR="00EE6C77" w:rsidRPr="00FE487C">
        <w:rPr>
          <w:rFonts w:ascii="Times New Roman" w:hAnsi="Times New Roman" w:cs="Times New Roman"/>
          <w:sz w:val="28"/>
          <w:szCs w:val="28"/>
        </w:rPr>
        <w:t>–</w:t>
      </w:r>
      <w:r w:rsidR="00EE6C77">
        <w:rPr>
          <w:rFonts w:ascii="Times New Roman" w:hAnsi="Times New Roman" w:cs="Times New Roman"/>
          <w:sz w:val="28"/>
          <w:szCs w:val="28"/>
        </w:rPr>
        <w:t xml:space="preserve"> </w:t>
      </w:r>
      <w:r w:rsidRPr="00FE487C">
        <w:rPr>
          <w:rFonts w:ascii="Times New Roman" w:hAnsi="Times New Roman" w:cs="Times New Roman"/>
          <w:sz w:val="28"/>
          <w:szCs w:val="28"/>
          <w:lang w:val="en-US"/>
        </w:rPr>
        <w:t>Rapid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Plasma</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Reagins</w:t>
      </w:r>
      <w:r w:rsidR="00EE6C77">
        <w:rPr>
          <w:rFonts w:ascii="Times New Roman" w:hAnsi="Times New Roman" w:cs="Times New Roman"/>
          <w:sz w:val="28"/>
          <w:szCs w:val="28"/>
        </w:rPr>
        <w:t>;</w:t>
      </w:r>
    </w:p>
    <w:p w:rsidR="00EE6C77" w:rsidRDefault="00EE6C77" w:rsidP="00EE6C77">
      <w:pPr>
        <w:spacing w:after="0" w:line="360" w:lineRule="auto"/>
        <w:ind w:left="720"/>
        <w:jc w:val="both"/>
        <w:rPr>
          <w:rFonts w:ascii="Times New Roman" w:hAnsi="Times New Roman" w:cs="Times New Roman"/>
          <w:sz w:val="28"/>
          <w:szCs w:val="28"/>
        </w:rPr>
      </w:pPr>
      <w:r w:rsidRPr="00FE487C">
        <w:rPr>
          <w:rFonts w:ascii="Times New Roman" w:hAnsi="Times New Roman" w:cs="Times New Roman"/>
          <w:sz w:val="28"/>
          <w:szCs w:val="28"/>
          <w:lang w:val="en-US"/>
        </w:rPr>
        <w:t>TRUST</w:t>
      </w:r>
      <w:r>
        <w:rPr>
          <w:rFonts w:ascii="Times New Roman" w:hAnsi="Times New Roman" w:cs="Times New Roman"/>
          <w:sz w:val="28"/>
          <w:szCs w:val="28"/>
        </w:rPr>
        <w:t xml:space="preserve"> </w:t>
      </w:r>
      <w:r w:rsidRPr="00FE487C">
        <w:rPr>
          <w:rFonts w:ascii="Times New Roman" w:hAnsi="Times New Roman" w:cs="Times New Roman"/>
          <w:sz w:val="28"/>
          <w:szCs w:val="28"/>
        </w:rPr>
        <w:t>–</w:t>
      </w:r>
      <w:r w:rsidRPr="00EE6C77">
        <w:rPr>
          <w:rFonts w:ascii="Times New Roman" w:hAnsi="Times New Roman" w:cs="Times New Roman"/>
          <w:sz w:val="28"/>
          <w:szCs w:val="28"/>
          <w:lang w:val="en-US"/>
        </w:rPr>
        <w:t xml:space="preserve"> </w:t>
      </w:r>
      <w:r w:rsidRPr="00FE487C">
        <w:rPr>
          <w:rFonts w:ascii="Times New Roman" w:hAnsi="Times New Roman" w:cs="Times New Roman"/>
          <w:sz w:val="28"/>
          <w:szCs w:val="28"/>
          <w:lang w:val="en-US"/>
        </w:rPr>
        <w:t>Toluidin</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Unheated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Serum</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Test</w:t>
      </w:r>
      <w:r w:rsidRPr="00FE487C">
        <w:rPr>
          <w:rFonts w:ascii="Times New Roman" w:hAnsi="Times New Roman" w:cs="Times New Roman"/>
          <w:sz w:val="28"/>
          <w:szCs w:val="28"/>
        </w:rPr>
        <w:t>;</w:t>
      </w:r>
    </w:p>
    <w:p w:rsidR="006D141D" w:rsidRDefault="006D141D" w:rsidP="006D141D">
      <w:pPr>
        <w:spacing w:after="0" w:line="360" w:lineRule="auto"/>
        <w:ind w:left="720"/>
        <w:jc w:val="both"/>
        <w:rPr>
          <w:rFonts w:ascii="Times New Roman" w:hAnsi="Times New Roman" w:cs="Times New Roman"/>
          <w:sz w:val="28"/>
          <w:szCs w:val="28"/>
        </w:rPr>
      </w:pPr>
      <w:r w:rsidRPr="00FE487C">
        <w:rPr>
          <w:rFonts w:ascii="Times New Roman" w:hAnsi="Times New Roman" w:cs="Times New Roman"/>
          <w:sz w:val="28"/>
          <w:szCs w:val="28"/>
          <w:lang w:val="en-US"/>
        </w:rPr>
        <w:t>USR</w:t>
      </w:r>
      <w:r w:rsidR="00EE6C77">
        <w:rPr>
          <w:rFonts w:ascii="Times New Roman" w:hAnsi="Times New Roman" w:cs="Times New Roman"/>
          <w:sz w:val="28"/>
          <w:szCs w:val="28"/>
        </w:rPr>
        <w:t xml:space="preserve"> </w:t>
      </w:r>
      <w:r w:rsidR="00EE6C77" w:rsidRPr="00FE487C">
        <w:rPr>
          <w:rFonts w:ascii="Times New Roman" w:hAnsi="Times New Roman" w:cs="Times New Roman"/>
          <w:sz w:val="28"/>
          <w:szCs w:val="28"/>
        </w:rPr>
        <w:t>–</w:t>
      </w:r>
      <w:r w:rsidR="00EE6C77">
        <w:rPr>
          <w:rFonts w:ascii="Times New Roman" w:hAnsi="Times New Roman" w:cs="Times New Roman"/>
          <w:sz w:val="28"/>
          <w:szCs w:val="28"/>
        </w:rPr>
        <w:t xml:space="preserve"> </w:t>
      </w:r>
      <w:r w:rsidR="00EE6C77" w:rsidRPr="00FE487C">
        <w:rPr>
          <w:rFonts w:ascii="Times New Roman" w:hAnsi="Times New Roman" w:cs="Times New Roman"/>
          <w:sz w:val="28"/>
          <w:szCs w:val="28"/>
          <w:lang w:val="en-US"/>
        </w:rPr>
        <w:t>Unheated</w:t>
      </w:r>
      <w:r w:rsidR="00EE6C77" w:rsidRPr="00FE487C">
        <w:rPr>
          <w:rFonts w:ascii="Times New Roman" w:hAnsi="Times New Roman" w:cs="Times New Roman"/>
          <w:sz w:val="28"/>
          <w:szCs w:val="28"/>
        </w:rPr>
        <w:t xml:space="preserve"> </w:t>
      </w:r>
      <w:r w:rsidR="00EE6C77" w:rsidRPr="00FE487C">
        <w:rPr>
          <w:rFonts w:ascii="Times New Roman" w:hAnsi="Times New Roman" w:cs="Times New Roman"/>
          <w:sz w:val="28"/>
          <w:szCs w:val="28"/>
          <w:lang w:val="en-US"/>
        </w:rPr>
        <w:t>Serum</w:t>
      </w:r>
      <w:r w:rsidR="00EE6C77" w:rsidRPr="00FE487C">
        <w:rPr>
          <w:rFonts w:ascii="Times New Roman" w:hAnsi="Times New Roman" w:cs="Times New Roman"/>
          <w:sz w:val="28"/>
          <w:szCs w:val="28"/>
        </w:rPr>
        <w:t xml:space="preserve"> </w:t>
      </w:r>
      <w:r w:rsidR="00EE6C77" w:rsidRPr="00FE487C">
        <w:rPr>
          <w:rFonts w:ascii="Times New Roman" w:hAnsi="Times New Roman" w:cs="Times New Roman"/>
          <w:sz w:val="28"/>
          <w:szCs w:val="28"/>
          <w:lang w:val="en-US"/>
        </w:rPr>
        <w:t>Reagins</w:t>
      </w:r>
      <w:r w:rsidR="00EE6C77">
        <w:rPr>
          <w:rFonts w:ascii="Times New Roman" w:hAnsi="Times New Roman" w:cs="Times New Roman"/>
          <w:sz w:val="28"/>
          <w:szCs w:val="28"/>
        </w:rPr>
        <w:t>;</w:t>
      </w:r>
    </w:p>
    <w:p w:rsidR="00EE6C77" w:rsidRDefault="00EE6C77" w:rsidP="006D141D">
      <w:pPr>
        <w:spacing w:after="0" w:line="360" w:lineRule="auto"/>
        <w:ind w:left="720"/>
        <w:jc w:val="both"/>
        <w:rPr>
          <w:rFonts w:ascii="Times New Roman" w:hAnsi="Times New Roman" w:cs="Times New Roman"/>
          <w:sz w:val="28"/>
          <w:szCs w:val="28"/>
        </w:rPr>
      </w:pPr>
      <w:r w:rsidRPr="00FE487C">
        <w:rPr>
          <w:rFonts w:ascii="Times New Roman" w:hAnsi="Times New Roman" w:cs="Times New Roman"/>
          <w:sz w:val="28"/>
          <w:szCs w:val="28"/>
          <w:lang w:val="en-US"/>
        </w:rPr>
        <w:t>VDRL</w:t>
      </w:r>
      <w:r>
        <w:rPr>
          <w:rFonts w:ascii="Times New Roman" w:hAnsi="Times New Roman" w:cs="Times New Roman"/>
          <w:sz w:val="28"/>
          <w:szCs w:val="28"/>
        </w:rPr>
        <w:t xml:space="preserve"> </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Venereal</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Disease</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Research</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Laboratory</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test</w:t>
      </w:r>
      <w:r>
        <w:rPr>
          <w:rFonts w:ascii="Times New Roman" w:hAnsi="Times New Roman" w:cs="Times New Roman"/>
          <w:sz w:val="28"/>
          <w:szCs w:val="28"/>
        </w:rPr>
        <w:t>.</w:t>
      </w:r>
    </w:p>
    <w:p w:rsidR="009224C5" w:rsidRPr="006D141D" w:rsidRDefault="009224C5" w:rsidP="006D141D">
      <w:pPr>
        <w:spacing w:after="0" w:line="360" w:lineRule="auto"/>
        <w:ind w:firstLine="709"/>
        <w:jc w:val="both"/>
        <w:rPr>
          <w:rFonts w:ascii="Times New Roman" w:hAnsi="Times New Roman" w:cs="Times New Roman"/>
          <w:sz w:val="28"/>
          <w:szCs w:val="28"/>
        </w:rPr>
      </w:pPr>
    </w:p>
    <w:p w:rsidR="006D141D" w:rsidRDefault="006D141D">
      <w:pPr>
        <w:rPr>
          <w:rFonts w:ascii="Times New Roman" w:hAnsi="Times New Roman" w:cs="Times New Roman"/>
          <w:b/>
          <w:sz w:val="28"/>
          <w:szCs w:val="28"/>
        </w:rPr>
      </w:pPr>
      <w:r>
        <w:rPr>
          <w:rFonts w:ascii="Times New Roman" w:hAnsi="Times New Roman" w:cs="Times New Roman"/>
          <w:b/>
          <w:sz w:val="28"/>
          <w:szCs w:val="28"/>
        </w:rPr>
        <w:br w:type="page"/>
      </w:r>
    </w:p>
    <w:p w:rsidR="001D32E6" w:rsidRPr="005970F7" w:rsidRDefault="002A396F" w:rsidP="005970F7">
      <w:pPr>
        <w:spacing w:after="0" w:line="360" w:lineRule="auto"/>
        <w:jc w:val="center"/>
        <w:rPr>
          <w:rFonts w:ascii="Times New Roman" w:hAnsi="Times New Roman" w:cs="Times New Roman"/>
          <w:sz w:val="28"/>
          <w:szCs w:val="28"/>
        </w:rPr>
      </w:pPr>
      <w:r w:rsidRPr="007206B8">
        <w:rPr>
          <w:rFonts w:ascii="Times New Roman" w:hAnsi="Times New Roman" w:cs="Times New Roman"/>
          <w:b/>
          <w:sz w:val="28"/>
          <w:szCs w:val="28"/>
        </w:rPr>
        <w:lastRenderedPageBreak/>
        <w:t>ВСТУП</w:t>
      </w:r>
    </w:p>
    <w:p w:rsidR="007206B8" w:rsidRPr="006D141D" w:rsidRDefault="007206B8" w:rsidP="007D0208">
      <w:pPr>
        <w:pStyle w:val="a3"/>
        <w:spacing w:after="0" w:line="360" w:lineRule="auto"/>
        <w:ind w:left="0" w:firstLine="709"/>
        <w:jc w:val="center"/>
        <w:rPr>
          <w:rFonts w:ascii="Times New Roman" w:hAnsi="Times New Roman" w:cs="Times New Roman"/>
          <w:sz w:val="28"/>
          <w:szCs w:val="28"/>
        </w:rPr>
      </w:pPr>
    </w:p>
    <w:p w:rsidR="00847B39" w:rsidRPr="00847B39" w:rsidRDefault="005742F5"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Актуальність дослідження. </w:t>
      </w:r>
      <w:r>
        <w:rPr>
          <w:rFonts w:ascii="Times New Roman" w:hAnsi="Times New Roman" w:cs="Times New Roman"/>
          <w:sz w:val="28"/>
          <w:szCs w:val="28"/>
        </w:rPr>
        <w:t>Інфекції</w:t>
      </w:r>
      <w:r w:rsidR="00847B39" w:rsidRPr="00847B39">
        <w:rPr>
          <w:rFonts w:ascii="Times New Roman" w:hAnsi="Times New Roman" w:cs="Times New Roman"/>
          <w:sz w:val="28"/>
          <w:szCs w:val="28"/>
        </w:rPr>
        <w:t xml:space="preserve">, </w:t>
      </w:r>
      <w:r w:rsidR="00A77BCF">
        <w:rPr>
          <w:rFonts w:ascii="Times New Roman" w:hAnsi="Times New Roman" w:cs="Times New Roman"/>
          <w:sz w:val="28"/>
          <w:szCs w:val="28"/>
        </w:rPr>
        <w:t>що передаються статевим шляхом,</w:t>
      </w:r>
      <w:r w:rsidR="00F6778A">
        <w:rPr>
          <w:rFonts w:ascii="Times New Roman" w:hAnsi="Times New Roman" w:cs="Times New Roman"/>
          <w:sz w:val="28"/>
          <w:szCs w:val="28"/>
          <w:lang w:val="ru-RU"/>
        </w:rPr>
        <w:t xml:space="preserve"> </w:t>
      </w:r>
      <w:r w:rsidR="00847B39" w:rsidRPr="00847B39">
        <w:rPr>
          <w:rFonts w:ascii="Times New Roman" w:hAnsi="Times New Roman" w:cs="Times New Roman"/>
          <w:sz w:val="28"/>
          <w:szCs w:val="28"/>
        </w:rPr>
        <w:t xml:space="preserve">представляють обширну групу </w:t>
      </w:r>
      <w:r>
        <w:rPr>
          <w:rFonts w:ascii="Times New Roman" w:hAnsi="Times New Roman" w:cs="Times New Roman"/>
          <w:sz w:val="28"/>
          <w:szCs w:val="28"/>
        </w:rPr>
        <w:t xml:space="preserve">інфекційних </w:t>
      </w:r>
      <w:r w:rsidR="00847B39" w:rsidRPr="00847B39">
        <w:rPr>
          <w:rFonts w:ascii="Times New Roman" w:hAnsi="Times New Roman" w:cs="Times New Roman"/>
          <w:sz w:val="28"/>
          <w:szCs w:val="28"/>
        </w:rPr>
        <w:t xml:space="preserve">захворювань, передача яких відбувається </w:t>
      </w:r>
      <w:r>
        <w:rPr>
          <w:rFonts w:ascii="Times New Roman" w:hAnsi="Times New Roman" w:cs="Times New Roman"/>
          <w:sz w:val="28"/>
          <w:szCs w:val="28"/>
        </w:rPr>
        <w:t>переважно при статевому контакті</w:t>
      </w:r>
      <w:r w:rsidR="00847B39" w:rsidRPr="00847B39">
        <w:rPr>
          <w:rFonts w:ascii="Times New Roman" w:hAnsi="Times New Roman" w:cs="Times New Roman"/>
          <w:sz w:val="28"/>
          <w:szCs w:val="28"/>
        </w:rPr>
        <w:t xml:space="preserve">. </w:t>
      </w:r>
    </w:p>
    <w:p w:rsidR="002A396F" w:rsidRDefault="005B19B6"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Боротьба з</w:t>
      </w:r>
      <w:r w:rsidR="00A77BCF">
        <w:rPr>
          <w:rFonts w:ascii="Times New Roman" w:hAnsi="Times New Roman" w:cs="Times New Roman"/>
          <w:sz w:val="28"/>
          <w:szCs w:val="28"/>
        </w:rPr>
        <w:t xml:space="preserve"> такими інфекціями</w:t>
      </w:r>
      <w:r>
        <w:rPr>
          <w:rFonts w:ascii="Times New Roman" w:hAnsi="Times New Roman" w:cs="Times New Roman"/>
          <w:sz w:val="28"/>
          <w:szCs w:val="28"/>
        </w:rPr>
        <w:t xml:space="preserve">, особливо з ВІЛ-інфекцією </w:t>
      </w:r>
      <w:r w:rsidR="00992222" w:rsidRPr="00992222">
        <w:rPr>
          <w:rFonts w:ascii="Times New Roman" w:hAnsi="Times New Roman" w:cs="Times New Roman"/>
          <w:sz w:val="28"/>
          <w:szCs w:val="28"/>
        </w:rPr>
        <w:t>є одним із пріоритетних напрямів державної політики в галузі охорони здоров'я і соціального розвитку в Україні та становить п</w:t>
      </w:r>
      <w:r w:rsidR="00A77BCF">
        <w:rPr>
          <w:rFonts w:ascii="Times New Roman" w:hAnsi="Times New Roman" w:cs="Times New Roman"/>
          <w:sz w:val="28"/>
          <w:szCs w:val="28"/>
        </w:rPr>
        <w:t xml:space="preserve">редмет міжнародних зобов'язань. </w:t>
      </w:r>
      <w:r w:rsidR="00992222" w:rsidRPr="00992222">
        <w:rPr>
          <w:rFonts w:ascii="Times New Roman" w:hAnsi="Times New Roman" w:cs="Times New Roman"/>
          <w:sz w:val="28"/>
          <w:szCs w:val="28"/>
        </w:rPr>
        <w:t>Протягом останнього десятиліття в Україні зафіксовано понад 1 мільйон нових випадків ІПСШ та понад 340 тис</w:t>
      </w:r>
      <w:r>
        <w:rPr>
          <w:rFonts w:ascii="Times New Roman" w:hAnsi="Times New Roman" w:cs="Times New Roman"/>
          <w:sz w:val="28"/>
          <w:szCs w:val="28"/>
        </w:rPr>
        <w:t xml:space="preserve">яч нових випадків ВІЛ-інфекції. </w:t>
      </w:r>
      <w:r w:rsidR="00A77BCF">
        <w:rPr>
          <w:rFonts w:ascii="Times New Roman" w:hAnsi="Times New Roman" w:cs="Times New Roman"/>
          <w:sz w:val="28"/>
          <w:szCs w:val="28"/>
        </w:rPr>
        <w:t xml:space="preserve">Ці </w:t>
      </w:r>
      <w:r w:rsidR="00992222" w:rsidRPr="00992222">
        <w:rPr>
          <w:rFonts w:ascii="Times New Roman" w:hAnsi="Times New Roman" w:cs="Times New Roman"/>
          <w:sz w:val="28"/>
          <w:szCs w:val="28"/>
        </w:rPr>
        <w:t xml:space="preserve">статистичні дані роблять Україну однією з країн </w:t>
      </w:r>
      <w:r w:rsidR="00A77BCF">
        <w:rPr>
          <w:rFonts w:ascii="Times New Roman" w:hAnsi="Times New Roman" w:cs="Times New Roman"/>
          <w:sz w:val="28"/>
          <w:szCs w:val="28"/>
        </w:rPr>
        <w:t xml:space="preserve">з високим рівнем поширення ІПСШ та </w:t>
      </w:r>
      <w:r w:rsidR="00992222" w:rsidRPr="00992222">
        <w:rPr>
          <w:rFonts w:ascii="Times New Roman" w:hAnsi="Times New Roman" w:cs="Times New Roman"/>
          <w:sz w:val="28"/>
          <w:szCs w:val="28"/>
        </w:rPr>
        <w:t>ВІЛ у регіоні Центральної Європи і Східної Азії.</w:t>
      </w:r>
    </w:p>
    <w:p w:rsidR="00992222" w:rsidRPr="00992222" w:rsidRDefault="00992222" w:rsidP="007D0208">
      <w:pPr>
        <w:pStyle w:val="a3"/>
        <w:spacing w:after="0" w:line="360" w:lineRule="auto"/>
        <w:ind w:left="0" w:firstLine="709"/>
        <w:jc w:val="both"/>
        <w:rPr>
          <w:rFonts w:ascii="Times New Roman" w:hAnsi="Times New Roman" w:cs="Times New Roman"/>
          <w:sz w:val="28"/>
          <w:szCs w:val="28"/>
        </w:rPr>
      </w:pPr>
      <w:r w:rsidRPr="00A938B9">
        <w:rPr>
          <w:rFonts w:ascii="Times New Roman" w:hAnsi="Times New Roman" w:cs="Times New Roman"/>
          <w:sz w:val="28"/>
          <w:szCs w:val="28"/>
        </w:rPr>
        <w:t xml:space="preserve">З числа понад 30 відомих збудників інфекцій, </w:t>
      </w:r>
      <w:r w:rsidR="005B19B6" w:rsidRPr="00A938B9">
        <w:rPr>
          <w:rFonts w:ascii="Times New Roman" w:hAnsi="Times New Roman" w:cs="Times New Roman"/>
          <w:sz w:val="28"/>
          <w:szCs w:val="28"/>
        </w:rPr>
        <w:t>які передаються статевим шляхом</w:t>
      </w:r>
      <w:r w:rsidRPr="00A938B9">
        <w:rPr>
          <w:rFonts w:ascii="Times New Roman" w:hAnsi="Times New Roman" w:cs="Times New Roman"/>
          <w:sz w:val="28"/>
          <w:szCs w:val="28"/>
        </w:rPr>
        <w:t>, 8 виявляються найбільш</w:t>
      </w:r>
      <w:r w:rsidR="005B19B6" w:rsidRPr="00A938B9">
        <w:rPr>
          <w:rFonts w:ascii="Times New Roman" w:hAnsi="Times New Roman" w:cs="Times New Roman"/>
          <w:sz w:val="28"/>
          <w:szCs w:val="28"/>
        </w:rPr>
        <w:t xml:space="preserve"> розповсюдженими</w:t>
      </w:r>
      <w:r w:rsidR="005970F7" w:rsidRPr="00A938B9">
        <w:rPr>
          <w:rFonts w:ascii="Times New Roman" w:hAnsi="Times New Roman" w:cs="Times New Roman"/>
          <w:sz w:val="28"/>
          <w:szCs w:val="28"/>
          <w:lang w:val="ru-RU"/>
        </w:rPr>
        <w:t xml:space="preserve"> </w:t>
      </w:r>
      <w:r w:rsidR="005B19B6" w:rsidRPr="00A938B9">
        <w:rPr>
          <w:rFonts w:ascii="Times New Roman" w:hAnsi="Times New Roman" w:cs="Times New Roman"/>
          <w:sz w:val="28"/>
          <w:szCs w:val="28"/>
        </w:rPr>
        <w:t xml:space="preserve">та </w:t>
      </w:r>
      <w:r w:rsidRPr="00A938B9">
        <w:rPr>
          <w:rFonts w:ascii="Times New Roman" w:hAnsi="Times New Roman" w:cs="Times New Roman"/>
          <w:sz w:val="28"/>
          <w:szCs w:val="28"/>
        </w:rPr>
        <w:t xml:space="preserve">патогенними. Зараз можливо повністю вилікуватися від 4 з цих 8 інфекцій, а саме сифілісу, гонореї, хламідіозу і трихомоніазу. Щодо інших 4 інфекцій </w:t>
      </w:r>
      <w:r w:rsidR="005970F7" w:rsidRPr="00A938B9">
        <w:rPr>
          <w:rFonts w:ascii="Times New Roman" w:hAnsi="Times New Roman" w:cs="Times New Roman"/>
          <w:sz w:val="28"/>
          <w:szCs w:val="28"/>
        </w:rPr>
        <w:sym w:font="Symbol" w:char="F02D"/>
      </w:r>
      <w:r w:rsidR="00A938B9">
        <w:rPr>
          <w:rFonts w:ascii="Times New Roman" w:hAnsi="Times New Roman" w:cs="Times New Roman"/>
          <w:sz w:val="28"/>
          <w:szCs w:val="28"/>
        </w:rPr>
        <w:t xml:space="preserve"> </w:t>
      </w:r>
      <w:r w:rsidR="00A938B9" w:rsidRPr="00A938B9">
        <w:rPr>
          <w:rFonts w:ascii="Times New Roman" w:hAnsi="Times New Roman" w:cs="Times New Roman"/>
          <w:sz w:val="28"/>
          <w:szCs w:val="28"/>
        </w:rPr>
        <w:t>ВІЛ</w:t>
      </w:r>
      <w:r w:rsidR="00A938B9">
        <w:rPr>
          <w:rFonts w:ascii="Times New Roman" w:hAnsi="Times New Roman" w:cs="Times New Roman"/>
          <w:sz w:val="28"/>
          <w:szCs w:val="28"/>
        </w:rPr>
        <w:t>-інфекції, гепатиту B, герпесвірусної інфекції та</w:t>
      </w:r>
      <w:r w:rsidRPr="00A938B9">
        <w:rPr>
          <w:rFonts w:ascii="Times New Roman" w:hAnsi="Times New Roman" w:cs="Times New Roman"/>
          <w:sz w:val="28"/>
          <w:szCs w:val="28"/>
        </w:rPr>
        <w:t xml:space="preserve"> </w:t>
      </w:r>
      <w:r w:rsidR="00A938B9">
        <w:rPr>
          <w:rFonts w:ascii="Times New Roman" w:hAnsi="Times New Roman" w:cs="Times New Roman"/>
          <w:sz w:val="28"/>
          <w:szCs w:val="28"/>
        </w:rPr>
        <w:t xml:space="preserve">папіломавірусної інфекції </w:t>
      </w:r>
      <w:r w:rsidR="005970F7" w:rsidRPr="00A938B9">
        <w:rPr>
          <w:rFonts w:ascii="Times New Roman" w:hAnsi="Times New Roman" w:cs="Times New Roman"/>
          <w:sz w:val="28"/>
          <w:szCs w:val="28"/>
        </w:rPr>
        <w:sym w:font="Symbol" w:char="F02D"/>
      </w:r>
      <w:r w:rsidRPr="00A938B9">
        <w:rPr>
          <w:rFonts w:ascii="Times New Roman" w:hAnsi="Times New Roman" w:cs="Times New Roman"/>
          <w:sz w:val="28"/>
          <w:szCs w:val="28"/>
        </w:rPr>
        <w:t xml:space="preserve"> вони є вірусними, і хоча повне вилікування неможливе, за допомогою лікування можна зменшити їхній</w:t>
      </w:r>
      <w:r w:rsidRPr="00992222">
        <w:rPr>
          <w:rFonts w:ascii="Times New Roman" w:hAnsi="Times New Roman" w:cs="Times New Roman"/>
          <w:sz w:val="28"/>
          <w:szCs w:val="28"/>
        </w:rPr>
        <w:t xml:space="preserve"> вплив.</w:t>
      </w:r>
    </w:p>
    <w:p w:rsidR="00992222" w:rsidRDefault="00992222" w:rsidP="007D0208">
      <w:pPr>
        <w:pStyle w:val="a3"/>
        <w:spacing w:after="0" w:line="360" w:lineRule="auto"/>
        <w:ind w:left="0" w:firstLine="709"/>
        <w:jc w:val="both"/>
        <w:rPr>
          <w:rFonts w:ascii="Times New Roman" w:hAnsi="Times New Roman" w:cs="Times New Roman"/>
          <w:sz w:val="28"/>
          <w:szCs w:val="28"/>
        </w:rPr>
      </w:pPr>
      <w:r w:rsidRPr="00992222">
        <w:rPr>
          <w:rFonts w:ascii="Times New Roman" w:hAnsi="Times New Roman" w:cs="Times New Roman"/>
          <w:sz w:val="28"/>
          <w:szCs w:val="28"/>
        </w:rPr>
        <w:t xml:space="preserve">Згідно з численними дослідженнями, наявність </w:t>
      </w:r>
      <w:r w:rsidR="005B19B6">
        <w:rPr>
          <w:rFonts w:ascii="Times New Roman" w:hAnsi="Times New Roman" w:cs="Times New Roman"/>
          <w:sz w:val="28"/>
          <w:szCs w:val="28"/>
        </w:rPr>
        <w:t xml:space="preserve">інших </w:t>
      </w:r>
      <w:r w:rsidRPr="00992222">
        <w:rPr>
          <w:rFonts w:ascii="Times New Roman" w:hAnsi="Times New Roman" w:cs="Times New Roman"/>
          <w:sz w:val="28"/>
          <w:szCs w:val="28"/>
        </w:rPr>
        <w:t>ІПСШ значно підвищує ризик передавання та інфікування ВІЛ статевим шляхом. Зокрема, інфекції, такі як сифіліс, генітальний герпес</w:t>
      </w:r>
      <w:r w:rsidR="005B19B6">
        <w:rPr>
          <w:rFonts w:ascii="Times New Roman" w:hAnsi="Times New Roman" w:cs="Times New Roman"/>
          <w:sz w:val="28"/>
          <w:szCs w:val="28"/>
        </w:rPr>
        <w:t>, гонорея, хламідіоз, трихомоніаз</w:t>
      </w:r>
      <w:r w:rsidRPr="00992222">
        <w:rPr>
          <w:rFonts w:ascii="Times New Roman" w:hAnsi="Times New Roman" w:cs="Times New Roman"/>
          <w:sz w:val="28"/>
          <w:szCs w:val="28"/>
        </w:rPr>
        <w:t xml:space="preserve">, </w:t>
      </w:r>
      <w:r w:rsidR="00A938B9">
        <w:rPr>
          <w:rFonts w:ascii="Times New Roman" w:hAnsi="Times New Roman" w:cs="Times New Roman"/>
          <w:sz w:val="28"/>
          <w:szCs w:val="28"/>
        </w:rPr>
        <w:t xml:space="preserve">урогенітальний </w:t>
      </w:r>
      <w:r w:rsidRPr="00992222">
        <w:rPr>
          <w:rFonts w:ascii="Times New Roman" w:hAnsi="Times New Roman" w:cs="Times New Roman"/>
          <w:sz w:val="28"/>
          <w:szCs w:val="28"/>
        </w:rPr>
        <w:t>кандидо</w:t>
      </w:r>
      <w:r w:rsidR="00F93901">
        <w:rPr>
          <w:rFonts w:ascii="Times New Roman" w:hAnsi="Times New Roman" w:cs="Times New Roman"/>
          <w:sz w:val="28"/>
          <w:szCs w:val="28"/>
        </w:rPr>
        <w:t xml:space="preserve">з, </w:t>
      </w:r>
      <w:r w:rsidR="00A938B9">
        <w:rPr>
          <w:rFonts w:ascii="Times New Roman" w:hAnsi="Times New Roman" w:cs="Times New Roman"/>
          <w:sz w:val="28"/>
          <w:szCs w:val="28"/>
        </w:rPr>
        <w:t xml:space="preserve">урогенітальний </w:t>
      </w:r>
      <w:r w:rsidR="00F93901">
        <w:rPr>
          <w:rFonts w:ascii="Times New Roman" w:hAnsi="Times New Roman" w:cs="Times New Roman"/>
          <w:sz w:val="28"/>
          <w:szCs w:val="28"/>
        </w:rPr>
        <w:t>мікоплазмоз та інші</w:t>
      </w:r>
      <w:r w:rsidRPr="00992222">
        <w:rPr>
          <w:rFonts w:ascii="Times New Roman" w:hAnsi="Times New Roman" w:cs="Times New Roman"/>
          <w:sz w:val="28"/>
          <w:szCs w:val="28"/>
        </w:rPr>
        <w:t>, сприяють передачі ВІЛ. Виникнення ерозій, виразок та запалення, що виникають внаслідок ІПСШ, призводять до ослаблення захисних функцій організму від інфікування ВІЛ.</w:t>
      </w:r>
    </w:p>
    <w:p w:rsidR="00992222" w:rsidRPr="00992222" w:rsidRDefault="00992222"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Тому вивчення питання ранньої діагностики</w:t>
      </w:r>
      <w:r w:rsidR="005D0E29">
        <w:rPr>
          <w:rFonts w:ascii="Times New Roman" w:hAnsi="Times New Roman" w:cs="Times New Roman"/>
          <w:sz w:val="28"/>
          <w:szCs w:val="28"/>
        </w:rPr>
        <w:t xml:space="preserve">, виявлення маркерів </w:t>
      </w:r>
      <w:r>
        <w:rPr>
          <w:rFonts w:ascii="Times New Roman" w:hAnsi="Times New Roman" w:cs="Times New Roman"/>
          <w:sz w:val="28"/>
          <w:szCs w:val="28"/>
        </w:rPr>
        <w:t>таких інфекцій є над</w:t>
      </w:r>
      <w:r w:rsidR="005D0E29">
        <w:rPr>
          <w:rFonts w:ascii="Times New Roman" w:hAnsi="Times New Roman" w:cs="Times New Roman"/>
          <w:sz w:val="28"/>
          <w:szCs w:val="28"/>
        </w:rPr>
        <w:t>з</w:t>
      </w:r>
      <w:r>
        <w:rPr>
          <w:rFonts w:ascii="Times New Roman" w:hAnsi="Times New Roman" w:cs="Times New Roman"/>
          <w:sz w:val="28"/>
          <w:szCs w:val="28"/>
        </w:rPr>
        <w:t>вичайно актуальною та доцільною в сучасних реаліях.</w:t>
      </w:r>
    </w:p>
    <w:p w:rsidR="00473442" w:rsidRDefault="005D0E29"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Питанню ранньої діагностики інфекцій, які передаються статевим шляхом приділяю</w:t>
      </w:r>
      <w:r w:rsidR="007D6FA7">
        <w:rPr>
          <w:rFonts w:ascii="Times New Roman" w:hAnsi="Times New Roman" w:cs="Times New Roman"/>
          <w:sz w:val="28"/>
          <w:szCs w:val="28"/>
        </w:rPr>
        <w:t>ть увагу ряд н</w:t>
      </w:r>
      <w:r w:rsidR="00A26140">
        <w:rPr>
          <w:rFonts w:ascii="Times New Roman" w:hAnsi="Times New Roman" w:cs="Times New Roman"/>
          <w:sz w:val="28"/>
          <w:szCs w:val="28"/>
        </w:rPr>
        <w:t xml:space="preserve">ауковців та медиків, а зокрема: </w:t>
      </w:r>
      <w:r w:rsidR="005B19B6">
        <w:rPr>
          <w:rFonts w:ascii="Times New Roman" w:hAnsi="Times New Roman" w:cs="Times New Roman"/>
          <w:sz w:val="28"/>
          <w:szCs w:val="28"/>
        </w:rPr>
        <w:t xml:space="preserve">М.М.Мішина, О.В.Кочнєва, О.В.Коцар, Н.І.Філімонова, С.Г.Маланчук, </w:t>
      </w:r>
      <w:r w:rsidR="00992222">
        <w:rPr>
          <w:rFonts w:ascii="Times New Roman" w:hAnsi="Times New Roman" w:cs="Times New Roman"/>
          <w:sz w:val="28"/>
          <w:szCs w:val="28"/>
        </w:rPr>
        <w:t>О.І.Гацаєва,</w:t>
      </w:r>
      <w:r w:rsidR="00847B39">
        <w:rPr>
          <w:rFonts w:ascii="Times New Roman" w:hAnsi="Times New Roman" w:cs="Times New Roman"/>
          <w:sz w:val="28"/>
          <w:szCs w:val="28"/>
        </w:rPr>
        <w:t xml:space="preserve"> Т.В.Осінська</w:t>
      </w:r>
      <w:r>
        <w:rPr>
          <w:rFonts w:ascii="Times New Roman" w:hAnsi="Times New Roman" w:cs="Times New Roman"/>
          <w:sz w:val="28"/>
          <w:szCs w:val="28"/>
        </w:rPr>
        <w:t>, Л.К. Беньковська, Т.А. Сергеєва</w:t>
      </w:r>
      <w:r w:rsidR="007D6FA7">
        <w:rPr>
          <w:rFonts w:ascii="Times New Roman" w:hAnsi="Times New Roman" w:cs="Times New Roman"/>
          <w:sz w:val="28"/>
          <w:szCs w:val="28"/>
        </w:rPr>
        <w:t xml:space="preserve"> та ін.</w:t>
      </w:r>
    </w:p>
    <w:p w:rsidR="007D6FA7" w:rsidRDefault="007D6FA7"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Мета дослідження – </w:t>
      </w:r>
      <w:r>
        <w:rPr>
          <w:rFonts w:ascii="Times New Roman" w:hAnsi="Times New Roman" w:cs="Times New Roman"/>
          <w:sz w:val="28"/>
          <w:szCs w:val="28"/>
        </w:rPr>
        <w:t>здійснити детальний аналіз лабораторних</w:t>
      </w:r>
      <w:r w:rsidR="00C81767">
        <w:rPr>
          <w:rFonts w:ascii="Times New Roman" w:hAnsi="Times New Roman" w:cs="Times New Roman"/>
          <w:sz w:val="28"/>
          <w:szCs w:val="28"/>
        </w:rPr>
        <w:t xml:space="preserve"> методів</w:t>
      </w:r>
      <w:r>
        <w:rPr>
          <w:rFonts w:ascii="Times New Roman" w:hAnsi="Times New Roman" w:cs="Times New Roman"/>
          <w:sz w:val="28"/>
          <w:szCs w:val="28"/>
        </w:rPr>
        <w:t>, які використовуються для діаг</w:t>
      </w:r>
      <w:r w:rsidR="00C81767">
        <w:rPr>
          <w:rFonts w:ascii="Times New Roman" w:hAnsi="Times New Roman" w:cs="Times New Roman"/>
          <w:sz w:val="28"/>
          <w:szCs w:val="28"/>
        </w:rPr>
        <w:t xml:space="preserve">ностики та оцінки інфекцій, що </w:t>
      </w:r>
      <w:r>
        <w:rPr>
          <w:rFonts w:ascii="Times New Roman" w:hAnsi="Times New Roman" w:cs="Times New Roman"/>
          <w:sz w:val="28"/>
          <w:szCs w:val="28"/>
        </w:rPr>
        <w:t>пе</w:t>
      </w:r>
      <w:r w:rsidR="00BA3BD9">
        <w:rPr>
          <w:rFonts w:ascii="Times New Roman" w:hAnsi="Times New Roman" w:cs="Times New Roman"/>
          <w:sz w:val="28"/>
          <w:szCs w:val="28"/>
        </w:rPr>
        <w:t>редаються статевим шляхом</w:t>
      </w:r>
      <w:r>
        <w:rPr>
          <w:rFonts w:ascii="Times New Roman" w:hAnsi="Times New Roman" w:cs="Times New Roman"/>
          <w:sz w:val="28"/>
          <w:szCs w:val="28"/>
        </w:rPr>
        <w:t>.</w:t>
      </w:r>
    </w:p>
    <w:p w:rsidR="007D6FA7" w:rsidRDefault="007D6FA7" w:rsidP="007D0208">
      <w:pPr>
        <w:pStyle w:val="a3"/>
        <w:spacing w:after="0" w:line="360" w:lineRule="auto"/>
        <w:ind w:left="0" w:firstLine="709"/>
        <w:jc w:val="both"/>
        <w:rPr>
          <w:rFonts w:ascii="Times New Roman" w:hAnsi="Times New Roman" w:cs="Times New Roman"/>
          <w:b/>
          <w:bCs/>
          <w:sz w:val="28"/>
          <w:szCs w:val="28"/>
        </w:rPr>
      </w:pPr>
      <w:r>
        <w:rPr>
          <w:rFonts w:ascii="Times New Roman" w:hAnsi="Times New Roman" w:cs="Times New Roman"/>
          <w:b/>
          <w:bCs/>
          <w:sz w:val="28"/>
          <w:szCs w:val="28"/>
        </w:rPr>
        <w:t>Завдання дослідженн</w:t>
      </w:r>
      <w:r w:rsidR="00F43D71">
        <w:rPr>
          <w:rFonts w:ascii="Times New Roman" w:hAnsi="Times New Roman" w:cs="Times New Roman"/>
          <w:b/>
          <w:bCs/>
          <w:sz w:val="28"/>
          <w:szCs w:val="28"/>
        </w:rPr>
        <w:t>я:</w:t>
      </w:r>
    </w:p>
    <w:p w:rsidR="00F43D71" w:rsidRDefault="003603A9" w:rsidP="007D0208">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Здійснити </w:t>
      </w:r>
      <w:r w:rsidR="00F43D71" w:rsidRPr="003603A9">
        <w:rPr>
          <w:rFonts w:ascii="Times New Roman" w:hAnsi="Times New Roman" w:cs="Times New Roman"/>
          <w:sz w:val="28"/>
          <w:szCs w:val="28"/>
        </w:rPr>
        <w:t>теоретичний аналіз дослідження інфекцій, що передаються статевим шляхом.</w:t>
      </w:r>
    </w:p>
    <w:p w:rsidR="003603A9" w:rsidRPr="003603A9" w:rsidRDefault="003603A9" w:rsidP="007D0208">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Розглянути основні методи лабораторної діагностики ІПСШ.</w:t>
      </w:r>
    </w:p>
    <w:p w:rsidR="00F43D71" w:rsidRPr="00F44942" w:rsidRDefault="00F43D71" w:rsidP="007D0208">
      <w:pPr>
        <w:pStyle w:val="a3"/>
        <w:numPr>
          <w:ilvl w:val="0"/>
          <w:numId w:val="2"/>
        </w:numPr>
        <w:spacing w:after="0" w:line="360" w:lineRule="auto"/>
        <w:ind w:left="0" w:firstLine="709"/>
        <w:jc w:val="both"/>
        <w:rPr>
          <w:rFonts w:ascii="Times New Roman" w:hAnsi="Times New Roman" w:cs="Times New Roman"/>
          <w:b/>
          <w:bCs/>
          <w:sz w:val="28"/>
          <w:szCs w:val="28"/>
        </w:rPr>
      </w:pPr>
      <w:r w:rsidRPr="003603A9">
        <w:rPr>
          <w:rFonts w:ascii="Times New Roman" w:hAnsi="Times New Roman" w:cs="Times New Roman"/>
          <w:sz w:val="28"/>
          <w:szCs w:val="28"/>
        </w:rPr>
        <w:t>Проаналізувати роль лабораторних методів у виявленні та діагностики ІПСШ.</w:t>
      </w:r>
    </w:p>
    <w:p w:rsidR="00F44942" w:rsidRPr="00F44942" w:rsidRDefault="00F44942" w:rsidP="007D0208">
      <w:pPr>
        <w:pStyle w:val="a3"/>
        <w:numPr>
          <w:ilvl w:val="0"/>
          <w:numId w:val="2"/>
        </w:numPr>
        <w:spacing w:after="0" w:line="360" w:lineRule="auto"/>
        <w:ind w:left="0" w:firstLine="709"/>
        <w:jc w:val="both"/>
        <w:rPr>
          <w:rFonts w:ascii="Times New Roman" w:hAnsi="Times New Roman" w:cs="Times New Roman"/>
          <w:b/>
          <w:bCs/>
          <w:sz w:val="28"/>
          <w:szCs w:val="28"/>
        </w:rPr>
      </w:pPr>
      <w:r w:rsidRPr="00F44942">
        <w:rPr>
          <w:rFonts w:ascii="Times New Roman" w:hAnsi="Times New Roman" w:cs="Times New Roman"/>
          <w:sz w:val="28"/>
          <w:szCs w:val="28"/>
        </w:rPr>
        <w:t xml:space="preserve">Дослідити проблеми та труднощі </w:t>
      </w:r>
      <w:r>
        <w:rPr>
          <w:rFonts w:ascii="Times New Roman" w:hAnsi="Times New Roman" w:cs="Times New Roman"/>
          <w:sz w:val="28"/>
          <w:szCs w:val="28"/>
        </w:rPr>
        <w:t>при діагностиці та лікуванні статевих інфекцій.</w:t>
      </w:r>
    </w:p>
    <w:p w:rsidR="00F43D71" w:rsidRDefault="00F43D71" w:rsidP="007D0208">
      <w:pPr>
        <w:pStyle w:val="a3"/>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Розробити рекомендації </w:t>
      </w:r>
      <w:r w:rsidRPr="00F43D71">
        <w:rPr>
          <w:rFonts w:ascii="Times New Roman" w:hAnsi="Times New Roman" w:cs="Times New Roman"/>
          <w:sz w:val="28"/>
          <w:szCs w:val="28"/>
        </w:rPr>
        <w:t>щодо можливих змін у законодавстві з метою поліпшення системи протидії ІПСШ.</w:t>
      </w:r>
    </w:p>
    <w:p w:rsidR="00F43D71" w:rsidRPr="00C81767" w:rsidRDefault="00F43D71"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Об</w:t>
      </w:r>
      <w:r w:rsidRPr="0043431A">
        <w:rPr>
          <w:rFonts w:ascii="Times New Roman" w:hAnsi="Times New Roman" w:cs="Times New Roman"/>
          <w:b/>
          <w:bCs/>
          <w:sz w:val="28"/>
          <w:szCs w:val="28"/>
        </w:rPr>
        <w:t>’</w:t>
      </w:r>
      <w:r w:rsidR="00BA3BD9">
        <w:rPr>
          <w:rFonts w:ascii="Times New Roman" w:hAnsi="Times New Roman" w:cs="Times New Roman"/>
          <w:b/>
          <w:bCs/>
          <w:sz w:val="28"/>
          <w:szCs w:val="28"/>
        </w:rPr>
        <w:t>єкт дослідження</w:t>
      </w:r>
      <w:r w:rsidR="005970F7" w:rsidRPr="0043431A">
        <w:rPr>
          <w:rFonts w:ascii="Times New Roman" w:hAnsi="Times New Roman" w:cs="Times New Roman"/>
          <w:b/>
          <w:bCs/>
          <w:sz w:val="28"/>
          <w:szCs w:val="28"/>
        </w:rPr>
        <w:t xml:space="preserve"> </w:t>
      </w:r>
      <w:r w:rsidR="00BA3BD9">
        <w:rPr>
          <w:rFonts w:ascii="Times New Roman" w:hAnsi="Times New Roman" w:cs="Times New Roman"/>
          <w:b/>
          <w:bCs/>
          <w:sz w:val="28"/>
          <w:szCs w:val="28"/>
        </w:rPr>
        <w:t>–</w:t>
      </w:r>
      <w:r w:rsidR="00C81767">
        <w:rPr>
          <w:rFonts w:ascii="Times New Roman" w:hAnsi="Times New Roman" w:cs="Times New Roman"/>
          <w:b/>
          <w:bCs/>
          <w:sz w:val="28"/>
          <w:szCs w:val="28"/>
        </w:rPr>
        <w:t xml:space="preserve"> </w:t>
      </w:r>
      <w:r w:rsidR="0043431A" w:rsidRPr="00C81767">
        <w:rPr>
          <w:rFonts w:ascii="Times New Roman" w:hAnsi="Times New Roman" w:cs="Times New Roman"/>
          <w:sz w:val="28"/>
          <w:szCs w:val="28"/>
        </w:rPr>
        <w:t>інфекції, що передаються статевим шляхом</w:t>
      </w:r>
      <w:r w:rsidR="003603A9">
        <w:rPr>
          <w:rFonts w:ascii="Times New Roman" w:hAnsi="Times New Roman" w:cs="Times New Roman"/>
          <w:sz w:val="28"/>
          <w:szCs w:val="28"/>
        </w:rPr>
        <w:t>.</w:t>
      </w:r>
    </w:p>
    <w:p w:rsidR="00F43D71" w:rsidRDefault="00F43D71" w:rsidP="007D0208">
      <w:pPr>
        <w:spacing w:after="0" w:line="360" w:lineRule="auto"/>
        <w:ind w:firstLine="709"/>
        <w:jc w:val="both"/>
        <w:rPr>
          <w:rFonts w:ascii="Times New Roman" w:hAnsi="Times New Roman" w:cs="Times New Roman"/>
          <w:sz w:val="28"/>
          <w:szCs w:val="28"/>
        </w:rPr>
      </w:pPr>
      <w:r w:rsidRPr="00C81767">
        <w:rPr>
          <w:rFonts w:ascii="Times New Roman" w:hAnsi="Times New Roman" w:cs="Times New Roman"/>
          <w:b/>
          <w:bCs/>
          <w:sz w:val="28"/>
          <w:szCs w:val="28"/>
        </w:rPr>
        <w:t>Методи дослідження</w:t>
      </w:r>
      <w:r w:rsidR="001B3AC7" w:rsidRPr="00C81767">
        <w:rPr>
          <w:rFonts w:ascii="Times New Roman" w:hAnsi="Times New Roman" w:cs="Times New Roman"/>
          <w:b/>
          <w:bCs/>
          <w:sz w:val="28"/>
          <w:szCs w:val="28"/>
        </w:rPr>
        <w:t xml:space="preserve">: </w:t>
      </w:r>
      <w:r w:rsidR="001B3AC7" w:rsidRPr="00C81767">
        <w:rPr>
          <w:rFonts w:ascii="Times New Roman" w:hAnsi="Times New Roman" w:cs="Times New Roman"/>
          <w:sz w:val="28"/>
          <w:szCs w:val="28"/>
        </w:rPr>
        <w:t>аналіз</w:t>
      </w:r>
      <w:r w:rsidR="003603A9">
        <w:rPr>
          <w:rFonts w:ascii="Times New Roman" w:hAnsi="Times New Roman" w:cs="Times New Roman"/>
          <w:sz w:val="28"/>
          <w:szCs w:val="28"/>
        </w:rPr>
        <w:t xml:space="preserve"> наукової </w:t>
      </w:r>
      <w:r w:rsidR="001B3AC7">
        <w:rPr>
          <w:rFonts w:ascii="Times New Roman" w:hAnsi="Times New Roman" w:cs="Times New Roman"/>
          <w:sz w:val="28"/>
          <w:szCs w:val="28"/>
        </w:rPr>
        <w:t>літератури та законодавства з проблеми дослідження, класифікація, ранжування</w:t>
      </w:r>
      <w:r w:rsidR="003F6E2E">
        <w:rPr>
          <w:rFonts w:ascii="Times New Roman" w:hAnsi="Times New Roman" w:cs="Times New Roman"/>
          <w:sz w:val="28"/>
          <w:szCs w:val="28"/>
        </w:rPr>
        <w:t>.</w:t>
      </w:r>
    </w:p>
    <w:p w:rsidR="001B3AC7" w:rsidRDefault="001B3AC7" w:rsidP="007D0208">
      <w:pPr>
        <w:spacing w:after="0" w:line="360" w:lineRule="auto"/>
        <w:ind w:firstLine="709"/>
        <w:jc w:val="both"/>
        <w:rPr>
          <w:rFonts w:ascii="Times New Roman" w:hAnsi="Times New Roman" w:cs="Times New Roman"/>
          <w:b/>
          <w:bCs/>
          <w:sz w:val="28"/>
          <w:szCs w:val="28"/>
        </w:rPr>
      </w:pPr>
      <w:r w:rsidRPr="001B3AC7">
        <w:rPr>
          <w:rFonts w:ascii="Times New Roman" w:hAnsi="Times New Roman" w:cs="Times New Roman"/>
          <w:b/>
          <w:bCs/>
          <w:sz w:val="28"/>
          <w:szCs w:val="28"/>
        </w:rPr>
        <w:t>Джерела дослідження:</w:t>
      </w:r>
    </w:p>
    <w:p w:rsidR="001B3AC7" w:rsidRPr="005970F7" w:rsidRDefault="005970F7" w:rsidP="005970F7">
      <w:pPr>
        <w:pStyle w:val="a3"/>
        <w:numPr>
          <w:ilvl w:val="0"/>
          <w:numId w:val="3"/>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Наказ </w:t>
      </w:r>
      <w:r w:rsidRPr="005970F7">
        <w:rPr>
          <w:rFonts w:ascii="Times New Roman" w:hAnsi="Times New Roman" w:cs="Times New Roman"/>
          <w:sz w:val="28"/>
          <w:szCs w:val="28"/>
        </w:rPr>
        <w:t>Міністерства охорони здоров'я України від 14 лютого 2012 року № 114</w:t>
      </w:r>
      <w:r>
        <w:rPr>
          <w:rFonts w:ascii="Times New Roman" w:hAnsi="Times New Roman" w:cs="Times New Roman"/>
          <w:sz w:val="28"/>
          <w:szCs w:val="28"/>
        </w:rPr>
        <w:t xml:space="preserve"> </w:t>
      </w:r>
      <w:r w:rsidR="001B3AC7" w:rsidRPr="005970F7">
        <w:rPr>
          <w:rFonts w:ascii="Times New Roman" w:hAnsi="Times New Roman" w:cs="Times New Roman"/>
          <w:sz w:val="28"/>
          <w:szCs w:val="28"/>
        </w:rPr>
        <w:t xml:space="preserve"> «Про організацію надання послуг консультування і тестування на ВІЛ-інфекцію, гепатити В і С, інфекції, що передаються статевим шляхом, у мобільних пунктах та мобільних амбулаторіях»</w:t>
      </w:r>
    </w:p>
    <w:p w:rsidR="005970F7" w:rsidRDefault="005970F7" w:rsidP="00F37808">
      <w:pPr>
        <w:pStyle w:val="a3"/>
        <w:numPr>
          <w:ilvl w:val="0"/>
          <w:numId w:val="3"/>
        </w:numPr>
        <w:spacing w:after="0" w:line="360" w:lineRule="auto"/>
        <w:ind w:left="0" w:firstLine="709"/>
        <w:jc w:val="both"/>
        <w:rPr>
          <w:rFonts w:ascii="Times New Roman" w:hAnsi="Times New Roman" w:cs="Times New Roman"/>
          <w:sz w:val="28"/>
          <w:szCs w:val="28"/>
        </w:rPr>
      </w:pPr>
      <w:r w:rsidRPr="005970F7">
        <w:rPr>
          <w:rFonts w:ascii="Times New Roman" w:hAnsi="Times New Roman" w:cs="Times New Roman"/>
          <w:sz w:val="28"/>
          <w:szCs w:val="28"/>
        </w:rPr>
        <w:t xml:space="preserve">Рішення, ухвалене на засіданні Всеукраїнської наради головних лікарів лікувально-профілактичних закладів, що брали участь у реалізації програми Глобального фонду боротьби зі СНІДом, туберкульозом та малярією у напрямку діагностики та лікування інфекцій, що передаються статевим </w:t>
      </w:r>
      <w:r w:rsidRPr="005970F7">
        <w:rPr>
          <w:rFonts w:ascii="Times New Roman" w:hAnsi="Times New Roman" w:cs="Times New Roman"/>
          <w:sz w:val="28"/>
          <w:szCs w:val="28"/>
        </w:rPr>
        <w:lastRenderedPageBreak/>
        <w:t>шляхом, у осіб, що належать до груп ризику щодо захворювання на ВІЛ. Засідання відбулося 17–18 грудня 2009 року у місті Києві.</w:t>
      </w:r>
      <w:r>
        <w:rPr>
          <w:rFonts w:ascii="Times New Roman" w:hAnsi="Times New Roman" w:cs="Times New Roman"/>
          <w:sz w:val="28"/>
          <w:szCs w:val="28"/>
        </w:rPr>
        <w:t xml:space="preserve"> </w:t>
      </w:r>
    </w:p>
    <w:p w:rsidR="004B5AE8" w:rsidRDefault="005970F7" w:rsidP="004B5AE8">
      <w:pPr>
        <w:pStyle w:val="a3"/>
        <w:numPr>
          <w:ilvl w:val="0"/>
          <w:numId w:val="3"/>
        </w:numPr>
        <w:spacing w:after="0" w:line="360" w:lineRule="auto"/>
        <w:ind w:left="0" w:firstLine="709"/>
        <w:jc w:val="both"/>
        <w:rPr>
          <w:rFonts w:ascii="Times New Roman" w:hAnsi="Times New Roman" w:cs="Times New Roman"/>
          <w:sz w:val="28"/>
          <w:szCs w:val="28"/>
        </w:rPr>
      </w:pPr>
      <w:r w:rsidRPr="005970F7">
        <w:rPr>
          <w:rFonts w:ascii="Times New Roman" w:hAnsi="Times New Roman" w:cs="Times New Roman"/>
          <w:sz w:val="28"/>
          <w:szCs w:val="28"/>
        </w:rPr>
        <w:t>Методичний посібник з моделей</w:t>
      </w:r>
      <w:r>
        <w:rPr>
          <w:rFonts w:ascii="Times New Roman" w:hAnsi="Times New Roman" w:cs="Times New Roman"/>
          <w:sz w:val="28"/>
          <w:szCs w:val="28"/>
        </w:rPr>
        <w:t xml:space="preserve"> </w:t>
      </w:r>
      <w:r w:rsidRPr="005970F7">
        <w:rPr>
          <w:rFonts w:ascii="Times New Roman" w:hAnsi="Times New Roman" w:cs="Times New Roman"/>
          <w:sz w:val="28"/>
          <w:szCs w:val="28"/>
        </w:rPr>
        <w:t>організації надання послуг з діагностики</w:t>
      </w:r>
      <w:r>
        <w:rPr>
          <w:rFonts w:ascii="Times New Roman" w:hAnsi="Times New Roman" w:cs="Times New Roman"/>
          <w:sz w:val="28"/>
          <w:szCs w:val="28"/>
        </w:rPr>
        <w:t xml:space="preserve"> </w:t>
      </w:r>
      <w:r w:rsidRPr="005970F7">
        <w:rPr>
          <w:rFonts w:ascii="Times New Roman" w:hAnsi="Times New Roman" w:cs="Times New Roman"/>
          <w:sz w:val="28"/>
          <w:szCs w:val="28"/>
        </w:rPr>
        <w:t>та терапії інфекцій, що передаються статевим шляхом, для представників уразливих груп населення, виданий у 2009 роц</w:t>
      </w:r>
      <w:r>
        <w:rPr>
          <w:rFonts w:ascii="Times New Roman" w:hAnsi="Times New Roman" w:cs="Times New Roman"/>
          <w:sz w:val="28"/>
          <w:szCs w:val="28"/>
        </w:rPr>
        <w:t>і.</w:t>
      </w:r>
    </w:p>
    <w:p w:rsidR="005970F7" w:rsidRPr="004B5AE8" w:rsidRDefault="005970F7" w:rsidP="004B5AE8">
      <w:pPr>
        <w:pStyle w:val="a3"/>
        <w:numPr>
          <w:ilvl w:val="0"/>
          <w:numId w:val="3"/>
        </w:numPr>
        <w:spacing w:after="0" w:line="360" w:lineRule="auto"/>
        <w:ind w:left="0" w:firstLine="709"/>
        <w:jc w:val="both"/>
        <w:rPr>
          <w:rFonts w:ascii="Times New Roman" w:hAnsi="Times New Roman" w:cs="Times New Roman"/>
          <w:sz w:val="28"/>
          <w:szCs w:val="28"/>
        </w:rPr>
      </w:pPr>
      <w:r w:rsidRPr="004B5AE8">
        <w:rPr>
          <w:rFonts w:ascii="Times New Roman" w:hAnsi="Times New Roman" w:cs="Times New Roman"/>
          <w:sz w:val="28"/>
          <w:szCs w:val="28"/>
        </w:rPr>
        <w:t>Методичні рекомендації з особливостей терапії інфекцій, які передаються статевим шляхом, у вразливих груп населення, які мають підвищений ризик зараження вірусом імунодефіциту людини, виданий</w:t>
      </w:r>
      <w:r w:rsidR="004B5AE8" w:rsidRPr="004B5AE8">
        <w:rPr>
          <w:rFonts w:ascii="Times New Roman" w:hAnsi="Times New Roman" w:cs="Times New Roman"/>
          <w:sz w:val="28"/>
          <w:szCs w:val="28"/>
        </w:rPr>
        <w:t xml:space="preserve"> у 2009 році.</w:t>
      </w:r>
    </w:p>
    <w:p w:rsidR="001B3AC7" w:rsidRPr="001B3AC7" w:rsidRDefault="001B3AC7" w:rsidP="00F37808">
      <w:pPr>
        <w:pStyle w:val="a3"/>
        <w:numPr>
          <w:ilvl w:val="0"/>
          <w:numId w:val="3"/>
        </w:numPr>
        <w:spacing w:after="0" w:line="360" w:lineRule="auto"/>
        <w:ind w:left="0" w:firstLine="709"/>
        <w:jc w:val="both"/>
        <w:rPr>
          <w:rFonts w:ascii="Times New Roman" w:hAnsi="Times New Roman" w:cs="Times New Roman"/>
          <w:sz w:val="28"/>
          <w:szCs w:val="28"/>
        </w:rPr>
      </w:pPr>
      <w:r w:rsidRPr="001B3AC7">
        <w:rPr>
          <w:rFonts w:ascii="Times New Roman" w:hAnsi="Times New Roman" w:cs="Times New Roman"/>
          <w:sz w:val="28"/>
          <w:szCs w:val="28"/>
        </w:rPr>
        <w:t>Наказ МОЗ України від 09.04.98 № 92 «Про невідкладні заходи протидії в Україні розповсюдженню хвороб, що передаються статевим шляхом»</w:t>
      </w:r>
    </w:p>
    <w:p w:rsidR="001B3AC7" w:rsidRPr="001B3AC7" w:rsidRDefault="001B3AC7" w:rsidP="00F37808">
      <w:pPr>
        <w:pStyle w:val="a3"/>
        <w:numPr>
          <w:ilvl w:val="0"/>
          <w:numId w:val="3"/>
        </w:numPr>
        <w:spacing w:after="0" w:line="360" w:lineRule="auto"/>
        <w:ind w:left="0" w:firstLine="709"/>
        <w:jc w:val="both"/>
        <w:rPr>
          <w:rFonts w:ascii="Times New Roman" w:hAnsi="Times New Roman" w:cs="Times New Roman"/>
          <w:sz w:val="28"/>
          <w:szCs w:val="28"/>
        </w:rPr>
      </w:pPr>
      <w:r w:rsidRPr="001B3AC7">
        <w:rPr>
          <w:rFonts w:ascii="Times New Roman" w:hAnsi="Times New Roman" w:cs="Times New Roman"/>
          <w:sz w:val="28"/>
          <w:szCs w:val="28"/>
        </w:rPr>
        <w:t>Постанова КМУ від 23.03.1998 № 357 «Про комплексні заходи для запобігання розповсюдженню хвороб, що передаються статевим шляхом»</w:t>
      </w:r>
    </w:p>
    <w:p w:rsidR="004B5AE8" w:rsidRDefault="004B5AE8" w:rsidP="00F37808">
      <w:pPr>
        <w:pStyle w:val="a3"/>
        <w:numPr>
          <w:ilvl w:val="0"/>
          <w:numId w:val="3"/>
        </w:numPr>
        <w:spacing w:after="0" w:line="360" w:lineRule="auto"/>
        <w:ind w:left="0" w:firstLine="709"/>
        <w:jc w:val="both"/>
        <w:rPr>
          <w:rFonts w:ascii="Times New Roman" w:hAnsi="Times New Roman" w:cs="Times New Roman"/>
          <w:sz w:val="28"/>
          <w:szCs w:val="28"/>
        </w:rPr>
      </w:pPr>
      <w:r w:rsidRPr="004B5AE8">
        <w:rPr>
          <w:rFonts w:ascii="Times New Roman" w:hAnsi="Times New Roman" w:cs="Times New Roman"/>
          <w:sz w:val="28"/>
          <w:szCs w:val="28"/>
        </w:rPr>
        <w:t>Центр координації</w:t>
      </w:r>
      <w:r>
        <w:rPr>
          <w:rFonts w:ascii="Times New Roman" w:hAnsi="Times New Roman" w:cs="Times New Roman"/>
          <w:sz w:val="28"/>
          <w:szCs w:val="28"/>
        </w:rPr>
        <w:t xml:space="preserve"> скринінг-тестування та </w:t>
      </w:r>
      <w:r w:rsidRPr="004B5AE8">
        <w:rPr>
          <w:rFonts w:ascii="Times New Roman" w:hAnsi="Times New Roman" w:cs="Times New Roman"/>
          <w:sz w:val="28"/>
          <w:szCs w:val="28"/>
        </w:rPr>
        <w:t>лікування інфекцій, що передаються статевим шляхом, у вразливих до ВІЛ груп населення, розташований у Державному установі "Інститут дерматології та венерології ім. академіка А. М. Колеснікова Національної академії медичних наук України".</w:t>
      </w:r>
    </w:p>
    <w:p w:rsidR="001B3AC7" w:rsidRPr="001B3AC7" w:rsidRDefault="001B3AC7" w:rsidP="00F37808">
      <w:pPr>
        <w:pStyle w:val="a3"/>
        <w:numPr>
          <w:ilvl w:val="0"/>
          <w:numId w:val="3"/>
        </w:numPr>
        <w:spacing w:after="0" w:line="360" w:lineRule="auto"/>
        <w:ind w:left="0" w:firstLine="709"/>
        <w:jc w:val="both"/>
        <w:rPr>
          <w:rFonts w:ascii="Times New Roman" w:hAnsi="Times New Roman" w:cs="Times New Roman"/>
          <w:sz w:val="28"/>
          <w:szCs w:val="28"/>
        </w:rPr>
      </w:pPr>
      <w:r w:rsidRPr="001B3AC7">
        <w:rPr>
          <w:rFonts w:ascii="Times New Roman" w:hAnsi="Times New Roman" w:cs="Times New Roman"/>
          <w:sz w:val="28"/>
          <w:szCs w:val="28"/>
        </w:rPr>
        <w:t>WHO. Health topics. Sexually transmitted infections (STIs)</w:t>
      </w:r>
    </w:p>
    <w:p w:rsidR="001B3AC7" w:rsidRPr="001B3AC7" w:rsidRDefault="001B3AC7" w:rsidP="00F37808">
      <w:pPr>
        <w:pStyle w:val="a3"/>
        <w:numPr>
          <w:ilvl w:val="0"/>
          <w:numId w:val="3"/>
        </w:numPr>
        <w:spacing w:after="0" w:line="360" w:lineRule="auto"/>
        <w:ind w:left="0" w:firstLine="709"/>
        <w:jc w:val="both"/>
        <w:rPr>
          <w:rFonts w:ascii="Times New Roman" w:hAnsi="Times New Roman" w:cs="Times New Roman"/>
          <w:sz w:val="28"/>
          <w:szCs w:val="28"/>
        </w:rPr>
      </w:pPr>
      <w:r w:rsidRPr="001B3AC7">
        <w:rPr>
          <w:rFonts w:ascii="Times New Roman" w:hAnsi="Times New Roman" w:cs="Times New Roman"/>
          <w:sz w:val="28"/>
          <w:szCs w:val="28"/>
        </w:rPr>
        <w:t>CDC. Sexually Transmitted Diseases (STDs)</w:t>
      </w:r>
    </w:p>
    <w:p w:rsidR="001B3AC7" w:rsidRDefault="001B3AC7" w:rsidP="00F37808">
      <w:pPr>
        <w:pStyle w:val="a3"/>
        <w:numPr>
          <w:ilvl w:val="0"/>
          <w:numId w:val="3"/>
        </w:numPr>
        <w:spacing w:after="0" w:line="360" w:lineRule="auto"/>
        <w:ind w:left="0" w:firstLine="709"/>
        <w:jc w:val="both"/>
        <w:rPr>
          <w:rFonts w:ascii="Times New Roman" w:hAnsi="Times New Roman" w:cs="Times New Roman"/>
          <w:sz w:val="28"/>
          <w:szCs w:val="28"/>
        </w:rPr>
      </w:pPr>
      <w:r w:rsidRPr="001B3AC7">
        <w:rPr>
          <w:rFonts w:ascii="Times New Roman" w:hAnsi="Times New Roman" w:cs="Times New Roman"/>
          <w:sz w:val="28"/>
          <w:szCs w:val="28"/>
        </w:rPr>
        <w:t>Комплексна діагностика ІПСШ</w:t>
      </w:r>
      <w:r w:rsidR="004B5AE8">
        <w:rPr>
          <w:rFonts w:ascii="Times New Roman" w:hAnsi="Times New Roman" w:cs="Times New Roman"/>
          <w:sz w:val="28"/>
          <w:szCs w:val="28"/>
        </w:rPr>
        <w:t xml:space="preserve"> </w:t>
      </w:r>
      <w:hyperlink r:id="rId8" w:history="1">
        <w:r w:rsidRPr="001B3AC7">
          <w:rPr>
            <w:rStyle w:val="a4"/>
            <w:rFonts w:ascii="Times New Roman" w:hAnsi="Times New Roman" w:cs="Times New Roman"/>
            <w:sz w:val="28"/>
            <w:szCs w:val="28"/>
          </w:rPr>
          <w:t>https://dila.ua/news/kompleksna_diagnostyka_ipsh.html</w:t>
        </w:r>
      </w:hyperlink>
    </w:p>
    <w:p w:rsidR="00A36C38" w:rsidRPr="008353CF" w:rsidRDefault="00A36C38" w:rsidP="00F37808">
      <w:pPr>
        <w:pStyle w:val="a3"/>
        <w:numPr>
          <w:ilvl w:val="0"/>
          <w:numId w:val="3"/>
        </w:numPr>
        <w:spacing w:after="0" w:line="360" w:lineRule="auto"/>
        <w:ind w:left="0" w:firstLine="709"/>
        <w:jc w:val="both"/>
        <w:rPr>
          <w:rFonts w:ascii="Times New Roman" w:hAnsi="Times New Roman" w:cs="Times New Roman"/>
          <w:sz w:val="28"/>
          <w:szCs w:val="28"/>
        </w:rPr>
      </w:pPr>
      <w:r w:rsidRPr="008353CF">
        <w:rPr>
          <w:rFonts w:ascii="Times New Roman" w:hAnsi="Times New Roman" w:cs="Times New Roman"/>
          <w:sz w:val="28"/>
          <w:szCs w:val="28"/>
        </w:rPr>
        <w:t>Український центр профілактики і боротьби зі СНІДом МОЗ Укр</w:t>
      </w:r>
      <w:r w:rsidR="008353CF">
        <w:rPr>
          <w:rFonts w:ascii="Times New Roman" w:hAnsi="Times New Roman" w:cs="Times New Roman"/>
          <w:sz w:val="28"/>
          <w:szCs w:val="28"/>
        </w:rPr>
        <w:t>аїни.</w:t>
      </w:r>
    </w:p>
    <w:p w:rsidR="007206B8" w:rsidRPr="00C81767" w:rsidRDefault="00A36C38" w:rsidP="007206B8">
      <w:pPr>
        <w:spacing w:after="0" w:line="360" w:lineRule="auto"/>
        <w:ind w:firstLine="709"/>
        <w:jc w:val="both"/>
        <w:rPr>
          <w:rFonts w:ascii="Times New Roman" w:hAnsi="Times New Roman" w:cs="Times New Roman"/>
          <w:b/>
          <w:bCs/>
          <w:sz w:val="28"/>
          <w:szCs w:val="28"/>
        </w:rPr>
      </w:pPr>
      <w:r w:rsidRPr="00C81767">
        <w:rPr>
          <w:rFonts w:ascii="Times New Roman" w:hAnsi="Times New Roman" w:cs="Times New Roman"/>
          <w:sz w:val="28"/>
          <w:szCs w:val="28"/>
        </w:rPr>
        <w:t>Отримання</w:t>
      </w:r>
      <w:r w:rsidRPr="00C81767">
        <w:rPr>
          <w:rFonts w:ascii="Times New Roman" w:hAnsi="Times New Roman" w:cs="Times New Roman"/>
          <w:b/>
          <w:bCs/>
          <w:sz w:val="28"/>
          <w:szCs w:val="28"/>
        </w:rPr>
        <w:t xml:space="preserve"> наукової новизни </w:t>
      </w:r>
      <w:r w:rsidRPr="00C81767">
        <w:rPr>
          <w:rFonts w:ascii="Times New Roman" w:hAnsi="Times New Roman" w:cs="Times New Roman"/>
          <w:sz w:val="28"/>
          <w:szCs w:val="28"/>
        </w:rPr>
        <w:t xml:space="preserve">в дослідженні лабораторних </w:t>
      </w:r>
      <w:r w:rsidR="0043431A" w:rsidRPr="00C81767">
        <w:rPr>
          <w:rFonts w:ascii="Times New Roman" w:hAnsi="Times New Roman" w:cs="Times New Roman"/>
          <w:sz w:val="28"/>
          <w:szCs w:val="28"/>
        </w:rPr>
        <w:t>методів та м</w:t>
      </w:r>
      <w:r w:rsidRPr="00C81767">
        <w:rPr>
          <w:rFonts w:ascii="Times New Roman" w:hAnsi="Times New Roman" w:cs="Times New Roman"/>
          <w:sz w:val="28"/>
          <w:szCs w:val="28"/>
        </w:rPr>
        <w:t>аркерів при інфекціях, що пе</w:t>
      </w:r>
      <w:r w:rsidR="008353CF" w:rsidRPr="00C81767">
        <w:rPr>
          <w:rFonts w:ascii="Times New Roman" w:hAnsi="Times New Roman" w:cs="Times New Roman"/>
          <w:sz w:val="28"/>
          <w:szCs w:val="28"/>
        </w:rPr>
        <w:t>редаються статевим шляхом</w:t>
      </w:r>
      <w:r w:rsidRPr="00C81767">
        <w:rPr>
          <w:rFonts w:ascii="Times New Roman" w:hAnsi="Times New Roman" w:cs="Times New Roman"/>
          <w:sz w:val="28"/>
          <w:szCs w:val="28"/>
        </w:rPr>
        <w:t xml:space="preserve">, включає глибше розуміння молекулярних та генетичних аспектів інфекцій, оцінку ризиків та заходів профілактики, клінічну релевантність та імплікації, а також збагачення </w:t>
      </w:r>
      <w:r w:rsidRPr="00C81767">
        <w:rPr>
          <w:rFonts w:ascii="Times New Roman" w:hAnsi="Times New Roman" w:cs="Times New Roman"/>
          <w:sz w:val="28"/>
          <w:szCs w:val="28"/>
        </w:rPr>
        <w:lastRenderedPageBreak/>
        <w:t>загального наукового розуміння епідеміології та патогенезу інфекцій. Це сприяє розвитку нових стратегій діагностики та лікування, що можуть мати велике значення для клінічної практики та глобального здоров'я.</w:t>
      </w:r>
    </w:p>
    <w:p w:rsidR="00A36C38" w:rsidRPr="00DB28E4" w:rsidRDefault="00A36C38" w:rsidP="00F12CF3">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Практичне значення отриманих результатів. </w:t>
      </w:r>
      <w:r w:rsidRPr="00A36C38">
        <w:rPr>
          <w:rFonts w:ascii="Times New Roman" w:hAnsi="Times New Roman" w:cs="Times New Roman"/>
          <w:sz w:val="28"/>
          <w:szCs w:val="28"/>
        </w:rPr>
        <w:t>Отримані результати дослідження лабораторн</w:t>
      </w:r>
      <w:r w:rsidR="008353CF">
        <w:rPr>
          <w:rFonts w:ascii="Times New Roman" w:hAnsi="Times New Roman" w:cs="Times New Roman"/>
          <w:sz w:val="28"/>
          <w:szCs w:val="28"/>
        </w:rPr>
        <w:t>их м</w:t>
      </w:r>
      <w:r w:rsidR="0043431A">
        <w:rPr>
          <w:rFonts w:ascii="Times New Roman" w:hAnsi="Times New Roman" w:cs="Times New Roman"/>
          <w:sz w:val="28"/>
          <w:szCs w:val="28"/>
        </w:rPr>
        <w:t>етодів та м</w:t>
      </w:r>
      <w:r w:rsidR="008353CF">
        <w:rPr>
          <w:rFonts w:ascii="Times New Roman" w:hAnsi="Times New Roman" w:cs="Times New Roman"/>
          <w:sz w:val="28"/>
          <w:szCs w:val="28"/>
        </w:rPr>
        <w:t>аркерів при ІПСШ</w:t>
      </w:r>
      <w:r w:rsidRPr="00A36C38">
        <w:rPr>
          <w:rFonts w:ascii="Times New Roman" w:hAnsi="Times New Roman" w:cs="Times New Roman"/>
          <w:sz w:val="28"/>
          <w:szCs w:val="28"/>
        </w:rPr>
        <w:t>, мають практичне значення, сприяючи точнішій діагностиці, ефективнішому лікуванню, розробці превентивних з</w:t>
      </w:r>
      <w:r w:rsidR="008353CF">
        <w:rPr>
          <w:rFonts w:ascii="Times New Roman" w:hAnsi="Times New Roman" w:cs="Times New Roman"/>
          <w:sz w:val="28"/>
          <w:szCs w:val="28"/>
        </w:rPr>
        <w:t xml:space="preserve">аходів та поліпшенню </w:t>
      </w:r>
      <w:r w:rsidRPr="00A36C38">
        <w:rPr>
          <w:rFonts w:ascii="Times New Roman" w:hAnsi="Times New Roman" w:cs="Times New Roman"/>
          <w:sz w:val="28"/>
          <w:szCs w:val="28"/>
        </w:rPr>
        <w:t>здоров'я</w:t>
      </w:r>
      <w:r w:rsidR="008353CF">
        <w:rPr>
          <w:rFonts w:ascii="Times New Roman" w:hAnsi="Times New Roman" w:cs="Times New Roman"/>
          <w:sz w:val="28"/>
          <w:szCs w:val="28"/>
        </w:rPr>
        <w:t xml:space="preserve"> населення</w:t>
      </w:r>
      <w:r w:rsidRPr="00A36C38">
        <w:rPr>
          <w:rFonts w:ascii="Times New Roman" w:hAnsi="Times New Roman" w:cs="Times New Roman"/>
          <w:sz w:val="28"/>
          <w:szCs w:val="28"/>
        </w:rPr>
        <w:t>.</w:t>
      </w:r>
    </w:p>
    <w:p w:rsidR="00A36C38" w:rsidRDefault="00A36C38" w:rsidP="007206B8">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Структура магістерської. </w:t>
      </w:r>
      <w:r w:rsidR="00546568">
        <w:rPr>
          <w:rFonts w:ascii="Times New Roman" w:hAnsi="Times New Roman" w:cs="Times New Roman"/>
          <w:sz w:val="28"/>
          <w:szCs w:val="28"/>
        </w:rPr>
        <w:t xml:space="preserve">Магістерська робота </w:t>
      </w:r>
      <w:r>
        <w:rPr>
          <w:rFonts w:ascii="Times New Roman" w:hAnsi="Times New Roman" w:cs="Times New Roman"/>
          <w:sz w:val="28"/>
          <w:szCs w:val="28"/>
        </w:rPr>
        <w:t>складаєть</w:t>
      </w:r>
      <w:r w:rsidR="00D8527D">
        <w:rPr>
          <w:rFonts w:ascii="Times New Roman" w:hAnsi="Times New Roman" w:cs="Times New Roman"/>
          <w:sz w:val="28"/>
          <w:szCs w:val="28"/>
        </w:rPr>
        <w:t>ся зі вступу, трьох розділів, ви</w:t>
      </w:r>
      <w:r w:rsidR="00546568">
        <w:rPr>
          <w:rFonts w:ascii="Times New Roman" w:hAnsi="Times New Roman" w:cs="Times New Roman"/>
          <w:sz w:val="28"/>
          <w:szCs w:val="28"/>
        </w:rPr>
        <w:t>сновків та</w:t>
      </w:r>
      <w:r>
        <w:rPr>
          <w:rFonts w:ascii="Times New Roman" w:hAnsi="Times New Roman" w:cs="Times New Roman"/>
          <w:sz w:val="28"/>
          <w:szCs w:val="28"/>
        </w:rPr>
        <w:t xml:space="preserve"> списку використаної літератури (</w:t>
      </w:r>
      <w:r w:rsidR="00775457">
        <w:rPr>
          <w:rFonts w:ascii="Times New Roman" w:hAnsi="Times New Roman" w:cs="Times New Roman"/>
          <w:sz w:val="28"/>
          <w:szCs w:val="28"/>
        </w:rPr>
        <w:t xml:space="preserve">60 </w:t>
      </w:r>
      <w:r>
        <w:rPr>
          <w:rFonts w:ascii="Times New Roman" w:hAnsi="Times New Roman" w:cs="Times New Roman"/>
          <w:sz w:val="28"/>
          <w:szCs w:val="28"/>
        </w:rPr>
        <w:t>най</w:t>
      </w:r>
      <w:r w:rsidR="00546568">
        <w:rPr>
          <w:rFonts w:ascii="Times New Roman" w:hAnsi="Times New Roman" w:cs="Times New Roman"/>
          <w:sz w:val="28"/>
          <w:szCs w:val="28"/>
        </w:rPr>
        <w:t xml:space="preserve">менувань). </w:t>
      </w:r>
      <w:r w:rsidR="00546568" w:rsidRPr="00591955">
        <w:rPr>
          <w:rFonts w:ascii="Times New Roman" w:hAnsi="Times New Roman" w:cs="Times New Roman"/>
          <w:sz w:val="28"/>
          <w:szCs w:val="28"/>
        </w:rPr>
        <w:t xml:space="preserve">Матеріали роботи викладені на </w:t>
      </w:r>
      <w:r w:rsidR="00546568">
        <w:rPr>
          <w:rFonts w:ascii="Times New Roman" w:hAnsi="Times New Roman" w:cs="Times New Roman"/>
          <w:sz w:val="28"/>
          <w:szCs w:val="28"/>
        </w:rPr>
        <w:t>55</w:t>
      </w:r>
      <w:r w:rsidR="00546568" w:rsidRPr="00591955">
        <w:rPr>
          <w:rFonts w:ascii="Times New Roman" w:hAnsi="Times New Roman" w:cs="Times New Roman"/>
          <w:sz w:val="28"/>
          <w:szCs w:val="28"/>
        </w:rPr>
        <w:t xml:space="preserve"> сторінках друкованого тексту, ілюстровані</w:t>
      </w:r>
      <w:r w:rsidR="00546568">
        <w:rPr>
          <w:rFonts w:ascii="Times New Roman" w:hAnsi="Times New Roman" w:cs="Times New Roman"/>
          <w:sz w:val="28"/>
          <w:szCs w:val="28"/>
        </w:rPr>
        <w:t xml:space="preserve"> </w:t>
      </w:r>
      <w:r w:rsidR="000D1A1D">
        <w:rPr>
          <w:rFonts w:ascii="Times New Roman" w:hAnsi="Times New Roman" w:cs="Times New Roman"/>
          <w:sz w:val="28"/>
          <w:szCs w:val="28"/>
        </w:rPr>
        <w:t>1 таблицею та</w:t>
      </w:r>
      <w:r w:rsidR="00546568" w:rsidRPr="00591955">
        <w:rPr>
          <w:rFonts w:ascii="Times New Roman" w:hAnsi="Times New Roman" w:cs="Times New Roman"/>
          <w:sz w:val="28"/>
          <w:szCs w:val="28"/>
        </w:rPr>
        <w:t xml:space="preserve"> </w:t>
      </w:r>
      <w:r w:rsidR="00546568">
        <w:rPr>
          <w:rFonts w:ascii="Times New Roman" w:hAnsi="Times New Roman" w:cs="Times New Roman"/>
          <w:sz w:val="28"/>
          <w:szCs w:val="28"/>
        </w:rPr>
        <w:t>1 рисунком.</w:t>
      </w:r>
    </w:p>
    <w:p w:rsidR="00A36C38" w:rsidRPr="00A36C38" w:rsidRDefault="00A36C38" w:rsidP="007D0208">
      <w:pPr>
        <w:spacing w:after="0" w:line="360" w:lineRule="auto"/>
        <w:ind w:left="360" w:firstLine="709"/>
        <w:jc w:val="both"/>
        <w:rPr>
          <w:rFonts w:ascii="Times New Roman" w:hAnsi="Times New Roman" w:cs="Times New Roman"/>
          <w:sz w:val="28"/>
          <w:szCs w:val="28"/>
        </w:rPr>
      </w:pPr>
    </w:p>
    <w:p w:rsidR="008D5319" w:rsidRDefault="008D5319" w:rsidP="007D0208">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br w:type="page"/>
      </w:r>
    </w:p>
    <w:p w:rsidR="007206B8" w:rsidRPr="007206B8" w:rsidRDefault="007206B8" w:rsidP="00F37808">
      <w:pPr>
        <w:spacing w:after="0" w:line="360" w:lineRule="auto"/>
        <w:ind w:firstLine="709"/>
        <w:jc w:val="center"/>
        <w:rPr>
          <w:rFonts w:ascii="Times New Roman" w:hAnsi="Times New Roman" w:cs="Times New Roman"/>
          <w:b/>
          <w:color w:val="000000"/>
          <w:sz w:val="28"/>
          <w:szCs w:val="28"/>
          <w:shd w:val="clear" w:color="auto" w:fill="FFFFFF"/>
        </w:rPr>
      </w:pPr>
      <w:r w:rsidRPr="007206B8">
        <w:rPr>
          <w:rFonts w:ascii="Times New Roman" w:hAnsi="Times New Roman" w:cs="Times New Roman"/>
          <w:b/>
          <w:color w:val="000000"/>
          <w:sz w:val="28"/>
          <w:szCs w:val="28"/>
          <w:shd w:val="clear" w:color="auto" w:fill="FFFFFF"/>
        </w:rPr>
        <w:lastRenderedPageBreak/>
        <w:t>РОЗДІЛ 1</w:t>
      </w:r>
    </w:p>
    <w:p w:rsidR="00F37808" w:rsidRDefault="008D5319" w:rsidP="00DC5245">
      <w:pPr>
        <w:spacing w:after="0" w:line="360" w:lineRule="auto"/>
        <w:ind w:firstLine="709"/>
        <w:jc w:val="center"/>
        <w:rPr>
          <w:rFonts w:ascii="Times New Roman" w:hAnsi="Times New Roman" w:cs="Times New Roman"/>
          <w:b/>
          <w:color w:val="000000"/>
          <w:sz w:val="28"/>
          <w:szCs w:val="28"/>
          <w:shd w:val="clear" w:color="auto" w:fill="FFFFFF"/>
        </w:rPr>
      </w:pPr>
      <w:r w:rsidRPr="007206B8">
        <w:rPr>
          <w:rFonts w:ascii="Times New Roman" w:hAnsi="Times New Roman" w:cs="Times New Roman"/>
          <w:b/>
          <w:color w:val="000000"/>
          <w:sz w:val="28"/>
          <w:szCs w:val="28"/>
          <w:shd w:val="clear" w:color="auto" w:fill="FFFFFF"/>
        </w:rPr>
        <w:t>ТЕОРЕТИЧНИЙ АНАЛІЗ ДОСЛІДЖЕННЯ ІНФЕКЦІЙ, ЩО ПЕРЕДАЮТЬСЯ СТАТЕВИМ ШЛЯХОМ</w:t>
      </w:r>
    </w:p>
    <w:p w:rsidR="00DC5245" w:rsidRPr="00DC5245" w:rsidRDefault="00DC5245" w:rsidP="00DC5245">
      <w:pPr>
        <w:spacing w:after="0" w:line="360" w:lineRule="auto"/>
        <w:ind w:firstLine="709"/>
        <w:jc w:val="center"/>
        <w:rPr>
          <w:rFonts w:ascii="Times New Roman" w:hAnsi="Times New Roman" w:cs="Times New Roman"/>
          <w:b/>
          <w:color w:val="000000"/>
          <w:sz w:val="28"/>
          <w:szCs w:val="28"/>
          <w:shd w:val="clear" w:color="auto" w:fill="FFFFFF"/>
        </w:rPr>
      </w:pPr>
    </w:p>
    <w:p w:rsidR="007206B8" w:rsidRDefault="008D5319" w:rsidP="00A70C5E">
      <w:pPr>
        <w:pStyle w:val="a3"/>
        <w:numPr>
          <w:ilvl w:val="1"/>
          <w:numId w:val="8"/>
        </w:numPr>
        <w:spacing w:after="0" w:line="360" w:lineRule="auto"/>
        <w:jc w:val="center"/>
        <w:rPr>
          <w:rFonts w:ascii="Times New Roman" w:hAnsi="Times New Roman" w:cs="Times New Roman"/>
          <w:b/>
          <w:bCs/>
          <w:sz w:val="28"/>
          <w:szCs w:val="28"/>
        </w:rPr>
      </w:pPr>
      <w:r w:rsidRPr="00F37808">
        <w:rPr>
          <w:rFonts w:ascii="Times New Roman" w:hAnsi="Times New Roman" w:cs="Times New Roman"/>
          <w:b/>
          <w:bCs/>
          <w:sz w:val="28"/>
          <w:szCs w:val="28"/>
        </w:rPr>
        <w:t>Е</w:t>
      </w:r>
      <w:r w:rsidR="003E2C92">
        <w:rPr>
          <w:rFonts w:ascii="Times New Roman" w:hAnsi="Times New Roman" w:cs="Times New Roman"/>
          <w:b/>
          <w:bCs/>
          <w:sz w:val="28"/>
          <w:szCs w:val="28"/>
        </w:rPr>
        <w:t xml:space="preserve">підеміологія основних видів </w:t>
      </w:r>
      <w:r w:rsidR="006D141D">
        <w:rPr>
          <w:rFonts w:ascii="Times New Roman" w:hAnsi="Times New Roman" w:cs="Times New Roman"/>
          <w:b/>
          <w:bCs/>
          <w:sz w:val="28"/>
          <w:szCs w:val="28"/>
        </w:rPr>
        <w:t>ІПСШ</w:t>
      </w:r>
    </w:p>
    <w:p w:rsidR="006D5781" w:rsidRPr="006D5781" w:rsidRDefault="006D5781" w:rsidP="006D5781">
      <w:pPr>
        <w:spacing w:after="0" w:line="360" w:lineRule="auto"/>
        <w:rPr>
          <w:rFonts w:ascii="Times New Roman" w:hAnsi="Times New Roman" w:cs="Times New Roman"/>
          <w:b/>
          <w:bCs/>
          <w:sz w:val="28"/>
          <w:szCs w:val="28"/>
        </w:rPr>
      </w:pPr>
    </w:p>
    <w:p w:rsidR="008D5319" w:rsidRDefault="008D5319" w:rsidP="007D0208">
      <w:pPr>
        <w:spacing w:after="0" w:line="360" w:lineRule="auto"/>
        <w:ind w:firstLine="709"/>
        <w:jc w:val="both"/>
        <w:rPr>
          <w:rFonts w:ascii="Times New Roman" w:hAnsi="Times New Roman" w:cs="Times New Roman"/>
          <w:sz w:val="28"/>
          <w:szCs w:val="28"/>
        </w:rPr>
      </w:pPr>
      <w:r w:rsidRPr="008D5319">
        <w:rPr>
          <w:rFonts w:ascii="Times New Roman" w:hAnsi="Times New Roman" w:cs="Times New Roman"/>
          <w:sz w:val="28"/>
          <w:szCs w:val="28"/>
        </w:rPr>
        <w:t>Епідеміологія, як наука, вивчає поширення та розповсюдження захворювань в популяціях, їхні причини та вплив на здоров'я.</w:t>
      </w:r>
    </w:p>
    <w:p w:rsidR="004B5AE8" w:rsidRDefault="00F53A25" w:rsidP="00F12CF3">
      <w:pPr>
        <w:spacing w:after="0" w:line="360" w:lineRule="auto"/>
        <w:ind w:firstLine="709"/>
        <w:jc w:val="both"/>
        <w:rPr>
          <w:rFonts w:ascii="Times New Roman" w:hAnsi="Times New Roman" w:cs="Times New Roman"/>
          <w:sz w:val="28"/>
          <w:szCs w:val="28"/>
        </w:rPr>
      </w:pPr>
      <w:r w:rsidRPr="00F53A25">
        <w:rPr>
          <w:rFonts w:ascii="Times New Roman" w:hAnsi="Times New Roman" w:cs="Times New Roman"/>
          <w:sz w:val="28"/>
          <w:szCs w:val="28"/>
        </w:rPr>
        <w:t>Епідеміологія інфекцій, що пе</w:t>
      </w:r>
      <w:r w:rsidR="00F12CF3">
        <w:rPr>
          <w:rFonts w:ascii="Times New Roman" w:hAnsi="Times New Roman" w:cs="Times New Roman"/>
          <w:sz w:val="28"/>
          <w:szCs w:val="28"/>
        </w:rPr>
        <w:t>редаються статевим шляхом</w:t>
      </w:r>
      <w:r w:rsidRPr="00F53A25">
        <w:rPr>
          <w:rFonts w:ascii="Times New Roman" w:hAnsi="Times New Roman" w:cs="Times New Roman"/>
          <w:sz w:val="28"/>
          <w:szCs w:val="28"/>
        </w:rPr>
        <w:t>, є ключовою г</w:t>
      </w:r>
      <w:r w:rsidR="009D17F0">
        <w:rPr>
          <w:rFonts w:ascii="Times New Roman" w:hAnsi="Times New Roman" w:cs="Times New Roman"/>
          <w:sz w:val="28"/>
          <w:szCs w:val="28"/>
        </w:rPr>
        <w:t xml:space="preserve">алуззю, оскільки ці інфекції </w:t>
      </w:r>
      <w:r w:rsidRPr="00F53A25">
        <w:rPr>
          <w:rFonts w:ascii="Times New Roman" w:hAnsi="Times New Roman" w:cs="Times New Roman"/>
          <w:sz w:val="28"/>
          <w:szCs w:val="28"/>
        </w:rPr>
        <w:t>можуть мати серйозні наслідки для</w:t>
      </w:r>
      <w:r w:rsidR="009D17F0">
        <w:rPr>
          <w:rFonts w:ascii="Times New Roman" w:hAnsi="Times New Roman" w:cs="Times New Roman"/>
          <w:sz w:val="28"/>
          <w:szCs w:val="28"/>
        </w:rPr>
        <w:t xml:space="preserve"> здоров’я населення</w:t>
      </w:r>
      <w:r w:rsidRPr="00F53A25">
        <w:rPr>
          <w:rFonts w:ascii="Times New Roman" w:hAnsi="Times New Roman" w:cs="Times New Roman"/>
          <w:sz w:val="28"/>
          <w:szCs w:val="28"/>
        </w:rPr>
        <w:t>.</w:t>
      </w:r>
      <w:r w:rsidR="006D5781">
        <w:rPr>
          <w:rFonts w:ascii="Times New Roman" w:hAnsi="Times New Roman" w:cs="Times New Roman"/>
          <w:sz w:val="28"/>
          <w:szCs w:val="28"/>
        </w:rPr>
        <w:t xml:space="preserve"> </w:t>
      </w:r>
      <w:r w:rsidR="00F12CF3">
        <w:rPr>
          <w:rFonts w:ascii="Times New Roman" w:hAnsi="Times New Roman" w:cs="Times New Roman"/>
          <w:sz w:val="28"/>
          <w:szCs w:val="28"/>
        </w:rPr>
        <w:t>Вони</w:t>
      </w:r>
      <w:r w:rsidR="00F12CF3" w:rsidRPr="00F12CF3">
        <w:rPr>
          <w:rFonts w:ascii="Times New Roman" w:hAnsi="Times New Roman" w:cs="Times New Roman"/>
          <w:sz w:val="28"/>
          <w:szCs w:val="28"/>
        </w:rPr>
        <w:t xml:space="preserve"> </w:t>
      </w:r>
      <w:r w:rsidRPr="00F53A25">
        <w:rPr>
          <w:rFonts w:ascii="Times New Roman" w:hAnsi="Times New Roman" w:cs="Times New Roman"/>
          <w:sz w:val="28"/>
          <w:szCs w:val="28"/>
        </w:rPr>
        <w:t>становлять національний виклик для си</w:t>
      </w:r>
      <w:r w:rsidR="009D17F0">
        <w:rPr>
          <w:rFonts w:ascii="Times New Roman" w:hAnsi="Times New Roman" w:cs="Times New Roman"/>
          <w:sz w:val="28"/>
          <w:szCs w:val="28"/>
        </w:rPr>
        <w:t xml:space="preserve">стеми охорони здоров'я України. </w:t>
      </w:r>
      <w:r w:rsidR="004B5AE8" w:rsidRPr="004B5AE8">
        <w:rPr>
          <w:rFonts w:ascii="Times New Roman" w:hAnsi="Times New Roman" w:cs="Times New Roman"/>
          <w:sz w:val="28"/>
          <w:szCs w:val="28"/>
        </w:rPr>
        <w:t>Міністерство охорони здоров'я звітує про річну реєстрацію приблизно 400 тисяч нових випадків захворювань, таких як сифіліс, гонорея, хламідіоз, герпес</w:t>
      </w:r>
      <w:r w:rsidR="009D17F0">
        <w:rPr>
          <w:rFonts w:ascii="Times New Roman" w:hAnsi="Times New Roman" w:cs="Times New Roman"/>
          <w:sz w:val="28"/>
          <w:szCs w:val="28"/>
        </w:rPr>
        <w:t>вірусна інфекція</w:t>
      </w:r>
      <w:r w:rsidR="004B5AE8" w:rsidRPr="004B5AE8">
        <w:rPr>
          <w:rFonts w:ascii="Times New Roman" w:hAnsi="Times New Roman" w:cs="Times New Roman"/>
          <w:sz w:val="28"/>
          <w:szCs w:val="28"/>
        </w:rPr>
        <w:t xml:space="preserve">, </w:t>
      </w:r>
      <w:r w:rsidR="005C0AF3">
        <w:rPr>
          <w:rFonts w:ascii="Times New Roman" w:hAnsi="Times New Roman" w:cs="Times New Roman"/>
          <w:sz w:val="28"/>
          <w:szCs w:val="28"/>
        </w:rPr>
        <w:t xml:space="preserve">урогенітальний </w:t>
      </w:r>
      <w:r w:rsidR="004B5AE8" w:rsidRPr="004B5AE8">
        <w:rPr>
          <w:rFonts w:ascii="Times New Roman" w:hAnsi="Times New Roman" w:cs="Times New Roman"/>
          <w:sz w:val="28"/>
          <w:szCs w:val="28"/>
        </w:rPr>
        <w:t>мікоплазмоз, г</w:t>
      </w:r>
      <w:r w:rsidR="00803CDE">
        <w:rPr>
          <w:rFonts w:ascii="Times New Roman" w:hAnsi="Times New Roman" w:cs="Times New Roman"/>
          <w:sz w:val="28"/>
          <w:szCs w:val="28"/>
        </w:rPr>
        <w:t>енітальний кандидоз та трихомоніа</w:t>
      </w:r>
      <w:r w:rsidR="004B5AE8" w:rsidRPr="004B5AE8">
        <w:rPr>
          <w:rFonts w:ascii="Times New Roman" w:hAnsi="Times New Roman" w:cs="Times New Roman"/>
          <w:sz w:val="28"/>
          <w:szCs w:val="28"/>
        </w:rPr>
        <w:t>з.</w:t>
      </w:r>
      <w:r w:rsidR="009D17F0">
        <w:rPr>
          <w:rFonts w:ascii="Times New Roman" w:hAnsi="Times New Roman" w:cs="Times New Roman"/>
          <w:sz w:val="28"/>
          <w:szCs w:val="28"/>
        </w:rPr>
        <w:t xml:space="preserve"> </w:t>
      </w:r>
      <w:r w:rsidR="004B5AE8" w:rsidRPr="004B5AE8">
        <w:rPr>
          <w:rFonts w:ascii="Times New Roman" w:hAnsi="Times New Roman" w:cs="Times New Roman"/>
          <w:sz w:val="28"/>
          <w:szCs w:val="28"/>
        </w:rPr>
        <w:t xml:space="preserve">Офіційна статистика відображає лише від 30% до </w:t>
      </w:r>
      <w:r w:rsidR="00F12CF3">
        <w:rPr>
          <w:rFonts w:ascii="Times New Roman" w:hAnsi="Times New Roman" w:cs="Times New Roman"/>
          <w:sz w:val="28"/>
          <w:szCs w:val="28"/>
        </w:rPr>
        <w:t xml:space="preserve">40% реальної кількості випадків інфікування. </w:t>
      </w:r>
      <w:r w:rsidR="004B5AE8" w:rsidRPr="004B5AE8">
        <w:rPr>
          <w:rFonts w:ascii="Times New Roman" w:hAnsi="Times New Roman" w:cs="Times New Roman"/>
          <w:sz w:val="28"/>
          <w:szCs w:val="28"/>
        </w:rPr>
        <w:t>Це пов'язано з тим, що частина захворювань перебуває у прихованих формах, а також із тим, що окремі групи населення не отримують відповідну дерматовенерологічну допомогу.</w:t>
      </w:r>
    </w:p>
    <w:p w:rsidR="00F53A25" w:rsidRPr="00F53A25" w:rsidRDefault="00F53A25" w:rsidP="007D0208">
      <w:pPr>
        <w:spacing w:after="0" w:line="360" w:lineRule="auto"/>
        <w:ind w:firstLine="709"/>
        <w:jc w:val="both"/>
        <w:rPr>
          <w:rFonts w:ascii="Times New Roman" w:hAnsi="Times New Roman" w:cs="Times New Roman"/>
          <w:sz w:val="28"/>
          <w:szCs w:val="28"/>
        </w:rPr>
      </w:pPr>
      <w:r w:rsidRPr="00F53A25">
        <w:rPr>
          <w:rFonts w:ascii="Times New Roman" w:hAnsi="Times New Roman" w:cs="Times New Roman"/>
          <w:sz w:val="28"/>
          <w:szCs w:val="28"/>
        </w:rPr>
        <w:t xml:space="preserve">Проблему інфекцій, що передаються статевим </w:t>
      </w:r>
      <w:r w:rsidR="00F12CF3">
        <w:rPr>
          <w:rFonts w:ascii="Times New Roman" w:hAnsi="Times New Roman" w:cs="Times New Roman"/>
          <w:sz w:val="28"/>
          <w:szCs w:val="28"/>
        </w:rPr>
        <w:t xml:space="preserve">шляхом </w:t>
      </w:r>
      <w:r w:rsidRPr="00F53A25">
        <w:rPr>
          <w:rFonts w:ascii="Times New Roman" w:hAnsi="Times New Roman" w:cs="Times New Roman"/>
          <w:sz w:val="28"/>
          <w:szCs w:val="28"/>
        </w:rPr>
        <w:t>неможли</w:t>
      </w:r>
      <w:r w:rsidR="00F12CF3">
        <w:rPr>
          <w:rFonts w:ascii="Times New Roman" w:hAnsi="Times New Roman" w:cs="Times New Roman"/>
          <w:sz w:val="28"/>
          <w:szCs w:val="28"/>
        </w:rPr>
        <w:t xml:space="preserve">во відокремити від епідемії ВІЛ та </w:t>
      </w:r>
      <w:r w:rsidRPr="00F53A25">
        <w:rPr>
          <w:rFonts w:ascii="Times New Roman" w:hAnsi="Times New Roman" w:cs="Times New Roman"/>
          <w:sz w:val="28"/>
          <w:szCs w:val="28"/>
        </w:rPr>
        <w:t>СНІД в Україні, оскільки одним із основних шляхів передачі ВІЛ-інфекції є статевий.</w:t>
      </w:r>
    </w:p>
    <w:p w:rsidR="00F53A25" w:rsidRDefault="009D17F0"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ІПСШ </w:t>
      </w:r>
      <w:r w:rsidR="00F53A25" w:rsidRPr="009D17F0">
        <w:rPr>
          <w:rFonts w:ascii="Times New Roman" w:hAnsi="Times New Roman" w:cs="Times New Roman"/>
          <w:sz w:val="28"/>
          <w:szCs w:val="28"/>
        </w:rPr>
        <w:t>виклик</w:t>
      </w:r>
      <w:r w:rsidRPr="009D17F0">
        <w:rPr>
          <w:rFonts w:ascii="Times New Roman" w:hAnsi="Times New Roman" w:cs="Times New Roman"/>
          <w:sz w:val="28"/>
          <w:szCs w:val="28"/>
        </w:rPr>
        <w:t xml:space="preserve">аються </w:t>
      </w:r>
      <w:r w:rsidR="00F12CF3" w:rsidRPr="009D17F0">
        <w:rPr>
          <w:rFonts w:ascii="Times New Roman" w:hAnsi="Times New Roman" w:cs="Times New Roman"/>
          <w:sz w:val="28"/>
          <w:szCs w:val="28"/>
        </w:rPr>
        <w:t>різними збудниками, до яких вх</w:t>
      </w:r>
      <w:r w:rsidRPr="009D17F0">
        <w:rPr>
          <w:rFonts w:ascii="Times New Roman" w:hAnsi="Times New Roman" w:cs="Times New Roman"/>
          <w:sz w:val="28"/>
          <w:szCs w:val="28"/>
        </w:rPr>
        <w:t xml:space="preserve">одять бактерії, віруси, гриби, </w:t>
      </w:r>
      <w:r w:rsidR="00F12CF3" w:rsidRPr="009D17F0">
        <w:rPr>
          <w:rFonts w:ascii="Times New Roman" w:hAnsi="Times New Roman" w:cs="Times New Roman"/>
          <w:sz w:val="28"/>
          <w:szCs w:val="28"/>
        </w:rPr>
        <w:t xml:space="preserve"> паразити</w:t>
      </w:r>
      <w:r w:rsidRPr="009D17F0">
        <w:rPr>
          <w:rFonts w:ascii="Times New Roman" w:hAnsi="Times New Roman" w:cs="Times New Roman"/>
          <w:sz w:val="28"/>
          <w:szCs w:val="28"/>
        </w:rPr>
        <w:t xml:space="preserve"> та </w:t>
      </w:r>
      <w:r w:rsidR="00C13D95" w:rsidRPr="009D17F0">
        <w:rPr>
          <w:rFonts w:ascii="Times New Roman" w:hAnsi="Times New Roman" w:cs="Times New Roman"/>
          <w:sz w:val="28"/>
          <w:szCs w:val="28"/>
        </w:rPr>
        <w:t>поширюються в основному при</w:t>
      </w:r>
      <w:r w:rsidR="00F53A25" w:rsidRPr="009D17F0">
        <w:rPr>
          <w:rFonts w:ascii="Times New Roman" w:hAnsi="Times New Roman" w:cs="Times New Roman"/>
          <w:sz w:val="28"/>
          <w:szCs w:val="28"/>
        </w:rPr>
        <w:t xml:space="preserve"> незахище</w:t>
      </w:r>
      <w:r w:rsidR="00072D31" w:rsidRPr="009D17F0">
        <w:rPr>
          <w:rFonts w:ascii="Times New Roman" w:hAnsi="Times New Roman" w:cs="Times New Roman"/>
          <w:sz w:val="28"/>
          <w:szCs w:val="28"/>
        </w:rPr>
        <w:t>ному статевому контакт</w:t>
      </w:r>
      <w:r w:rsidR="00C13D95" w:rsidRPr="009D17F0">
        <w:rPr>
          <w:rFonts w:ascii="Times New Roman" w:hAnsi="Times New Roman" w:cs="Times New Roman"/>
          <w:sz w:val="28"/>
          <w:szCs w:val="28"/>
        </w:rPr>
        <w:t>і</w:t>
      </w:r>
      <w:r w:rsidR="00F12CF3" w:rsidRPr="009D17F0">
        <w:rPr>
          <w:rFonts w:ascii="Times New Roman" w:hAnsi="Times New Roman" w:cs="Times New Roman"/>
          <w:sz w:val="28"/>
          <w:szCs w:val="28"/>
        </w:rPr>
        <w:t>.</w:t>
      </w:r>
      <w:r>
        <w:rPr>
          <w:rFonts w:ascii="Times New Roman" w:hAnsi="Times New Roman" w:cs="Times New Roman"/>
          <w:sz w:val="28"/>
          <w:szCs w:val="28"/>
        </w:rPr>
        <w:t xml:space="preserve"> Д</w:t>
      </w:r>
      <w:r w:rsidR="00F53A25" w:rsidRPr="009D17F0">
        <w:rPr>
          <w:rFonts w:ascii="Times New Roman" w:hAnsi="Times New Roman" w:cs="Times New Roman"/>
          <w:sz w:val="28"/>
          <w:szCs w:val="28"/>
        </w:rPr>
        <w:t>еякі з цих інфекцій можуть передаватися під час звичайного тілесного контакту, через мікропошкодженн</w:t>
      </w:r>
      <w:r w:rsidR="001F1AF0" w:rsidRPr="009D17F0">
        <w:rPr>
          <w:rFonts w:ascii="Times New Roman" w:hAnsi="Times New Roman" w:cs="Times New Roman"/>
          <w:sz w:val="28"/>
          <w:szCs w:val="28"/>
        </w:rPr>
        <w:t>я шкіри і навіть побутові предмети</w:t>
      </w:r>
      <w:r w:rsidR="00072D31">
        <w:rPr>
          <w:rFonts w:ascii="Times New Roman" w:hAnsi="Times New Roman" w:cs="Times New Roman"/>
          <w:sz w:val="28"/>
          <w:szCs w:val="28"/>
        </w:rPr>
        <w:t xml:space="preserve"> (короста, фтиріоз).</w:t>
      </w:r>
      <w:r w:rsidR="00C13D95">
        <w:rPr>
          <w:rFonts w:ascii="Times New Roman" w:hAnsi="Times New Roman" w:cs="Times New Roman"/>
          <w:sz w:val="28"/>
          <w:szCs w:val="28"/>
        </w:rPr>
        <w:t xml:space="preserve"> </w:t>
      </w:r>
      <w:r w:rsidR="00C13D95" w:rsidRPr="00C13D95">
        <w:rPr>
          <w:rFonts w:ascii="Times New Roman" w:hAnsi="Times New Roman" w:cs="Times New Roman"/>
          <w:sz w:val="28"/>
          <w:szCs w:val="28"/>
        </w:rPr>
        <w:t xml:space="preserve">Багато інфекцій, зокрема сифіліс, гонорея, хламідіоз, гепатит </w:t>
      </w:r>
      <w:r w:rsidR="00C13D95" w:rsidRPr="00C13D95">
        <w:rPr>
          <w:rFonts w:ascii="Times New Roman" w:hAnsi="Times New Roman" w:cs="Times New Roman"/>
          <w:sz w:val="28"/>
          <w:szCs w:val="28"/>
          <w:lang w:val="en-US"/>
        </w:rPr>
        <w:t>B</w:t>
      </w:r>
      <w:r w:rsidR="00C13D95" w:rsidRPr="00C13D95">
        <w:rPr>
          <w:rFonts w:ascii="Times New Roman" w:hAnsi="Times New Roman" w:cs="Times New Roman"/>
          <w:sz w:val="28"/>
          <w:szCs w:val="28"/>
        </w:rPr>
        <w:t xml:space="preserve">, </w:t>
      </w:r>
      <w:r w:rsidR="000D1A1D">
        <w:rPr>
          <w:rFonts w:ascii="Times New Roman" w:hAnsi="Times New Roman" w:cs="Times New Roman"/>
          <w:sz w:val="28"/>
          <w:szCs w:val="28"/>
        </w:rPr>
        <w:t>папіломавірусна інфекція</w:t>
      </w:r>
      <w:r w:rsidR="00C13D95" w:rsidRPr="00C13D95">
        <w:rPr>
          <w:rFonts w:ascii="Times New Roman" w:hAnsi="Times New Roman" w:cs="Times New Roman"/>
          <w:sz w:val="28"/>
          <w:szCs w:val="28"/>
        </w:rPr>
        <w:t>, ВПГ 2 типу, ВІЛ-інфекція, можуть передаватися дитині від матері під час вагіт</w:t>
      </w:r>
      <w:r w:rsidR="00C13D95">
        <w:rPr>
          <w:rFonts w:ascii="Times New Roman" w:hAnsi="Times New Roman" w:cs="Times New Roman"/>
          <w:sz w:val="28"/>
          <w:szCs w:val="28"/>
        </w:rPr>
        <w:t xml:space="preserve">ності та пологів. ВІЛ-інфекція, сифіліс, </w:t>
      </w:r>
      <w:r w:rsidR="00C13D95" w:rsidRPr="00C13D95">
        <w:rPr>
          <w:rFonts w:ascii="Times New Roman" w:hAnsi="Times New Roman" w:cs="Times New Roman"/>
          <w:sz w:val="28"/>
          <w:szCs w:val="28"/>
        </w:rPr>
        <w:t xml:space="preserve">гепатит </w:t>
      </w:r>
      <w:r w:rsidR="00C13D95" w:rsidRPr="00C13D95">
        <w:rPr>
          <w:rFonts w:ascii="Times New Roman" w:hAnsi="Times New Roman" w:cs="Times New Roman"/>
          <w:sz w:val="28"/>
          <w:szCs w:val="28"/>
          <w:lang w:val="en-US"/>
        </w:rPr>
        <w:t>B</w:t>
      </w:r>
      <w:r w:rsidR="00C13D95">
        <w:rPr>
          <w:rFonts w:ascii="Times New Roman" w:hAnsi="Times New Roman" w:cs="Times New Roman"/>
          <w:sz w:val="28"/>
          <w:szCs w:val="28"/>
        </w:rPr>
        <w:t xml:space="preserve"> та </w:t>
      </w:r>
      <w:r w:rsidR="00C13D95">
        <w:rPr>
          <w:rFonts w:ascii="Times New Roman" w:hAnsi="Times New Roman" w:cs="Times New Roman"/>
          <w:sz w:val="28"/>
          <w:szCs w:val="28"/>
          <w:lang w:val="en-US"/>
        </w:rPr>
        <w:t>C</w:t>
      </w:r>
      <w:r w:rsidR="00C13D95" w:rsidRPr="00C13D95">
        <w:rPr>
          <w:rFonts w:ascii="Times New Roman" w:hAnsi="Times New Roman" w:cs="Times New Roman"/>
          <w:sz w:val="28"/>
          <w:szCs w:val="28"/>
        </w:rPr>
        <w:t xml:space="preserve"> </w:t>
      </w:r>
      <w:r w:rsidR="006D5781">
        <w:rPr>
          <w:rFonts w:ascii="Times New Roman" w:hAnsi="Times New Roman" w:cs="Times New Roman"/>
          <w:sz w:val="28"/>
          <w:szCs w:val="28"/>
        </w:rPr>
        <w:t>також мають</w:t>
      </w:r>
      <w:r w:rsidR="00C13D95" w:rsidRPr="00C84BCB">
        <w:rPr>
          <w:rFonts w:ascii="Times New Roman" w:hAnsi="Times New Roman" w:cs="Times New Roman"/>
          <w:sz w:val="28"/>
          <w:szCs w:val="28"/>
        </w:rPr>
        <w:t xml:space="preserve"> гемоконтактний механізм </w:t>
      </w:r>
      <w:r w:rsidR="00C13D95" w:rsidRPr="00C84BCB">
        <w:rPr>
          <w:rFonts w:ascii="Times New Roman" w:hAnsi="Times New Roman" w:cs="Times New Roman"/>
          <w:sz w:val="28"/>
          <w:szCs w:val="28"/>
        </w:rPr>
        <w:lastRenderedPageBreak/>
        <w:t>передачі,  що включає передачу інфекцій при переливанні крові та п</w:t>
      </w:r>
      <w:r w:rsidR="00C84BCB" w:rsidRPr="00C84BCB">
        <w:rPr>
          <w:rFonts w:ascii="Times New Roman" w:hAnsi="Times New Roman" w:cs="Times New Roman"/>
          <w:sz w:val="28"/>
          <w:szCs w:val="28"/>
        </w:rPr>
        <w:t xml:space="preserve">роведенні медичних чи косметологічних процедур, таких як татуаж, </w:t>
      </w:r>
      <w:r w:rsidR="00C13D95" w:rsidRPr="00C84BCB">
        <w:rPr>
          <w:rFonts w:ascii="Times New Roman" w:hAnsi="Times New Roman" w:cs="Times New Roman"/>
          <w:sz w:val="28"/>
          <w:szCs w:val="28"/>
        </w:rPr>
        <w:t>манікюр.</w:t>
      </w:r>
    </w:p>
    <w:p w:rsidR="003C0B25" w:rsidRPr="003C0B25" w:rsidRDefault="003C0B25" w:rsidP="007D0208">
      <w:pPr>
        <w:spacing w:after="0" w:line="360" w:lineRule="auto"/>
        <w:ind w:firstLine="709"/>
        <w:jc w:val="both"/>
        <w:rPr>
          <w:rFonts w:ascii="Times New Roman" w:hAnsi="Times New Roman" w:cs="Times New Roman"/>
          <w:sz w:val="28"/>
          <w:szCs w:val="28"/>
        </w:rPr>
      </w:pPr>
      <w:r w:rsidRPr="003C0B25">
        <w:rPr>
          <w:rFonts w:ascii="Times New Roman" w:hAnsi="Times New Roman" w:cs="Times New Roman"/>
          <w:sz w:val="28"/>
          <w:szCs w:val="28"/>
        </w:rPr>
        <w:t>Інфекції,</w:t>
      </w:r>
      <w:r w:rsidR="00F12CF3">
        <w:rPr>
          <w:rFonts w:ascii="Times New Roman" w:hAnsi="Times New Roman" w:cs="Times New Roman"/>
          <w:sz w:val="28"/>
          <w:szCs w:val="28"/>
        </w:rPr>
        <w:t xml:space="preserve"> що передаються статевим шляхом </w:t>
      </w:r>
      <w:r w:rsidRPr="003C0B25">
        <w:rPr>
          <w:rFonts w:ascii="Times New Roman" w:hAnsi="Times New Roman" w:cs="Times New Roman"/>
          <w:sz w:val="28"/>
          <w:szCs w:val="28"/>
        </w:rPr>
        <w:t xml:space="preserve">підлягають класифікації з різних точок зору, таких як вид збудника, клінічні прояви, можливість </w:t>
      </w:r>
      <w:r w:rsidR="00F12CF3">
        <w:rPr>
          <w:rFonts w:ascii="Times New Roman" w:hAnsi="Times New Roman" w:cs="Times New Roman"/>
          <w:sz w:val="28"/>
          <w:szCs w:val="28"/>
        </w:rPr>
        <w:t xml:space="preserve">вилікування та інші. </w:t>
      </w:r>
      <w:r w:rsidRPr="003C0B25">
        <w:rPr>
          <w:rFonts w:ascii="Times New Roman" w:hAnsi="Times New Roman" w:cs="Times New Roman"/>
          <w:sz w:val="28"/>
          <w:szCs w:val="28"/>
        </w:rPr>
        <w:t>Міжнародна класифікація визначає ІПСШ, які спричиняють облігатно-патогенні мікроорганізми. Окремі класифікації, зазвичай, мають додатковий характер і використовуються при діагностиці, лікуванні т</w:t>
      </w:r>
      <w:r w:rsidR="00C256FE">
        <w:rPr>
          <w:rFonts w:ascii="Times New Roman" w:hAnsi="Times New Roman" w:cs="Times New Roman"/>
          <w:sz w:val="28"/>
          <w:szCs w:val="28"/>
        </w:rPr>
        <w:t xml:space="preserve">а профілактиці </w:t>
      </w:r>
      <w:r w:rsidR="00A61E5B" w:rsidRPr="00A61E5B">
        <w:rPr>
          <w:rFonts w:ascii="Times New Roman" w:hAnsi="Times New Roman" w:cs="Times New Roman"/>
          <w:sz w:val="28"/>
          <w:szCs w:val="28"/>
        </w:rPr>
        <w:t xml:space="preserve">[48, </w:t>
      </w:r>
      <w:r w:rsidR="00A61E5B">
        <w:rPr>
          <w:rFonts w:ascii="Times New Roman" w:hAnsi="Times New Roman" w:cs="Times New Roman"/>
          <w:sz w:val="28"/>
          <w:szCs w:val="28"/>
          <w:lang w:val="en-US"/>
        </w:rPr>
        <w:t>c</w:t>
      </w:r>
      <w:r w:rsidR="00A61E5B" w:rsidRPr="00A61E5B">
        <w:rPr>
          <w:rFonts w:ascii="Times New Roman" w:hAnsi="Times New Roman" w:cs="Times New Roman"/>
          <w:sz w:val="28"/>
          <w:szCs w:val="28"/>
        </w:rPr>
        <w:t>.36</w:t>
      </w:r>
      <w:r w:rsidR="00A61E5B" w:rsidRPr="00600618">
        <w:rPr>
          <w:rFonts w:ascii="Times New Roman" w:hAnsi="Times New Roman" w:cs="Times New Roman"/>
          <w:sz w:val="28"/>
          <w:szCs w:val="28"/>
        </w:rPr>
        <w:t>]</w:t>
      </w:r>
      <w:r w:rsidRPr="003C0B25">
        <w:rPr>
          <w:rFonts w:ascii="Times New Roman" w:hAnsi="Times New Roman" w:cs="Times New Roman"/>
          <w:sz w:val="28"/>
          <w:szCs w:val="28"/>
        </w:rPr>
        <w:t>.</w:t>
      </w:r>
    </w:p>
    <w:p w:rsidR="003C0B25" w:rsidRDefault="00C256FE"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Статеві інфекції </w:t>
      </w:r>
      <w:r w:rsidR="003C0B25" w:rsidRPr="003C0B25">
        <w:rPr>
          <w:rFonts w:ascii="Times New Roman" w:hAnsi="Times New Roman" w:cs="Times New Roman"/>
          <w:sz w:val="28"/>
          <w:szCs w:val="28"/>
        </w:rPr>
        <w:t>можна розділити на дві категорії: ті, які можна вилікувати (це стосується більшості ІПСШ), та ті, які не мають можливості пов</w:t>
      </w:r>
      <w:r>
        <w:rPr>
          <w:rFonts w:ascii="Times New Roman" w:hAnsi="Times New Roman" w:cs="Times New Roman"/>
          <w:sz w:val="28"/>
          <w:szCs w:val="28"/>
        </w:rPr>
        <w:t xml:space="preserve">ного вилікування (наприклад, герпесвірусну </w:t>
      </w:r>
      <w:r w:rsidR="000C41C6">
        <w:rPr>
          <w:rFonts w:ascii="Times New Roman" w:hAnsi="Times New Roman" w:cs="Times New Roman"/>
          <w:sz w:val="28"/>
          <w:szCs w:val="28"/>
        </w:rPr>
        <w:t xml:space="preserve">та папіломавірусну </w:t>
      </w:r>
      <w:r>
        <w:rPr>
          <w:rFonts w:ascii="Times New Roman" w:hAnsi="Times New Roman" w:cs="Times New Roman"/>
          <w:sz w:val="28"/>
          <w:szCs w:val="28"/>
        </w:rPr>
        <w:t xml:space="preserve">інфекцію, гепатит </w:t>
      </w:r>
      <w:r>
        <w:rPr>
          <w:rFonts w:ascii="Times New Roman" w:hAnsi="Times New Roman" w:cs="Times New Roman"/>
          <w:sz w:val="28"/>
          <w:szCs w:val="28"/>
          <w:lang w:val="en-US"/>
        </w:rPr>
        <w:t>B</w:t>
      </w:r>
      <w:r w:rsidR="000C41C6">
        <w:rPr>
          <w:rFonts w:ascii="Times New Roman" w:hAnsi="Times New Roman" w:cs="Times New Roman"/>
          <w:sz w:val="28"/>
          <w:szCs w:val="28"/>
        </w:rPr>
        <w:t>, ВІЛ-інфекцію</w:t>
      </w:r>
      <w:r w:rsidR="003C0B25" w:rsidRPr="003C0B25">
        <w:rPr>
          <w:rFonts w:ascii="Times New Roman" w:hAnsi="Times New Roman" w:cs="Times New Roman"/>
          <w:sz w:val="28"/>
          <w:szCs w:val="28"/>
        </w:rPr>
        <w:t>).</w:t>
      </w:r>
    </w:p>
    <w:p w:rsidR="000660A1" w:rsidRPr="000660A1" w:rsidRDefault="000660A1" w:rsidP="007D0208">
      <w:pPr>
        <w:spacing w:after="0" w:line="360" w:lineRule="auto"/>
        <w:ind w:firstLine="709"/>
        <w:jc w:val="both"/>
        <w:rPr>
          <w:rFonts w:ascii="Times New Roman" w:hAnsi="Times New Roman" w:cs="Times New Roman"/>
          <w:sz w:val="28"/>
          <w:szCs w:val="28"/>
        </w:rPr>
      </w:pPr>
      <w:r w:rsidRPr="000660A1">
        <w:rPr>
          <w:rFonts w:ascii="Times New Roman" w:hAnsi="Times New Roman" w:cs="Times New Roman"/>
          <w:sz w:val="28"/>
          <w:szCs w:val="28"/>
        </w:rPr>
        <w:t xml:space="preserve">Існує різноманіття </w:t>
      </w:r>
      <w:r w:rsidR="000C41C6">
        <w:rPr>
          <w:rFonts w:ascii="Times New Roman" w:hAnsi="Times New Roman" w:cs="Times New Roman"/>
          <w:sz w:val="28"/>
          <w:szCs w:val="28"/>
        </w:rPr>
        <w:t xml:space="preserve">ІПСШ </w:t>
      </w:r>
      <w:r w:rsidRPr="000660A1">
        <w:rPr>
          <w:rFonts w:ascii="Times New Roman" w:hAnsi="Times New Roman" w:cs="Times New Roman"/>
          <w:sz w:val="28"/>
          <w:szCs w:val="28"/>
        </w:rPr>
        <w:t>і вони можуть бути класифіковані за видами:</w:t>
      </w:r>
    </w:p>
    <w:p w:rsidR="00A42FD5" w:rsidRDefault="00A42FD5" w:rsidP="00A70C5E">
      <w:pPr>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вірусні інфекції (ВІЛ-інфекція, </w:t>
      </w:r>
      <w:r w:rsidR="00A50DD2" w:rsidRPr="00401AA2">
        <w:rPr>
          <w:rFonts w:ascii="Times New Roman" w:hAnsi="Times New Roman" w:cs="Times New Roman"/>
          <w:sz w:val="28"/>
          <w:szCs w:val="28"/>
        </w:rPr>
        <w:t xml:space="preserve">гепатит </w:t>
      </w:r>
      <w:r w:rsidR="00A50DD2" w:rsidRPr="00401AA2">
        <w:rPr>
          <w:rFonts w:ascii="Times New Roman" w:hAnsi="Times New Roman" w:cs="Times New Roman"/>
          <w:sz w:val="28"/>
          <w:szCs w:val="28"/>
          <w:lang w:val="en-US"/>
        </w:rPr>
        <w:t>B</w:t>
      </w:r>
      <w:r w:rsidR="00A50DD2" w:rsidRPr="00401AA2">
        <w:rPr>
          <w:rFonts w:ascii="Times New Roman" w:hAnsi="Times New Roman" w:cs="Times New Roman"/>
          <w:sz w:val="28"/>
          <w:szCs w:val="28"/>
        </w:rPr>
        <w:t xml:space="preserve"> і С, контагіозний молюск, </w:t>
      </w:r>
      <w:r w:rsidR="000C41C6">
        <w:rPr>
          <w:rFonts w:ascii="Times New Roman" w:hAnsi="Times New Roman" w:cs="Times New Roman"/>
          <w:sz w:val="28"/>
          <w:szCs w:val="28"/>
        </w:rPr>
        <w:t xml:space="preserve">папіломавірусна інфекція </w:t>
      </w:r>
      <w:r w:rsidR="000C41C6" w:rsidRPr="00401AA2">
        <w:rPr>
          <w:rFonts w:ascii="Times New Roman" w:hAnsi="Times New Roman" w:cs="Times New Roman"/>
          <w:sz w:val="28"/>
          <w:szCs w:val="28"/>
        </w:rPr>
        <w:t>–</w:t>
      </w:r>
      <w:r w:rsidR="000C41C6">
        <w:rPr>
          <w:rFonts w:ascii="Times New Roman" w:hAnsi="Times New Roman" w:cs="Times New Roman"/>
          <w:sz w:val="28"/>
          <w:szCs w:val="28"/>
        </w:rPr>
        <w:t xml:space="preserve"> гострокінцеві </w:t>
      </w:r>
      <w:r w:rsidR="00A50DD2" w:rsidRPr="00401AA2">
        <w:rPr>
          <w:rFonts w:ascii="Times New Roman" w:hAnsi="Times New Roman" w:cs="Times New Roman"/>
          <w:sz w:val="28"/>
          <w:szCs w:val="28"/>
        </w:rPr>
        <w:t>кондиломи, герпесвірусні інфекції – генітальний герпес, цитомегаловірусна інфекція, саркома Капоші);</w:t>
      </w:r>
    </w:p>
    <w:p w:rsidR="00641626" w:rsidRPr="00A42FD5" w:rsidRDefault="000C41C6" w:rsidP="00A70C5E">
      <w:pPr>
        <w:numPr>
          <w:ilvl w:val="0"/>
          <w:numId w:val="1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бактеріальні інфекції (гонорея,</w:t>
      </w:r>
      <w:r w:rsidR="009077D5">
        <w:rPr>
          <w:rFonts w:ascii="Times New Roman" w:hAnsi="Times New Roman" w:cs="Times New Roman"/>
          <w:sz w:val="28"/>
          <w:szCs w:val="28"/>
        </w:rPr>
        <w:t xml:space="preserve"> </w:t>
      </w:r>
      <w:r w:rsidR="00A42FD5" w:rsidRPr="00401AA2">
        <w:rPr>
          <w:rFonts w:ascii="Times New Roman" w:hAnsi="Times New Roman" w:cs="Times New Roman"/>
          <w:sz w:val="28"/>
          <w:szCs w:val="28"/>
        </w:rPr>
        <w:t>хламід</w:t>
      </w:r>
      <w:r w:rsidR="009077D5">
        <w:rPr>
          <w:rFonts w:ascii="Times New Roman" w:hAnsi="Times New Roman" w:cs="Times New Roman"/>
          <w:sz w:val="28"/>
          <w:szCs w:val="28"/>
        </w:rPr>
        <w:t>ійна інфекція</w:t>
      </w:r>
      <w:r>
        <w:rPr>
          <w:rFonts w:ascii="Times New Roman" w:hAnsi="Times New Roman" w:cs="Times New Roman"/>
          <w:sz w:val="28"/>
          <w:szCs w:val="28"/>
        </w:rPr>
        <w:t xml:space="preserve">, сифіліс, </w:t>
      </w:r>
      <w:r w:rsidR="009077D5">
        <w:rPr>
          <w:rFonts w:ascii="Times New Roman" w:hAnsi="Times New Roman" w:cs="Times New Roman"/>
          <w:sz w:val="28"/>
          <w:szCs w:val="28"/>
        </w:rPr>
        <w:t xml:space="preserve">урогенітальна інфекція, викликана </w:t>
      </w:r>
      <w:r w:rsidR="009077D5">
        <w:rPr>
          <w:rFonts w:ascii="Times New Roman" w:hAnsi="Times New Roman" w:cs="Times New Roman"/>
          <w:sz w:val="28"/>
          <w:szCs w:val="28"/>
          <w:lang w:val="en-US"/>
        </w:rPr>
        <w:t>Mycoplasma</w:t>
      </w:r>
      <w:r w:rsidR="009077D5" w:rsidRPr="009077D5">
        <w:rPr>
          <w:rFonts w:ascii="Times New Roman" w:hAnsi="Times New Roman" w:cs="Times New Roman"/>
          <w:sz w:val="28"/>
          <w:szCs w:val="28"/>
        </w:rPr>
        <w:t xml:space="preserve"> </w:t>
      </w:r>
      <w:r w:rsidR="009077D5">
        <w:rPr>
          <w:rFonts w:ascii="Times New Roman" w:hAnsi="Times New Roman" w:cs="Times New Roman"/>
          <w:sz w:val="28"/>
          <w:szCs w:val="28"/>
          <w:lang w:val="en-US"/>
        </w:rPr>
        <w:t>Genitalium</w:t>
      </w:r>
      <w:r w:rsidR="009077D5">
        <w:rPr>
          <w:rFonts w:ascii="Times New Roman" w:hAnsi="Times New Roman" w:cs="Times New Roman"/>
          <w:sz w:val="28"/>
          <w:szCs w:val="28"/>
        </w:rPr>
        <w:t xml:space="preserve">, </w:t>
      </w:r>
      <w:r w:rsidR="00A42FD5" w:rsidRPr="00401AA2">
        <w:rPr>
          <w:rFonts w:ascii="Times New Roman" w:hAnsi="Times New Roman" w:cs="Times New Roman"/>
          <w:sz w:val="28"/>
          <w:szCs w:val="28"/>
        </w:rPr>
        <w:t>уреаплазмоз, шанкроїд/м'який шанкр, пахова гранульома/донованоз, венерична лімфогранульома);</w:t>
      </w:r>
    </w:p>
    <w:p w:rsidR="00641626" w:rsidRPr="00401AA2" w:rsidRDefault="00A50DD2" w:rsidP="00A70C5E">
      <w:pPr>
        <w:numPr>
          <w:ilvl w:val="0"/>
          <w:numId w:val="10"/>
        </w:numPr>
        <w:spacing w:after="0" w:line="360" w:lineRule="auto"/>
        <w:jc w:val="both"/>
        <w:rPr>
          <w:rFonts w:ascii="Times New Roman" w:hAnsi="Times New Roman" w:cs="Times New Roman"/>
          <w:sz w:val="28"/>
          <w:szCs w:val="28"/>
        </w:rPr>
      </w:pPr>
      <w:r w:rsidRPr="00401AA2">
        <w:rPr>
          <w:rFonts w:ascii="Times New Roman" w:hAnsi="Times New Roman" w:cs="Times New Roman"/>
          <w:sz w:val="28"/>
          <w:szCs w:val="28"/>
        </w:rPr>
        <w:t>грибкові інфекції (кандидоз</w:t>
      </w:r>
      <w:r w:rsidRPr="00401AA2">
        <w:rPr>
          <w:rFonts w:ascii="Times New Roman" w:hAnsi="Times New Roman" w:cs="Times New Roman"/>
          <w:sz w:val="28"/>
          <w:szCs w:val="28"/>
          <w:lang w:val="en-US"/>
        </w:rPr>
        <w:t>/</w:t>
      </w:r>
      <w:r w:rsidRPr="00401AA2">
        <w:rPr>
          <w:rFonts w:ascii="Times New Roman" w:hAnsi="Times New Roman" w:cs="Times New Roman"/>
          <w:sz w:val="28"/>
          <w:szCs w:val="28"/>
        </w:rPr>
        <w:t>молочниця);</w:t>
      </w:r>
    </w:p>
    <w:p w:rsidR="00641626" w:rsidRPr="00401AA2" w:rsidRDefault="00A50DD2" w:rsidP="00A70C5E">
      <w:pPr>
        <w:numPr>
          <w:ilvl w:val="0"/>
          <w:numId w:val="10"/>
        </w:numPr>
        <w:spacing w:after="0" w:line="360" w:lineRule="auto"/>
        <w:jc w:val="both"/>
        <w:rPr>
          <w:rFonts w:ascii="Times New Roman" w:hAnsi="Times New Roman" w:cs="Times New Roman"/>
          <w:sz w:val="28"/>
          <w:szCs w:val="28"/>
        </w:rPr>
      </w:pPr>
      <w:r w:rsidRPr="00401AA2">
        <w:rPr>
          <w:rFonts w:ascii="Times New Roman" w:hAnsi="Times New Roman" w:cs="Times New Roman"/>
          <w:sz w:val="28"/>
          <w:szCs w:val="28"/>
        </w:rPr>
        <w:t>протозойні інфекції (трихомоніаз);</w:t>
      </w:r>
    </w:p>
    <w:p w:rsidR="00401AA2" w:rsidRPr="00401AA2" w:rsidRDefault="00A50DD2" w:rsidP="00A70C5E">
      <w:pPr>
        <w:numPr>
          <w:ilvl w:val="0"/>
          <w:numId w:val="10"/>
        </w:numPr>
        <w:spacing w:after="0" w:line="360" w:lineRule="auto"/>
        <w:jc w:val="both"/>
        <w:rPr>
          <w:rFonts w:ascii="Times New Roman" w:hAnsi="Times New Roman" w:cs="Times New Roman"/>
          <w:sz w:val="28"/>
          <w:szCs w:val="28"/>
        </w:rPr>
      </w:pPr>
      <w:r w:rsidRPr="00401AA2">
        <w:rPr>
          <w:rFonts w:ascii="Times New Roman" w:hAnsi="Times New Roman" w:cs="Times New Roman"/>
          <w:sz w:val="28"/>
          <w:szCs w:val="28"/>
        </w:rPr>
        <w:t>інфекції, викликані ектопаразитами (короста, фтиріоз</w:t>
      </w:r>
      <w:r w:rsidRPr="00401AA2">
        <w:rPr>
          <w:rFonts w:ascii="Times New Roman" w:hAnsi="Times New Roman" w:cs="Times New Roman"/>
          <w:sz w:val="28"/>
          <w:szCs w:val="28"/>
          <w:lang w:val="ru-RU"/>
        </w:rPr>
        <w:t>/</w:t>
      </w:r>
      <w:r w:rsidRPr="00401AA2">
        <w:rPr>
          <w:rFonts w:ascii="Times New Roman" w:hAnsi="Times New Roman" w:cs="Times New Roman"/>
          <w:sz w:val="28"/>
          <w:szCs w:val="28"/>
        </w:rPr>
        <w:t>лобковий педикульоз)</w:t>
      </w:r>
      <w:r w:rsidR="00401AA2">
        <w:rPr>
          <w:rFonts w:ascii="Times New Roman" w:hAnsi="Times New Roman" w:cs="Times New Roman"/>
          <w:sz w:val="28"/>
          <w:szCs w:val="28"/>
          <w:lang w:val="ru-RU"/>
        </w:rPr>
        <w:t>.</w:t>
      </w:r>
    </w:p>
    <w:p w:rsidR="00E72195" w:rsidRDefault="00BA0CDE" w:rsidP="00E72195">
      <w:pPr>
        <w:spacing w:after="0" w:line="360" w:lineRule="auto"/>
        <w:ind w:firstLine="709"/>
        <w:jc w:val="both"/>
        <w:rPr>
          <w:rFonts w:ascii="Times New Roman" w:hAnsi="Times New Roman" w:cs="Times New Roman"/>
          <w:sz w:val="28"/>
          <w:szCs w:val="28"/>
        </w:rPr>
      </w:pPr>
      <w:r w:rsidRPr="00BA0CDE">
        <w:rPr>
          <w:rFonts w:ascii="Times New Roman" w:hAnsi="Times New Roman" w:cs="Times New Roman"/>
          <w:sz w:val="28"/>
          <w:szCs w:val="28"/>
        </w:rPr>
        <w:t>У</w:t>
      </w:r>
      <w:r>
        <w:rPr>
          <w:rFonts w:ascii="Times New Roman" w:hAnsi="Times New Roman" w:cs="Times New Roman"/>
          <w:sz w:val="28"/>
          <w:szCs w:val="28"/>
        </w:rPr>
        <w:t xml:space="preserve"> </w:t>
      </w:r>
      <w:r w:rsidRPr="00BA0CDE">
        <w:rPr>
          <w:rFonts w:ascii="Times New Roman" w:hAnsi="Times New Roman" w:cs="Times New Roman"/>
          <w:sz w:val="28"/>
          <w:szCs w:val="28"/>
        </w:rPr>
        <w:t>результа</w:t>
      </w:r>
      <w:r>
        <w:rPr>
          <w:rFonts w:ascii="Times New Roman" w:hAnsi="Times New Roman" w:cs="Times New Roman"/>
          <w:sz w:val="28"/>
          <w:szCs w:val="28"/>
        </w:rPr>
        <w:t xml:space="preserve">ті даних досліджень із переліку ІПСШ було виключено </w:t>
      </w:r>
      <w:r w:rsidRPr="00BA0CDE">
        <w:rPr>
          <w:rFonts w:ascii="Times New Roman" w:hAnsi="Times New Roman" w:cs="Times New Roman"/>
          <w:sz w:val="28"/>
          <w:szCs w:val="28"/>
        </w:rPr>
        <w:t>бактеріальний вагіноз</w:t>
      </w:r>
      <w:r>
        <w:rPr>
          <w:rFonts w:ascii="Times New Roman" w:hAnsi="Times New Roman" w:cs="Times New Roman"/>
          <w:sz w:val="28"/>
          <w:szCs w:val="28"/>
        </w:rPr>
        <w:t xml:space="preserve"> (гарднерельоз)</w:t>
      </w:r>
      <w:r w:rsidRPr="00BA0CDE">
        <w:rPr>
          <w:rFonts w:ascii="Times New Roman" w:hAnsi="Times New Roman" w:cs="Times New Roman"/>
          <w:sz w:val="28"/>
          <w:szCs w:val="28"/>
        </w:rPr>
        <w:t>, у стадії обговорення залишається урогенітальний кандидоз</w:t>
      </w:r>
      <w:r>
        <w:rPr>
          <w:rFonts w:ascii="Times New Roman" w:hAnsi="Times New Roman" w:cs="Times New Roman"/>
          <w:sz w:val="28"/>
          <w:szCs w:val="28"/>
        </w:rPr>
        <w:t>.</w:t>
      </w:r>
    </w:p>
    <w:p w:rsidR="008D094D" w:rsidRPr="00E87E8B" w:rsidRDefault="004B5AE8" w:rsidP="00E72195">
      <w:pPr>
        <w:spacing w:after="0" w:line="360" w:lineRule="auto"/>
        <w:ind w:firstLine="709"/>
        <w:jc w:val="both"/>
        <w:rPr>
          <w:rFonts w:ascii="Times New Roman" w:hAnsi="Times New Roman" w:cs="Times New Roman"/>
          <w:sz w:val="28"/>
          <w:szCs w:val="28"/>
        </w:rPr>
      </w:pPr>
      <w:r w:rsidRPr="00E87E8B">
        <w:rPr>
          <w:rFonts w:ascii="Times New Roman" w:hAnsi="Times New Roman" w:cs="Times New Roman"/>
          <w:sz w:val="28"/>
          <w:szCs w:val="28"/>
        </w:rPr>
        <w:t>Епідеміологічні дослідження підтверджують нерівномірний розподіл поширеності інфекцій, що передаються статевим ш</w:t>
      </w:r>
      <w:r w:rsidR="0090640B" w:rsidRPr="00E87E8B">
        <w:rPr>
          <w:rFonts w:ascii="Times New Roman" w:hAnsi="Times New Roman" w:cs="Times New Roman"/>
          <w:sz w:val="28"/>
          <w:szCs w:val="28"/>
        </w:rPr>
        <w:t>ляхом</w:t>
      </w:r>
      <w:r w:rsidRPr="00E87E8B">
        <w:rPr>
          <w:rFonts w:ascii="Times New Roman" w:hAnsi="Times New Roman" w:cs="Times New Roman"/>
          <w:sz w:val="28"/>
          <w:szCs w:val="28"/>
        </w:rPr>
        <w:t xml:space="preserve">, серед різних груп </w:t>
      </w:r>
      <w:r w:rsidRPr="00E87E8B">
        <w:rPr>
          <w:rFonts w:ascii="Times New Roman" w:hAnsi="Times New Roman" w:cs="Times New Roman"/>
          <w:sz w:val="28"/>
          <w:szCs w:val="28"/>
        </w:rPr>
        <w:lastRenderedPageBreak/>
        <w:t>населення. Існують певні групи з підвищеним риз</w:t>
      </w:r>
      <w:r w:rsidR="0090640B" w:rsidRPr="00E87E8B">
        <w:rPr>
          <w:rFonts w:ascii="Times New Roman" w:hAnsi="Times New Roman" w:cs="Times New Roman"/>
          <w:sz w:val="28"/>
          <w:szCs w:val="28"/>
        </w:rPr>
        <w:t>иком, відомі як "ядерні групи",</w:t>
      </w:r>
      <w:r w:rsidR="00C84BCB" w:rsidRPr="00E87E8B">
        <w:rPr>
          <w:rFonts w:ascii="Times New Roman" w:hAnsi="Times New Roman" w:cs="Times New Roman"/>
          <w:sz w:val="28"/>
          <w:szCs w:val="28"/>
        </w:rPr>
        <w:t xml:space="preserve"> </w:t>
      </w:r>
      <w:r w:rsidRPr="00E87E8B">
        <w:rPr>
          <w:rFonts w:ascii="Times New Roman" w:hAnsi="Times New Roman" w:cs="Times New Roman"/>
          <w:sz w:val="28"/>
          <w:szCs w:val="28"/>
        </w:rPr>
        <w:t xml:space="preserve">які є вразливими сегментами населення та мають важливе значення у </w:t>
      </w:r>
      <w:r w:rsidR="0090640B" w:rsidRPr="00E87E8B">
        <w:rPr>
          <w:rFonts w:ascii="Times New Roman" w:hAnsi="Times New Roman" w:cs="Times New Roman"/>
          <w:sz w:val="28"/>
          <w:szCs w:val="28"/>
        </w:rPr>
        <w:t>розповсюдженні епідемії.</w:t>
      </w:r>
      <w:r w:rsidR="00B85EEC" w:rsidRPr="00E87E8B">
        <w:rPr>
          <w:rFonts w:ascii="Times New Roman" w:hAnsi="Times New Roman" w:cs="Times New Roman"/>
          <w:sz w:val="28"/>
          <w:szCs w:val="28"/>
        </w:rPr>
        <w:t xml:space="preserve"> </w:t>
      </w:r>
      <w:r w:rsidRPr="00E87E8B">
        <w:rPr>
          <w:rFonts w:ascii="Times New Roman" w:hAnsi="Times New Roman" w:cs="Times New Roman"/>
          <w:sz w:val="28"/>
          <w:szCs w:val="28"/>
        </w:rPr>
        <w:t>Серед цих груп виділяються робітники комерційного секс</w:t>
      </w:r>
      <w:r w:rsidR="0090640B" w:rsidRPr="00E87E8B">
        <w:rPr>
          <w:rFonts w:ascii="Times New Roman" w:hAnsi="Times New Roman" w:cs="Times New Roman"/>
          <w:sz w:val="28"/>
          <w:szCs w:val="28"/>
        </w:rPr>
        <w:t>у</w:t>
      </w:r>
      <w:r w:rsidRPr="00E87E8B">
        <w:rPr>
          <w:rFonts w:ascii="Times New Roman" w:hAnsi="Times New Roman" w:cs="Times New Roman"/>
          <w:sz w:val="28"/>
          <w:szCs w:val="28"/>
        </w:rPr>
        <w:t>, чоловіки, які мають ст</w:t>
      </w:r>
      <w:r w:rsidR="0090640B" w:rsidRPr="00E87E8B">
        <w:rPr>
          <w:rFonts w:ascii="Times New Roman" w:hAnsi="Times New Roman" w:cs="Times New Roman"/>
          <w:sz w:val="28"/>
          <w:szCs w:val="28"/>
        </w:rPr>
        <w:t>атеві стосунки з чоловіками</w:t>
      </w:r>
      <w:r w:rsidRPr="00E87E8B">
        <w:rPr>
          <w:rFonts w:ascii="Times New Roman" w:hAnsi="Times New Roman" w:cs="Times New Roman"/>
          <w:sz w:val="28"/>
          <w:szCs w:val="28"/>
        </w:rPr>
        <w:t>, споживачі ін'єк</w:t>
      </w:r>
      <w:r w:rsidR="0090640B" w:rsidRPr="00E87E8B">
        <w:rPr>
          <w:rFonts w:ascii="Times New Roman" w:hAnsi="Times New Roman" w:cs="Times New Roman"/>
          <w:sz w:val="28"/>
          <w:szCs w:val="28"/>
        </w:rPr>
        <w:t>ційних наркотиків</w:t>
      </w:r>
      <w:r w:rsidRPr="00E87E8B">
        <w:rPr>
          <w:rFonts w:ascii="Times New Roman" w:hAnsi="Times New Roman" w:cs="Times New Roman"/>
          <w:sz w:val="28"/>
          <w:szCs w:val="28"/>
        </w:rPr>
        <w:t xml:space="preserve"> та інші </w:t>
      </w:r>
      <w:r w:rsidR="00600618" w:rsidRPr="00E87E8B">
        <w:rPr>
          <w:rFonts w:ascii="Times New Roman" w:hAnsi="Times New Roman" w:cs="Times New Roman"/>
          <w:sz w:val="28"/>
          <w:szCs w:val="28"/>
        </w:rPr>
        <w:t>[40]</w:t>
      </w:r>
      <w:r w:rsidR="008D094D" w:rsidRPr="00E87E8B">
        <w:rPr>
          <w:rFonts w:ascii="Times New Roman" w:hAnsi="Times New Roman" w:cs="Times New Roman"/>
          <w:sz w:val="28"/>
          <w:szCs w:val="28"/>
        </w:rPr>
        <w:t>.</w:t>
      </w:r>
    </w:p>
    <w:p w:rsidR="000660A1" w:rsidRPr="00BA0CDE" w:rsidRDefault="000660A1" w:rsidP="00CA5D16">
      <w:pPr>
        <w:spacing w:after="0" w:line="360" w:lineRule="auto"/>
        <w:ind w:firstLine="709"/>
        <w:jc w:val="both"/>
        <w:rPr>
          <w:rFonts w:ascii="Times New Roman" w:hAnsi="Times New Roman" w:cs="Times New Roman"/>
          <w:sz w:val="28"/>
          <w:szCs w:val="28"/>
        </w:rPr>
      </w:pPr>
      <w:r w:rsidRPr="000660A1">
        <w:rPr>
          <w:rFonts w:ascii="Times New Roman" w:hAnsi="Times New Roman" w:cs="Times New Roman"/>
          <w:sz w:val="28"/>
          <w:szCs w:val="28"/>
        </w:rPr>
        <w:t xml:space="preserve">За даними ВООЗ на 2020 рік, було зафіксовано 374 мільйони нових випадків інфікування однією з чотирьох основних ІПСШ: хламідіозом (129 мільйонів), гонореєю (82 мільйони), сифілісом </w:t>
      </w:r>
      <w:r w:rsidR="00E95584">
        <w:rPr>
          <w:rFonts w:ascii="Times New Roman" w:hAnsi="Times New Roman" w:cs="Times New Roman"/>
          <w:sz w:val="28"/>
          <w:szCs w:val="28"/>
        </w:rPr>
        <w:t>(7,1 мільйона) та трихомоніазом</w:t>
      </w:r>
      <w:r w:rsidR="00E95584" w:rsidRPr="00C81767">
        <w:rPr>
          <w:rFonts w:ascii="Times New Roman" w:hAnsi="Times New Roman" w:cs="Times New Roman"/>
          <w:sz w:val="28"/>
          <w:szCs w:val="28"/>
        </w:rPr>
        <w:t xml:space="preserve"> </w:t>
      </w:r>
      <w:r w:rsidRPr="000660A1">
        <w:rPr>
          <w:rFonts w:ascii="Times New Roman" w:hAnsi="Times New Roman" w:cs="Times New Roman"/>
          <w:sz w:val="28"/>
          <w:szCs w:val="28"/>
        </w:rPr>
        <w:t>(156 мільйонів). За оцінками, у 2016 році понад 490 мільйонів осіб жили із ген</w:t>
      </w:r>
      <w:r w:rsidR="00C84BCB">
        <w:rPr>
          <w:rFonts w:ascii="Times New Roman" w:hAnsi="Times New Roman" w:cs="Times New Roman"/>
          <w:sz w:val="28"/>
          <w:szCs w:val="28"/>
        </w:rPr>
        <w:t>італьним вірусним герпесом</w:t>
      </w:r>
      <w:r w:rsidRPr="000660A1">
        <w:rPr>
          <w:rFonts w:ascii="Times New Roman" w:hAnsi="Times New Roman" w:cs="Times New Roman"/>
          <w:sz w:val="28"/>
          <w:szCs w:val="28"/>
        </w:rPr>
        <w:t>, а приблизно 300 мільйонів жінок мають</w:t>
      </w:r>
      <w:r w:rsidR="00836124">
        <w:rPr>
          <w:rFonts w:ascii="Times New Roman" w:hAnsi="Times New Roman" w:cs="Times New Roman"/>
          <w:sz w:val="28"/>
          <w:szCs w:val="28"/>
        </w:rPr>
        <w:t xml:space="preserve"> папіломавірусну інфекцію</w:t>
      </w:r>
      <w:r w:rsidR="00492681">
        <w:rPr>
          <w:rFonts w:ascii="Times New Roman" w:hAnsi="Times New Roman" w:cs="Times New Roman"/>
          <w:sz w:val="28"/>
          <w:szCs w:val="28"/>
        </w:rPr>
        <w:t>, що</w:t>
      </w:r>
      <w:r w:rsidRPr="000660A1">
        <w:rPr>
          <w:rFonts w:ascii="Times New Roman" w:hAnsi="Times New Roman" w:cs="Times New Roman"/>
          <w:sz w:val="28"/>
          <w:szCs w:val="28"/>
        </w:rPr>
        <w:t xml:space="preserve"> є головною причиною раку шийки матки</w:t>
      </w:r>
      <w:r w:rsidR="00492681">
        <w:rPr>
          <w:rFonts w:ascii="Times New Roman" w:hAnsi="Times New Roman" w:cs="Times New Roman"/>
          <w:sz w:val="28"/>
          <w:szCs w:val="28"/>
        </w:rPr>
        <w:t>,</w:t>
      </w:r>
      <w:r w:rsidR="00492681" w:rsidRPr="003C0B25">
        <w:rPr>
          <w:rFonts w:ascii="Times New Roman" w:hAnsi="Times New Roman" w:cs="Times New Roman"/>
          <w:sz w:val="28"/>
          <w:szCs w:val="28"/>
        </w:rPr>
        <w:t xml:space="preserve"> який становить четвертий за поширеністю рак серед жінок у всьому світі</w:t>
      </w:r>
      <w:r w:rsidRPr="000660A1">
        <w:rPr>
          <w:rFonts w:ascii="Times New Roman" w:hAnsi="Times New Roman" w:cs="Times New Roman"/>
          <w:sz w:val="28"/>
          <w:szCs w:val="28"/>
        </w:rPr>
        <w:t xml:space="preserve">. Загалом, за оцінками, 296 мільйонів людей у світі проживають із </w:t>
      </w:r>
      <w:r w:rsidRPr="00BA0CDE">
        <w:rPr>
          <w:rFonts w:ascii="Times New Roman" w:hAnsi="Times New Roman" w:cs="Times New Roman"/>
          <w:sz w:val="28"/>
          <w:szCs w:val="28"/>
        </w:rPr>
        <w:t>хронічним гепатитом B.</w:t>
      </w:r>
      <w:r w:rsidR="00C84BCB" w:rsidRPr="00BA0CDE">
        <w:rPr>
          <w:rFonts w:ascii="Times New Roman" w:hAnsi="Times New Roman" w:cs="Times New Roman"/>
          <w:sz w:val="28"/>
          <w:szCs w:val="28"/>
        </w:rPr>
        <w:t xml:space="preserve"> Важливо зауважити, що від </w:t>
      </w:r>
      <w:r w:rsidR="00BA0CDE">
        <w:rPr>
          <w:rFonts w:ascii="Times New Roman" w:hAnsi="Times New Roman" w:cs="Times New Roman"/>
          <w:sz w:val="28"/>
          <w:szCs w:val="28"/>
        </w:rPr>
        <w:t xml:space="preserve">ВПЛ та гепатиту B </w:t>
      </w:r>
      <w:r w:rsidR="00BA0CDE" w:rsidRPr="00BA0CDE">
        <w:rPr>
          <w:rFonts w:ascii="Times New Roman" w:hAnsi="Times New Roman" w:cs="Times New Roman"/>
          <w:sz w:val="28"/>
          <w:szCs w:val="28"/>
        </w:rPr>
        <w:t>існують безпечні та ефективні вакцини</w:t>
      </w:r>
      <w:r w:rsidR="00BA0CDE">
        <w:rPr>
          <w:rFonts w:ascii="Times New Roman" w:hAnsi="Times New Roman" w:cs="Times New Roman"/>
          <w:sz w:val="28"/>
          <w:szCs w:val="28"/>
        </w:rPr>
        <w:t>, які є</w:t>
      </w:r>
      <w:r w:rsidR="00BA0CDE" w:rsidRPr="00BA0CDE">
        <w:rPr>
          <w:rFonts w:ascii="Times New Roman" w:hAnsi="Times New Roman" w:cs="Times New Roman"/>
          <w:sz w:val="28"/>
          <w:szCs w:val="28"/>
        </w:rPr>
        <w:t xml:space="preserve"> великим досягненн</w:t>
      </w:r>
      <w:r w:rsidR="00BA0CDE">
        <w:rPr>
          <w:rFonts w:ascii="Times New Roman" w:hAnsi="Times New Roman" w:cs="Times New Roman"/>
          <w:sz w:val="28"/>
          <w:szCs w:val="28"/>
        </w:rPr>
        <w:t xml:space="preserve">ям у галузі профілактики ІПСШ. </w:t>
      </w:r>
      <w:r w:rsidR="00BA0CDE" w:rsidRPr="00BA0CDE">
        <w:rPr>
          <w:rFonts w:ascii="Times New Roman" w:hAnsi="Times New Roman" w:cs="Times New Roman"/>
          <w:sz w:val="28"/>
          <w:szCs w:val="28"/>
        </w:rPr>
        <w:t>Вакцина проти гепатиту В включена до програм дитячої імунізації в 93% країн, і завдяки їй, за оцінками, вже запобігли 1,3 млн</w:t>
      </w:r>
      <w:r w:rsidR="00BA0CDE">
        <w:rPr>
          <w:rFonts w:ascii="Times New Roman" w:hAnsi="Times New Roman" w:cs="Times New Roman"/>
          <w:sz w:val="28"/>
          <w:szCs w:val="28"/>
        </w:rPr>
        <w:t>.</w:t>
      </w:r>
      <w:r w:rsidR="00BA0CDE" w:rsidRPr="00BA0CDE">
        <w:rPr>
          <w:rFonts w:ascii="Times New Roman" w:hAnsi="Times New Roman" w:cs="Times New Roman"/>
          <w:sz w:val="28"/>
          <w:szCs w:val="28"/>
        </w:rPr>
        <w:t xml:space="preserve"> випадків смерті від хронічної хвороби печінки та раку. Вакцина проти ВПЛ доступна як складова частина програм регулярної імунізації в 45 країнах, більшість з яких є країнами з високим і середнім рівнем доходу.  Протягом найближчого десятиліття вакцина проти ВПЛ може запобігти понад 4 млн. випадків смерті жінок у країнах з низьким і середнім рівнем доходу, де відбувається більшість випадків захворювання на рак шийки матки, за умови, що буде досягнуто 70% охоплення вакцинацією.</w:t>
      </w:r>
      <w:r w:rsidR="00CA5D16">
        <w:rPr>
          <w:rFonts w:ascii="Times New Roman" w:hAnsi="Times New Roman" w:cs="Times New Roman"/>
          <w:sz w:val="28"/>
          <w:szCs w:val="28"/>
        </w:rPr>
        <w:t xml:space="preserve"> </w:t>
      </w:r>
      <w:r w:rsidR="00BA0CDE" w:rsidRPr="00BA0CDE">
        <w:rPr>
          <w:rFonts w:ascii="Times New Roman" w:hAnsi="Times New Roman" w:cs="Times New Roman"/>
          <w:sz w:val="28"/>
          <w:szCs w:val="28"/>
        </w:rPr>
        <w:t xml:space="preserve">У дослідницьких розробках вакцин проти </w:t>
      </w:r>
      <w:r w:rsidR="00CA5D16">
        <w:rPr>
          <w:rFonts w:ascii="Times New Roman" w:hAnsi="Times New Roman" w:cs="Times New Roman"/>
          <w:sz w:val="28"/>
          <w:szCs w:val="28"/>
        </w:rPr>
        <w:t xml:space="preserve">ВПГ </w:t>
      </w:r>
      <w:r w:rsidR="00BA0CDE" w:rsidRPr="00BA0CDE">
        <w:rPr>
          <w:rFonts w:ascii="Times New Roman" w:hAnsi="Times New Roman" w:cs="Times New Roman"/>
          <w:sz w:val="28"/>
          <w:szCs w:val="28"/>
        </w:rPr>
        <w:t xml:space="preserve">та ВІЛ досягнуто деяких успіхів, хоча прийнятних кандидатних вакцин проти цих </w:t>
      </w:r>
      <w:r w:rsidR="00CA5D16">
        <w:rPr>
          <w:rFonts w:ascii="Times New Roman" w:hAnsi="Times New Roman" w:cs="Times New Roman"/>
          <w:sz w:val="28"/>
          <w:szCs w:val="28"/>
        </w:rPr>
        <w:t xml:space="preserve">інфекцій поки що не з'явилося. </w:t>
      </w:r>
      <w:r w:rsidR="00BA0CDE" w:rsidRPr="00BA0CDE">
        <w:rPr>
          <w:rFonts w:ascii="Times New Roman" w:hAnsi="Times New Roman" w:cs="Times New Roman"/>
          <w:sz w:val="28"/>
          <w:szCs w:val="28"/>
        </w:rPr>
        <w:t>Вакцини проти хламідіозу, гонореї, сифілісу та трихомоніазу знаходяться на ранніх стадіях розробки</w:t>
      </w:r>
      <w:r w:rsidR="00CA5D16">
        <w:rPr>
          <w:rFonts w:ascii="Times New Roman" w:hAnsi="Times New Roman" w:cs="Times New Roman"/>
          <w:sz w:val="28"/>
          <w:szCs w:val="28"/>
        </w:rPr>
        <w:t>.</w:t>
      </w:r>
    </w:p>
    <w:p w:rsidR="003C0B25" w:rsidRDefault="00492681" w:rsidP="00E721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ІПСШ </w:t>
      </w:r>
      <w:r w:rsidR="003C0B25" w:rsidRPr="003C0B25">
        <w:rPr>
          <w:rFonts w:ascii="Times New Roman" w:hAnsi="Times New Roman" w:cs="Times New Roman"/>
          <w:sz w:val="28"/>
          <w:szCs w:val="28"/>
        </w:rPr>
        <w:t>можуть викликати серйозні наслідки, додатково до безпосереднього впливу самої інфекції.</w:t>
      </w:r>
      <w:r w:rsidR="005C0AF3">
        <w:rPr>
          <w:rFonts w:ascii="Times New Roman" w:hAnsi="Times New Roman" w:cs="Times New Roman"/>
          <w:sz w:val="28"/>
          <w:szCs w:val="28"/>
        </w:rPr>
        <w:t xml:space="preserve"> </w:t>
      </w:r>
      <w:r w:rsidR="00C84BCB">
        <w:rPr>
          <w:rFonts w:ascii="Times New Roman" w:hAnsi="Times New Roman" w:cs="Times New Roman"/>
          <w:sz w:val="28"/>
          <w:szCs w:val="28"/>
        </w:rPr>
        <w:t xml:space="preserve">Наприклад, </w:t>
      </w:r>
      <w:r w:rsidR="003C0B25" w:rsidRPr="003C0B25">
        <w:rPr>
          <w:rFonts w:ascii="Times New Roman" w:hAnsi="Times New Roman" w:cs="Times New Roman"/>
          <w:sz w:val="28"/>
          <w:szCs w:val="28"/>
        </w:rPr>
        <w:t xml:space="preserve"> герпес</w:t>
      </w:r>
      <w:r>
        <w:rPr>
          <w:rFonts w:ascii="Times New Roman" w:hAnsi="Times New Roman" w:cs="Times New Roman"/>
          <w:sz w:val="28"/>
          <w:szCs w:val="28"/>
        </w:rPr>
        <w:t>вірусна інфекція</w:t>
      </w:r>
      <w:r w:rsidR="003C0B25" w:rsidRPr="003C0B25">
        <w:rPr>
          <w:rFonts w:ascii="Times New Roman" w:hAnsi="Times New Roman" w:cs="Times New Roman"/>
          <w:sz w:val="28"/>
          <w:szCs w:val="28"/>
        </w:rPr>
        <w:t xml:space="preserve">, </w:t>
      </w:r>
      <w:r w:rsidR="003C0B25" w:rsidRPr="003C0B25">
        <w:rPr>
          <w:rFonts w:ascii="Times New Roman" w:hAnsi="Times New Roman" w:cs="Times New Roman"/>
          <w:sz w:val="28"/>
          <w:szCs w:val="28"/>
        </w:rPr>
        <w:lastRenderedPageBreak/>
        <w:t>гонорея та сифіліс, можуть значно з</w:t>
      </w:r>
      <w:r w:rsidR="00C84BCB">
        <w:rPr>
          <w:rFonts w:ascii="Times New Roman" w:hAnsi="Times New Roman" w:cs="Times New Roman"/>
          <w:sz w:val="28"/>
          <w:szCs w:val="28"/>
        </w:rPr>
        <w:t xml:space="preserve">більшити ризик інфікування ВІЛ. </w:t>
      </w:r>
      <w:r w:rsidR="003C0B25" w:rsidRPr="003C0B25">
        <w:rPr>
          <w:rFonts w:ascii="Times New Roman" w:hAnsi="Times New Roman" w:cs="Times New Roman"/>
          <w:sz w:val="28"/>
          <w:szCs w:val="28"/>
        </w:rPr>
        <w:t>Передача ІПСШ від матері до дитини мож</w:t>
      </w:r>
      <w:r>
        <w:rPr>
          <w:rFonts w:ascii="Times New Roman" w:hAnsi="Times New Roman" w:cs="Times New Roman"/>
          <w:sz w:val="28"/>
          <w:szCs w:val="28"/>
        </w:rPr>
        <w:t xml:space="preserve">е викликати мертвонародженість, </w:t>
      </w:r>
      <w:r w:rsidR="003C0B25" w:rsidRPr="003C0B25">
        <w:rPr>
          <w:rFonts w:ascii="Times New Roman" w:hAnsi="Times New Roman" w:cs="Times New Roman"/>
          <w:sz w:val="28"/>
          <w:szCs w:val="28"/>
        </w:rPr>
        <w:t>недоношеність, сепсис, пневмонію, неонатальний</w:t>
      </w:r>
      <w:r>
        <w:rPr>
          <w:rFonts w:ascii="Times New Roman" w:hAnsi="Times New Roman" w:cs="Times New Roman"/>
          <w:sz w:val="28"/>
          <w:szCs w:val="28"/>
        </w:rPr>
        <w:t xml:space="preserve"> кон'юнктивіт та вроджені вади. Крім того, ІПСШ</w:t>
      </w:r>
      <w:r w:rsidRPr="003C0B25">
        <w:rPr>
          <w:rFonts w:ascii="Times New Roman" w:hAnsi="Times New Roman" w:cs="Times New Roman"/>
          <w:sz w:val="28"/>
          <w:szCs w:val="28"/>
        </w:rPr>
        <w:t xml:space="preserve"> </w:t>
      </w:r>
      <w:r w:rsidR="003C0B25" w:rsidRPr="003C0B25">
        <w:rPr>
          <w:rFonts w:ascii="Times New Roman" w:hAnsi="Times New Roman" w:cs="Times New Roman"/>
          <w:sz w:val="28"/>
          <w:szCs w:val="28"/>
        </w:rPr>
        <w:t>є ключовими факторами запальних захворю</w:t>
      </w:r>
      <w:r>
        <w:rPr>
          <w:rFonts w:ascii="Times New Roman" w:hAnsi="Times New Roman" w:cs="Times New Roman"/>
          <w:sz w:val="28"/>
          <w:szCs w:val="28"/>
        </w:rPr>
        <w:t>вань органів малого таза</w:t>
      </w:r>
      <w:r w:rsidR="003C0B25" w:rsidRPr="003C0B25">
        <w:rPr>
          <w:rFonts w:ascii="Times New Roman" w:hAnsi="Times New Roman" w:cs="Times New Roman"/>
          <w:sz w:val="28"/>
          <w:szCs w:val="28"/>
        </w:rPr>
        <w:t xml:space="preserve"> та </w:t>
      </w:r>
      <w:r>
        <w:rPr>
          <w:rFonts w:ascii="Times New Roman" w:hAnsi="Times New Roman" w:cs="Times New Roman"/>
          <w:sz w:val="28"/>
          <w:szCs w:val="28"/>
        </w:rPr>
        <w:t>можуть приводити до безпліддя</w:t>
      </w:r>
      <w:r w:rsidR="003C0B25" w:rsidRPr="003C0B25">
        <w:rPr>
          <w:rFonts w:ascii="Times New Roman" w:hAnsi="Times New Roman" w:cs="Times New Roman"/>
          <w:sz w:val="28"/>
          <w:szCs w:val="28"/>
        </w:rPr>
        <w:t>.</w:t>
      </w:r>
    </w:p>
    <w:p w:rsidR="00E72195" w:rsidRDefault="00E72195" w:rsidP="00E72195">
      <w:pPr>
        <w:spacing w:after="0" w:line="360" w:lineRule="auto"/>
        <w:ind w:firstLine="709"/>
        <w:jc w:val="both"/>
        <w:rPr>
          <w:rFonts w:ascii="Times New Roman" w:hAnsi="Times New Roman" w:cs="Times New Roman"/>
          <w:sz w:val="28"/>
          <w:szCs w:val="28"/>
        </w:rPr>
      </w:pPr>
    </w:p>
    <w:p w:rsidR="00B74BA4" w:rsidRPr="00B74BA4" w:rsidRDefault="00B74BA4" w:rsidP="00B74BA4">
      <w:pPr>
        <w:pStyle w:val="a3"/>
        <w:numPr>
          <w:ilvl w:val="1"/>
          <w:numId w:val="4"/>
        </w:numPr>
        <w:spacing w:after="0" w:line="360" w:lineRule="auto"/>
        <w:ind w:left="0"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Види збудників та клінічні прояви </w:t>
      </w:r>
      <w:r w:rsidR="00BE017A">
        <w:rPr>
          <w:rFonts w:ascii="Times New Roman" w:hAnsi="Times New Roman" w:cs="Times New Roman"/>
          <w:b/>
          <w:bCs/>
          <w:sz w:val="28"/>
          <w:szCs w:val="28"/>
        </w:rPr>
        <w:t>статевих інфекцій</w:t>
      </w:r>
    </w:p>
    <w:p w:rsidR="00B74BA4" w:rsidRDefault="00B74BA4" w:rsidP="00B74BA4">
      <w:pPr>
        <w:spacing w:after="0" w:line="360" w:lineRule="auto"/>
        <w:jc w:val="both"/>
        <w:rPr>
          <w:rFonts w:ascii="Times New Roman" w:hAnsi="Times New Roman" w:cs="Times New Roman"/>
          <w:sz w:val="28"/>
          <w:szCs w:val="28"/>
        </w:rPr>
      </w:pPr>
    </w:p>
    <w:p w:rsidR="00CA5D16" w:rsidRDefault="00B74BA4" w:rsidP="00CA5D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ІПСШ</w:t>
      </w:r>
      <w:r w:rsidRPr="009220E5">
        <w:rPr>
          <w:rFonts w:ascii="Times New Roman" w:hAnsi="Times New Roman" w:cs="Times New Roman"/>
          <w:sz w:val="28"/>
          <w:szCs w:val="28"/>
        </w:rPr>
        <w:t xml:space="preserve"> можуть проявлятися різними ознаками та симптомами, включаючи можливість відсутності будь-яких проявів. Це може призводити до того, що інфекції залишаються непоміченими до моменту виникнення ускладнень або до постановки діагнозу у сексуального партнера.</w:t>
      </w:r>
    </w:p>
    <w:p w:rsidR="00B74BA4" w:rsidRDefault="00B74BA4" w:rsidP="00B74B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ІПСШ характерна така клінічна симптоматика:</w:t>
      </w:r>
    </w:p>
    <w:p w:rsidR="00B74BA4" w:rsidRPr="00695F12"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почервоніння в області статевих органів;</w:t>
      </w:r>
    </w:p>
    <w:p w:rsidR="00B74BA4"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біль під час та після статевого акту;</w:t>
      </w:r>
    </w:p>
    <w:p w:rsidR="00B74BA4" w:rsidRPr="00695F12"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болісне та часте сечовипускання, відчуття неповного випорожнення сечового міхура;</w:t>
      </w:r>
    </w:p>
    <w:p w:rsidR="00B74BA4" w:rsidRPr="00695F12"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бородавки, виразки, висип різного характеру (залежно від інфекції) в області статевих органів;</w:t>
      </w:r>
    </w:p>
    <w:p w:rsidR="00B74BA4" w:rsidRPr="00695F12"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свербіж та печіння статевих органів;</w:t>
      </w:r>
    </w:p>
    <w:p w:rsidR="00B74BA4" w:rsidRPr="00695F12"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у жінок збільшення виділень із статевих органів, зміна їх кольору, консистенції, поява неприємного запаху, порушення менструального циклу;</w:t>
      </w:r>
    </w:p>
    <w:p w:rsidR="00B74BA4"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у чоловіків слизові або гнійного характеру виділення з уретри, що супроводжуються неприємним запахом</w:t>
      </w:r>
      <w:r>
        <w:rPr>
          <w:rFonts w:ascii="Times New Roman" w:hAnsi="Times New Roman" w:cs="Times New Roman"/>
          <w:sz w:val="28"/>
          <w:szCs w:val="28"/>
          <w:lang w:val="ru-RU"/>
        </w:rPr>
        <w:t>;</w:t>
      </w:r>
    </w:p>
    <w:p w:rsidR="00CA5D16" w:rsidRPr="00CA5D16" w:rsidRDefault="00B74BA4" w:rsidP="00A70C5E">
      <w:pPr>
        <w:numPr>
          <w:ilvl w:val="0"/>
          <w:numId w:val="11"/>
        </w:numPr>
        <w:spacing w:after="0" w:line="360" w:lineRule="auto"/>
        <w:jc w:val="both"/>
        <w:rPr>
          <w:rFonts w:ascii="Times New Roman" w:hAnsi="Times New Roman" w:cs="Times New Roman"/>
          <w:sz w:val="28"/>
          <w:szCs w:val="28"/>
        </w:rPr>
      </w:pPr>
      <w:r w:rsidRPr="00695F12">
        <w:rPr>
          <w:rFonts w:ascii="Times New Roman" w:hAnsi="Times New Roman" w:cs="Times New Roman"/>
          <w:sz w:val="28"/>
          <w:szCs w:val="28"/>
        </w:rPr>
        <w:t>збільшення місцевих лімфатичних вузлів.</w:t>
      </w:r>
    </w:p>
    <w:p w:rsidR="00CA5D16" w:rsidRDefault="00CA5D16" w:rsidP="00CA5D16">
      <w:pPr>
        <w:spacing w:after="0" w:line="360" w:lineRule="auto"/>
        <w:ind w:firstLine="709"/>
        <w:jc w:val="both"/>
        <w:rPr>
          <w:rFonts w:ascii="Times New Roman" w:hAnsi="Times New Roman" w:cs="Times New Roman"/>
          <w:sz w:val="28"/>
          <w:szCs w:val="28"/>
        </w:rPr>
      </w:pPr>
      <w:r w:rsidRPr="00CA5D16">
        <w:rPr>
          <w:rFonts w:ascii="Times New Roman" w:hAnsi="Times New Roman" w:cs="Times New Roman"/>
          <w:sz w:val="28"/>
          <w:szCs w:val="28"/>
        </w:rPr>
        <w:t>Якщо гостру форму ІПСШ не лікувати, вона переходить у хронічну.  Ознаки захворювання у хронічній формі зникають: вони виражені дуже</w:t>
      </w:r>
      <w:r>
        <w:rPr>
          <w:rFonts w:ascii="Times New Roman" w:hAnsi="Times New Roman" w:cs="Times New Roman"/>
          <w:sz w:val="28"/>
          <w:szCs w:val="28"/>
        </w:rPr>
        <w:t xml:space="preserve"> незначно або зовсім відсутні.</w:t>
      </w:r>
      <w:r w:rsidR="004A7565">
        <w:rPr>
          <w:rFonts w:ascii="Times New Roman" w:hAnsi="Times New Roman" w:cs="Times New Roman"/>
          <w:sz w:val="28"/>
          <w:szCs w:val="28"/>
        </w:rPr>
        <w:t xml:space="preserve"> Часто </w:t>
      </w:r>
      <w:r w:rsidRPr="00CA5D16">
        <w:rPr>
          <w:rFonts w:ascii="Times New Roman" w:hAnsi="Times New Roman" w:cs="Times New Roman"/>
          <w:sz w:val="28"/>
          <w:szCs w:val="28"/>
        </w:rPr>
        <w:t>хв</w:t>
      </w:r>
      <w:r w:rsidR="004A7565">
        <w:rPr>
          <w:rFonts w:ascii="Times New Roman" w:hAnsi="Times New Roman" w:cs="Times New Roman"/>
          <w:sz w:val="28"/>
          <w:szCs w:val="28"/>
        </w:rPr>
        <w:t>орий вважає, що сталося</w:t>
      </w:r>
      <w:r>
        <w:rPr>
          <w:rFonts w:ascii="Times New Roman" w:hAnsi="Times New Roman" w:cs="Times New Roman"/>
          <w:sz w:val="28"/>
          <w:szCs w:val="28"/>
        </w:rPr>
        <w:t xml:space="preserve"> довільне</w:t>
      </w:r>
      <w:r w:rsidRPr="00CA5D16">
        <w:rPr>
          <w:rFonts w:ascii="Times New Roman" w:hAnsi="Times New Roman" w:cs="Times New Roman"/>
          <w:sz w:val="28"/>
          <w:szCs w:val="28"/>
        </w:rPr>
        <w:t xml:space="preserve"> самовилікування, і необхідність звернення до лікаря, таким чином, відпадає - </w:t>
      </w:r>
      <w:r w:rsidRPr="00CA5D16">
        <w:rPr>
          <w:rFonts w:ascii="Times New Roman" w:hAnsi="Times New Roman" w:cs="Times New Roman"/>
          <w:sz w:val="28"/>
          <w:szCs w:val="28"/>
        </w:rPr>
        <w:lastRenderedPageBreak/>
        <w:t>про т</w:t>
      </w:r>
      <w:r>
        <w:rPr>
          <w:rFonts w:ascii="Times New Roman" w:hAnsi="Times New Roman" w:cs="Times New Roman"/>
          <w:sz w:val="28"/>
          <w:szCs w:val="28"/>
        </w:rPr>
        <w:t xml:space="preserve">ривожні симптоми можна забути. </w:t>
      </w:r>
      <w:r w:rsidRPr="00CA5D16">
        <w:rPr>
          <w:rFonts w:ascii="Times New Roman" w:hAnsi="Times New Roman" w:cs="Times New Roman"/>
          <w:sz w:val="28"/>
          <w:szCs w:val="28"/>
        </w:rPr>
        <w:t>Насправді, хвороба, перейшовши в хро</w:t>
      </w:r>
      <w:r w:rsidR="004A7565">
        <w:rPr>
          <w:rFonts w:ascii="Times New Roman" w:hAnsi="Times New Roman" w:cs="Times New Roman"/>
          <w:sz w:val="28"/>
          <w:szCs w:val="28"/>
        </w:rPr>
        <w:t>нічну форму, міцно у вас влашт</w:t>
      </w:r>
      <w:r w:rsidRPr="00CA5D16">
        <w:rPr>
          <w:rFonts w:ascii="Times New Roman" w:hAnsi="Times New Roman" w:cs="Times New Roman"/>
          <w:sz w:val="28"/>
          <w:szCs w:val="28"/>
        </w:rPr>
        <w:t xml:space="preserve">увалася, і їй немає потреби проявляти себе симптомами, які в гострій стадії свідчили про те, що організм активно </w:t>
      </w:r>
      <w:r w:rsidR="004A7565">
        <w:rPr>
          <w:rFonts w:ascii="Times New Roman" w:hAnsi="Times New Roman" w:cs="Times New Roman"/>
          <w:sz w:val="28"/>
          <w:szCs w:val="28"/>
        </w:rPr>
        <w:t xml:space="preserve">бореться з проникненням інфекції. </w:t>
      </w:r>
      <w:r w:rsidRPr="00CA5D16">
        <w:rPr>
          <w:rFonts w:ascii="Times New Roman" w:hAnsi="Times New Roman" w:cs="Times New Roman"/>
          <w:sz w:val="28"/>
          <w:szCs w:val="28"/>
        </w:rPr>
        <w:t>Та</w:t>
      </w:r>
      <w:r>
        <w:rPr>
          <w:rFonts w:ascii="Times New Roman" w:hAnsi="Times New Roman" w:cs="Times New Roman"/>
          <w:sz w:val="28"/>
          <w:szCs w:val="28"/>
        </w:rPr>
        <w:t xml:space="preserve">к людина стає носієм інфекції. </w:t>
      </w:r>
      <w:r w:rsidR="004A7565">
        <w:rPr>
          <w:rFonts w:ascii="Times New Roman" w:hAnsi="Times New Roman" w:cs="Times New Roman"/>
          <w:sz w:val="28"/>
          <w:szCs w:val="28"/>
        </w:rPr>
        <w:t xml:space="preserve">Починаючи з цього моменту, </w:t>
      </w:r>
      <w:r w:rsidRPr="00CA5D16">
        <w:rPr>
          <w:rFonts w:ascii="Times New Roman" w:hAnsi="Times New Roman" w:cs="Times New Roman"/>
          <w:sz w:val="28"/>
          <w:szCs w:val="28"/>
        </w:rPr>
        <w:t>ця людина — бо</w:t>
      </w:r>
      <w:r>
        <w:rPr>
          <w:rFonts w:ascii="Times New Roman" w:hAnsi="Times New Roman" w:cs="Times New Roman"/>
          <w:sz w:val="28"/>
          <w:szCs w:val="28"/>
        </w:rPr>
        <w:t xml:space="preserve">мба з годинниковим механізмом. </w:t>
      </w:r>
      <w:r w:rsidR="004A7565">
        <w:rPr>
          <w:rFonts w:ascii="Times New Roman" w:hAnsi="Times New Roman" w:cs="Times New Roman"/>
          <w:sz w:val="28"/>
          <w:szCs w:val="28"/>
        </w:rPr>
        <w:t xml:space="preserve">По-перше, жоден </w:t>
      </w:r>
      <w:r w:rsidRPr="00CA5D16">
        <w:rPr>
          <w:rFonts w:ascii="Times New Roman" w:hAnsi="Times New Roman" w:cs="Times New Roman"/>
          <w:sz w:val="28"/>
          <w:szCs w:val="28"/>
        </w:rPr>
        <w:t>лікар не зможе передбачит</w:t>
      </w:r>
      <w:r w:rsidR="004A7565">
        <w:rPr>
          <w:rFonts w:ascii="Times New Roman" w:hAnsi="Times New Roman" w:cs="Times New Roman"/>
          <w:sz w:val="28"/>
          <w:szCs w:val="28"/>
        </w:rPr>
        <w:t>и, коли і яким чином інфекція про</w:t>
      </w:r>
      <w:r w:rsidRPr="00CA5D16">
        <w:rPr>
          <w:rFonts w:ascii="Times New Roman" w:hAnsi="Times New Roman" w:cs="Times New Roman"/>
          <w:sz w:val="28"/>
          <w:szCs w:val="28"/>
        </w:rPr>
        <w:t>явить себе, захворювання яких органів та я</w:t>
      </w:r>
      <w:r w:rsidR="004A7565">
        <w:rPr>
          <w:rFonts w:ascii="Times New Roman" w:hAnsi="Times New Roman" w:cs="Times New Roman"/>
          <w:sz w:val="28"/>
          <w:szCs w:val="28"/>
        </w:rPr>
        <w:t>кі ускладнення викличе</w:t>
      </w:r>
      <w:r>
        <w:rPr>
          <w:rFonts w:ascii="Times New Roman" w:hAnsi="Times New Roman" w:cs="Times New Roman"/>
          <w:sz w:val="28"/>
          <w:szCs w:val="28"/>
        </w:rPr>
        <w:t>.</w:t>
      </w:r>
      <w:r w:rsidR="004A7565">
        <w:rPr>
          <w:rFonts w:ascii="Times New Roman" w:hAnsi="Times New Roman" w:cs="Times New Roman"/>
          <w:sz w:val="28"/>
          <w:szCs w:val="28"/>
        </w:rPr>
        <w:t xml:space="preserve"> </w:t>
      </w:r>
      <w:r w:rsidRPr="00CA5D16">
        <w:rPr>
          <w:rFonts w:ascii="Times New Roman" w:hAnsi="Times New Roman" w:cs="Times New Roman"/>
          <w:sz w:val="28"/>
          <w:szCs w:val="28"/>
        </w:rPr>
        <w:t>Більшість хронічних запальних захворювань сечостатевих</w:t>
      </w:r>
      <w:r>
        <w:rPr>
          <w:rFonts w:ascii="Times New Roman" w:hAnsi="Times New Roman" w:cs="Times New Roman"/>
          <w:sz w:val="28"/>
          <w:szCs w:val="28"/>
        </w:rPr>
        <w:t xml:space="preserve"> органів починаються саме так.</w:t>
      </w:r>
      <w:r w:rsidR="004A7565">
        <w:rPr>
          <w:rFonts w:ascii="Times New Roman" w:hAnsi="Times New Roman" w:cs="Times New Roman"/>
          <w:sz w:val="28"/>
          <w:szCs w:val="28"/>
        </w:rPr>
        <w:t xml:space="preserve"> </w:t>
      </w:r>
      <w:r>
        <w:rPr>
          <w:rFonts w:ascii="Times New Roman" w:hAnsi="Times New Roman" w:cs="Times New Roman"/>
          <w:sz w:val="28"/>
          <w:szCs w:val="28"/>
        </w:rPr>
        <w:t>По-друге, п</w:t>
      </w:r>
      <w:r w:rsidRPr="00CA5D16">
        <w:rPr>
          <w:rFonts w:ascii="Times New Roman" w:hAnsi="Times New Roman" w:cs="Times New Roman"/>
          <w:sz w:val="28"/>
          <w:szCs w:val="28"/>
        </w:rPr>
        <w:t>очинаючи з «пригл</w:t>
      </w:r>
      <w:r w:rsidR="00CD2947">
        <w:rPr>
          <w:rFonts w:ascii="Times New Roman" w:hAnsi="Times New Roman" w:cs="Times New Roman"/>
          <w:sz w:val="28"/>
          <w:szCs w:val="28"/>
        </w:rPr>
        <w:t>ушення» або зникнення виражених с</w:t>
      </w:r>
      <w:r w:rsidRPr="00CA5D16">
        <w:rPr>
          <w:rFonts w:ascii="Times New Roman" w:hAnsi="Times New Roman" w:cs="Times New Roman"/>
          <w:sz w:val="28"/>
          <w:szCs w:val="28"/>
        </w:rPr>
        <w:t>имптомів, людина стає серйозно небезпечною для</w:t>
      </w:r>
      <w:r w:rsidR="00CD2947">
        <w:rPr>
          <w:rFonts w:ascii="Times New Roman" w:hAnsi="Times New Roman" w:cs="Times New Roman"/>
          <w:sz w:val="28"/>
          <w:szCs w:val="28"/>
        </w:rPr>
        <w:t xml:space="preserve"> всіх своїх партнерів — </w:t>
      </w:r>
      <w:r w:rsidRPr="00CA5D16">
        <w:rPr>
          <w:rFonts w:ascii="Times New Roman" w:hAnsi="Times New Roman" w:cs="Times New Roman"/>
          <w:sz w:val="28"/>
          <w:szCs w:val="28"/>
        </w:rPr>
        <w:t>во</w:t>
      </w:r>
      <w:r>
        <w:rPr>
          <w:rFonts w:ascii="Times New Roman" w:hAnsi="Times New Roman" w:cs="Times New Roman"/>
          <w:sz w:val="28"/>
          <w:szCs w:val="28"/>
        </w:rPr>
        <w:t>на поширюватиме</w:t>
      </w:r>
      <w:r w:rsidR="00CD2947">
        <w:rPr>
          <w:rFonts w:ascii="Times New Roman" w:hAnsi="Times New Roman" w:cs="Times New Roman"/>
          <w:sz w:val="28"/>
          <w:szCs w:val="28"/>
        </w:rPr>
        <w:t xml:space="preserve"> інфекцію все </w:t>
      </w:r>
      <w:r>
        <w:rPr>
          <w:rFonts w:ascii="Times New Roman" w:hAnsi="Times New Roman" w:cs="Times New Roman"/>
          <w:sz w:val="28"/>
          <w:szCs w:val="28"/>
        </w:rPr>
        <w:t xml:space="preserve">далі. </w:t>
      </w:r>
    </w:p>
    <w:p w:rsidR="00CA5D16" w:rsidRDefault="00CA5D16" w:rsidP="00AA35E1">
      <w:pPr>
        <w:spacing w:after="0" w:line="360" w:lineRule="auto"/>
        <w:ind w:firstLine="709"/>
        <w:jc w:val="both"/>
        <w:rPr>
          <w:rFonts w:ascii="Times New Roman" w:hAnsi="Times New Roman" w:cs="Times New Roman"/>
          <w:sz w:val="28"/>
          <w:szCs w:val="28"/>
        </w:rPr>
      </w:pPr>
      <w:r w:rsidRPr="00CA5D16">
        <w:rPr>
          <w:rFonts w:ascii="Times New Roman" w:hAnsi="Times New Roman" w:cs="Times New Roman"/>
          <w:sz w:val="28"/>
          <w:szCs w:val="28"/>
        </w:rPr>
        <w:t xml:space="preserve">Навіть при гострій формі симптоми </w:t>
      </w:r>
      <w:r w:rsidR="00CD2947">
        <w:rPr>
          <w:rFonts w:ascii="Times New Roman" w:hAnsi="Times New Roman" w:cs="Times New Roman"/>
          <w:sz w:val="28"/>
          <w:szCs w:val="28"/>
        </w:rPr>
        <w:t xml:space="preserve">ІПСШ </w:t>
      </w:r>
      <w:r w:rsidRPr="00CA5D16">
        <w:rPr>
          <w:rFonts w:ascii="Times New Roman" w:hAnsi="Times New Roman" w:cs="Times New Roman"/>
          <w:sz w:val="28"/>
          <w:szCs w:val="28"/>
        </w:rPr>
        <w:t>часто незначні і, я</w:t>
      </w:r>
      <w:r w:rsidR="00CD2947">
        <w:rPr>
          <w:rFonts w:ascii="Times New Roman" w:hAnsi="Times New Roman" w:cs="Times New Roman"/>
          <w:sz w:val="28"/>
          <w:szCs w:val="28"/>
        </w:rPr>
        <w:t xml:space="preserve">к кажуть лікарі, неспецифічні. </w:t>
      </w:r>
      <w:r w:rsidRPr="00CA5D16">
        <w:rPr>
          <w:rFonts w:ascii="Times New Roman" w:hAnsi="Times New Roman" w:cs="Times New Roman"/>
          <w:sz w:val="28"/>
          <w:szCs w:val="28"/>
        </w:rPr>
        <w:t>Цей термін оз</w:t>
      </w:r>
      <w:r w:rsidR="00CD2947">
        <w:rPr>
          <w:rFonts w:ascii="Times New Roman" w:hAnsi="Times New Roman" w:cs="Times New Roman"/>
          <w:sz w:val="28"/>
          <w:szCs w:val="28"/>
        </w:rPr>
        <w:t xml:space="preserve">начає, що симптоми, які виявляє статева інфекція </w:t>
      </w:r>
      <w:r w:rsidRPr="00CA5D16">
        <w:rPr>
          <w:rFonts w:ascii="Times New Roman" w:hAnsi="Times New Roman" w:cs="Times New Roman"/>
          <w:sz w:val="28"/>
          <w:szCs w:val="28"/>
        </w:rPr>
        <w:t xml:space="preserve">характерні відразу для кількох </w:t>
      </w:r>
      <w:r w:rsidR="00CD2947">
        <w:rPr>
          <w:rFonts w:ascii="Times New Roman" w:hAnsi="Times New Roman" w:cs="Times New Roman"/>
          <w:sz w:val="28"/>
          <w:szCs w:val="28"/>
        </w:rPr>
        <w:t>видів ІПСШ. В</w:t>
      </w:r>
      <w:r w:rsidRPr="00CA5D16">
        <w:rPr>
          <w:rFonts w:ascii="Times New Roman" w:hAnsi="Times New Roman" w:cs="Times New Roman"/>
          <w:sz w:val="28"/>
          <w:szCs w:val="28"/>
        </w:rPr>
        <w:t xml:space="preserve">становити </w:t>
      </w:r>
      <w:r w:rsidR="00CD2947">
        <w:rPr>
          <w:rFonts w:ascii="Times New Roman" w:hAnsi="Times New Roman" w:cs="Times New Roman"/>
          <w:sz w:val="28"/>
          <w:szCs w:val="28"/>
        </w:rPr>
        <w:t xml:space="preserve">збудника інфекції тільки на підставі симптомів є неможливим. </w:t>
      </w:r>
      <w:r w:rsidRPr="00CA5D16">
        <w:rPr>
          <w:rFonts w:ascii="Times New Roman" w:hAnsi="Times New Roman" w:cs="Times New Roman"/>
          <w:sz w:val="28"/>
          <w:szCs w:val="28"/>
        </w:rPr>
        <w:t xml:space="preserve">Для цього потрібна якісна сучасна </w:t>
      </w:r>
      <w:r w:rsidR="00CD2947">
        <w:rPr>
          <w:rFonts w:ascii="Times New Roman" w:hAnsi="Times New Roman" w:cs="Times New Roman"/>
          <w:sz w:val="28"/>
          <w:szCs w:val="28"/>
        </w:rPr>
        <w:t xml:space="preserve">лабораторна </w:t>
      </w:r>
      <w:r w:rsidRPr="00CA5D16">
        <w:rPr>
          <w:rFonts w:ascii="Times New Roman" w:hAnsi="Times New Roman" w:cs="Times New Roman"/>
          <w:sz w:val="28"/>
          <w:szCs w:val="28"/>
        </w:rPr>
        <w:t>діагно</w:t>
      </w:r>
      <w:r w:rsidR="00CD2947">
        <w:rPr>
          <w:rFonts w:ascii="Times New Roman" w:hAnsi="Times New Roman" w:cs="Times New Roman"/>
          <w:sz w:val="28"/>
          <w:szCs w:val="28"/>
        </w:rPr>
        <w:t xml:space="preserve">стика. </w:t>
      </w:r>
      <w:r w:rsidRPr="00CA5D16">
        <w:rPr>
          <w:rFonts w:ascii="Times New Roman" w:hAnsi="Times New Roman" w:cs="Times New Roman"/>
          <w:sz w:val="28"/>
          <w:szCs w:val="28"/>
        </w:rPr>
        <w:t>У переважній більшості випадків, якщо людина чимось заразилася, то заразила</w:t>
      </w:r>
      <w:r w:rsidR="00CD2947">
        <w:rPr>
          <w:rFonts w:ascii="Times New Roman" w:hAnsi="Times New Roman" w:cs="Times New Roman"/>
          <w:sz w:val="28"/>
          <w:szCs w:val="28"/>
        </w:rPr>
        <w:t xml:space="preserve">ся одразу цілим букетом інфекцій. Кожна інфекція </w:t>
      </w:r>
      <w:r w:rsidRPr="00CA5D16">
        <w:rPr>
          <w:rFonts w:ascii="Times New Roman" w:hAnsi="Times New Roman" w:cs="Times New Roman"/>
          <w:sz w:val="28"/>
          <w:szCs w:val="28"/>
        </w:rPr>
        <w:t>ви</w:t>
      </w:r>
      <w:r w:rsidR="00CD2947">
        <w:rPr>
          <w:rFonts w:ascii="Times New Roman" w:hAnsi="Times New Roman" w:cs="Times New Roman"/>
          <w:sz w:val="28"/>
          <w:szCs w:val="28"/>
        </w:rPr>
        <w:t xml:space="preserve">магає своєї схеми лікування. </w:t>
      </w:r>
      <w:r w:rsidRPr="00CA5D16">
        <w:rPr>
          <w:rFonts w:ascii="Times New Roman" w:hAnsi="Times New Roman" w:cs="Times New Roman"/>
          <w:sz w:val="28"/>
          <w:szCs w:val="28"/>
        </w:rPr>
        <w:t>Ось чому, якщо ви підозрюєте у себе ІПСШ, потрібно здавати аналізи на кілька інфекцій.</w:t>
      </w:r>
    </w:p>
    <w:p w:rsidR="00A938B9" w:rsidRPr="00A938B9" w:rsidRDefault="00A938B9" w:rsidP="00A938B9">
      <w:pPr>
        <w:spacing w:after="0" w:line="360" w:lineRule="auto"/>
        <w:ind w:firstLine="709"/>
        <w:jc w:val="both"/>
        <w:rPr>
          <w:rFonts w:ascii="Times New Roman" w:hAnsi="Times New Roman" w:cs="Times New Roman"/>
          <w:sz w:val="28"/>
          <w:szCs w:val="28"/>
        </w:rPr>
      </w:pPr>
      <w:r w:rsidRPr="00A938B9">
        <w:rPr>
          <w:rFonts w:ascii="Times New Roman" w:hAnsi="Times New Roman" w:cs="Times New Roman"/>
          <w:sz w:val="28"/>
          <w:szCs w:val="28"/>
        </w:rPr>
        <w:t xml:space="preserve">Особа, яка вже заразилася однією з інфекцій, що </w:t>
      </w:r>
      <w:r>
        <w:rPr>
          <w:rFonts w:ascii="Times New Roman" w:hAnsi="Times New Roman" w:cs="Times New Roman"/>
          <w:sz w:val="28"/>
          <w:szCs w:val="28"/>
        </w:rPr>
        <w:t xml:space="preserve">передаються статевим шляхом, не </w:t>
      </w:r>
      <w:r w:rsidRPr="00A938B9">
        <w:rPr>
          <w:rFonts w:ascii="Times New Roman" w:hAnsi="Times New Roman" w:cs="Times New Roman"/>
          <w:sz w:val="28"/>
          <w:szCs w:val="28"/>
        </w:rPr>
        <w:t>розвиває імуні</w:t>
      </w:r>
      <w:r>
        <w:rPr>
          <w:rFonts w:ascii="Times New Roman" w:hAnsi="Times New Roman" w:cs="Times New Roman"/>
          <w:sz w:val="28"/>
          <w:szCs w:val="28"/>
        </w:rPr>
        <w:t>тет до цієї конкретної інфекції і це є вагомою</w:t>
      </w:r>
      <w:r w:rsidRPr="00A938B9">
        <w:rPr>
          <w:rFonts w:ascii="Times New Roman" w:hAnsi="Times New Roman" w:cs="Times New Roman"/>
          <w:sz w:val="28"/>
          <w:szCs w:val="28"/>
        </w:rPr>
        <w:t xml:space="preserve"> проблемою таких інфекцій [22, </w:t>
      </w:r>
      <w:r w:rsidRPr="00A938B9">
        <w:rPr>
          <w:rFonts w:ascii="Times New Roman" w:hAnsi="Times New Roman" w:cs="Times New Roman"/>
          <w:sz w:val="28"/>
          <w:szCs w:val="28"/>
          <w:lang w:val="en-US"/>
        </w:rPr>
        <w:t>c</w:t>
      </w:r>
      <w:r w:rsidRPr="00A938B9">
        <w:rPr>
          <w:rFonts w:ascii="Times New Roman" w:hAnsi="Times New Roman" w:cs="Times New Roman"/>
          <w:sz w:val="28"/>
          <w:szCs w:val="28"/>
        </w:rPr>
        <w:t xml:space="preserve">.79]. </w:t>
      </w:r>
    </w:p>
    <w:p w:rsidR="00E6441B" w:rsidRPr="00E6441B" w:rsidRDefault="00E6441B" w:rsidP="00197D46">
      <w:pPr>
        <w:spacing w:after="0" w:line="360" w:lineRule="auto"/>
        <w:ind w:firstLine="709"/>
        <w:jc w:val="both"/>
        <w:rPr>
          <w:rFonts w:ascii="Times New Roman" w:hAnsi="Times New Roman" w:cs="Times New Roman"/>
          <w:sz w:val="28"/>
          <w:szCs w:val="28"/>
        </w:rPr>
      </w:pPr>
      <w:r w:rsidRPr="00E6441B">
        <w:rPr>
          <w:rFonts w:ascii="Times New Roman" w:hAnsi="Times New Roman" w:cs="Times New Roman"/>
          <w:sz w:val="28"/>
          <w:szCs w:val="28"/>
        </w:rPr>
        <w:t>В останні десятиліття рідко спостерігається інфекційний стан, пов'язаний із н</w:t>
      </w:r>
      <w:r>
        <w:rPr>
          <w:rFonts w:ascii="Times New Roman" w:hAnsi="Times New Roman" w:cs="Times New Roman"/>
          <w:sz w:val="28"/>
          <w:szCs w:val="28"/>
        </w:rPr>
        <w:t xml:space="preserve">аявністю лише одного збудника. </w:t>
      </w:r>
      <w:r w:rsidRPr="00E6441B">
        <w:rPr>
          <w:rFonts w:ascii="Times New Roman" w:hAnsi="Times New Roman" w:cs="Times New Roman"/>
          <w:sz w:val="28"/>
          <w:szCs w:val="28"/>
        </w:rPr>
        <w:t xml:space="preserve">Найчастіше реєструється змішана урогенітальна інфекція або стан, що трактується як асоційована, </w:t>
      </w:r>
      <w:r>
        <w:rPr>
          <w:rFonts w:ascii="Times New Roman" w:hAnsi="Times New Roman" w:cs="Times New Roman"/>
          <w:sz w:val="28"/>
          <w:szCs w:val="28"/>
        </w:rPr>
        <w:t>комбінована або мікст-інфекція.</w:t>
      </w:r>
      <w:r w:rsidRPr="00E6441B">
        <w:rPr>
          <w:rFonts w:ascii="Times New Roman" w:hAnsi="Times New Roman" w:cs="Times New Roman"/>
          <w:sz w:val="28"/>
          <w:szCs w:val="28"/>
        </w:rPr>
        <w:t xml:space="preserve"> Ці терміни використовуються виключно для</w:t>
      </w:r>
      <w:r>
        <w:rPr>
          <w:rFonts w:ascii="Times New Roman" w:hAnsi="Times New Roman" w:cs="Times New Roman"/>
          <w:sz w:val="28"/>
          <w:szCs w:val="28"/>
        </w:rPr>
        <w:t xml:space="preserve"> інфекцій</w:t>
      </w:r>
      <w:r w:rsidRPr="00E6441B">
        <w:rPr>
          <w:rFonts w:ascii="Times New Roman" w:hAnsi="Times New Roman" w:cs="Times New Roman"/>
          <w:sz w:val="28"/>
          <w:szCs w:val="28"/>
        </w:rPr>
        <w:t xml:space="preserve">, викликаних </w:t>
      </w:r>
      <w:r>
        <w:rPr>
          <w:rFonts w:ascii="Times New Roman" w:hAnsi="Times New Roman" w:cs="Times New Roman"/>
          <w:sz w:val="28"/>
          <w:szCs w:val="28"/>
        </w:rPr>
        <w:t xml:space="preserve">кількома збудниками одночасно. </w:t>
      </w:r>
      <w:r w:rsidRPr="00E6441B">
        <w:rPr>
          <w:rFonts w:ascii="Times New Roman" w:hAnsi="Times New Roman" w:cs="Times New Roman"/>
          <w:sz w:val="28"/>
          <w:szCs w:val="28"/>
        </w:rPr>
        <w:t>При цьому варіанті запальний процес визначають як єдине захворювання</w:t>
      </w:r>
      <w:r>
        <w:rPr>
          <w:rFonts w:ascii="Times New Roman" w:hAnsi="Times New Roman" w:cs="Times New Roman"/>
          <w:sz w:val="28"/>
          <w:szCs w:val="28"/>
        </w:rPr>
        <w:t xml:space="preserve">, при якому нозологічне єдність </w:t>
      </w:r>
      <w:r w:rsidRPr="00E6441B">
        <w:rPr>
          <w:rFonts w:ascii="Times New Roman" w:hAnsi="Times New Roman" w:cs="Times New Roman"/>
          <w:sz w:val="28"/>
          <w:szCs w:val="28"/>
        </w:rPr>
        <w:t>всіх мікроорганізмів є багаторазово доведеним біологічним феном</w:t>
      </w:r>
      <w:r>
        <w:rPr>
          <w:rFonts w:ascii="Times New Roman" w:hAnsi="Times New Roman" w:cs="Times New Roman"/>
          <w:sz w:val="28"/>
          <w:szCs w:val="28"/>
        </w:rPr>
        <w:t>еном, а етіо</w:t>
      </w:r>
      <w:r w:rsidRPr="00E6441B">
        <w:rPr>
          <w:rFonts w:ascii="Times New Roman" w:hAnsi="Times New Roman" w:cs="Times New Roman"/>
          <w:sz w:val="28"/>
          <w:szCs w:val="28"/>
        </w:rPr>
        <w:t xml:space="preserve">логічну роль кожного з учасників запалення виділити </w:t>
      </w:r>
      <w:r>
        <w:rPr>
          <w:rFonts w:ascii="Times New Roman" w:hAnsi="Times New Roman" w:cs="Times New Roman"/>
          <w:sz w:val="28"/>
          <w:szCs w:val="28"/>
        </w:rPr>
        <w:t>важко.</w:t>
      </w:r>
      <w:r w:rsidR="00197D46">
        <w:rPr>
          <w:rFonts w:ascii="Times New Roman" w:hAnsi="Times New Roman" w:cs="Times New Roman"/>
          <w:sz w:val="28"/>
          <w:szCs w:val="28"/>
        </w:rPr>
        <w:t xml:space="preserve"> </w:t>
      </w:r>
      <w:r w:rsidRPr="00E6441B">
        <w:rPr>
          <w:rFonts w:ascii="Times New Roman" w:hAnsi="Times New Roman" w:cs="Times New Roman"/>
          <w:sz w:val="28"/>
          <w:szCs w:val="28"/>
        </w:rPr>
        <w:lastRenderedPageBreak/>
        <w:t>Крім того, розрізняють таке поняття, як поєднана інфекція, при якому спостерігається послідовний розвиток двох або більше інфекційних хвороб.</w:t>
      </w:r>
    </w:p>
    <w:p w:rsidR="00197D46" w:rsidRDefault="00197D46" w:rsidP="00197D4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w:t>
      </w:r>
      <w:r w:rsidR="00E6441B" w:rsidRPr="00E6441B">
        <w:rPr>
          <w:rFonts w:ascii="Times New Roman" w:hAnsi="Times New Roman" w:cs="Times New Roman"/>
          <w:sz w:val="28"/>
          <w:szCs w:val="28"/>
        </w:rPr>
        <w:t>слід мати на увазі й деякі особливості, які обов'язково вплинуть на своєчасну та якіс</w:t>
      </w:r>
      <w:r>
        <w:rPr>
          <w:rFonts w:ascii="Times New Roman" w:hAnsi="Times New Roman" w:cs="Times New Roman"/>
          <w:sz w:val="28"/>
          <w:szCs w:val="28"/>
        </w:rPr>
        <w:t>ну верифікацію збудників ІПСШ. З них слід зазначити:</w:t>
      </w:r>
    </w:p>
    <w:p w:rsidR="00197D46" w:rsidRPr="00197D46" w:rsidRDefault="00E6441B" w:rsidP="00A70C5E">
      <w:pPr>
        <w:pStyle w:val="a3"/>
        <w:numPr>
          <w:ilvl w:val="0"/>
          <w:numId w:val="19"/>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 xml:space="preserve">зміни етіологічної структури та </w:t>
      </w:r>
      <w:r w:rsidR="00197D46" w:rsidRPr="00197D46">
        <w:rPr>
          <w:rFonts w:ascii="Times New Roman" w:hAnsi="Times New Roman" w:cs="Times New Roman"/>
          <w:sz w:val="28"/>
          <w:szCs w:val="28"/>
        </w:rPr>
        <w:t>рангового ряду збудників ІПСШ;</w:t>
      </w:r>
    </w:p>
    <w:p w:rsidR="00197D46" w:rsidRDefault="00E6441B"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з</w:t>
      </w:r>
      <w:r w:rsidR="00197D46" w:rsidRPr="00197D46">
        <w:rPr>
          <w:rFonts w:ascii="Times New Roman" w:hAnsi="Times New Roman" w:cs="Times New Roman"/>
          <w:sz w:val="28"/>
          <w:szCs w:val="28"/>
        </w:rPr>
        <w:t>ростання інфекційного індексу;</w:t>
      </w:r>
    </w:p>
    <w:p w:rsidR="00197D46" w:rsidRPr="00197D46" w:rsidRDefault="00197D46"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одночасне існування збудника у кількох формах;</w:t>
      </w:r>
    </w:p>
    <w:p w:rsidR="00197D46" w:rsidRDefault="00E6441B"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почастішання випадків мікст</w:t>
      </w:r>
      <w:r w:rsidR="00197D46" w:rsidRPr="00197D46">
        <w:rPr>
          <w:rFonts w:ascii="Times New Roman" w:hAnsi="Times New Roman" w:cs="Times New Roman"/>
          <w:sz w:val="28"/>
          <w:szCs w:val="28"/>
        </w:rPr>
        <w:t>-</w:t>
      </w:r>
      <w:r w:rsidRPr="00197D46">
        <w:rPr>
          <w:rFonts w:ascii="Times New Roman" w:hAnsi="Times New Roman" w:cs="Times New Roman"/>
          <w:sz w:val="28"/>
          <w:szCs w:val="28"/>
        </w:rPr>
        <w:t>інфекції, що призводят</w:t>
      </w:r>
      <w:r w:rsidR="00197D46" w:rsidRPr="00197D46">
        <w:rPr>
          <w:rFonts w:ascii="Times New Roman" w:hAnsi="Times New Roman" w:cs="Times New Roman"/>
          <w:sz w:val="28"/>
          <w:szCs w:val="28"/>
        </w:rPr>
        <w:t>ь до інтерферуючої синтропії;</w:t>
      </w:r>
    </w:p>
    <w:p w:rsidR="00197D46" w:rsidRPr="00197D46" w:rsidRDefault="00197D46"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почастішання випадків поєднань бактеріальної та вірусної природи збудників;</w:t>
      </w:r>
    </w:p>
    <w:p w:rsidR="00197D46" w:rsidRPr="00197D46" w:rsidRDefault="00197D46"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п</w:t>
      </w:r>
      <w:r w:rsidR="00E6441B" w:rsidRPr="00197D46">
        <w:rPr>
          <w:rFonts w:ascii="Times New Roman" w:hAnsi="Times New Roman" w:cs="Times New Roman"/>
          <w:sz w:val="28"/>
          <w:szCs w:val="28"/>
        </w:rPr>
        <w:t>очастішання випадків феномену поетапного дебютування урогенітальних інфекцій у хворих з хронічним перебігом ІПСШ у процесі їх</w:t>
      </w:r>
      <w:r w:rsidRPr="00197D46">
        <w:rPr>
          <w:rFonts w:ascii="Times New Roman" w:hAnsi="Times New Roman" w:cs="Times New Roman"/>
          <w:sz w:val="28"/>
          <w:szCs w:val="28"/>
        </w:rPr>
        <w:t xml:space="preserve"> активного обстеження та терапії;</w:t>
      </w:r>
    </w:p>
    <w:p w:rsidR="00197D46" w:rsidRPr="00197D46" w:rsidRDefault="00E6441B"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збільшення випадків багатоосередковості ураження з одночасною реєстрацією збудників різни</w:t>
      </w:r>
      <w:r w:rsidR="00197D46" w:rsidRPr="00197D46">
        <w:rPr>
          <w:rFonts w:ascii="Times New Roman" w:hAnsi="Times New Roman" w:cs="Times New Roman"/>
          <w:sz w:val="28"/>
          <w:szCs w:val="28"/>
        </w:rPr>
        <w:t>х ІПСШ у кількох локалізаціях;</w:t>
      </w:r>
    </w:p>
    <w:p w:rsidR="00197D46" w:rsidRPr="00197D46" w:rsidRDefault="00E6441B" w:rsidP="00A70C5E">
      <w:pPr>
        <w:pStyle w:val="a3"/>
        <w:numPr>
          <w:ilvl w:val="0"/>
          <w:numId w:val="18"/>
        </w:numPr>
        <w:spacing w:after="0" w:line="360" w:lineRule="auto"/>
        <w:jc w:val="both"/>
        <w:rPr>
          <w:rFonts w:ascii="Times New Roman" w:hAnsi="Times New Roman" w:cs="Times New Roman"/>
          <w:sz w:val="28"/>
          <w:szCs w:val="28"/>
        </w:rPr>
      </w:pPr>
      <w:r w:rsidRPr="00197D46">
        <w:rPr>
          <w:rFonts w:ascii="Times New Roman" w:hAnsi="Times New Roman" w:cs="Times New Roman"/>
          <w:sz w:val="28"/>
          <w:szCs w:val="28"/>
        </w:rPr>
        <w:t>феномен емерджентних або «нових старих інфекцій».</w:t>
      </w:r>
    </w:p>
    <w:p w:rsidR="00E6441B" w:rsidRDefault="00E6441B" w:rsidP="00197D46">
      <w:pPr>
        <w:spacing w:after="0" w:line="360" w:lineRule="auto"/>
        <w:ind w:firstLine="709"/>
        <w:jc w:val="both"/>
        <w:rPr>
          <w:rFonts w:ascii="Times New Roman" w:hAnsi="Times New Roman" w:cs="Times New Roman"/>
          <w:sz w:val="28"/>
          <w:szCs w:val="28"/>
        </w:rPr>
      </w:pPr>
      <w:r w:rsidRPr="00E6441B">
        <w:rPr>
          <w:rFonts w:ascii="Times New Roman" w:hAnsi="Times New Roman" w:cs="Times New Roman"/>
          <w:sz w:val="28"/>
          <w:szCs w:val="28"/>
        </w:rPr>
        <w:t>У зв'язку з вищевказаним лише лабораторна діагностика з верифікацією конкретних збудників є основною для встановлення діагнозу.</w:t>
      </w:r>
    </w:p>
    <w:p w:rsidR="00AA35E1" w:rsidRDefault="008D3F05" w:rsidP="00AA35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таблиці 1.1</w:t>
      </w:r>
      <w:r w:rsidR="00AA35E1">
        <w:rPr>
          <w:rFonts w:ascii="Times New Roman" w:hAnsi="Times New Roman" w:cs="Times New Roman"/>
          <w:sz w:val="28"/>
          <w:szCs w:val="28"/>
        </w:rPr>
        <w:t>. розглянемо збудники та клінічні прояви ІПСШ.</w:t>
      </w:r>
    </w:p>
    <w:p w:rsidR="005D3B24" w:rsidRDefault="005D3B24">
      <w:pPr>
        <w:rPr>
          <w:rFonts w:ascii="Times New Roman" w:hAnsi="Times New Roman" w:cs="Times New Roman"/>
          <w:sz w:val="28"/>
          <w:szCs w:val="28"/>
        </w:rPr>
      </w:pPr>
      <w:r>
        <w:rPr>
          <w:rFonts w:ascii="Times New Roman" w:hAnsi="Times New Roman" w:cs="Times New Roman"/>
          <w:sz w:val="28"/>
          <w:szCs w:val="28"/>
        </w:rPr>
        <w:br w:type="page"/>
      </w:r>
    </w:p>
    <w:p w:rsidR="00197D46" w:rsidRPr="00A938B9" w:rsidRDefault="008D3F05" w:rsidP="00A938B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1.1</w:t>
      </w:r>
      <w:r w:rsidR="00A938B9">
        <w:rPr>
          <w:rFonts w:ascii="Times New Roman" w:hAnsi="Times New Roman" w:cs="Times New Roman"/>
          <w:sz w:val="28"/>
          <w:szCs w:val="28"/>
        </w:rPr>
        <w:t>.</w:t>
      </w:r>
    </w:p>
    <w:p w:rsidR="00D8379B" w:rsidRPr="00695F12" w:rsidRDefault="00F26FA7" w:rsidP="00F26FA7">
      <w:pPr>
        <w:spacing w:after="0" w:line="360" w:lineRule="auto"/>
        <w:ind w:left="720"/>
        <w:jc w:val="center"/>
        <w:rPr>
          <w:rFonts w:ascii="Times New Roman" w:hAnsi="Times New Roman" w:cs="Times New Roman"/>
          <w:sz w:val="28"/>
          <w:szCs w:val="28"/>
        </w:rPr>
      </w:pPr>
      <w:r>
        <w:rPr>
          <w:rFonts w:ascii="Times New Roman" w:hAnsi="Times New Roman" w:cs="Times New Roman"/>
          <w:b/>
          <w:bCs/>
          <w:sz w:val="28"/>
          <w:szCs w:val="28"/>
        </w:rPr>
        <w:t xml:space="preserve">Збудники та клінічні прояви </w:t>
      </w:r>
      <w:r w:rsidR="00D8379B" w:rsidRPr="000A3663">
        <w:rPr>
          <w:rFonts w:ascii="Times New Roman" w:hAnsi="Times New Roman" w:cs="Times New Roman"/>
          <w:b/>
          <w:bCs/>
          <w:sz w:val="28"/>
          <w:szCs w:val="28"/>
        </w:rPr>
        <w:t>статевих інфекцій</w:t>
      </w:r>
    </w:p>
    <w:tbl>
      <w:tblPr>
        <w:tblStyle w:val="a5"/>
        <w:tblW w:w="0" w:type="auto"/>
        <w:tblLayout w:type="fixed"/>
        <w:tblLook w:val="04A0" w:firstRow="1" w:lastRow="0" w:firstColumn="1" w:lastColumn="0" w:noHBand="0" w:noVBand="1"/>
      </w:tblPr>
      <w:tblGrid>
        <w:gridCol w:w="2802"/>
        <w:gridCol w:w="2693"/>
        <w:gridCol w:w="4075"/>
      </w:tblGrid>
      <w:tr w:rsidR="00D8379B" w:rsidRPr="00276D3F" w:rsidTr="00197D46">
        <w:trPr>
          <w:trHeight w:val="744"/>
        </w:trPr>
        <w:tc>
          <w:tcPr>
            <w:tcW w:w="2802" w:type="dxa"/>
            <w:vAlign w:val="center"/>
          </w:tcPr>
          <w:p w:rsidR="00D8379B" w:rsidRDefault="00F26FA7" w:rsidP="00542F54">
            <w:pPr>
              <w:spacing w:line="360" w:lineRule="auto"/>
              <w:jc w:val="center"/>
              <w:rPr>
                <w:rFonts w:ascii="Times New Roman" w:hAnsi="Times New Roman" w:cs="Times New Roman"/>
                <w:b/>
                <w:bCs/>
                <w:color w:val="222222"/>
                <w:sz w:val="24"/>
                <w:szCs w:val="28"/>
                <w:shd w:val="clear" w:color="auto" w:fill="FFFFFF"/>
              </w:rPr>
            </w:pPr>
            <w:r>
              <w:rPr>
                <w:rFonts w:ascii="Times New Roman" w:hAnsi="Times New Roman" w:cs="Times New Roman"/>
                <w:b/>
                <w:bCs/>
                <w:color w:val="222222"/>
                <w:sz w:val="24"/>
                <w:szCs w:val="28"/>
                <w:shd w:val="clear" w:color="auto" w:fill="FFFFFF"/>
              </w:rPr>
              <w:t>Статева інфекція</w:t>
            </w:r>
          </w:p>
        </w:tc>
        <w:tc>
          <w:tcPr>
            <w:tcW w:w="2693" w:type="dxa"/>
            <w:vAlign w:val="center"/>
          </w:tcPr>
          <w:p w:rsidR="00D8379B" w:rsidRPr="007206B8" w:rsidRDefault="00D8379B" w:rsidP="00542F54">
            <w:pPr>
              <w:spacing w:line="360" w:lineRule="auto"/>
              <w:jc w:val="center"/>
              <w:rPr>
                <w:rFonts w:ascii="Times New Roman" w:hAnsi="Times New Roman" w:cs="Times New Roman"/>
                <w:b/>
                <w:bCs/>
                <w:sz w:val="24"/>
                <w:szCs w:val="28"/>
              </w:rPr>
            </w:pPr>
            <w:r>
              <w:rPr>
                <w:rFonts w:ascii="Times New Roman" w:hAnsi="Times New Roman" w:cs="Times New Roman"/>
                <w:b/>
                <w:bCs/>
                <w:color w:val="222222"/>
                <w:sz w:val="24"/>
                <w:szCs w:val="28"/>
                <w:shd w:val="clear" w:color="auto" w:fill="FFFFFF"/>
              </w:rPr>
              <w:t>Збудник</w:t>
            </w:r>
            <w:r w:rsidRPr="007206B8">
              <w:rPr>
                <w:rFonts w:ascii="Times New Roman" w:hAnsi="Times New Roman" w:cs="Times New Roman"/>
                <w:b/>
                <w:bCs/>
                <w:color w:val="222222"/>
                <w:sz w:val="24"/>
                <w:szCs w:val="28"/>
                <w:shd w:val="clear" w:color="auto" w:fill="FFFFFF"/>
              </w:rPr>
              <w:t xml:space="preserve"> інфекції</w:t>
            </w:r>
          </w:p>
        </w:tc>
        <w:tc>
          <w:tcPr>
            <w:tcW w:w="4075" w:type="dxa"/>
            <w:vAlign w:val="center"/>
          </w:tcPr>
          <w:p w:rsidR="00D8379B" w:rsidRPr="007206B8" w:rsidRDefault="00D8379B" w:rsidP="00542F54">
            <w:pPr>
              <w:spacing w:line="360" w:lineRule="auto"/>
              <w:jc w:val="center"/>
              <w:rPr>
                <w:rFonts w:ascii="Times New Roman" w:hAnsi="Times New Roman" w:cs="Times New Roman"/>
                <w:b/>
                <w:bCs/>
                <w:sz w:val="24"/>
                <w:szCs w:val="28"/>
              </w:rPr>
            </w:pPr>
            <w:r w:rsidRPr="007206B8">
              <w:rPr>
                <w:rFonts w:ascii="Times New Roman" w:hAnsi="Times New Roman" w:cs="Times New Roman"/>
                <w:b/>
                <w:bCs/>
                <w:sz w:val="24"/>
                <w:szCs w:val="28"/>
              </w:rPr>
              <w:t>Клінічні прояви</w:t>
            </w:r>
          </w:p>
        </w:tc>
      </w:tr>
      <w:tr w:rsidR="00D8379B" w:rsidRPr="00276D3F" w:rsidTr="00542F54">
        <w:trPr>
          <w:trHeight w:val="4941"/>
        </w:trPr>
        <w:tc>
          <w:tcPr>
            <w:tcW w:w="2802" w:type="dxa"/>
            <w:vAlign w:val="center"/>
          </w:tcPr>
          <w:p w:rsidR="00D8379B" w:rsidRPr="00237B57" w:rsidRDefault="00237B57" w:rsidP="00542F54">
            <w:pPr>
              <w:spacing w:line="360" w:lineRule="auto"/>
              <w:jc w:val="center"/>
              <w:rPr>
                <w:rFonts w:ascii="Times New Roman" w:hAnsi="Times New Roman" w:cs="Times New Roman"/>
                <w:sz w:val="24"/>
                <w:szCs w:val="28"/>
              </w:rPr>
            </w:pPr>
            <w:r>
              <w:rPr>
                <w:rFonts w:ascii="Times New Roman" w:hAnsi="Times New Roman" w:cs="Times New Roman"/>
                <w:sz w:val="24"/>
                <w:szCs w:val="28"/>
              </w:rPr>
              <w:t>Г</w:t>
            </w:r>
            <w:r w:rsidR="007D0CE3">
              <w:rPr>
                <w:rFonts w:ascii="Times New Roman" w:hAnsi="Times New Roman" w:cs="Times New Roman"/>
                <w:sz w:val="24"/>
                <w:szCs w:val="28"/>
              </w:rPr>
              <w:t>онорея</w:t>
            </w:r>
            <w:r>
              <w:rPr>
                <w:rFonts w:ascii="Times New Roman" w:hAnsi="Times New Roman" w:cs="Times New Roman"/>
                <w:sz w:val="24"/>
                <w:szCs w:val="28"/>
                <w:lang w:val="en-US"/>
              </w:rPr>
              <w:t>/</w:t>
            </w:r>
            <w:r>
              <w:rPr>
                <w:rFonts w:ascii="Times New Roman" w:hAnsi="Times New Roman" w:cs="Times New Roman"/>
                <w:sz w:val="24"/>
                <w:szCs w:val="28"/>
              </w:rPr>
              <w:t>гонорейна інфекція</w:t>
            </w:r>
          </w:p>
        </w:tc>
        <w:tc>
          <w:tcPr>
            <w:tcW w:w="2693" w:type="dxa"/>
            <w:vAlign w:val="center"/>
          </w:tcPr>
          <w:p w:rsidR="00D8379B" w:rsidRPr="007206B8" w:rsidRDefault="00D8379B" w:rsidP="00542F54">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Neisseria gonorrhoeae</w:t>
            </w:r>
          </w:p>
        </w:tc>
        <w:tc>
          <w:tcPr>
            <w:tcW w:w="4075" w:type="dxa"/>
            <w:vAlign w:val="center"/>
          </w:tcPr>
          <w:p w:rsidR="006A4FAF" w:rsidRDefault="004135AF" w:rsidP="00542F54">
            <w:pPr>
              <w:spacing w:line="360" w:lineRule="auto"/>
              <w:jc w:val="both"/>
              <w:rPr>
                <w:rFonts w:ascii="Times New Roman" w:hAnsi="Times New Roman" w:cs="Times New Roman"/>
                <w:color w:val="0F0F0F"/>
                <w:sz w:val="24"/>
                <w:szCs w:val="28"/>
              </w:rPr>
            </w:pPr>
            <w:r>
              <w:rPr>
                <w:rFonts w:ascii="Times New Roman" w:hAnsi="Times New Roman" w:cs="Times New Roman"/>
                <w:color w:val="0F0F0F"/>
                <w:sz w:val="24"/>
                <w:szCs w:val="28"/>
              </w:rPr>
              <w:t xml:space="preserve">У </w:t>
            </w:r>
            <w:r w:rsidR="00D8379B" w:rsidRPr="007206B8">
              <w:rPr>
                <w:rFonts w:ascii="Times New Roman" w:hAnsi="Times New Roman" w:cs="Times New Roman"/>
                <w:color w:val="0F0F0F"/>
                <w:sz w:val="24"/>
                <w:szCs w:val="28"/>
              </w:rPr>
              <w:t xml:space="preserve">чоловіків може </w:t>
            </w:r>
            <w:r>
              <w:rPr>
                <w:rFonts w:ascii="Times New Roman" w:hAnsi="Times New Roman" w:cs="Times New Roman"/>
                <w:color w:val="0F0F0F"/>
                <w:sz w:val="24"/>
                <w:szCs w:val="28"/>
              </w:rPr>
              <w:t>проявл</w:t>
            </w:r>
            <w:r w:rsidR="00D8379B" w:rsidRPr="007206B8">
              <w:rPr>
                <w:rFonts w:ascii="Times New Roman" w:hAnsi="Times New Roman" w:cs="Times New Roman"/>
                <w:color w:val="0F0F0F"/>
                <w:sz w:val="24"/>
                <w:szCs w:val="28"/>
              </w:rPr>
              <w:t>ятися виділенням</w:t>
            </w:r>
            <w:r>
              <w:rPr>
                <w:rFonts w:ascii="Times New Roman" w:hAnsi="Times New Roman" w:cs="Times New Roman"/>
                <w:color w:val="0F0F0F"/>
                <w:sz w:val="24"/>
                <w:szCs w:val="28"/>
              </w:rPr>
              <w:t>и</w:t>
            </w:r>
            <w:r w:rsidR="00D8379B" w:rsidRPr="007206B8">
              <w:rPr>
                <w:rFonts w:ascii="Times New Roman" w:hAnsi="Times New Roman" w:cs="Times New Roman"/>
                <w:color w:val="0F0F0F"/>
                <w:sz w:val="24"/>
                <w:szCs w:val="28"/>
              </w:rPr>
              <w:t xml:space="preserve"> з уретри (уретрит), а тако</w:t>
            </w:r>
            <w:r w:rsidR="006A4FAF">
              <w:rPr>
                <w:rFonts w:ascii="Times New Roman" w:hAnsi="Times New Roman" w:cs="Times New Roman"/>
                <w:color w:val="0F0F0F"/>
                <w:sz w:val="24"/>
                <w:szCs w:val="28"/>
              </w:rPr>
              <w:t xml:space="preserve">ж спричиняти епідидиміт, орхіт </w:t>
            </w:r>
            <w:r w:rsidR="00D8379B" w:rsidRPr="007206B8">
              <w:rPr>
                <w:rFonts w:ascii="Times New Roman" w:hAnsi="Times New Roman" w:cs="Times New Roman"/>
                <w:color w:val="0F0F0F"/>
                <w:sz w:val="24"/>
                <w:szCs w:val="28"/>
              </w:rPr>
              <w:t>та безпліддя.</w:t>
            </w:r>
          </w:p>
          <w:p w:rsidR="006A4FAF" w:rsidRDefault="00D8379B" w:rsidP="00542F54">
            <w:pPr>
              <w:spacing w:line="360" w:lineRule="auto"/>
              <w:jc w:val="both"/>
              <w:rPr>
                <w:rFonts w:ascii="Times New Roman" w:hAnsi="Times New Roman" w:cs="Times New Roman"/>
                <w:color w:val="0F0F0F"/>
                <w:sz w:val="24"/>
                <w:szCs w:val="28"/>
              </w:rPr>
            </w:pPr>
            <w:r w:rsidRPr="007206B8">
              <w:rPr>
                <w:rFonts w:ascii="Times New Roman" w:hAnsi="Times New Roman" w:cs="Times New Roman"/>
                <w:color w:val="0F0F0F"/>
                <w:sz w:val="24"/>
                <w:szCs w:val="28"/>
              </w:rPr>
              <w:t xml:space="preserve">У жінок може викликати цервіцит, ендометрит, сальпінгіт, запальні захворювання </w:t>
            </w:r>
            <w:r w:rsidR="004135AF">
              <w:rPr>
                <w:rFonts w:ascii="Times New Roman" w:hAnsi="Times New Roman" w:cs="Times New Roman"/>
                <w:color w:val="0F0F0F"/>
                <w:sz w:val="24"/>
                <w:szCs w:val="28"/>
              </w:rPr>
              <w:t xml:space="preserve">органів малого тазу, безпліддя, </w:t>
            </w:r>
            <w:r w:rsidRPr="007206B8">
              <w:rPr>
                <w:rFonts w:ascii="Times New Roman" w:hAnsi="Times New Roman" w:cs="Times New Roman"/>
                <w:color w:val="0F0F0F"/>
                <w:sz w:val="24"/>
                <w:szCs w:val="28"/>
              </w:rPr>
              <w:t>пе</w:t>
            </w:r>
            <w:r w:rsidR="004135AF">
              <w:rPr>
                <w:rFonts w:ascii="Times New Roman" w:hAnsi="Times New Roman" w:cs="Times New Roman"/>
                <w:color w:val="0F0F0F"/>
                <w:sz w:val="24"/>
                <w:szCs w:val="28"/>
              </w:rPr>
              <w:t xml:space="preserve">редчасний розрив навколоплідних </w:t>
            </w:r>
            <w:r w:rsidR="006A4FAF">
              <w:rPr>
                <w:rFonts w:ascii="Times New Roman" w:hAnsi="Times New Roman" w:cs="Times New Roman"/>
                <w:color w:val="0F0F0F"/>
                <w:sz w:val="24"/>
                <w:szCs w:val="28"/>
              </w:rPr>
              <w:t xml:space="preserve">оболонок, </w:t>
            </w:r>
            <w:r w:rsidRPr="007206B8">
              <w:rPr>
                <w:rFonts w:ascii="Times New Roman" w:hAnsi="Times New Roman" w:cs="Times New Roman"/>
                <w:color w:val="0F0F0F"/>
                <w:sz w:val="24"/>
                <w:szCs w:val="28"/>
              </w:rPr>
              <w:t>перигепатит.</w:t>
            </w:r>
          </w:p>
          <w:p w:rsidR="00D8379B" w:rsidRPr="004135AF" w:rsidRDefault="00D8379B" w:rsidP="00542F54">
            <w:pPr>
              <w:spacing w:line="360" w:lineRule="auto"/>
              <w:jc w:val="both"/>
              <w:rPr>
                <w:rFonts w:ascii="Times New Roman" w:hAnsi="Times New Roman" w:cs="Times New Roman"/>
                <w:color w:val="0F0F0F"/>
                <w:sz w:val="24"/>
                <w:szCs w:val="28"/>
              </w:rPr>
            </w:pPr>
            <w:r w:rsidRPr="007206B8">
              <w:rPr>
                <w:rFonts w:ascii="Times New Roman" w:hAnsi="Times New Roman" w:cs="Times New Roman"/>
                <w:color w:val="0F0F0F"/>
                <w:sz w:val="24"/>
                <w:szCs w:val="28"/>
              </w:rPr>
              <w:t>Часто ця інфекція протікає без симптомів.</w:t>
            </w:r>
          </w:p>
        </w:tc>
      </w:tr>
      <w:tr w:rsidR="00D8379B" w:rsidRPr="00276D3F" w:rsidTr="00542F54">
        <w:tc>
          <w:tcPr>
            <w:tcW w:w="2802" w:type="dxa"/>
            <w:vAlign w:val="center"/>
          </w:tcPr>
          <w:p w:rsidR="00D8379B" w:rsidRPr="00237B57" w:rsidRDefault="00237B57" w:rsidP="00542F54">
            <w:pPr>
              <w:spacing w:line="360" w:lineRule="auto"/>
              <w:jc w:val="center"/>
              <w:rPr>
                <w:rFonts w:ascii="Times New Roman" w:hAnsi="Times New Roman" w:cs="Times New Roman"/>
                <w:sz w:val="24"/>
                <w:szCs w:val="28"/>
                <w:lang w:val="en-US"/>
              </w:rPr>
            </w:pPr>
            <w:r>
              <w:rPr>
                <w:rFonts w:ascii="Times New Roman" w:hAnsi="Times New Roman" w:cs="Times New Roman"/>
                <w:sz w:val="24"/>
                <w:szCs w:val="28"/>
              </w:rPr>
              <w:t>Урогенітальний хламідіоз</w:t>
            </w:r>
            <w:r>
              <w:rPr>
                <w:rFonts w:ascii="Times New Roman" w:hAnsi="Times New Roman" w:cs="Times New Roman"/>
                <w:sz w:val="24"/>
                <w:szCs w:val="28"/>
                <w:lang w:val="en-US"/>
              </w:rPr>
              <w:t>/</w:t>
            </w:r>
            <w:r>
              <w:rPr>
                <w:rFonts w:ascii="Times New Roman" w:hAnsi="Times New Roman" w:cs="Times New Roman"/>
                <w:sz w:val="24"/>
                <w:szCs w:val="28"/>
              </w:rPr>
              <w:t>хламідійна інфекція</w:t>
            </w:r>
          </w:p>
        </w:tc>
        <w:tc>
          <w:tcPr>
            <w:tcW w:w="2693" w:type="dxa"/>
            <w:vAlign w:val="center"/>
          </w:tcPr>
          <w:p w:rsidR="00D8379B" w:rsidRPr="007206B8" w:rsidRDefault="00D8379B" w:rsidP="00542F54">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Chlamydia trachomatis</w:t>
            </w:r>
          </w:p>
        </w:tc>
        <w:tc>
          <w:tcPr>
            <w:tcW w:w="4075" w:type="dxa"/>
          </w:tcPr>
          <w:p w:rsidR="006A4FAF" w:rsidRDefault="006A4FAF" w:rsidP="00542F54">
            <w:pPr>
              <w:spacing w:line="360" w:lineRule="auto"/>
              <w:jc w:val="both"/>
              <w:rPr>
                <w:rFonts w:ascii="Times New Roman" w:hAnsi="Times New Roman" w:cs="Times New Roman"/>
                <w:color w:val="0F0F0F"/>
                <w:sz w:val="24"/>
                <w:szCs w:val="28"/>
              </w:rPr>
            </w:pPr>
            <w:r>
              <w:rPr>
                <w:rFonts w:ascii="Times New Roman" w:hAnsi="Times New Roman" w:cs="Times New Roman"/>
                <w:color w:val="0F0F0F"/>
                <w:sz w:val="24"/>
                <w:szCs w:val="28"/>
              </w:rPr>
              <w:t xml:space="preserve">Може </w:t>
            </w:r>
            <w:r w:rsidR="00D8379B" w:rsidRPr="007206B8">
              <w:rPr>
                <w:rFonts w:ascii="Times New Roman" w:hAnsi="Times New Roman" w:cs="Times New Roman"/>
                <w:color w:val="0F0F0F"/>
                <w:sz w:val="24"/>
                <w:szCs w:val="28"/>
              </w:rPr>
              <w:t xml:space="preserve">проявлятися у чоловіків </w:t>
            </w:r>
            <w:r w:rsidR="004135AF">
              <w:rPr>
                <w:rFonts w:ascii="Times New Roman" w:hAnsi="Times New Roman" w:cs="Times New Roman"/>
                <w:color w:val="0F0F0F"/>
                <w:sz w:val="24"/>
                <w:szCs w:val="28"/>
              </w:rPr>
              <w:t xml:space="preserve">виділеннями </w:t>
            </w:r>
            <w:r w:rsidR="00D8379B" w:rsidRPr="007206B8">
              <w:rPr>
                <w:rFonts w:ascii="Times New Roman" w:hAnsi="Times New Roman" w:cs="Times New Roman"/>
                <w:color w:val="0F0F0F"/>
                <w:sz w:val="24"/>
                <w:szCs w:val="28"/>
              </w:rPr>
              <w:t>з уретри (уретрит),</w:t>
            </w:r>
            <w:r w:rsidR="004135AF">
              <w:rPr>
                <w:rFonts w:ascii="Times New Roman" w:hAnsi="Times New Roman" w:cs="Times New Roman"/>
                <w:color w:val="0F0F0F"/>
                <w:sz w:val="24"/>
                <w:szCs w:val="28"/>
              </w:rPr>
              <w:t xml:space="preserve"> викликати</w:t>
            </w:r>
            <w:r w:rsidR="00D8379B" w:rsidRPr="007206B8">
              <w:rPr>
                <w:rFonts w:ascii="Times New Roman" w:hAnsi="Times New Roman" w:cs="Times New Roman"/>
                <w:color w:val="0F0F0F"/>
                <w:sz w:val="24"/>
                <w:szCs w:val="28"/>
              </w:rPr>
              <w:t xml:space="preserve"> епідидиміт, орхіт та</w:t>
            </w:r>
            <w:r w:rsidR="004135AF">
              <w:rPr>
                <w:rFonts w:ascii="Times New Roman" w:hAnsi="Times New Roman" w:cs="Times New Roman"/>
                <w:color w:val="0F0F0F"/>
                <w:sz w:val="24"/>
                <w:szCs w:val="28"/>
              </w:rPr>
              <w:t xml:space="preserve"> призводити до</w:t>
            </w:r>
            <w:r>
              <w:rPr>
                <w:rFonts w:ascii="Times New Roman" w:hAnsi="Times New Roman" w:cs="Times New Roman"/>
                <w:color w:val="0F0F0F"/>
                <w:sz w:val="24"/>
                <w:szCs w:val="28"/>
              </w:rPr>
              <w:t xml:space="preserve"> безпліддя.</w:t>
            </w:r>
          </w:p>
          <w:p w:rsidR="006A4FAF" w:rsidRDefault="00D8379B" w:rsidP="00542F54">
            <w:pPr>
              <w:spacing w:line="360" w:lineRule="auto"/>
              <w:jc w:val="both"/>
              <w:rPr>
                <w:rFonts w:ascii="Times New Roman" w:hAnsi="Times New Roman" w:cs="Times New Roman"/>
                <w:color w:val="0F0F0F"/>
                <w:sz w:val="24"/>
                <w:szCs w:val="28"/>
              </w:rPr>
            </w:pPr>
            <w:r w:rsidRPr="007206B8">
              <w:rPr>
                <w:rFonts w:ascii="Times New Roman" w:hAnsi="Times New Roman" w:cs="Times New Roman"/>
                <w:color w:val="0F0F0F"/>
                <w:sz w:val="24"/>
                <w:szCs w:val="28"/>
              </w:rPr>
              <w:t>У жінок може спричиняти цервіцит, ендометрит, сальпінгіт, запальні захворювання органів малого тазу, безпліддя, передчасний розрив навколоплідних оболонок, перигепатит, за</w:t>
            </w:r>
            <w:r w:rsidR="006A4FAF">
              <w:rPr>
                <w:rFonts w:ascii="Times New Roman" w:hAnsi="Times New Roman" w:cs="Times New Roman"/>
                <w:color w:val="0F0F0F"/>
                <w:sz w:val="24"/>
                <w:szCs w:val="28"/>
              </w:rPr>
              <w:t>звичай проходячи без симптомів.</w:t>
            </w:r>
          </w:p>
          <w:p w:rsidR="00D8379B" w:rsidRPr="007206B8" w:rsidRDefault="00D8379B" w:rsidP="00542F54">
            <w:pPr>
              <w:spacing w:line="360" w:lineRule="auto"/>
              <w:jc w:val="both"/>
              <w:rPr>
                <w:rFonts w:ascii="Times New Roman" w:hAnsi="Times New Roman" w:cs="Times New Roman"/>
                <w:sz w:val="24"/>
                <w:szCs w:val="28"/>
              </w:rPr>
            </w:pPr>
            <w:r w:rsidRPr="007206B8">
              <w:rPr>
                <w:rFonts w:ascii="Times New Roman" w:hAnsi="Times New Roman" w:cs="Times New Roman"/>
                <w:color w:val="0F0F0F"/>
                <w:sz w:val="24"/>
                <w:szCs w:val="28"/>
              </w:rPr>
              <w:t>У обох статей може викликати проктит, фарингіт і синдром Рейтера. У новонароджених може проявлятися кон'юнктивітом та пневмонією.</w:t>
            </w:r>
          </w:p>
        </w:tc>
      </w:tr>
      <w:tr w:rsidR="00D8379B" w:rsidRPr="00276D3F" w:rsidTr="00542F54">
        <w:tc>
          <w:tcPr>
            <w:tcW w:w="2802" w:type="dxa"/>
            <w:vAlign w:val="center"/>
          </w:tcPr>
          <w:p w:rsidR="00D8379B" w:rsidRPr="00237B57" w:rsidRDefault="00237B57" w:rsidP="00542F54">
            <w:pPr>
              <w:spacing w:line="360" w:lineRule="auto"/>
              <w:jc w:val="center"/>
              <w:rPr>
                <w:rFonts w:ascii="Times New Roman" w:hAnsi="Times New Roman" w:cs="Times New Roman"/>
                <w:sz w:val="24"/>
                <w:szCs w:val="24"/>
              </w:rPr>
            </w:pPr>
            <w:r>
              <w:rPr>
                <w:rFonts w:ascii="Times New Roman" w:hAnsi="Times New Roman" w:cs="Times New Roman"/>
                <w:sz w:val="24"/>
                <w:szCs w:val="24"/>
              </w:rPr>
              <w:t>В</w:t>
            </w:r>
            <w:r w:rsidRPr="00237B57">
              <w:rPr>
                <w:rFonts w:ascii="Times New Roman" w:hAnsi="Times New Roman" w:cs="Times New Roman"/>
                <w:sz w:val="24"/>
                <w:szCs w:val="24"/>
              </w:rPr>
              <w:t>енерична лімфогранульома</w:t>
            </w:r>
          </w:p>
        </w:tc>
        <w:tc>
          <w:tcPr>
            <w:tcW w:w="2693" w:type="dxa"/>
            <w:vAlign w:val="center"/>
          </w:tcPr>
          <w:p w:rsidR="00D8379B" w:rsidRPr="007206B8" w:rsidRDefault="00D8379B" w:rsidP="00542F54">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Chlamydia trachomatis (серовари L1–L3)</w:t>
            </w:r>
          </w:p>
        </w:tc>
        <w:tc>
          <w:tcPr>
            <w:tcW w:w="4075" w:type="dxa"/>
          </w:tcPr>
          <w:p w:rsidR="00D8379B" w:rsidRPr="007206B8" w:rsidRDefault="006A4FAF" w:rsidP="00542F54">
            <w:pPr>
              <w:spacing w:line="360" w:lineRule="auto"/>
              <w:jc w:val="both"/>
              <w:rPr>
                <w:rFonts w:ascii="Times New Roman" w:hAnsi="Times New Roman" w:cs="Times New Roman"/>
                <w:sz w:val="24"/>
                <w:szCs w:val="28"/>
              </w:rPr>
            </w:pPr>
            <w:r>
              <w:rPr>
                <w:rFonts w:ascii="Times New Roman" w:hAnsi="Times New Roman" w:cs="Times New Roman"/>
                <w:color w:val="0F0F0F"/>
                <w:sz w:val="24"/>
                <w:szCs w:val="28"/>
              </w:rPr>
              <w:t xml:space="preserve">Може </w:t>
            </w:r>
            <w:r w:rsidR="00D8379B" w:rsidRPr="007206B8">
              <w:rPr>
                <w:rFonts w:ascii="Times New Roman" w:hAnsi="Times New Roman" w:cs="Times New Roman"/>
                <w:color w:val="0F0F0F"/>
                <w:sz w:val="24"/>
                <w:szCs w:val="28"/>
              </w:rPr>
              <w:t xml:space="preserve">виявитися у обох статей через виникнення виразок, запалення </w:t>
            </w:r>
            <w:r w:rsidR="00D8379B" w:rsidRPr="007206B8">
              <w:rPr>
                <w:rFonts w:ascii="Times New Roman" w:hAnsi="Times New Roman" w:cs="Times New Roman"/>
                <w:color w:val="0F0F0F"/>
                <w:sz w:val="24"/>
                <w:szCs w:val="28"/>
              </w:rPr>
              <w:lastRenderedPageBreak/>
              <w:t>лімфовузлів у пахві (бубон) та проктит.</w:t>
            </w:r>
          </w:p>
        </w:tc>
      </w:tr>
      <w:tr w:rsidR="00D8379B" w:rsidRPr="00276D3F" w:rsidTr="00D74A4C">
        <w:trPr>
          <w:trHeight w:val="5271"/>
        </w:trPr>
        <w:tc>
          <w:tcPr>
            <w:tcW w:w="2802" w:type="dxa"/>
            <w:vAlign w:val="center"/>
          </w:tcPr>
          <w:p w:rsidR="00D8379B" w:rsidRPr="00237B57" w:rsidRDefault="00237B57" w:rsidP="00542F54">
            <w:pPr>
              <w:spacing w:line="360" w:lineRule="auto"/>
              <w:jc w:val="center"/>
              <w:rPr>
                <w:rFonts w:ascii="Times New Roman" w:hAnsi="Times New Roman" w:cs="Times New Roman"/>
                <w:sz w:val="24"/>
                <w:szCs w:val="24"/>
              </w:rPr>
            </w:pPr>
            <w:r w:rsidRPr="00237B57">
              <w:rPr>
                <w:rFonts w:ascii="Times New Roman" w:hAnsi="Times New Roman" w:cs="Times New Roman"/>
                <w:sz w:val="24"/>
                <w:szCs w:val="24"/>
              </w:rPr>
              <w:lastRenderedPageBreak/>
              <w:t>Сифіліс</w:t>
            </w:r>
          </w:p>
        </w:tc>
        <w:tc>
          <w:tcPr>
            <w:tcW w:w="2693" w:type="dxa"/>
            <w:vAlign w:val="center"/>
          </w:tcPr>
          <w:p w:rsidR="00D8379B" w:rsidRPr="007206B8" w:rsidRDefault="00D8379B" w:rsidP="00542F54">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Treponema pallidum</w:t>
            </w:r>
          </w:p>
        </w:tc>
        <w:tc>
          <w:tcPr>
            <w:tcW w:w="4075" w:type="dxa"/>
          </w:tcPr>
          <w:p w:rsidR="006A4FAF" w:rsidRDefault="006A4FAF" w:rsidP="00542F54">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Може </w:t>
            </w:r>
            <w:r w:rsidR="00D8379B" w:rsidRPr="007206B8">
              <w:rPr>
                <w:rFonts w:ascii="Times New Roman" w:hAnsi="Times New Roman" w:cs="Times New Roman"/>
                <w:sz w:val="24"/>
                <w:szCs w:val="28"/>
              </w:rPr>
              <w:t>проявлятися у обох статей через формування первинної виразки (шанкру) з місцевою аденопатією, шкірні висипання та широкі кондиломи, а також може викликати ураження кісток, серцево-судинні та неврологічні</w:t>
            </w:r>
            <w:r>
              <w:rPr>
                <w:rFonts w:ascii="Times New Roman" w:hAnsi="Times New Roman" w:cs="Times New Roman"/>
                <w:sz w:val="24"/>
                <w:szCs w:val="28"/>
              </w:rPr>
              <w:t xml:space="preserve"> порушення.</w:t>
            </w:r>
          </w:p>
          <w:p w:rsidR="006A4FAF" w:rsidRDefault="00542F54" w:rsidP="00542F54">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У жінок </w:t>
            </w:r>
            <w:r w:rsidR="006A4FAF">
              <w:rPr>
                <w:rFonts w:ascii="Times New Roman" w:hAnsi="Times New Roman" w:cs="Times New Roman"/>
                <w:sz w:val="24"/>
                <w:szCs w:val="28"/>
              </w:rPr>
              <w:t>може спричиняти втрату</w:t>
            </w:r>
            <w:r w:rsidR="00D8379B" w:rsidRPr="007206B8">
              <w:rPr>
                <w:rFonts w:ascii="Times New Roman" w:hAnsi="Times New Roman" w:cs="Times New Roman"/>
                <w:sz w:val="24"/>
                <w:szCs w:val="28"/>
              </w:rPr>
              <w:t xml:space="preserve"> вагітності, включаючи викидень та мертвонародже</w:t>
            </w:r>
            <w:r w:rsidR="006A4FAF">
              <w:rPr>
                <w:rFonts w:ascii="Times New Roman" w:hAnsi="Times New Roman" w:cs="Times New Roman"/>
                <w:sz w:val="24"/>
                <w:szCs w:val="28"/>
              </w:rPr>
              <w:t>ння, а також передчасні пологи.</w:t>
            </w:r>
          </w:p>
          <w:p w:rsidR="00D8379B" w:rsidRPr="007206B8" w:rsidRDefault="00D8379B" w:rsidP="00D74A4C">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 xml:space="preserve">У новонароджених може призводити </w:t>
            </w:r>
            <w:r w:rsidR="00D74A4C">
              <w:rPr>
                <w:rFonts w:ascii="Times New Roman" w:hAnsi="Times New Roman" w:cs="Times New Roman"/>
                <w:sz w:val="24"/>
                <w:szCs w:val="28"/>
              </w:rPr>
              <w:t xml:space="preserve">до </w:t>
            </w:r>
            <w:r w:rsidRPr="007206B8">
              <w:rPr>
                <w:rFonts w:ascii="Times New Roman" w:hAnsi="Times New Roman" w:cs="Times New Roman"/>
                <w:sz w:val="24"/>
                <w:szCs w:val="28"/>
              </w:rPr>
              <w:t>вродженого сифілісу.</w:t>
            </w:r>
          </w:p>
        </w:tc>
      </w:tr>
      <w:tr w:rsidR="00D8379B" w:rsidRPr="00276D3F" w:rsidTr="009E568F">
        <w:tc>
          <w:tcPr>
            <w:tcW w:w="2802" w:type="dxa"/>
            <w:vAlign w:val="center"/>
          </w:tcPr>
          <w:p w:rsidR="00D8379B" w:rsidRPr="00237B57" w:rsidRDefault="00237B57" w:rsidP="009E568F">
            <w:pPr>
              <w:spacing w:line="360" w:lineRule="auto"/>
              <w:jc w:val="center"/>
              <w:rPr>
                <w:rFonts w:ascii="Times New Roman" w:hAnsi="Times New Roman" w:cs="Times New Roman"/>
                <w:sz w:val="24"/>
                <w:szCs w:val="24"/>
              </w:rPr>
            </w:pPr>
            <w:r>
              <w:rPr>
                <w:rFonts w:ascii="Times New Roman" w:hAnsi="Times New Roman" w:cs="Times New Roman"/>
                <w:sz w:val="24"/>
                <w:szCs w:val="24"/>
              </w:rPr>
              <w:t>Ш</w:t>
            </w:r>
            <w:r w:rsidRPr="00237B57">
              <w:rPr>
                <w:rFonts w:ascii="Times New Roman" w:hAnsi="Times New Roman" w:cs="Times New Roman"/>
                <w:sz w:val="24"/>
                <w:szCs w:val="24"/>
              </w:rPr>
              <w:t>анкроїд/м'який шанкр</w:t>
            </w:r>
          </w:p>
        </w:tc>
        <w:tc>
          <w:tcPr>
            <w:tcW w:w="2693" w:type="dxa"/>
            <w:vAlign w:val="center"/>
          </w:tcPr>
          <w:p w:rsidR="00D8379B" w:rsidRPr="007206B8" w:rsidRDefault="00D8379B"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Haemophilus ducreyi</w:t>
            </w:r>
          </w:p>
        </w:tc>
        <w:tc>
          <w:tcPr>
            <w:tcW w:w="4075" w:type="dxa"/>
          </w:tcPr>
          <w:p w:rsidR="00D8379B" w:rsidRPr="007206B8" w:rsidRDefault="006A4FA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Може </w:t>
            </w:r>
            <w:r w:rsidR="00D8379B" w:rsidRPr="007206B8">
              <w:rPr>
                <w:rFonts w:ascii="Times New Roman" w:hAnsi="Times New Roman" w:cs="Times New Roman"/>
                <w:sz w:val="24"/>
                <w:szCs w:val="28"/>
              </w:rPr>
              <w:t>виявлятися у обох статей через наявність болю</w:t>
            </w:r>
            <w:r w:rsidR="009E568F">
              <w:rPr>
                <w:rFonts w:ascii="Times New Roman" w:hAnsi="Times New Roman" w:cs="Times New Roman"/>
                <w:sz w:val="24"/>
                <w:szCs w:val="28"/>
              </w:rPr>
              <w:t>чих виразок на статевих органах</w:t>
            </w:r>
            <w:r w:rsidR="00D8379B" w:rsidRPr="007206B8">
              <w:rPr>
                <w:rFonts w:ascii="Times New Roman" w:hAnsi="Times New Roman" w:cs="Times New Roman"/>
                <w:sz w:val="24"/>
                <w:szCs w:val="28"/>
              </w:rPr>
              <w:t xml:space="preserve"> і може супроводжуватися утворенням бубона.</w:t>
            </w:r>
          </w:p>
        </w:tc>
      </w:tr>
      <w:tr w:rsidR="00D8379B" w:rsidRPr="00276D3F" w:rsidTr="00D74A4C">
        <w:trPr>
          <w:trHeight w:val="4037"/>
        </w:trPr>
        <w:tc>
          <w:tcPr>
            <w:tcW w:w="2802" w:type="dxa"/>
            <w:vAlign w:val="center"/>
          </w:tcPr>
          <w:p w:rsidR="00D8379B" w:rsidRPr="00237B57" w:rsidRDefault="00237B57" w:rsidP="009E568F">
            <w:pPr>
              <w:spacing w:line="360" w:lineRule="auto"/>
              <w:jc w:val="center"/>
              <w:rPr>
                <w:rFonts w:ascii="Times New Roman" w:hAnsi="Times New Roman" w:cs="Times New Roman"/>
                <w:sz w:val="24"/>
                <w:szCs w:val="24"/>
              </w:rPr>
            </w:pPr>
            <w:r>
              <w:rPr>
                <w:rFonts w:ascii="Times New Roman" w:hAnsi="Times New Roman" w:cs="Times New Roman"/>
                <w:sz w:val="24"/>
                <w:szCs w:val="24"/>
              </w:rPr>
              <w:t>П</w:t>
            </w:r>
            <w:r w:rsidRPr="00237B57">
              <w:rPr>
                <w:rFonts w:ascii="Times New Roman" w:hAnsi="Times New Roman" w:cs="Times New Roman"/>
                <w:sz w:val="24"/>
                <w:szCs w:val="24"/>
              </w:rPr>
              <w:t>ахова гранульома/донованоз</w:t>
            </w:r>
          </w:p>
        </w:tc>
        <w:tc>
          <w:tcPr>
            <w:tcW w:w="2693" w:type="dxa"/>
            <w:vAlign w:val="center"/>
          </w:tcPr>
          <w:p w:rsidR="00D8379B" w:rsidRPr="007206B8" w:rsidRDefault="00D8379B"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Klebsiella (Calymmatobacterium) granulomatis</w:t>
            </w:r>
          </w:p>
        </w:tc>
        <w:tc>
          <w:tcPr>
            <w:tcW w:w="4075" w:type="dxa"/>
          </w:tcPr>
          <w:p w:rsidR="00D8379B" w:rsidRPr="007206B8" w:rsidRDefault="006A4FAF" w:rsidP="00D74A4C">
            <w:pPr>
              <w:spacing w:line="360" w:lineRule="auto"/>
              <w:jc w:val="both"/>
              <w:rPr>
                <w:rFonts w:ascii="Times New Roman" w:hAnsi="Times New Roman" w:cs="Times New Roman"/>
                <w:sz w:val="24"/>
                <w:szCs w:val="28"/>
              </w:rPr>
            </w:pPr>
            <w:r>
              <w:rPr>
                <w:rFonts w:ascii="Times New Roman" w:hAnsi="Times New Roman" w:cs="Times New Roman"/>
                <w:sz w:val="24"/>
                <w:szCs w:val="28"/>
              </w:rPr>
              <w:t>Мож</w:t>
            </w:r>
            <w:r w:rsidR="00D8379B" w:rsidRPr="007206B8">
              <w:rPr>
                <w:rFonts w:ascii="Times New Roman" w:hAnsi="Times New Roman" w:cs="Times New Roman"/>
                <w:sz w:val="24"/>
                <w:szCs w:val="28"/>
              </w:rPr>
              <w:t>е проявлятися у обох статей через виникнення вузликових набряків та виразкових уражень у пахвовій та аногенітал</w:t>
            </w:r>
            <w:r>
              <w:rPr>
                <w:rFonts w:ascii="Times New Roman" w:hAnsi="Times New Roman" w:cs="Times New Roman"/>
                <w:sz w:val="24"/>
                <w:szCs w:val="28"/>
              </w:rPr>
              <w:t>ьній областях. У чоловіків інфекція</w:t>
            </w:r>
            <w:r w:rsidR="009E568F">
              <w:rPr>
                <w:rFonts w:ascii="Times New Roman" w:hAnsi="Times New Roman" w:cs="Times New Roman"/>
                <w:sz w:val="24"/>
                <w:szCs w:val="28"/>
              </w:rPr>
              <w:t xml:space="preserve"> </w:t>
            </w:r>
            <w:r w:rsidR="00D8379B" w:rsidRPr="007206B8">
              <w:rPr>
                <w:rFonts w:ascii="Times New Roman" w:hAnsi="Times New Roman" w:cs="Times New Roman"/>
                <w:sz w:val="24"/>
                <w:szCs w:val="28"/>
              </w:rPr>
              <w:t>також</w:t>
            </w:r>
            <w:r w:rsidR="009E568F">
              <w:rPr>
                <w:rFonts w:ascii="Times New Roman" w:hAnsi="Times New Roman" w:cs="Times New Roman"/>
                <w:sz w:val="24"/>
                <w:szCs w:val="28"/>
              </w:rPr>
              <w:t xml:space="preserve"> може</w:t>
            </w:r>
            <w:r w:rsidR="00D8379B" w:rsidRPr="007206B8">
              <w:rPr>
                <w:rFonts w:ascii="Times New Roman" w:hAnsi="Times New Roman" w:cs="Times New Roman"/>
                <w:sz w:val="24"/>
                <w:szCs w:val="28"/>
              </w:rPr>
              <w:t xml:space="preserve"> супроводжуватися виділенням</w:t>
            </w:r>
            <w:r>
              <w:rPr>
                <w:rFonts w:ascii="Times New Roman" w:hAnsi="Times New Roman" w:cs="Times New Roman"/>
                <w:sz w:val="24"/>
                <w:szCs w:val="28"/>
              </w:rPr>
              <w:t>и</w:t>
            </w:r>
            <w:r w:rsidR="00D8379B" w:rsidRPr="007206B8">
              <w:rPr>
                <w:rFonts w:ascii="Times New Roman" w:hAnsi="Times New Roman" w:cs="Times New Roman"/>
                <w:sz w:val="24"/>
                <w:szCs w:val="28"/>
              </w:rPr>
              <w:t xml:space="preserve"> з уретри (негонококовий уретрит), а у жінок - церві</w:t>
            </w:r>
            <w:r w:rsidR="009E568F">
              <w:rPr>
                <w:rFonts w:ascii="Times New Roman" w:hAnsi="Times New Roman" w:cs="Times New Roman"/>
                <w:sz w:val="24"/>
                <w:szCs w:val="28"/>
              </w:rPr>
              <w:t xml:space="preserve">цитом, ендометритом та </w:t>
            </w:r>
            <w:r w:rsidR="00D8379B" w:rsidRPr="007206B8">
              <w:rPr>
                <w:rFonts w:ascii="Times New Roman" w:hAnsi="Times New Roman" w:cs="Times New Roman"/>
                <w:sz w:val="24"/>
                <w:szCs w:val="28"/>
              </w:rPr>
              <w:t>запальними захворюваннями органів малого тазу.</w:t>
            </w:r>
          </w:p>
        </w:tc>
      </w:tr>
      <w:tr w:rsidR="00D8379B" w:rsidRPr="00276D3F" w:rsidTr="009E568F">
        <w:tc>
          <w:tcPr>
            <w:tcW w:w="2802" w:type="dxa"/>
            <w:vAlign w:val="center"/>
          </w:tcPr>
          <w:p w:rsidR="00D8379B" w:rsidRPr="00237B57" w:rsidRDefault="00237B57" w:rsidP="009E568F">
            <w:pPr>
              <w:spacing w:line="360" w:lineRule="auto"/>
              <w:jc w:val="center"/>
              <w:rPr>
                <w:rFonts w:ascii="Times New Roman" w:hAnsi="Times New Roman" w:cs="Times New Roman"/>
                <w:sz w:val="24"/>
                <w:szCs w:val="28"/>
                <w:lang w:val="en-US"/>
              </w:rPr>
            </w:pPr>
            <w:r>
              <w:rPr>
                <w:rFonts w:ascii="Times New Roman" w:hAnsi="Times New Roman" w:cs="Times New Roman"/>
                <w:sz w:val="24"/>
                <w:szCs w:val="28"/>
              </w:rPr>
              <w:t>Урогенітальний мікоплазмоз</w:t>
            </w:r>
            <w:r>
              <w:rPr>
                <w:rFonts w:ascii="Times New Roman" w:hAnsi="Times New Roman" w:cs="Times New Roman"/>
                <w:sz w:val="24"/>
                <w:szCs w:val="28"/>
                <w:lang w:val="en-US"/>
              </w:rPr>
              <w:t>/</w:t>
            </w:r>
            <w:r>
              <w:rPr>
                <w:rFonts w:ascii="Times New Roman" w:hAnsi="Times New Roman" w:cs="Times New Roman"/>
                <w:sz w:val="24"/>
                <w:szCs w:val="28"/>
              </w:rPr>
              <w:t>мікоплазм</w:t>
            </w:r>
            <w:r w:rsidR="006A4FAF">
              <w:rPr>
                <w:rFonts w:ascii="Times New Roman" w:hAnsi="Times New Roman" w:cs="Times New Roman"/>
                <w:sz w:val="24"/>
                <w:szCs w:val="28"/>
              </w:rPr>
              <w:t>о</w:t>
            </w:r>
            <w:r>
              <w:rPr>
                <w:rFonts w:ascii="Times New Roman" w:hAnsi="Times New Roman" w:cs="Times New Roman"/>
                <w:sz w:val="24"/>
                <w:szCs w:val="28"/>
              </w:rPr>
              <w:t>ва інфекція</w:t>
            </w:r>
          </w:p>
        </w:tc>
        <w:tc>
          <w:tcPr>
            <w:tcW w:w="2693" w:type="dxa"/>
            <w:vAlign w:val="center"/>
          </w:tcPr>
          <w:p w:rsidR="00D8379B" w:rsidRPr="007206B8" w:rsidRDefault="00D8379B"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Mycoplasma genitalium</w:t>
            </w:r>
          </w:p>
        </w:tc>
        <w:tc>
          <w:tcPr>
            <w:tcW w:w="4075" w:type="dxa"/>
          </w:tcPr>
          <w:p w:rsidR="00D8379B" w:rsidRPr="007206B8" w:rsidRDefault="00D8379B" w:rsidP="00D74A4C">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У чоловіків спостерігається відділення з уретри (негонококовий уретрит), тоді як у жінок можуть ви</w:t>
            </w:r>
            <w:r w:rsidR="00D74A4C">
              <w:rPr>
                <w:rFonts w:ascii="Times New Roman" w:hAnsi="Times New Roman" w:cs="Times New Roman"/>
                <w:sz w:val="24"/>
                <w:szCs w:val="28"/>
              </w:rPr>
              <w:t xml:space="preserve">никати цервіцит, ендометрит та </w:t>
            </w:r>
            <w:r w:rsidRPr="007206B8">
              <w:rPr>
                <w:rFonts w:ascii="Times New Roman" w:hAnsi="Times New Roman" w:cs="Times New Roman"/>
                <w:sz w:val="24"/>
                <w:szCs w:val="28"/>
              </w:rPr>
              <w:lastRenderedPageBreak/>
              <w:t>запальні захворювання органів малого тазу.</w:t>
            </w:r>
          </w:p>
        </w:tc>
      </w:tr>
      <w:tr w:rsidR="00D8379B" w:rsidRPr="00276D3F" w:rsidTr="009E568F">
        <w:tc>
          <w:tcPr>
            <w:tcW w:w="2802" w:type="dxa"/>
            <w:vAlign w:val="center"/>
          </w:tcPr>
          <w:p w:rsidR="00D8379B" w:rsidRPr="007206B8" w:rsidRDefault="00237B57"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lastRenderedPageBreak/>
              <w:t>ВІЛ-інфекція</w:t>
            </w:r>
          </w:p>
        </w:tc>
        <w:tc>
          <w:tcPr>
            <w:tcW w:w="2693" w:type="dxa"/>
            <w:vAlign w:val="center"/>
          </w:tcPr>
          <w:p w:rsidR="00D8379B" w:rsidRPr="007206B8" w:rsidRDefault="00D8379B"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Вірус імунодефіциту людини</w:t>
            </w:r>
          </w:p>
        </w:tc>
        <w:tc>
          <w:tcPr>
            <w:tcW w:w="4075" w:type="dxa"/>
          </w:tcPr>
          <w:p w:rsidR="00D8379B" w:rsidRPr="007206B8" w:rsidRDefault="006A4FA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Може розвинути с</w:t>
            </w:r>
            <w:r w:rsidR="00D8379B" w:rsidRPr="007206B8">
              <w:rPr>
                <w:rFonts w:ascii="Times New Roman" w:hAnsi="Times New Roman" w:cs="Times New Roman"/>
                <w:sz w:val="24"/>
                <w:szCs w:val="28"/>
              </w:rPr>
              <w:t xml:space="preserve">индром набутого імунодефіциту людини (СНІД). </w:t>
            </w:r>
            <w:r>
              <w:rPr>
                <w:rFonts w:ascii="Times New Roman" w:hAnsi="Times New Roman" w:cs="Times New Roman"/>
                <w:sz w:val="24"/>
                <w:szCs w:val="28"/>
              </w:rPr>
              <w:t>Обидві статі: хвороби, пов'язані</w:t>
            </w:r>
            <w:r w:rsidR="00D8379B" w:rsidRPr="007206B8">
              <w:rPr>
                <w:rFonts w:ascii="Times New Roman" w:hAnsi="Times New Roman" w:cs="Times New Roman"/>
                <w:sz w:val="24"/>
                <w:szCs w:val="28"/>
              </w:rPr>
              <w:t xml:space="preserve"> з ВІЛ, СНІД</w:t>
            </w:r>
          </w:p>
        </w:tc>
      </w:tr>
      <w:tr w:rsidR="00197D46" w:rsidRPr="00276D3F" w:rsidTr="00A938B9">
        <w:trPr>
          <w:trHeight w:val="1623"/>
        </w:trPr>
        <w:tc>
          <w:tcPr>
            <w:tcW w:w="2802" w:type="dxa"/>
            <w:vAlign w:val="center"/>
          </w:tcPr>
          <w:p w:rsidR="00197D46" w:rsidRPr="00197D46" w:rsidRDefault="00197D46"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 xml:space="preserve">Гепатит </w:t>
            </w:r>
            <w:r>
              <w:rPr>
                <w:rFonts w:ascii="Times New Roman" w:hAnsi="Times New Roman" w:cs="Times New Roman"/>
                <w:sz w:val="24"/>
                <w:szCs w:val="28"/>
                <w:lang w:val="en-US"/>
              </w:rPr>
              <w:t>B</w:t>
            </w:r>
            <w:r>
              <w:rPr>
                <w:rFonts w:ascii="Times New Roman" w:hAnsi="Times New Roman" w:cs="Times New Roman"/>
                <w:sz w:val="24"/>
                <w:szCs w:val="28"/>
              </w:rPr>
              <w:t xml:space="preserve"> та </w:t>
            </w:r>
            <w:r>
              <w:rPr>
                <w:rFonts w:ascii="Times New Roman" w:hAnsi="Times New Roman" w:cs="Times New Roman"/>
                <w:sz w:val="24"/>
                <w:szCs w:val="28"/>
                <w:lang w:val="en-US"/>
              </w:rPr>
              <w:t>C</w:t>
            </w:r>
          </w:p>
        </w:tc>
        <w:tc>
          <w:tcPr>
            <w:tcW w:w="2693" w:type="dxa"/>
            <w:vAlign w:val="center"/>
          </w:tcPr>
          <w:p w:rsidR="00197D46" w:rsidRPr="00A938B9" w:rsidRDefault="00A938B9"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 xml:space="preserve">Вірус гепатиту </w:t>
            </w:r>
            <w:r>
              <w:rPr>
                <w:rFonts w:ascii="Times New Roman" w:hAnsi="Times New Roman" w:cs="Times New Roman"/>
                <w:sz w:val="24"/>
                <w:szCs w:val="28"/>
                <w:lang w:val="en-US"/>
              </w:rPr>
              <w:t>B</w:t>
            </w:r>
            <w:r>
              <w:rPr>
                <w:rFonts w:ascii="Times New Roman" w:hAnsi="Times New Roman" w:cs="Times New Roman"/>
                <w:sz w:val="24"/>
                <w:szCs w:val="28"/>
              </w:rPr>
              <w:t xml:space="preserve"> та вірус гепатиту </w:t>
            </w:r>
            <w:r>
              <w:rPr>
                <w:rFonts w:ascii="Times New Roman" w:hAnsi="Times New Roman" w:cs="Times New Roman"/>
                <w:sz w:val="24"/>
                <w:szCs w:val="28"/>
                <w:lang w:val="en-US"/>
              </w:rPr>
              <w:t>C</w:t>
            </w:r>
          </w:p>
        </w:tc>
        <w:tc>
          <w:tcPr>
            <w:tcW w:w="4075" w:type="dxa"/>
          </w:tcPr>
          <w:p w:rsidR="00197D46" w:rsidRDefault="00A938B9"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Вірусні гепатити можуть призводити до гостр</w:t>
            </w:r>
            <w:r>
              <w:rPr>
                <w:rFonts w:ascii="Times New Roman" w:hAnsi="Times New Roman" w:cs="Times New Roman"/>
                <w:sz w:val="24"/>
                <w:szCs w:val="28"/>
              </w:rPr>
              <w:t xml:space="preserve">ого гепатиту, цирозу печінки та </w:t>
            </w:r>
            <w:r w:rsidRPr="007206B8">
              <w:rPr>
                <w:rFonts w:ascii="Times New Roman" w:hAnsi="Times New Roman" w:cs="Times New Roman"/>
                <w:sz w:val="24"/>
                <w:szCs w:val="28"/>
              </w:rPr>
              <w:t>розвитку раку печінки у обох статей.</w:t>
            </w:r>
          </w:p>
        </w:tc>
      </w:tr>
      <w:tr w:rsidR="00043BD2" w:rsidRPr="00276D3F" w:rsidTr="009E568F">
        <w:tc>
          <w:tcPr>
            <w:tcW w:w="2802" w:type="dxa"/>
            <w:vAlign w:val="center"/>
          </w:tcPr>
          <w:p w:rsidR="00043BD2" w:rsidRPr="00237B57" w:rsidRDefault="00237B57"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ВПЛ-інфекція</w:t>
            </w:r>
            <w:r w:rsidRPr="00237B57">
              <w:rPr>
                <w:rFonts w:ascii="Times New Roman" w:hAnsi="Times New Roman" w:cs="Times New Roman"/>
                <w:sz w:val="24"/>
                <w:szCs w:val="28"/>
              </w:rPr>
              <w:t>/</w:t>
            </w:r>
            <w:r>
              <w:rPr>
                <w:rFonts w:ascii="Times New Roman" w:hAnsi="Times New Roman" w:cs="Times New Roman"/>
                <w:sz w:val="24"/>
                <w:szCs w:val="28"/>
              </w:rPr>
              <w:t>папіломавірусна інфекція</w:t>
            </w:r>
            <w:r w:rsidRPr="00237B57">
              <w:rPr>
                <w:rFonts w:ascii="Times New Roman" w:hAnsi="Times New Roman" w:cs="Times New Roman"/>
                <w:sz w:val="24"/>
                <w:szCs w:val="28"/>
              </w:rPr>
              <w:t>/</w:t>
            </w:r>
            <w:r>
              <w:rPr>
                <w:rFonts w:ascii="Times New Roman" w:hAnsi="Times New Roman" w:cs="Times New Roman"/>
                <w:sz w:val="24"/>
                <w:szCs w:val="28"/>
              </w:rPr>
              <w:t>гострокінцеві кондиломи</w:t>
            </w:r>
          </w:p>
        </w:tc>
        <w:tc>
          <w:tcPr>
            <w:tcW w:w="2693" w:type="dxa"/>
            <w:vAlign w:val="center"/>
          </w:tcPr>
          <w:p w:rsidR="00043BD2" w:rsidRPr="007206B8" w:rsidRDefault="00043BD2"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Вірус папіломи людини</w:t>
            </w:r>
          </w:p>
        </w:tc>
        <w:tc>
          <w:tcPr>
            <w:tcW w:w="4075" w:type="dxa"/>
          </w:tcPr>
          <w:p w:rsidR="006A4FAF" w:rsidRDefault="006A4FA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Поява </w:t>
            </w:r>
            <w:r w:rsidR="00043BD2" w:rsidRPr="007206B8">
              <w:rPr>
                <w:rFonts w:ascii="Times New Roman" w:hAnsi="Times New Roman" w:cs="Times New Roman"/>
                <w:sz w:val="24"/>
                <w:szCs w:val="28"/>
              </w:rPr>
              <w:t>папілом на статевому члені та в анальному відділі</w:t>
            </w:r>
            <w:r>
              <w:rPr>
                <w:rFonts w:ascii="Times New Roman" w:hAnsi="Times New Roman" w:cs="Times New Roman"/>
                <w:sz w:val="24"/>
                <w:szCs w:val="28"/>
              </w:rPr>
              <w:t xml:space="preserve"> у чоловіків.</w:t>
            </w:r>
          </w:p>
          <w:p w:rsidR="006A4FAF" w:rsidRDefault="009E568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У жінок ця інфекція </w:t>
            </w:r>
            <w:r w:rsidR="00043BD2" w:rsidRPr="007206B8">
              <w:rPr>
                <w:rFonts w:ascii="Times New Roman" w:hAnsi="Times New Roman" w:cs="Times New Roman"/>
                <w:sz w:val="24"/>
                <w:szCs w:val="28"/>
              </w:rPr>
              <w:t>може</w:t>
            </w:r>
            <w:r w:rsidR="006A4FAF">
              <w:rPr>
                <w:rFonts w:ascii="Times New Roman" w:hAnsi="Times New Roman" w:cs="Times New Roman"/>
                <w:sz w:val="24"/>
                <w:szCs w:val="28"/>
              </w:rPr>
              <w:t xml:space="preserve"> призводити до раку шийки матки.</w:t>
            </w:r>
          </w:p>
          <w:p w:rsidR="00043BD2" w:rsidRPr="007206B8" w:rsidRDefault="00043BD2"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У новонароджених може виникати папілома гортані.</w:t>
            </w:r>
          </w:p>
        </w:tc>
      </w:tr>
      <w:tr w:rsidR="00D75E57" w:rsidRPr="00276D3F" w:rsidTr="009E568F">
        <w:tc>
          <w:tcPr>
            <w:tcW w:w="2802" w:type="dxa"/>
            <w:vAlign w:val="center"/>
          </w:tcPr>
          <w:p w:rsidR="00D75E57" w:rsidRPr="007206B8" w:rsidRDefault="00237B57"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Контагіозний молюск</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Вірус контагіозного молюска</w:t>
            </w:r>
          </w:p>
        </w:tc>
        <w:tc>
          <w:tcPr>
            <w:tcW w:w="4075" w:type="dxa"/>
          </w:tcPr>
          <w:p w:rsidR="00D75E57" w:rsidRPr="007206B8" w:rsidRDefault="006A4FA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Може </w:t>
            </w:r>
            <w:r w:rsidR="00D75E57" w:rsidRPr="007206B8">
              <w:rPr>
                <w:rFonts w:ascii="Times New Roman" w:hAnsi="Times New Roman" w:cs="Times New Roman"/>
                <w:sz w:val="24"/>
                <w:szCs w:val="28"/>
              </w:rPr>
              <w:t>виявлятися у обох статей через появу генітальних або генералізованих твердих шкірних вузликів.</w:t>
            </w:r>
          </w:p>
        </w:tc>
      </w:tr>
      <w:tr w:rsidR="00D75E57" w:rsidRPr="00276D3F" w:rsidTr="009E568F">
        <w:tc>
          <w:tcPr>
            <w:tcW w:w="2802" w:type="dxa"/>
            <w:vAlign w:val="center"/>
          </w:tcPr>
          <w:p w:rsidR="00D75E57" w:rsidRPr="007206B8" w:rsidRDefault="00237B57"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Герпесвірусна інфекція</w:t>
            </w:r>
            <w:r>
              <w:rPr>
                <w:rFonts w:ascii="Times New Roman" w:hAnsi="Times New Roman" w:cs="Times New Roman"/>
                <w:sz w:val="24"/>
                <w:szCs w:val="28"/>
                <w:lang w:val="en-US"/>
              </w:rPr>
              <w:t>/</w:t>
            </w:r>
            <w:r>
              <w:rPr>
                <w:rFonts w:ascii="Times New Roman" w:hAnsi="Times New Roman" w:cs="Times New Roman"/>
                <w:sz w:val="24"/>
                <w:szCs w:val="28"/>
              </w:rPr>
              <w:t>генітальний герпес</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 xml:space="preserve">Вірус простого герпесу 2 </w:t>
            </w:r>
            <w:r w:rsidR="00A74881">
              <w:rPr>
                <w:rFonts w:ascii="Times New Roman" w:hAnsi="Times New Roman" w:cs="Times New Roman"/>
                <w:sz w:val="24"/>
                <w:szCs w:val="28"/>
              </w:rPr>
              <w:t xml:space="preserve">та </w:t>
            </w:r>
            <w:r w:rsidRPr="007206B8">
              <w:rPr>
                <w:rFonts w:ascii="Times New Roman" w:hAnsi="Times New Roman" w:cs="Times New Roman"/>
                <w:sz w:val="24"/>
                <w:szCs w:val="28"/>
              </w:rPr>
              <w:t>1 типу</w:t>
            </w:r>
          </w:p>
        </w:tc>
        <w:tc>
          <w:tcPr>
            <w:tcW w:w="4075" w:type="dxa"/>
          </w:tcPr>
          <w:p w:rsidR="006A4FAF" w:rsidRDefault="006A4FAF"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Може </w:t>
            </w:r>
            <w:r w:rsidR="00D75E57" w:rsidRPr="007206B8">
              <w:rPr>
                <w:rFonts w:ascii="Times New Roman" w:hAnsi="Times New Roman" w:cs="Times New Roman"/>
                <w:sz w:val="24"/>
                <w:szCs w:val="28"/>
              </w:rPr>
              <w:t xml:space="preserve">виявлятися у обох статей через наявність аногенітальних везикулярних уражень та виразок. </w:t>
            </w:r>
          </w:p>
          <w:p w:rsidR="00D75E57" w:rsidRPr="007206B8" w:rsidRDefault="00D75E57"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 xml:space="preserve">У новонароджених </w:t>
            </w:r>
            <w:r w:rsidR="006A4FAF">
              <w:rPr>
                <w:rFonts w:ascii="Times New Roman" w:hAnsi="Times New Roman" w:cs="Times New Roman"/>
                <w:sz w:val="24"/>
                <w:szCs w:val="28"/>
              </w:rPr>
              <w:t xml:space="preserve">інфекція </w:t>
            </w:r>
            <w:r w:rsidRPr="007206B8">
              <w:rPr>
                <w:rFonts w:ascii="Times New Roman" w:hAnsi="Times New Roman" w:cs="Times New Roman"/>
                <w:sz w:val="24"/>
                <w:szCs w:val="28"/>
              </w:rPr>
              <w:t>може призводити до розвитку герпесу новонароджених, що часто є летальним.</w:t>
            </w:r>
          </w:p>
        </w:tc>
      </w:tr>
      <w:tr w:rsidR="00D75E57" w:rsidRPr="00276D3F" w:rsidTr="00D74A4C">
        <w:trPr>
          <w:trHeight w:val="2501"/>
        </w:trPr>
        <w:tc>
          <w:tcPr>
            <w:tcW w:w="2802" w:type="dxa"/>
            <w:vAlign w:val="center"/>
          </w:tcPr>
          <w:p w:rsidR="00D75E57" w:rsidRPr="007206B8" w:rsidRDefault="00237B57"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Цитомегаловірусна інфекція</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Цитомегаловірус</w:t>
            </w:r>
            <w:r w:rsidR="00A74881">
              <w:rPr>
                <w:rFonts w:ascii="Times New Roman" w:hAnsi="Times New Roman" w:cs="Times New Roman"/>
                <w:sz w:val="24"/>
                <w:szCs w:val="28"/>
              </w:rPr>
              <w:t xml:space="preserve"> (ВПГ 5 типу)</w:t>
            </w:r>
          </w:p>
        </w:tc>
        <w:tc>
          <w:tcPr>
            <w:tcW w:w="4075" w:type="dxa"/>
          </w:tcPr>
          <w:p w:rsidR="00D75E57" w:rsidRPr="007206B8" w:rsidRDefault="00542F54"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 xml:space="preserve">Може </w:t>
            </w:r>
            <w:r w:rsidR="00D75E57" w:rsidRPr="007206B8">
              <w:rPr>
                <w:rFonts w:ascii="Times New Roman" w:hAnsi="Times New Roman" w:cs="Times New Roman"/>
                <w:sz w:val="24"/>
                <w:szCs w:val="28"/>
              </w:rPr>
              <w:t>проявлятися у обох статей через субклінічну або неспецифічну лихоманку, дифузну лімфаденопатію, а також захворювання печінки та інші симптоми.</w:t>
            </w:r>
          </w:p>
        </w:tc>
      </w:tr>
      <w:tr w:rsidR="00D75E57" w:rsidRPr="00276D3F" w:rsidTr="00D74A4C">
        <w:trPr>
          <w:trHeight w:val="1817"/>
        </w:trPr>
        <w:tc>
          <w:tcPr>
            <w:tcW w:w="2802" w:type="dxa"/>
            <w:vAlign w:val="center"/>
          </w:tcPr>
          <w:p w:rsidR="00D75E57" w:rsidRPr="00A74881" w:rsidRDefault="00A74881"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lastRenderedPageBreak/>
              <w:t>Герпесвірусна інфекція асоційована з саркомою Капоші</w:t>
            </w:r>
            <w:r w:rsidRPr="00A74881">
              <w:rPr>
                <w:rFonts w:ascii="Times New Roman" w:hAnsi="Times New Roman" w:cs="Times New Roman"/>
                <w:sz w:val="24"/>
                <w:szCs w:val="28"/>
              </w:rPr>
              <w:t>/</w:t>
            </w:r>
            <w:r>
              <w:rPr>
                <w:rFonts w:ascii="Times New Roman" w:hAnsi="Times New Roman" w:cs="Times New Roman"/>
                <w:sz w:val="24"/>
                <w:szCs w:val="28"/>
              </w:rPr>
              <w:t>саркома Капоші</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Герпесвірус</w:t>
            </w:r>
            <w:r>
              <w:rPr>
                <w:rFonts w:ascii="Times New Roman" w:hAnsi="Times New Roman" w:cs="Times New Roman"/>
                <w:sz w:val="24"/>
                <w:szCs w:val="28"/>
              </w:rPr>
              <w:t xml:space="preserve"> </w:t>
            </w:r>
            <w:r w:rsidRPr="007206B8">
              <w:rPr>
                <w:rFonts w:ascii="Times New Roman" w:hAnsi="Times New Roman" w:cs="Times New Roman"/>
                <w:sz w:val="24"/>
                <w:szCs w:val="28"/>
              </w:rPr>
              <w:t>асоційований з</w:t>
            </w:r>
            <w:r>
              <w:rPr>
                <w:rFonts w:ascii="Times New Roman" w:hAnsi="Times New Roman" w:cs="Times New Roman"/>
                <w:sz w:val="24"/>
                <w:szCs w:val="28"/>
              </w:rPr>
              <w:t xml:space="preserve"> </w:t>
            </w:r>
            <w:r w:rsidRPr="007206B8">
              <w:rPr>
                <w:rFonts w:ascii="Times New Roman" w:hAnsi="Times New Roman" w:cs="Times New Roman"/>
                <w:sz w:val="24"/>
                <w:szCs w:val="28"/>
              </w:rPr>
              <w:t>саркомою Капоші</w:t>
            </w:r>
            <w:r w:rsidR="00A74881">
              <w:rPr>
                <w:rFonts w:ascii="Times New Roman" w:hAnsi="Times New Roman" w:cs="Times New Roman"/>
                <w:sz w:val="24"/>
                <w:szCs w:val="28"/>
              </w:rPr>
              <w:t xml:space="preserve"> (ВПГ 8 типу)</w:t>
            </w:r>
          </w:p>
        </w:tc>
        <w:tc>
          <w:tcPr>
            <w:tcW w:w="4075" w:type="dxa"/>
          </w:tcPr>
          <w:p w:rsidR="00D75E57" w:rsidRPr="007206B8" w:rsidRDefault="00D75E57"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Саркома Капоші представляє собою агресивний тип раку, який виникає у людей із порушенням імунної системи, незалежно від статі.</w:t>
            </w:r>
          </w:p>
        </w:tc>
      </w:tr>
      <w:tr w:rsidR="00D75E57" w:rsidRPr="00276D3F" w:rsidTr="009E568F">
        <w:tc>
          <w:tcPr>
            <w:tcW w:w="2802" w:type="dxa"/>
            <w:vAlign w:val="center"/>
          </w:tcPr>
          <w:p w:rsidR="00D75E57" w:rsidRPr="007206B8" w:rsidRDefault="00A74881"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Урогенітальний трихомоніаз</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Trichomonas vaginalis</w:t>
            </w:r>
          </w:p>
        </w:tc>
        <w:tc>
          <w:tcPr>
            <w:tcW w:w="4075" w:type="dxa"/>
          </w:tcPr>
          <w:p w:rsidR="00542F54" w:rsidRDefault="00D75E57"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У чоловіків може спостерігатися виділення з уретри (негонококовий уретрит), але часто ця і</w:t>
            </w:r>
            <w:r w:rsidR="00542F54">
              <w:rPr>
                <w:rFonts w:ascii="Times New Roman" w:hAnsi="Times New Roman" w:cs="Times New Roman"/>
                <w:sz w:val="24"/>
                <w:szCs w:val="28"/>
              </w:rPr>
              <w:t>нфекція протікає без симптомів.</w:t>
            </w:r>
          </w:p>
          <w:p w:rsidR="00542F54" w:rsidRDefault="00D75E57"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У жінок може виника</w:t>
            </w:r>
            <w:r w:rsidR="009E568F">
              <w:rPr>
                <w:rFonts w:ascii="Times New Roman" w:hAnsi="Times New Roman" w:cs="Times New Roman"/>
                <w:sz w:val="24"/>
                <w:szCs w:val="28"/>
              </w:rPr>
              <w:t>ти вагініт</w:t>
            </w:r>
            <w:r w:rsidRPr="007206B8">
              <w:rPr>
                <w:rFonts w:ascii="Times New Roman" w:hAnsi="Times New Roman" w:cs="Times New Roman"/>
                <w:sz w:val="24"/>
                <w:szCs w:val="28"/>
              </w:rPr>
              <w:t xml:space="preserve"> із рясними пінистими вагінальними виділеннями</w:t>
            </w:r>
            <w:r w:rsidR="009E568F">
              <w:rPr>
                <w:rFonts w:ascii="Times New Roman" w:hAnsi="Times New Roman" w:cs="Times New Roman"/>
                <w:sz w:val="24"/>
                <w:szCs w:val="28"/>
              </w:rPr>
              <w:t xml:space="preserve"> жовтуватого або зеленуватого кольору з неприємним запахом</w:t>
            </w:r>
            <w:r w:rsidRPr="007206B8">
              <w:rPr>
                <w:rFonts w:ascii="Times New Roman" w:hAnsi="Times New Roman" w:cs="Times New Roman"/>
                <w:sz w:val="24"/>
                <w:szCs w:val="28"/>
              </w:rPr>
              <w:t>, а також</w:t>
            </w:r>
            <w:r w:rsidR="00542F54">
              <w:rPr>
                <w:rFonts w:ascii="Times New Roman" w:hAnsi="Times New Roman" w:cs="Times New Roman"/>
                <w:sz w:val="24"/>
                <w:szCs w:val="28"/>
              </w:rPr>
              <w:t xml:space="preserve"> передчасні пологи.</w:t>
            </w:r>
          </w:p>
          <w:p w:rsidR="00D75E57" w:rsidRPr="007206B8" w:rsidRDefault="00D75E57" w:rsidP="009E568F">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У новонароджених також може бути виявлена низька вага при народженні.</w:t>
            </w:r>
          </w:p>
        </w:tc>
      </w:tr>
      <w:tr w:rsidR="00D75E57" w:rsidRPr="00276D3F" w:rsidTr="009E568F">
        <w:tc>
          <w:tcPr>
            <w:tcW w:w="2802" w:type="dxa"/>
            <w:vAlign w:val="center"/>
          </w:tcPr>
          <w:p w:rsidR="00D75E57" w:rsidRPr="00A74881" w:rsidRDefault="00A74881" w:rsidP="009E568F">
            <w:pPr>
              <w:spacing w:line="360" w:lineRule="auto"/>
              <w:jc w:val="center"/>
              <w:rPr>
                <w:rFonts w:ascii="Times New Roman" w:hAnsi="Times New Roman" w:cs="Times New Roman"/>
                <w:sz w:val="24"/>
                <w:szCs w:val="28"/>
                <w:lang w:val="ru-RU"/>
              </w:rPr>
            </w:pPr>
            <w:r>
              <w:rPr>
                <w:rFonts w:ascii="Times New Roman" w:hAnsi="Times New Roman" w:cs="Times New Roman"/>
                <w:sz w:val="24"/>
                <w:szCs w:val="28"/>
              </w:rPr>
              <w:t>Урогенітальний кандидоз</w:t>
            </w:r>
            <w:r w:rsidRPr="00A74881">
              <w:rPr>
                <w:rFonts w:ascii="Times New Roman" w:hAnsi="Times New Roman" w:cs="Times New Roman"/>
                <w:sz w:val="24"/>
                <w:szCs w:val="28"/>
                <w:lang w:val="ru-RU"/>
              </w:rPr>
              <w:t>/</w:t>
            </w:r>
            <w:r>
              <w:rPr>
                <w:rFonts w:ascii="Times New Roman" w:hAnsi="Times New Roman" w:cs="Times New Roman"/>
                <w:sz w:val="24"/>
                <w:szCs w:val="28"/>
              </w:rPr>
              <w:t>молочниця</w:t>
            </w:r>
            <w:r w:rsidRPr="00A74881">
              <w:rPr>
                <w:rFonts w:ascii="Times New Roman" w:hAnsi="Times New Roman" w:cs="Times New Roman"/>
                <w:sz w:val="24"/>
                <w:szCs w:val="28"/>
                <w:lang w:val="ru-RU"/>
              </w:rPr>
              <w:t>/</w:t>
            </w:r>
            <w:r>
              <w:rPr>
                <w:rFonts w:ascii="Times New Roman" w:hAnsi="Times New Roman" w:cs="Times New Roman"/>
                <w:sz w:val="24"/>
                <w:szCs w:val="28"/>
              </w:rPr>
              <w:t>вагінальний кандидоз</w:t>
            </w:r>
          </w:p>
        </w:tc>
        <w:tc>
          <w:tcPr>
            <w:tcW w:w="2693" w:type="dxa"/>
            <w:vAlign w:val="center"/>
          </w:tcPr>
          <w:p w:rsidR="00D75E57" w:rsidRPr="007206B8" w:rsidRDefault="00D75E57"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Candida albicans</w:t>
            </w:r>
          </w:p>
        </w:tc>
        <w:tc>
          <w:tcPr>
            <w:tcW w:w="4075" w:type="dxa"/>
          </w:tcPr>
          <w:p w:rsidR="00D75E57" w:rsidRPr="007206B8" w:rsidRDefault="00D75E57" w:rsidP="001028BE">
            <w:pPr>
              <w:spacing w:line="360" w:lineRule="auto"/>
              <w:jc w:val="both"/>
              <w:rPr>
                <w:rFonts w:ascii="Times New Roman" w:hAnsi="Times New Roman" w:cs="Times New Roman"/>
                <w:sz w:val="24"/>
                <w:szCs w:val="28"/>
              </w:rPr>
            </w:pPr>
            <w:r w:rsidRPr="007206B8">
              <w:rPr>
                <w:rFonts w:ascii="Times New Roman" w:hAnsi="Times New Roman" w:cs="Times New Roman"/>
                <w:sz w:val="24"/>
                <w:szCs w:val="28"/>
              </w:rPr>
              <w:t xml:space="preserve">У чоловіків може виникати поверхнева інфекція головки статевого члена, тоді як у жінок </w:t>
            </w:r>
            <w:r w:rsidR="009E568F">
              <w:rPr>
                <w:rFonts w:ascii="Times New Roman" w:hAnsi="Times New Roman" w:cs="Times New Roman"/>
                <w:sz w:val="24"/>
                <w:szCs w:val="28"/>
              </w:rPr>
              <w:t xml:space="preserve">цей вид інфекції може </w:t>
            </w:r>
            <w:r w:rsidR="001028BE">
              <w:rPr>
                <w:rFonts w:ascii="Times New Roman" w:hAnsi="Times New Roman" w:cs="Times New Roman"/>
                <w:sz w:val="24"/>
                <w:szCs w:val="28"/>
              </w:rPr>
              <w:t>виявлятися</w:t>
            </w:r>
            <w:r w:rsidR="00D74A4C">
              <w:rPr>
                <w:rFonts w:ascii="Times New Roman" w:hAnsi="Times New Roman" w:cs="Times New Roman"/>
                <w:sz w:val="24"/>
                <w:szCs w:val="28"/>
              </w:rPr>
              <w:t xml:space="preserve"> густими </w:t>
            </w:r>
            <w:r w:rsidR="009E568F">
              <w:rPr>
                <w:rFonts w:ascii="Times New Roman" w:hAnsi="Times New Roman" w:cs="Times New Roman"/>
                <w:sz w:val="24"/>
                <w:szCs w:val="28"/>
              </w:rPr>
              <w:t xml:space="preserve">«творожистими» </w:t>
            </w:r>
            <w:r w:rsidRPr="007206B8">
              <w:rPr>
                <w:rFonts w:ascii="Times New Roman" w:hAnsi="Times New Roman" w:cs="Times New Roman"/>
                <w:sz w:val="24"/>
                <w:szCs w:val="28"/>
              </w:rPr>
              <w:t>виділеннями з піхви</w:t>
            </w:r>
            <w:r w:rsidR="009E568F">
              <w:rPr>
                <w:rFonts w:ascii="Times New Roman" w:hAnsi="Times New Roman" w:cs="Times New Roman"/>
                <w:sz w:val="24"/>
                <w:szCs w:val="28"/>
              </w:rPr>
              <w:t>,</w:t>
            </w:r>
            <w:r w:rsidR="001028BE">
              <w:rPr>
                <w:rFonts w:ascii="Times New Roman" w:hAnsi="Times New Roman" w:cs="Times New Roman"/>
                <w:sz w:val="24"/>
                <w:szCs w:val="28"/>
              </w:rPr>
              <w:t xml:space="preserve"> виникає </w:t>
            </w:r>
            <w:r w:rsidR="009E568F">
              <w:rPr>
                <w:rFonts w:ascii="Times New Roman" w:hAnsi="Times New Roman" w:cs="Times New Roman"/>
                <w:sz w:val="24"/>
                <w:szCs w:val="28"/>
              </w:rPr>
              <w:t xml:space="preserve">свербіж та подразнення в області </w:t>
            </w:r>
            <w:r w:rsidR="001028BE">
              <w:rPr>
                <w:rFonts w:ascii="Times New Roman" w:hAnsi="Times New Roman" w:cs="Times New Roman"/>
                <w:sz w:val="24"/>
                <w:szCs w:val="28"/>
              </w:rPr>
              <w:t>статевих органів</w:t>
            </w:r>
          </w:p>
        </w:tc>
      </w:tr>
      <w:tr w:rsidR="00D75E57" w:rsidRPr="00276D3F" w:rsidTr="00D74A4C">
        <w:trPr>
          <w:trHeight w:val="1202"/>
        </w:trPr>
        <w:tc>
          <w:tcPr>
            <w:tcW w:w="2802" w:type="dxa"/>
            <w:vAlign w:val="center"/>
          </w:tcPr>
          <w:p w:rsidR="00D75E57" w:rsidRPr="00A74881" w:rsidRDefault="00A74881" w:rsidP="009E568F">
            <w:pPr>
              <w:spacing w:line="360" w:lineRule="auto"/>
              <w:jc w:val="center"/>
              <w:rPr>
                <w:rFonts w:ascii="Times New Roman" w:hAnsi="Times New Roman" w:cs="Times New Roman"/>
                <w:sz w:val="24"/>
                <w:szCs w:val="24"/>
              </w:rPr>
            </w:pPr>
            <w:r>
              <w:rPr>
                <w:rFonts w:ascii="Times New Roman" w:hAnsi="Times New Roman" w:cs="Times New Roman"/>
                <w:sz w:val="24"/>
                <w:szCs w:val="24"/>
              </w:rPr>
              <w:t>Ф</w:t>
            </w:r>
            <w:r w:rsidRPr="00A74881">
              <w:rPr>
                <w:rFonts w:ascii="Times New Roman" w:hAnsi="Times New Roman" w:cs="Times New Roman"/>
                <w:sz w:val="24"/>
                <w:szCs w:val="24"/>
              </w:rPr>
              <w:t>тиріоз</w:t>
            </w:r>
            <w:r w:rsidRPr="00A74881">
              <w:rPr>
                <w:rFonts w:ascii="Times New Roman" w:hAnsi="Times New Roman" w:cs="Times New Roman"/>
                <w:sz w:val="24"/>
                <w:szCs w:val="24"/>
                <w:lang w:val="ru-RU"/>
              </w:rPr>
              <w:t>/</w:t>
            </w:r>
            <w:r w:rsidRPr="00A74881">
              <w:rPr>
                <w:rFonts w:ascii="Times New Roman" w:hAnsi="Times New Roman" w:cs="Times New Roman"/>
                <w:sz w:val="24"/>
                <w:szCs w:val="24"/>
              </w:rPr>
              <w:t>лобковий педикульоз</w:t>
            </w:r>
          </w:p>
        </w:tc>
        <w:tc>
          <w:tcPr>
            <w:tcW w:w="2693" w:type="dxa"/>
            <w:vAlign w:val="center"/>
          </w:tcPr>
          <w:p w:rsidR="00A74881" w:rsidRDefault="00A74881"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Phthirus pubis</w:t>
            </w:r>
          </w:p>
          <w:p w:rsidR="00D75E57" w:rsidRPr="007206B8" w:rsidRDefault="00D75E57" w:rsidP="009E568F">
            <w:pPr>
              <w:spacing w:line="360" w:lineRule="auto"/>
              <w:jc w:val="center"/>
              <w:rPr>
                <w:rFonts w:ascii="Times New Roman" w:hAnsi="Times New Roman" w:cs="Times New Roman"/>
                <w:sz w:val="24"/>
                <w:szCs w:val="28"/>
              </w:rPr>
            </w:pPr>
          </w:p>
        </w:tc>
        <w:tc>
          <w:tcPr>
            <w:tcW w:w="4075" w:type="dxa"/>
          </w:tcPr>
          <w:p w:rsidR="00D75E57" w:rsidRPr="007206B8" w:rsidRDefault="001028BE"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Дрібні сірувато-блакитні плями на шкірі, свербіж у місцях укусів вошей, наявність гнид у волоссі</w:t>
            </w:r>
          </w:p>
        </w:tc>
      </w:tr>
      <w:tr w:rsidR="00A74881" w:rsidRPr="00276D3F" w:rsidTr="009E568F">
        <w:trPr>
          <w:trHeight w:val="912"/>
        </w:trPr>
        <w:tc>
          <w:tcPr>
            <w:tcW w:w="2802" w:type="dxa"/>
            <w:vAlign w:val="center"/>
          </w:tcPr>
          <w:p w:rsidR="00A74881" w:rsidRPr="007206B8" w:rsidRDefault="00A74881" w:rsidP="009E568F">
            <w:pPr>
              <w:spacing w:line="360" w:lineRule="auto"/>
              <w:jc w:val="center"/>
              <w:rPr>
                <w:rFonts w:ascii="Times New Roman" w:hAnsi="Times New Roman" w:cs="Times New Roman"/>
                <w:sz w:val="24"/>
                <w:szCs w:val="28"/>
              </w:rPr>
            </w:pPr>
            <w:r>
              <w:rPr>
                <w:rFonts w:ascii="Times New Roman" w:hAnsi="Times New Roman" w:cs="Times New Roman"/>
                <w:sz w:val="24"/>
                <w:szCs w:val="28"/>
              </w:rPr>
              <w:t>Короста</w:t>
            </w:r>
          </w:p>
        </w:tc>
        <w:tc>
          <w:tcPr>
            <w:tcW w:w="2693" w:type="dxa"/>
            <w:vAlign w:val="center"/>
          </w:tcPr>
          <w:p w:rsidR="00A74881" w:rsidRDefault="00A74881" w:rsidP="009E568F">
            <w:pPr>
              <w:spacing w:line="360" w:lineRule="auto"/>
              <w:jc w:val="center"/>
              <w:rPr>
                <w:rFonts w:ascii="Times New Roman" w:hAnsi="Times New Roman" w:cs="Times New Roman"/>
                <w:sz w:val="24"/>
                <w:szCs w:val="28"/>
              </w:rPr>
            </w:pPr>
            <w:r w:rsidRPr="007206B8">
              <w:rPr>
                <w:rFonts w:ascii="Times New Roman" w:hAnsi="Times New Roman" w:cs="Times New Roman"/>
                <w:sz w:val="24"/>
                <w:szCs w:val="28"/>
              </w:rPr>
              <w:t>Sarcoptes scabiei</w:t>
            </w:r>
          </w:p>
        </w:tc>
        <w:tc>
          <w:tcPr>
            <w:tcW w:w="4075" w:type="dxa"/>
          </w:tcPr>
          <w:p w:rsidR="00A74881" w:rsidRPr="007206B8" w:rsidRDefault="00D74A4C" w:rsidP="009E568F">
            <w:pPr>
              <w:spacing w:line="360" w:lineRule="auto"/>
              <w:jc w:val="both"/>
              <w:rPr>
                <w:rFonts w:ascii="Times New Roman" w:hAnsi="Times New Roman" w:cs="Times New Roman"/>
                <w:sz w:val="24"/>
                <w:szCs w:val="28"/>
              </w:rPr>
            </w:pPr>
            <w:r>
              <w:rPr>
                <w:rFonts w:ascii="Times New Roman" w:hAnsi="Times New Roman" w:cs="Times New Roman"/>
                <w:sz w:val="24"/>
                <w:szCs w:val="28"/>
              </w:rPr>
              <w:t>Поява папул, везикул, розчухувань, кров’янистих кірок, які часто розміщені попарно або ланцюжком, характерні коростяні ходи на шкірі, а також свербіж, що посилюється увечері та вночі</w:t>
            </w:r>
          </w:p>
        </w:tc>
      </w:tr>
    </w:tbl>
    <w:p w:rsidR="00D74A4C" w:rsidRDefault="00D74A4C" w:rsidP="00D74A4C">
      <w:pPr>
        <w:spacing w:after="0" w:line="360" w:lineRule="auto"/>
        <w:jc w:val="both"/>
        <w:rPr>
          <w:rFonts w:ascii="Times New Roman" w:hAnsi="Times New Roman" w:cs="Times New Roman"/>
          <w:sz w:val="28"/>
          <w:szCs w:val="28"/>
        </w:rPr>
      </w:pPr>
    </w:p>
    <w:p w:rsidR="00685129" w:rsidRPr="003C0B25" w:rsidRDefault="00685129" w:rsidP="00D74A4C">
      <w:pPr>
        <w:spacing w:after="0" w:line="360" w:lineRule="auto"/>
        <w:jc w:val="both"/>
        <w:rPr>
          <w:rFonts w:ascii="Times New Roman" w:hAnsi="Times New Roman" w:cs="Times New Roman"/>
          <w:sz w:val="28"/>
          <w:szCs w:val="28"/>
        </w:rPr>
      </w:pPr>
    </w:p>
    <w:p w:rsidR="00606159" w:rsidRDefault="008D5319" w:rsidP="00606159">
      <w:pPr>
        <w:pStyle w:val="a3"/>
        <w:numPr>
          <w:ilvl w:val="1"/>
          <w:numId w:val="4"/>
        </w:numPr>
        <w:spacing w:after="0" w:line="360" w:lineRule="auto"/>
        <w:ind w:left="0" w:firstLine="709"/>
        <w:jc w:val="both"/>
        <w:rPr>
          <w:rFonts w:ascii="Times New Roman" w:hAnsi="Times New Roman" w:cs="Times New Roman"/>
          <w:b/>
          <w:bCs/>
          <w:sz w:val="28"/>
          <w:szCs w:val="28"/>
        </w:rPr>
      </w:pPr>
      <w:r w:rsidRPr="009220E5">
        <w:rPr>
          <w:rFonts w:ascii="Times New Roman" w:hAnsi="Times New Roman" w:cs="Times New Roman"/>
          <w:b/>
          <w:bCs/>
          <w:sz w:val="28"/>
          <w:szCs w:val="28"/>
        </w:rPr>
        <w:lastRenderedPageBreak/>
        <w:t>Законодавчі акти щодо інфекцій, які передают</w:t>
      </w:r>
      <w:r w:rsidR="007206B8">
        <w:rPr>
          <w:rFonts w:ascii="Times New Roman" w:hAnsi="Times New Roman" w:cs="Times New Roman"/>
          <w:b/>
          <w:bCs/>
          <w:sz w:val="28"/>
          <w:szCs w:val="28"/>
        </w:rPr>
        <w:t>ься статевим шляхом</w:t>
      </w:r>
    </w:p>
    <w:p w:rsidR="00685129" w:rsidRPr="00685129" w:rsidRDefault="00685129" w:rsidP="00685129">
      <w:pPr>
        <w:spacing w:after="0" w:line="360" w:lineRule="auto"/>
        <w:jc w:val="both"/>
        <w:rPr>
          <w:rFonts w:ascii="Times New Roman" w:hAnsi="Times New Roman" w:cs="Times New Roman"/>
          <w:b/>
          <w:bCs/>
          <w:sz w:val="28"/>
          <w:szCs w:val="28"/>
        </w:rPr>
      </w:pP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Право на охорону здоров'я та медичну допомогу громадян України закр</w:t>
      </w:r>
      <w:r w:rsidR="00C4724B">
        <w:rPr>
          <w:rFonts w:ascii="Times New Roman" w:hAnsi="Times New Roman" w:cs="Times New Roman"/>
          <w:sz w:val="28"/>
          <w:szCs w:val="28"/>
        </w:rPr>
        <w:t xml:space="preserve">іплено у статті 46 Конституції. </w:t>
      </w:r>
      <w:r w:rsidRPr="00AC1AD9">
        <w:rPr>
          <w:rFonts w:ascii="Times New Roman" w:hAnsi="Times New Roman" w:cs="Times New Roman"/>
          <w:sz w:val="28"/>
          <w:szCs w:val="28"/>
        </w:rPr>
        <w:t>Це включає забезпечення державним фінансуванням відповідних соціально-економічних, медико-санітарних і оздоровчо-профілактичних програм. Держава також відповідає за санітарно-епідемічне благополуччя та реалізацію планованого науково обґрунтованого підходу до попередження, лікування, локалізації та ліквідації масових інфекційних захворювань.</w:t>
      </w: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Органи влади на всіх рівнях - виконавчі, місцевого самоврядування, а також підприємства, установи та організації - здійснюють діяльність у сфері захисту населення від інфекційних хвороб, враховуючи правові, організаційні та фінансові принципи. Вони працюють на запобігання поширенню інфекцій та ліквідацію їх спалахів згідно з вимогами Закону України "Про захист населення від інфекційних хвороб".</w:t>
      </w:r>
    </w:p>
    <w:p w:rsidR="009220E5" w:rsidRPr="009220E5" w:rsidRDefault="009220E5" w:rsidP="007D0208">
      <w:pPr>
        <w:pStyle w:val="a3"/>
        <w:spacing w:after="0" w:line="360" w:lineRule="auto"/>
        <w:ind w:left="0" w:firstLine="709"/>
        <w:jc w:val="both"/>
        <w:rPr>
          <w:rFonts w:ascii="Times New Roman" w:hAnsi="Times New Roman" w:cs="Times New Roman"/>
          <w:sz w:val="28"/>
          <w:szCs w:val="28"/>
        </w:rPr>
      </w:pPr>
      <w:r w:rsidRPr="009220E5">
        <w:rPr>
          <w:rFonts w:ascii="Times New Roman" w:hAnsi="Times New Roman" w:cs="Times New Roman"/>
          <w:sz w:val="28"/>
          <w:szCs w:val="28"/>
        </w:rPr>
        <w:t xml:space="preserve">Законодавчі акти, що регулюють питання </w:t>
      </w:r>
      <w:r w:rsidR="00C4724B">
        <w:rPr>
          <w:rFonts w:ascii="Times New Roman" w:hAnsi="Times New Roman" w:cs="Times New Roman"/>
          <w:sz w:val="28"/>
          <w:szCs w:val="28"/>
        </w:rPr>
        <w:t xml:space="preserve">ІПСШ </w:t>
      </w:r>
      <w:r w:rsidRPr="009220E5">
        <w:rPr>
          <w:rFonts w:ascii="Times New Roman" w:hAnsi="Times New Roman" w:cs="Times New Roman"/>
          <w:sz w:val="28"/>
          <w:szCs w:val="28"/>
        </w:rPr>
        <w:t>зазвичай включають в себе нормативні акти, що стосуються профілактики, діагностики, лікування та контролю за поширенням таких інфекцій. Ці законодавчі акти визначають правові рамки, обов'язки медичних працівників, права та відповідальність громадян у сфері захисту.</w:t>
      </w:r>
    </w:p>
    <w:p w:rsidR="009220E5" w:rsidRDefault="009220E5" w:rsidP="007D0208">
      <w:pPr>
        <w:pStyle w:val="a3"/>
        <w:spacing w:after="0" w:line="360" w:lineRule="auto"/>
        <w:ind w:left="0" w:firstLine="709"/>
        <w:jc w:val="both"/>
        <w:rPr>
          <w:rFonts w:ascii="Times New Roman" w:hAnsi="Times New Roman" w:cs="Times New Roman"/>
          <w:sz w:val="28"/>
          <w:szCs w:val="28"/>
        </w:rPr>
      </w:pPr>
      <w:r w:rsidRPr="009220E5">
        <w:rPr>
          <w:rFonts w:ascii="Times New Roman" w:hAnsi="Times New Roman" w:cs="Times New Roman"/>
          <w:sz w:val="28"/>
          <w:szCs w:val="28"/>
        </w:rPr>
        <w:t>Вони можуть міст</w:t>
      </w:r>
      <w:r>
        <w:rPr>
          <w:rFonts w:ascii="Times New Roman" w:hAnsi="Times New Roman" w:cs="Times New Roman"/>
          <w:sz w:val="28"/>
          <w:szCs w:val="28"/>
        </w:rPr>
        <w:t>ять</w:t>
      </w:r>
      <w:r w:rsidRPr="009220E5">
        <w:rPr>
          <w:rFonts w:ascii="Times New Roman" w:hAnsi="Times New Roman" w:cs="Times New Roman"/>
          <w:sz w:val="28"/>
          <w:szCs w:val="28"/>
        </w:rPr>
        <w:t xml:space="preserve"> положення про обов'язковість декларування та лікування інфекцій, профілактичні заходи, які слід вживати для запобігання поширенню таких інфекцій, а також механізми контролю за додержанням медичними закладами та населенням визначених норм та стандартів у сфері захисту</w:t>
      </w:r>
      <w:r w:rsidR="00C4724B">
        <w:rPr>
          <w:rFonts w:ascii="Times New Roman" w:hAnsi="Times New Roman" w:cs="Times New Roman"/>
          <w:sz w:val="28"/>
          <w:szCs w:val="28"/>
        </w:rPr>
        <w:t xml:space="preserve">. </w:t>
      </w:r>
      <w:r w:rsidRPr="009220E5">
        <w:rPr>
          <w:rFonts w:ascii="Times New Roman" w:hAnsi="Times New Roman" w:cs="Times New Roman"/>
          <w:sz w:val="28"/>
          <w:szCs w:val="28"/>
        </w:rPr>
        <w:t>Законодавчі акти також  визнача</w:t>
      </w:r>
      <w:r>
        <w:rPr>
          <w:rFonts w:ascii="Times New Roman" w:hAnsi="Times New Roman" w:cs="Times New Roman"/>
          <w:sz w:val="28"/>
          <w:szCs w:val="28"/>
        </w:rPr>
        <w:t>ють</w:t>
      </w:r>
      <w:r w:rsidRPr="009220E5">
        <w:rPr>
          <w:rFonts w:ascii="Times New Roman" w:hAnsi="Times New Roman" w:cs="Times New Roman"/>
          <w:sz w:val="28"/>
          <w:szCs w:val="28"/>
        </w:rPr>
        <w:t xml:space="preserve"> правовий статус осіб, які перебувають під впливом ризикових факторів або інфіковані</w:t>
      </w:r>
      <w:r w:rsidR="00C4724B">
        <w:rPr>
          <w:rFonts w:ascii="Times New Roman" w:hAnsi="Times New Roman" w:cs="Times New Roman"/>
          <w:sz w:val="28"/>
          <w:szCs w:val="28"/>
        </w:rPr>
        <w:t>, і встановлюють</w:t>
      </w:r>
      <w:r w:rsidRPr="009220E5">
        <w:rPr>
          <w:rFonts w:ascii="Times New Roman" w:hAnsi="Times New Roman" w:cs="Times New Roman"/>
          <w:sz w:val="28"/>
          <w:szCs w:val="28"/>
        </w:rPr>
        <w:t xml:space="preserve"> правила конфіденційності та захисту їхніх прав.</w:t>
      </w:r>
    </w:p>
    <w:p w:rsidR="00A32098" w:rsidRDefault="00A32098"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 таких документів належать:</w:t>
      </w:r>
    </w:p>
    <w:p w:rsidR="00B1108A" w:rsidRDefault="00B1108A" w:rsidP="0086188A">
      <w:pPr>
        <w:pStyle w:val="a3"/>
        <w:numPr>
          <w:ilvl w:val="0"/>
          <w:numId w:val="5"/>
        </w:numPr>
        <w:spacing w:after="0" w:line="360" w:lineRule="auto"/>
        <w:ind w:left="0" w:firstLine="709"/>
        <w:jc w:val="both"/>
        <w:rPr>
          <w:rFonts w:ascii="Times New Roman" w:hAnsi="Times New Roman" w:cs="Times New Roman"/>
          <w:sz w:val="28"/>
          <w:szCs w:val="28"/>
        </w:rPr>
      </w:pPr>
      <w:r w:rsidRPr="00B1108A">
        <w:rPr>
          <w:rFonts w:ascii="Times New Roman" w:hAnsi="Times New Roman" w:cs="Times New Roman"/>
          <w:sz w:val="28"/>
          <w:szCs w:val="28"/>
        </w:rPr>
        <w:lastRenderedPageBreak/>
        <w:t>Наказ Міністерства охорони здоров'я України від 14 лютого 2012 року № 114  «Про організацію надання послуг консультування і тестування на ВІЛ-інфекцію, гепатити В і С, інфекції, що передаються статевим шляхом, у мобільних пунктах та мобільних амбулаторіях»</w:t>
      </w:r>
      <w:r>
        <w:rPr>
          <w:rFonts w:ascii="Times New Roman" w:hAnsi="Times New Roman" w:cs="Times New Roman"/>
          <w:sz w:val="28"/>
          <w:szCs w:val="28"/>
        </w:rPr>
        <w:t xml:space="preserve">. </w:t>
      </w:r>
    </w:p>
    <w:p w:rsidR="00B1108A" w:rsidRPr="00B1108A" w:rsidRDefault="00B1108A" w:rsidP="0086188A">
      <w:pPr>
        <w:pStyle w:val="a3"/>
        <w:numPr>
          <w:ilvl w:val="0"/>
          <w:numId w:val="5"/>
        </w:numPr>
        <w:spacing w:after="0" w:line="360" w:lineRule="auto"/>
        <w:ind w:left="0" w:firstLine="709"/>
        <w:jc w:val="both"/>
        <w:rPr>
          <w:rFonts w:ascii="Times New Roman" w:hAnsi="Times New Roman" w:cs="Times New Roman"/>
          <w:sz w:val="28"/>
          <w:szCs w:val="28"/>
        </w:rPr>
      </w:pPr>
      <w:r w:rsidRPr="00B1108A">
        <w:rPr>
          <w:rFonts w:ascii="Times New Roman" w:hAnsi="Times New Roman" w:cs="Times New Roman"/>
          <w:sz w:val="28"/>
          <w:szCs w:val="28"/>
        </w:rPr>
        <w:t xml:space="preserve">Рішення, ухвалене на засіданні Всеукраїнської наради головних лікарів лікувально-профілактичних закладів, що брали участь у реалізації програми Глобального фонду боротьби зі СНІДом, туберкульозом та малярією у напрямку діагностики та лікування інфекцій, що передаються статевим шляхом, у осіб, що належать до груп ризику щодо захворювання на ВІЛ. Засідання відбулося 17–18 грудня 2009 року у місті Києві. </w:t>
      </w:r>
    </w:p>
    <w:p w:rsidR="00B1108A" w:rsidRDefault="00A32098" w:rsidP="0086188A">
      <w:pPr>
        <w:pStyle w:val="a3"/>
        <w:numPr>
          <w:ilvl w:val="0"/>
          <w:numId w:val="5"/>
        </w:numPr>
        <w:spacing w:after="0" w:line="360" w:lineRule="auto"/>
        <w:ind w:left="0" w:firstLine="709"/>
        <w:jc w:val="both"/>
        <w:rPr>
          <w:rFonts w:ascii="Times New Roman" w:hAnsi="Times New Roman" w:cs="Times New Roman"/>
          <w:sz w:val="28"/>
          <w:szCs w:val="28"/>
        </w:rPr>
      </w:pPr>
      <w:r w:rsidRPr="00A32098">
        <w:rPr>
          <w:rFonts w:ascii="Times New Roman" w:hAnsi="Times New Roman" w:cs="Times New Roman"/>
          <w:sz w:val="28"/>
          <w:szCs w:val="28"/>
        </w:rPr>
        <w:t>Протокольне рішення від 25.01.2010 Всеукраїнської наради головних лікарів лікувально-профілактичних закладів, залучених до реалізації програми Глобального фонду боротьби зі СНІДом, туберкульозом та малярією за напрямком діагностика і лікування ІПСШ у представників груп ризику щодо інфікування ВІЛ (17–18.12.2009, м. Київ)</w:t>
      </w:r>
      <w:r w:rsidR="00B1108A">
        <w:rPr>
          <w:rFonts w:ascii="Times New Roman" w:hAnsi="Times New Roman" w:cs="Times New Roman"/>
          <w:sz w:val="28"/>
          <w:szCs w:val="28"/>
        </w:rPr>
        <w:t>.</w:t>
      </w:r>
    </w:p>
    <w:p w:rsidR="00B1108A" w:rsidRPr="00B1108A" w:rsidRDefault="00B1108A" w:rsidP="0086188A">
      <w:pPr>
        <w:pStyle w:val="a3"/>
        <w:numPr>
          <w:ilvl w:val="0"/>
          <w:numId w:val="5"/>
        </w:numPr>
        <w:spacing w:after="0" w:line="360" w:lineRule="auto"/>
        <w:ind w:left="0" w:firstLine="709"/>
        <w:jc w:val="both"/>
        <w:rPr>
          <w:rFonts w:ascii="Times New Roman" w:hAnsi="Times New Roman" w:cs="Times New Roman"/>
          <w:sz w:val="28"/>
          <w:szCs w:val="28"/>
        </w:rPr>
      </w:pPr>
      <w:r w:rsidRPr="00B1108A">
        <w:rPr>
          <w:rFonts w:ascii="Times New Roman" w:hAnsi="Times New Roman" w:cs="Times New Roman"/>
          <w:sz w:val="28"/>
          <w:szCs w:val="28"/>
        </w:rPr>
        <w:t>Методичний посібник з моделей організації надання послуг з діагностики та терапії інфекцій, що передаються статевим шляхом, для представників уразливих груп населення, виданий у 2009 році.</w:t>
      </w:r>
    </w:p>
    <w:p w:rsidR="00A32098" w:rsidRPr="00A32098" w:rsidRDefault="00A32098" w:rsidP="0086188A">
      <w:pPr>
        <w:pStyle w:val="a3"/>
        <w:numPr>
          <w:ilvl w:val="0"/>
          <w:numId w:val="5"/>
        </w:numPr>
        <w:spacing w:after="0" w:line="360" w:lineRule="auto"/>
        <w:ind w:left="0" w:firstLine="709"/>
        <w:jc w:val="both"/>
        <w:rPr>
          <w:rFonts w:ascii="Times New Roman" w:hAnsi="Times New Roman" w:cs="Times New Roman"/>
          <w:sz w:val="28"/>
          <w:szCs w:val="28"/>
        </w:rPr>
      </w:pPr>
      <w:r w:rsidRPr="00A32098">
        <w:rPr>
          <w:rFonts w:ascii="Times New Roman" w:hAnsi="Times New Roman" w:cs="Times New Roman"/>
          <w:sz w:val="28"/>
          <w:szCs w:val="28"/>
        </w:rPr>
        <w:t xml:space="preserve">Моделі організації надання послуг </w:t>
      </w:r>
      <w:r w:rsidR="00C4724B">
        <w:rPr>
          <w:rFonts w:ascii="Times New Roman" w:hAnsi="Times New Roman" w:cs="Times New Roman"/>
          <w:sz w:val="28"/>
          <w:szCs w:val="28"/>
        </w:rPr>
        <w:t xml:space="preserve">з діагностики та лікування ІПСШ </w:t>
      </w:r>
      <w:r w:rsidRPr="00A32098">
        <w:rPr>
          <w:rFonts w:ascii="Times New Roman" w:hAnsi="Times New Roman" w:cs="Times New Roman"/>
          <w:sz w:val="28"/>
          <w:szCs w:val="28"/>
        </w:rPr>
        <w:t>представникам уразливих груп населення: методичний посібник, 2009</w:t>
      </w:r>
      <w:r w:rsidR="00C4724B">
        <w:rPr>
          <w:rFonts w:ascii="Times New Roman" w:hAnsi="Times New Roman" w:cs="Times New Roman"/>
          <w:sz w:val="28"/>
          <w:szCs w:val="28"/>
        </w:rPr>
        <w:t>.</w:t>
      </w:r>
    </w:p>
    <w:p w:rsidR="00A32098" w:rsidRPr="00A32098" w:rsidRDefault="00A32098" w:rsidP="0086188A">
      <w:pPr>
        <w:pStyle w:val="a3"/>
        <w:numPr>
          <w:ilvl w:val="0"/>
          <w:numId w:val="5"/>
        </w:numPr>
        <w:spacing w:after="0" w:line="360" w:lineRule="auto"/>
        <w:ind w:left="0" w:firstLine="709"/>
        <w:jc w:val="both"/>
        <w:rPr>
          <w:rFonts w:ascii="Times New Roman" w:hAnsi="Times New Roman" w:cs="Times New Roman"/>
          <w:sz w:val="28"/>
          <w:szCs w:val="28"/>
        </w:rPr>
      </w:pPr>
      <w:r w:rsidRPr="00A32098">
        <w:rPr>
          <w:rFonts w:ascii="Times New Roman" w:hAnsi="Times New Roman" w:cs="Times New Roman"/>
          <w:sz w:val="28"/>
          <w:szCs w:val="28"/>
        </w:rPr>
        <w:t>Особливості лікування інфекцій, що передаються статевим шляхом, в групах населення, уразливих стосовно зараження вірусом імунодефіциту людини: методичні рекомендації, 2009</w:t>
      </w:r>
      <w:r w:rsidR="00C4724B">
        <w:rPr>
          <w:rFonts w:ascii="Times New Roman" w:hAnsi="Times New Roman" w:cs="Times New Roman"/>
          <w:sz w:val="28"/>
          <w:szCs w:val="28"/>
        </w:rPr>
        <w:t>.</w:t>
      </w:r>
    </w:p>
    <w:p w:rsidR="00A32098" w:rsidRPr="00A32098" w:rsidRDefault="00A32098" w:rsidP="0086188A">
      <w:pPr>
        <w:pStyle w:val="a3"/>
        <w:numPr>
          <w:ilvl w:val="0"/>
          <w:numId w:val="5"/>
        </w:numPr>
        <w:spacing w:after="0" w:line="360" w:lineRule="auto"/>
        <w:ind w:left="0" w:firstLine="709"/>
        <w:jc w:val="both"/>
        <w:rPr>
          <w:rFonts w:ascii="Times New Roman" w:hAnsi="Times New Roman" w:cs="Times New Roman"/>
          <w:sz w:val="28"/>
          <w:szCs w:val="28"/>
        </w:rPr>
      </w:pPr>
      <w:r w:rsidRPr="00A32098">
        <w:rPr>
          <w:rFonts w:ascii="Times New Roman" w:hAnsi="Times New Roman" w:cs="Times New Roman"/>
          <w:sz w:val="28"/>
          <w:szCs w:val="28"/>
        </w:rPr>
        <w:t>Наказ МОЗ України від 09.04.98 № 92 «Про невідкладні заходи протидії в Україні розповсюдженню хвороб, що передаються статевим шляхом»</w:t>
      </w:r>
      <w:r w:rsidR="00C4724B">
        <w:rPr>
          <w:rFonts w:ascii="Times New Roman" w:hAnsi="Times New Roman" w:cs="Times New Roman"/>
          <w:sz w:val="28"/>
          <w:szCs w:val="28"/>
        </w:rPr>
        <w:t>.</w:t>
      </w:r>
    </w:p>
    <w:p w:rsidR="00A32098" w:rsidRPr="00A32098" w:rsidRDefault="00A32098" w:rsidP="0086188A">
      <w:pPr>
        <w:pStyle w:val="a3"/>
        <w:numPr>
          <w:ilvl w:val="0"/>
          <w:numId w:val="5"/>
        </w:numPr>
        <w:spacing w:after="0" w:line="360" w:lineRule="auto"/>
        <w:ind w:left="0" w:firstLine="709"/>
        <w:jc w:val="both"/>
        <w:rPr>
          <w:rFonts w:ascii="Times New Roman" w:hAnsi="Times New Roman" w:cs="Times New Roman"/>
          <w:sz w:val="28"/>
          <w:szCs w:val="28"/>
        </w:rPr>
      </w:pPr>
      <w:r w:rsidRPr="00A32098">
        <w:rPr>
          <w:rFonts w:ascii="Times New Roman" w:hAnsi="Times New Roman" w:cs="Times New Roman"/>
          <w:sz w:val="28"/>
          <w:szCs w:val="28"/>
        </w:rPr>
        <w:t>Постанова КМУ від 23.03.1998 № 357 «Про комплексні заходи для запобігання розповсюдженню хвороб, що передаються статевим шляхом»</w:t>
      </w:r>
      <w:r w:rsidR="00C4724B">
        <w:rPr>
          <w:rFonts w:ascii="Times New Roman" w:hAnsi="Times New Roman" w:cs="Times New Roman"/>
          <w:sz w:val="28"/>
          <w:szCs w:val="28"/>
        </w:rPr>
        <w:t>.</w:t>
      </w:r>
    </w:p>
    <w:p w:rsidR="00A32098" w:rsidRDefault="007206B8" w:rsidP="0086188A">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Наказ №286 від 07.06.2004 «</w:t>
      </w:r>
      <w:r w:rsidR="00A32098">
        <w:rPr>
          <w:rFonts w:ascii="Times New Roman" w:hAnsi="Times New Roman" w:cs="Times New Roman"/>
          <w:sz w:val="28"/>
          <w:szCs w:val="28"/>
        </w:rPr>
        <w:t>Про удосконалення дерматовенерологічної допомоги населенню України»</w:t>
      </w:r>
      <w:r w:rsidR="00C4724B">
        <w:rPr>
          <w:rFonts w:ascii="Times New Roman" w:hAnsi="Times New Roman" w:cs="Times New Roman"/>
          <w:sz w:val="28"/>
          <w:szCs w:val="28"/>
        </w:rPr>
        <w:t>.</w:t>
      </w:r>
    </w:p>
    <w:p w:rsidR="00173DCB" w:rsidRDefault="00C46A0C" w:rsidP="0086188A">
      <w:pPr>
        <w:pStyle w:val="a3"/>
        <w:numPr>
          <w:ilvl w:val="0"/>
          <w:numId w:val="5"/>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Закон України «Про захист населення від інфекційних хвороб»</w:t>
      </w:r>
      <w:r w:rsidR="00F41E1A">
        <w:rPr>
          <w:rFonts w:ascii="Times New Roman" w:hAnsi="Times New Roman" w:cs="Times New Roman"/>
          <w:sz w:val="28"/>
          <w:szCs w:val="28"/>
        </w:rPr>
        <w:t xml:space="preserve"> із змінами і доповненнями, внесеними Законами України від 9 серпня 2023 року № 3302-ІХ.</w:t>
      </w:r>
    </w:p>
    <w:p w:rsidR="00685129" w:rsidRDefault="00976F64" w:rsidP="005D3B2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Особливу увагу приділяють запобіганню захворювання на СНІД. </w:t>
      </w:r>
      <w:r w:rsidRPr="00976F64">
        <w:rPr>
          <w:rFonts w:ascii="Times New Roman" w:hAnsi="Times New Roman" w:cs="Times New Roman"/>
          <w:sz w:val="28"/>
          <w:szCs w:val="28"/>
        </w:rPr>
        <w:t>Державна стратегія у боротьбі з захворюванням на СНІД здійснюється через координацію виконання цього законодавства та інших нормативно-правових актів України. Крім того, вона передбачає розробку, фінансове та матеріальне забезпечення відповідних загальнодержавних, регіональних та місцевих програм. Ці програми охоплюють комплекс заходів, спрямованих на запобігання поширенню ВІЛ-інфекції, інформування та навчання населення, надання спеціальної підготовки медичному персоналу, здійснення фундаментальних і прикладних наукових досліджень, а також розвиток міжнародного співробітництва у цьому напрямку</w:t>
      </w:r>
      <w:r w:rsidR="00600618" w:rsidRPr="00600618">
        <w:rPr>
          <w:rFonts w:ascii="Times New Roman" w:hAnsi="Times New Roman" w:cs="Times New Roman"/>
          <w:sz w:val="28"/>
          <w:szCs w:val="28"/>
        </w:rPr>
        <w:t xml:space="preserve"> [53, </w:t>
      </w:r>
      <w:r w:rsidR="00600618">
        <w:rPr>
          <w:rFonts w:ascii="Times New Roman" w:hAnsi="Times New Roman" w:cs="Times New Roman"/>
          <w:sz w:val="28"/>
          <w:szCs w:val="28"/>
          <w:lang w:val="en-US"/>
        </w:rPr>
        <w:t>c</w:t>
      </w:r>
      <w:r w:rsidR="00600618" w:rsidRPr="00600618">
        <w:rPr>
          <w:rFonts w:ascii="Times New Roman" w:hAnsi="Times New Roman" w:cs="Times New Roman"/>
          <w:sz w:val="28"/>
          <w:szCs w:val="28"/>
        </w:rPr>
        <w:t>.382]</w:t>
      </w:r>
      <w:r w:rsidRPr="00976F64">
        <w:rPr>
          <w:rFonts w:ascii="Times New Roman" w:hAnsi="Times New Roman" w:cs="Times New Roman"/>
          <w:sz w:val="28"/>
          <w:szCs w:val="28"/>
        </w:rPr>
        <w:t>.</w:t>
      </w:r>
    </w:p>
    <w:p w:rsidR="008D3F05" w:rsidRPr="00320FE4" w:rsidRDefault="008D3F05" w:rsidP="008D3F05">
      <w:pPr>
        <w:spacing w:after="0" w:line="360" w:lineRule="auto"/>
        <w:jc w:val="both"/>
        <w:rPr>
          <w:rFonts w:ascii="Times New Roman" w:hAnsi="Times New Roman" w:cs="Times New Roman"/>
          <w:sz w:val="28"/>
          <w:szCs w:val="28"/>
        </w:rPr>
      </w:pPr>
    </w:p>
    <w:p w:rsidR="008D5319" w:rsidRDefault="008D5319" w:rsidP="007206B8">
      <w:pPr>
        <w:pStyle w:val="a3"/>
        <w:numPr>
          <w:ilvl w:val="1"/>
          <w:numId w:val="4"/>
        </w:numPr>
        <w:spacing w:after="0" w:line="360" w:lineRule="auto"/>
        <w:ind w:left="0" w:firstLine="709"/>
        <w:jc w:val="both"/>
        <w:rPr>
          <w:rFonts w:ascii="Times New Roman" w:hAnsi="Times New Roman" w:cs="Times New Roman"/>
          <w:b/>
          <w:bCs/>
          <w:sz w:val="28"/>
          <w:szCs w:val="28"/>
        </w:rPr>
      </w:pPr>
      <w:r w:rsidRPr="008D5319">
        <w:rPr>
          <w:rFonts w:ascii="Times New Roman" w:hAnsi="Times New Roman" w:cs="Times New Roman"/>
          <w:b/>
          <w:bCs/>
          <w:sz w:val="28"/>
          <w:szCs w:val="28"/>
        </w:rPr>
        <w:t>Визначення заходів щодо захисту прав та інтересів пацієнтів у випадках інфекцій,</w:t>
      </w:r>
      <w:r w:rsidR="007206B8">
        <w:rPr>
          <w:rFonts w:ascii="Times New Roman" w:hAnsi="Times New Roman" w:cs="Times New Roman"/>
          <w:b/>
          <w:bCs/>
          <w:sz w:val="28"/>
          <w:szCs w:val="28"/>
        </w:rPr>
        <w:t xml:space="preserve"> що передаються статевим шляхом</w:t>
      </w:r>
    </w:p>
    <w:p w:rsidR="00F37808" w:rsidRDefault="00F37808" w:rsidP="00F37808">
      <w:pPr>
        <w:pStyle w:val="a3"/>
        <w:spacing w:after="0" w:line="360" w:lineRule="auto"/>
        <w:ind w:left="709"/>
        <w:jc w:val="both"/>
        <w:rPr>
          <w:rFonts w:ascii="Times New Roman" w:hAnsi="Times New Roman" w:cs="Times New Roman"/>
          <w:b/>
          <w:bCs/>
          <w:sz w:val="28"/>
          <w:szCs w:val="28"/>
        </w:rPr>
      </w:pP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Особи, які страждають від соціально небезпечних інфекційних хвороб, мають право на своєчасне та якісне лікування, регулярне обстеження і медичний нагляд.</w:t>
      </w:r>
    </w:p>
    <w:p w:rsid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Установи охорони здоров'я та наукові установи, що належать до сфери державного та комунального сектору, надають лікування, обстеження та медичний нагляд хворим на соціально небезпечні інфекційні хвороби безкоштовно, за рахунок коштів Державного бюджету України та місцевих бюджетів.</w:t>
      </w: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Особи, що хворіють на інфекційні захворювання,</w:t>
      </w:r>
      <w:r w:rsidR="00605BD1">
        <w:rPr>
          <w:rFonts w:ascii="Times New Roman" w:hAnsi="Times New Roman" w:cs="Times New Roman"/>
          <w:sz w:val="28"/>
          <w:szCs w:val="28"/>
        </w:rPr>
        <w:t xml:space="preserve"> що передаються </w:t>
      </w:r>
      <w:r w:rsidRPr="00AC1AD9">
        <w:rPr>
          <w:rFonts w:ascii="Times New Roman" w:hAnsi="Times New Roman" w:cs="Times New Roman"/>
          <w:sz w:val="28"/>
          <w:szCs w:val="28"/>
        </w:rPr>
        <w:t>статевим шляхом, зобов'язані пройти лікування, яке може бути проведене анонімно за їхнім бажанням.</w:t>
      </w: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Всі дані</w:t>
      </w:r>
      <w:r w:rsidR="00605BD1">
        <w:rPr>
          <w:rFonts w:ascii="Times New Roman" w:hAnsi="Times New Roman" w:cs="Times New Roman"/>
          <w:sz w:val="28"/>
          <w:szCs w:val="28"/>
        </w:rPr>
        <w:t>, пов'язані з зараженням особи</w:t>
      </w:r>
      <w:r w:rsidRPr="00AC1AD9">
        <w:rPr>
          <w:rFonts w:ascii="Times New Roman" w:hAnsi="Times New Roman" w:cs="Times New Roman"/>
          <w:sz w:val="28"/>
          <w:szCs w:val="28"/>
        </w:rPr>
        <w:t xml:space="preserve">, включаючи результати медичних оглядів та обстежень, а також конфіденційну інформацію, яка отримана в </w:t>
      </w:r>
      <w:r w:rsidRPr="00AC1AD9">
        <w:rPr>
          <w:rFonts w:ascii="Times New Roman" w:hAnsi="Times New Roman" w:cs="Times New Roman"/>
          <w:sz w:val="28"/>
          <w:szCs w:val="28"/>
        </w:rPr>
        <w:lastRenderedPageBreak/>
        <w:t>процесі виконання професійних обов'язків посадовими особами та медичними працівниками закладів охорони здоров'я, вважаються лікарською таємницею. Розкриття таких відомостей допускається лише в обставинах, передб</w:t>
      </w:r>
      <w:r w:rsidR="00E72195">
        <w:rPr>
          <w:rFonts w:ascii="Times New Roman" w:hAnsi="Times New Roman" w:cs="Times New Roman"/>
          <w:sz w:val="28"/>
          <w:szCs w:val="28"/>
        </w:rPr>
        <w:t>ачених законодавством України</w:t>
      </w:r>
      <w:r w:rsidR="00E72195" w:rsidRPr="00E72195">
        <w:rPr>
          <w:rFonts w:ascii="Times New Roman" w:hAnsi="Times New Roman" w:cs="Times New Roman"/>
          <w:sz w:val="28"/>
          <w:szCs w:val="28"/>
          <w:lang w:val="ru-RU"/>
        </w:rPr>
        <w:t xml:space="preserve"> </w:t>
      </w:r>
      <w:r w:rsidR="00E72195" w:rsidRPr="00600618">
        <w:rPr>
          <w:rFonts w:ascii="Times New Roman" w:hAnsi="Times New Roman" w:cs="Times New Roman"/>
          <w:sz w:val="28"/>
          <w:szCs w:val="28"/>
          <w:lang w:val="ru-RU"/>
        </w:rPr>
        <w:t xml:space="preserve">[18, </w:t>
      </w:r>
      <w:r w:rsidR="00E72195">
        <w:rPr>
          <w:rFonts w:ascii="Times New Roman" w:hAnsi="Times New Roman" w:cs="Times New Roman"/>
          <w:sz w:val="28"/>
          <w:szCs w:val="28"/>
          <w:lang w:val="en-US"/>
        </w:rPr>
        <w:t>c</w:t>
      </w:r>
      <w:r w:rsidR="00E72195" w:rsidRPr="00600618">
        <w:rPr>
          <w:rFonts w:ascii="Times New Roman" w:hAnsi="Times New Roman" w:cs="Times New Roman"/>
          <w:sz w:val="28"/>
          <w:szCs w:val="28"/>
          <w:lang w:val="ru-RU"/>
        </w:rPr>
        <w:t>.58]</w:t>
      </w:r>
      <w:r w:rsidR="00E72195" w:rsidRPr="00AC1AD9">
        <w:rPr>
          <w:rFonts w:ascii="Times New Roman" w:hAnsi="Times New Roman" w:cs="Times New Roman"/>
          <w:sz w:val="28"/>
          <w:szCs w:val="28"/>
        </w:rPr>
        <w:t>.</w:t>
      </w:r>
    </w:p>
    <w:p w:rsidR="00AC1AD9" w:rsidRPr="00AC1AD9" w:rsidRDefault="00AC1AD9" w:rsidP="007D0208">
      <w:pPr>
        <w:pStyle w:val="a3"/>
        <w:spacing w:after="0" w:line="360" w:lineRule="auto"/>
        <w:ind w:left="0" w:firstLine="709"/>
        <w:jc w:val="both"/>
        <w:rPr>
          <w:rFonts w:ascii="Times New Roman" w:hAnsi="Times New Roman" w:cs="Times New Roman"/>
          <w:sz w:val="28"/>
          <w:szCs w:val="28"/>
        </w:rPr>
      </w:pPr>
      <w:r w:rsidRPr="00AC1AD9">
        <w:rPr>
          <w:rFonts w:ascii="Times New Roman" w:hAnsi="Times New Roman" w:cs="Times New Roman"/>
          <w:sz w:val="28"/>
          <w:szCs w:val="28"/>
        </w:rPr>
        <w:t>Іноземці та особи без громадянства, які легально перебувають в Україні та хворіють на соціально небезпечні інфекційні хвороби, отримують медичну допомогу відповідно до законодавства та умов, визначених міжнародними договорами України.</w:t>
      </w:r>
    </w:p>
    <w:p w:rsidR="00D605FE" w:rsidRDefault="00D605FE" w:rsidP="007D0208">
      <w:pPr>
        <w:pStyle w:val="a3"/>
        <w:spacing w:after="0" w:line="360" w:lineRule="auto"/>
        <w:ind w:left="0" w:firstLine="709"/>
        <w:jc w:val="both"/>
        <w:rPr>
          <w:rFonts w:ascii="Times New Roman" w:hAnsi="Times New Roman" w:cs="Times New Roman"/>
          <w:sz w:val="28"/>
          <w:szCs w:val="28"/>
        </w:rPr>
      </w:pPr>
      <w:r w:rsidRPr="00D605FE">
        <w:rPr>
          <w:rFonts w:ascii="Times New Roman" w:hAnsi="Times New Roman" w:cs="Times New Roman"/>
          <w:sz w:val="28"/>
          <w:szCs w:val="28"/>
        </w:rPr>
        <w:t>Дипломатичні представництва та консульські установи України мають право видачі віз іноземцям та особам без громадянства за умови відсутності</w:t>
      </w:r>
      <w:r w:rsidR="00D74A4C">
        <w:rPr>
          <w:rFonts w:ascii="Times New Roman" w:hAnsi="Times New Roman" w:cs="Times New Roman"/>
          <w:sz w:val="28"/>
          <w:szCs w:val="28"/>
        </w:rPr>
        <w:t xml:space="preserve"> </w:t>
      </w:r>
      <w:r w:rsidRPr="00D605FE">
        <w:rPr>
          <w:rFonts w:ascii="Times New Roman" w:hAnsi="Times New Roman" w:cs="Times New Roman"/>
          <w:sz w:val="28"/>
          <w:szCs w:val="28"/>
        </w:rPr>
        <w:t>ВІЛ-інфекції, відповідно до норм, установлених міжнародними договорами, до яких Україна приєдналася. Взаємовідносини у сфері захисту населення від інфекційних хвороб регулюються Основами законодавства України про охорону здоров'я, а також рядом законів, включаючи "Про забезпечення санітарного та епідемічного благополуччя населення", "Про запобігання захворюванню на синдр</w:t>
      </w:r>
      <w:r w:rsidR="00605BD1">
        <w:rPr>
          <w:rFonts w:ascii="Times New Roman" w:hAnsi="Times New Roman" w:cs="Times New Roman"/>
          <w:sz w:val="28"/>
          <w:szCs w:val="28"/>
        </w:rPr>
        <w:t xml:space="preserve">ом набутого імунодефіцит </w:t>
      </w:r>
      <w:r w:rsidRPr="00D605FE">
        <w:rPr>
          <w:rFonts w:ascii="Times New Roman" w:hAnsi="Times New Roman" w:cs="Times New Roman"/>
          <w:sz w:val="28"/>
          <w:szCs w:val="28"/>
        </w:rPr>
        <w:t xml:space="preserve"> та соціальний захист населення", а також іншими нормативно-правовими актами України в цій області.</w:t>
      </w:r>
    </w:p>
    <w:p w:rsidR="00A5334D" w:rsidRDefault="00A5334D" w:rsidP="007D0208">
      <w:pPr>
        <w:pStyle w:val="a3"/>
        <w:spacing w:after="0" w:line="360" w:lineRule="auto"/>
        <w:ind w:left="0" w:firstLine="709"/>
        <w:jc w:val="both"/>
        <w:rPr>
          <w:rFonts w:ascii="Times New Roman" w:hAnsi="Times New Roman" w:cs="Times New Roman"/>
          <w:sz w:val="28"/>
          <w:szCs w:val="28"/>
        </w:rPr>
      </w:pPr>
      <w:r w:rsidRPr="00A5334D">
        <w:rPr>
          <w:rFonts w:ascii="Times New Roman" w:hAnsi="Times New Roman" w:cs="Times New Roman"/>
          <w:sz w:val="28"/>
          <w:szCs w:val="28"/>
        </w:rPr>
        <w:t xml:space="preserve">У межах України медичний персонал шкірно-венерологічних диспансерів здійснює лікування хворих та систематично визначає джерело </w:t>
      </w:r>
      <w:r w:rsidRPr="00D74A4C">
        <w:rPr>
          <w:rFonts w:ascii="Times New Roman" w:hAnsi="Times New Roman" w:cs="Times New Roman"/>
          <w:sz w:val="28"/>
          <w:szCs w:val="28"/>
        </w:rPr>
        <w:t>інфекції.</w:t>
      </w:r>
      <w:r w:rsidRPr="00A5334D">
        <w:rPr>
          <w:rFonts w:ascii="Times New Roman" w:hAnsi="Times New Roman" w:cs="Times New Roman"/>
          <w:sz w:val="28"/>
          <w:szCs w:val="28"/>
        </w:rPr>
        <w:t xml:space="preserve"> Вони також проводять обстеження всіх осіб, які мали контакт з хворими. З метою профілактики персонал обслуговуючих сфер, закладів харчування, дитячих установ, таких як дитячі садки, ясла та школи-інтернати, регулярно піддають обстеженню, оскільки їхні захворювання можуть спричинити значні наслідки </w:t>
      </w:r>
      <w:r w:rsidR="00605BD1">
        <w:rPr>
          <w:rFonts w:ascii="Times New Roman" w:hAnsi="Times New Roman" w:cs="Times New Roman"/>
          <w:sz w:val="28"/>
          <w:szCs w:val="28"/>
        </w:rPr>
        <w:t xml:space="preserve">для оточуючих. Лікування хворих </w:t>
      </w:r>
      <w:r w:rsidRPr="00A5334D">
        <w:rPr>
          <w:rFonts w:ascii="Times New Roman" w:hAnsi="Times New Roman" w:cs="Times New Roman"/>
          <w:sz w:val="28"/>
          <w:szCs w:val="28"/>
        </w:rPr>
        <w:t>проводиться як у амбулаторних умовах диспансеру, так і в стаціонарі. Пацієнтів, які перебувають у заразному періоді сифілісу, а також тих, хто несистематично лікується чи порушує визначені терміни відвідування лікаря для контролю за лікуванням у диспан</w:t>
      </w:r>
      <w:r w:rsidR="00E72195">
        <w:rPr>
          <w:rFonts w:ascii="Times New Roman" w:hAnsi="Times New Roman" w:cs="Times New Roman"/>
          <w:sz w:val="28"/>
          <w:szCs w:val="28"/>
        </w:rPr>
        <w:t xml:space="preserve">сері, направляють до стаціонару </w:t>
      </w:r>
      <w:r w:rsidR="00E72195" w:rsidRPr="00600618">
        <w:rPr>
          <w:rFonts w:ascii="Times New Roman" w:hAnsi="Times New Roman" w:cs="Times New Roman"/>
          <w:sz w:val="28"/>
          <w:szCs w:val="28"/>
        </w:rPr>
        <w:t>[60]</w:t>
      </w:r>
      <w:r w:rsidR="00E72195" w:rsidRPr="00A5334D">
        <w:rPr>
          <w:rFonts w:ascii="Times New Roman" w:hAnsi="Times New Roman" w:cs="Times New Roman"/>
          <w:sz w:val="28"/>
          <w:szCs w:val="28"/>
        </w:rPr>
        <w:t>.</w:t>
      </w:r>
    </w:p>
    <w:p w:rsidR="00D605FE" w:rsidRDefault="00D605FE"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З</w:t>
      </w:r>
      <w:r w:rsidRPr="00D605FE">
        <w:rPr>
          <w:rFonts w:ascii="Times New Roman" w:hAnsi="Times New Roman" w:cs="Times New Roman"/>
          <w:sz w:val="28"/>
          <w:szCs w:val="28"/>
        </w:rPr>
        <w:t>гідно з положеннями статті 40 Закону України "Основи законодавства України про охорону здоров'я", лікарська таємниця охоплює інформацію, що стала відомою медичним працівникам і іншим особам у процесі виконання їхніх професійних чи службових обов'язків. Ця інформація стосується хвороби, медичного обстеження, результатів огляду, а також аспектів інтимного та сімейного життя громадянина</w:t>
      </w:r>
      <w:r>
        <w:rPr>
          <w:rFonts w:ascii="Times New Roman" w:hAnsi="Times New Roman" w:cs="Times New Roman"/>
          <w:sz w:val="28"/>
          <w:szCs w:val="28"/>
        </w:rPr>
        <w:t>. Ц</w:t>
      </w:r>
      <w:r w:rsidRPr="00D605FE">
        <w:rPr>
          <w:rFonts w:ascii="Times New Roman" w:hAnsi="Times New Roman" w:cs="Times New Roman"/>
          <w:sz w:val="28"/>
          <w:szCs w:val="28"/>
        </w:rPr>
        <w:t>і відомості є об'єктом лікарської таємниці і згідно з Конвенцією про права людини в біомедицині та положеннями Європейської конвенції про захист прав людини і основних свобод (стаття 8), розголошення цієї конфіденційної інформації заборонене. Це захищає право на повагу до приватного життя кожної людини, включаючи медичну інформацію про її стан здоров'я та особисте життя.</w:t>
      </w:r>
    </w:p>
    <w:p w:rsidR="00A5334D" w:rsidRDefault="00A5334D" w:rsidP="007D0208">
      <w:pPr>
        <w:pStyle w:val="a3"/>
        <w:spacing w:after="0" w:line="360" w:lineRule="auto"/>
        <w:ind w:left="0" w:firstLine="709"/>
        <w:jc w:val="both"/>
        <w:rPr>
          <w:rFonts w:ascii="Times New Roman" w:hAnsi="Times New Roman" w:cs="Times New Roman"/>
          <w:sz w:val="28"/>
          <w:szCs w:val="28"/>
        </w:rPr>
      </w:pPr>
      <w:r w:rsidRPr="00A5334D">
        <w:rPr>
          <w:rFonts w:ascii="Times New Roman" w:hAnsi="Times New Roman" w:cs="Times New Roman"/>
          <w:sz w:val="28"/>
          <w:szCs w:val="28"/>
        </w:rPr>
        <w:t>Поведінка осіб, які усвідомлюють своє захворювання, але приховують його і, таким чином, можуть передавати інфекцію іншим, вважається суспільно небезпечною. Кримінальний Кодекс України передбачає кримінальну відповідальність за таку поведінку.</w:t>
      </w:r>
    </w:p>
    <w:p w:rsidR="00744547" w:rsidRDefault="00310D54" w:rsidP="007D0208">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Визначимо наступні заходи  для захисту прав та інтересів пацієнтів у випадках ІПСШ:</w:t>
      </w:r>
    </w:p>
    <w:p w:rsidR="00310D54" w:rsidRPr="00310D54" w:rsidRDefault="00310D54" w:rsidP="0086188A">
      <w:pPr>
        <w:pStyle w:val="a3"/>
        <w:numPr>
          <w:ilvl w:val="0"/>
          <w:numId w:val="6"/>
        </w:numPr>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t>Забезпечення пацієнтів інформа</w:t>
      </w:r>
      <w:r w:rsidR="00910111">
        <w:rPr>
          <w:rFonts w:ascii="Times New Roman" w:hAnsi="Times New Roman" w:cs="Times New Roman"/>
          <w:sz w:val="28"/>
          <w:szCs w:val="28"/>
        </w:rPr>
        <w:t xml:space="preserve">цією про можливі ризики, механізми </w:t>
      </w:r>
      <w:r w:rsidRPr="00310D54">
        <w:rPr>
          <w:rFonts w:ascii="Times New Roman" w:hAnsi="Times New Roman" w:cs="Times New Roman"/>
          <w:sz w:val="28"/>
          <w:szCs w:val="28"/>
        </w:rPr>
        <w:t>п</w:t>
      </w:r>
      <w:r w:rsidR="00910111">
        <w:rPr>
          <w:rFonts w:ascii="Times New Roman" w:hAnsi="Times New Roman" w:cs="Times New Roman"/>
          <w:sz w:val="28"/>
          <w:szCs w:val="28"/>
        </w:rPr>
        <w:t xml:space="preserve">ередачі інфекцій, методи профілактики інфікування. </w:t>
      </w:r>
    </w:p>
    <w:p w:rsidR="00310D54" w:rsidRPr="00310D54" w:rsidRDefault="00310D54" w:rsidP="0086188A">
      <w:pPr>
        <w:pStyle w:val="a3"/>
        <w:numPr>
          <w:ilvl w:val="0"/>
          <w:numId w:val="6"/>
        </w:numPr>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t>Захист конфіденційності медичної інформації пацієнтів і забезпечення їх приватності під час надання медичної допомоги.</w:t>
      </w:r>
    </w:p>
    <w:p w:rsidR="00310D54" w:rsidRPr="00310D54" w:rsidRDefault="00310D54" w:rsidP="0086188A">
      <w:pPr>
        <w:pStyle w:val="a3"/>
        <w:numPr>
          <w:ilvl w:val="0"/>
          <w:numId w:val="6"/>
        </w:numPr>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t>Гарантування доступу до ефективного лікування та консультування для всіх, незалежно від їхнього соціально-економічного становища.</w:t>
      </w:r>
    </w:p>
    <w:p w:rsidR="00310D54" w:rsidRPr="00310D54" w:rsidRDefault="00310D54" w:rsidP="0086188A">
      <w:pPr>
        <w:pStyle w:val="a3"/>
        <w:numPr>
          <w:ilvl w:val="0"/>
          <w:numId w:val="6"/>
        </w:numPr>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t>Забезпечення соціальної та психологічної підтримки для пацієнтів, які стикаються з інфекціями, що передаються статевим шляхом</w:t>
      </w:r>
      <w:r w:rsidR="00910111">
        <w:rPr>
          <w:rFonts w:ascii="Times New Roman" w:hAnsi="Times New Roman" w:cs="Times New Roman"/>
          <w:sz w:val="28"/>
          <w:szCs w:val="28"/>
        </w:rPr>
        <w:t>.</w:t>
      </w:r>
    </w:p>
    <w:p w:rsidR="00310D54" w:rsidRDefault="00310D54" w:rsidP="0086188A">
      <w:pPr>
        <w:pStyle w:val="a3"/>
        <w:numPr>
          <w:ilvl w:val="0"/>
          <w:numId w:val="6"/>
        </w:numPr>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t>Забезпечення належного юридичного захисту пацієнтів та встановлення правових механізмів для врегулювання питань, пов'язаних із захистом прав у випадках інфекцій, що передаються статевим шляхом.</w:t>
      </w:r>
    </w:p>
    <w:p w:rsidR="00D8527D" w:rsidRPr="00D74A4C" w:rsidRDefault="00310D54" w:rsidP="00571741">
      <w:pPr>
        <w:pStyle w:val="a3"/>
        <w:spacing w:after="0" w:line="360" w:lineRule="auto"/>
        <w:ind w:left="0" w:firstLine="709"/>
        <w:jc w:val="both"/>
        <w:rPr>
          <w:rFonts w:ascii="Times New Roman" w:hAnsi="Times New Roman" w:cs="Times New Roman"/>
          <w:sz w:val="28"/>
          <w:szCs w:val="28"/>
        </w:rPr>
      </w:pPr>
      <w:r w:rsidRPr="00310D54">
        <w:rPr>
          <w:rFonts w:ascii="Times New Roman" w:hAnsi="Times New Roman" w:cs="Times New Roman"/>
          <w:sz w:val="28"/>
          <w:szCs w:val="28"/>
        </w:rPr>
        <w:lastRenderedPageBreak/>
        <w:t>Загальною метою є створення ефективної системи захисту громадського здоров'я та прав пацієнтів у контексті ІПСШ, щоб забезпечити безпеку та добробут суспільства.</w:t>
      </w:r>
    </w:p>
    <w:p w:rsidR="00571741" w:rsidRDefault="00571741">
      <w:pPr>
        <w:rPr>
          <w:rFonts w:ascii="Times New Roman" w:hAnsi="Times New Roman" w:cs="Times New Roman"/>
          <w:b/>
          <w:sz w:val="28"/>
          <w:szCs w:val="28"/>
        </w:rPr>
      </w:pPr>
      <w:r>
        <w:rPr>
          <w:rFonts w:ascii="Times New Roman" w:hAnsi="Times New Roman" w:cs="Times New Roman"/>
          <w:b/>
          <w:sz w:val="28"/>
          <w:szCs w:val="28"/>
        </w:rPr>
        <w:br w:type="page"/>
      </w:r>
    </w:p>
    <w:p w:rsidR="007206B8" w:rsidRPr="007206B8" w:rsidRDefault="007206B8" w:rsidP="00D75FC1">
      <w:pPr>
        <w:pStyle w:val="a3"/>
        <w:spacing w:after="0" w:line="360" w:lineRule="auto"/>
        <w:ind w:left="0" w:firstLine="709"/>
        <w:jc w:val="center"/>
        <w:rPr>
          <w:rFonts w:ascii="Times New Roman" w:hAnsi="Times New Roman" w:cs="Times New Roman"/>
          <w:b/>
          <w:sz w:val="28"/>
          <w:szCs w:val="28"/>
        </w:rPr>
      </w:pPr>
      <w:r w:rsidRPr="007206B8">
        <w:rPr>
          <w:rFonts w:ascii="Times New Roman" w:hAnsi="Times New Roman" w:cs="Times New Roman"/>
          <w:b/>
          <w:sz w:val="28"/>
          <w:szCs w:val="28"/>
        </w:rPr>
        <w:lastRenderedPageBreak/>
        <w:t>РОЗДІЛ 2</w:t>
      </w:r>
    </w:p>
    <w:p w:rsidR="00D75FC1" w:rsidRPr="007206B8" w:rsidRDefault="00DC5245" w:rsidP="007206B8">
      <w:pPr>
        <w:spacing w:after="0" w:line="360" w:lineRule="auto"/>
        <w:ind w:firstLine="851"/>
        <w:jc w:val="both"/>
        <w:rPr>
          <w:rFonts w:ascii="Times New Roman" w:hAnsi="Times New Roman" w:cs="Times New Roman"/>
          <w:sz w:val="28"/>
          <w:szCs w:val="28"/>
        </w:rPr>
      </w:pPr>
      <w:r>
        <w:rPr>
          <w:rFonts w:ascii="Times New Roman" w:hAnsi="Times New Roman" w:cs="Times New Roman"/>
          <w:b/>
          <w:sz w:val="28"/>
          <w:szCs w:val="28"/>
        </w:rPr>
        <w:t>ЛАБОРАТОРНІ МЕТОДИ ДОСЛІДЖЕННЯ ІНФЕКЦІЙ, ЩО ПЕРЕДАЮТЬСЯ СТАТЕВИМ ШЛЯХОМ</w:t>
      </w:r>
    </w:p>
    <w:p w:rsidR="00DC5245" w:rsidRDefault="00DC5245" w:rsidP="007206B8">
      <w:pPr>
        <w:pStyle w:val="a3"/>
        <w:spacing w:after="0" w:line="360" w:lineRule="auto"/>
        <w:ind w:left="0" w:firstLine="851"/>
        <w:jc w:val="both"/>
        <w:rPr>
          <w:rFonts w:ascii="Times New Roman" w:hAnsi="Times New Roman" w:cs="Times New Roman"/>
          <w:b/>
          <w:bCs/>
          <w:sz w:val="28"/>
          <w:szCs w:val="28"/>
        </w:rPr>
      </w:pPr>
    </w:p>
    <w:p w:rsidR="00DE1FF5" w:rsidRDefault="00DE1FF5" w:rsidP="007206B8">
      <w:pPr>
        <w:pStyle w:val="a3"/>
        <w:spacing w:after="0" w:line="360" w:lineRule="auto"/>
        <w:ind w:left="0" w:firstLine="851"/>
        <w:jc w:val="both"/>
        <w:rPr>
          <w:rFonts w:ascii="Times New Roman" w:hAnsi="Times New Roman" w:cs="Times New Roman"/>
          <w:b/>
          <w:bCs/>
          <w:sz w:val="28"/>
          <w:szCs w:val="28"/>
        </w:rPr>
      </w:pPr>
      <w:r w:rsidRPr="00CD3D89">
        <w:rPr>
          <w:rFonts w:ascii="Times New Roman" w:hAnsi="Times New Roman" w:cs="Times New Roman"/>
          <w:b/>
          <w:bCs/>
          <w:sz w:val="28"/>
          <w:szCs w:val="28"/>
        </w:rPr>
        <w:t>2.1.</w:t>
      </w:r>
      <w:r w:rsidR="0077124C">
        <w:rPr>
          <w:rFonts w:ascii="Times New Roman" w:hAnsi="Times New Roman" w:cs="Times New Roman"/>
          <w:b/>
          <w:bCs/>
          <w:sz w:val="28"/>
          <w:szCs w:val="28"/>
        </w:rPr>
        <w:t xml:space="preserve"> </w:t>
      </w:r>
      <w:r w:rsidR="00685129">
        <w:rPr>
          <w:rFonts w:ascii="Times New Roman" w:hAnsi="Times New Roman" w:cs="Times New Roman"/>
          <w:b/>
          <w:bCs/>
          <w:sz w:val="28"/>
          <w:szCs w:val="28"/>
        </w:rPr>
        <w:t>Огляд основних методів лабораторної діагностики статевих інфекцій</w:t>
      </w:r>
    </w:p>
    <w:p w:rsidR="007206B8" w:rsidRPr="00516032" w:rsidRDefault="007206B8" w:rsidP="00D75FC1">
      <w:pPr>
        <w:pStyle w:val="a3"/>
        <w:spacing w:after="0" w:line="360" w:lineRule="auto"/>
        <w:ind w:left="0" w:firstLine="709"/>
        <w:jc w:val="center"/>
        <w:rPr>
          <w:rFonts w:ascii="Times New Roman" w:hAnsi="Times New Roman" w:cs="Times New Roman"/>
          <w:b/>
          <w:bCs/>
          <w:color w:val="FF0000"/>
          <w:sz w:val="28"/>
          <w:szCs w:val="28"/>
        </w:rPr>
      </w:pPr>
    </w:p>
    <w:p w:rsidR="00DE1FF5" w:rsidRDefault="00DE1FF5" w:rsidP="007D0208">
      <w:pPr>
        <w:spacing w:after="0" w:line="360" w:lineRule="auto"/>
        <w:ind w:firstLine="709"/>
        <w:jc w:val="both"/>
        <w:rPr>
          <w:rFonts w:ascii="Times New Roman" w:hAnsi="Times New Roman" w:cs="Times New Roman"/>
          <w:sz w:val="28"/>
          <w:szCs w:val="28"/>
        </w:rPr>
      </w:pPr>
      <w:r w:rsidRPr="00DE1FF5">
        <w:rPr>
          <w:rFonts w:ascii="Times New Roman" w:hAnsi="Times New Roman" w:cs="Times New Roman"/>
          <w:sz w:val="28"/>
          <w:szCs w:val="28"/>
        </w:rPr>
        <w:t>Своєчасна діагностика ІПСШ у одного з партнерів відкриває можливість уникнути передачі інфекції іншому партнеру. У випадку, якщо зараження вже відбулося, важливо звернутися до лікаря для лікування виявленої інфекції.</w:t>
      </w:r>
    </w:p>
    <w:p w:rsidR="007D0CE3" w:rsidRPr="00DE1FF5" w:rsidRDefault="007D0CE3" w:rsidP="007D020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Дослідження необхідно проводити:</w:t>
      </w:r>
    </w:p>
    <w:p w:rsidR="00694747" w:rsidRPr="00694747" w:rsidRDefault="00694747" w:rsidP="0086188A">
      <w:pPr>
        <w:pStyle w:val="a3"/>
        <w:numPr>
          <w:ilvl w:val="0"/>
          <w:numId w:val="7"/>
        </w:numPr>
        <w:spacing w:after="0" w:line="360" w:lineRule="auto"/>
        <w:ind w:left="0" w:firstLine="1069"/>
        <w:jc w:val="both"/>
        <w:rPr>
          <w:rFonts w:ascii="Times New Roman" w:hAnsi="Times New Roman" w:cs="Times New Roman"/>
          <w:sz w:val="28"/>
          <w:szCs w:val="28"/>
        </w:rPr>
      </w:pPr>
      <w:r w:rsidRPr="00694747">
        <w:rPr>
          <w:rFonts w:ascii="Times New Roman" w:hAnsi="Times New Roman" w:cs="Times New Roman"/>
          <w:sz w:val="28"/>
          <w:szCs w:val="28"/>
        </w:rPr>
        <w:t>жінкам і чоловікам, які мають більше одного сексуального партнера;</w:t>
      </w:r>
    </w:p>
    <w:p w:rsidR="00694747" w:rsidRPr="00694747" w:rsidRDefault="00694747" w:rsidP="0086188A">
      <w:pPr>
        <w:pStyle w:val="a3"/>
        <w:numPr>
          <w:ilvl w:val="0"/>
          <w:numId w:val="7"/>
        </w:numPr>
        <w:spacing w:after="0" w:line="360" w:lineRule="auto"/>
        <w:ind w:left="0" w:firstLine="1069"/>
        <w:jc w:val="both"/>
        <w:rPr>
          <w:rFonts w:ascii="Times New Roman" w:hAnsi="Times New Roman" w:cs="Times New Roman"/>
          <w:sz w:val="28"/>
          <w:szCs w:val="28"/>
        </w:rPr>
      </w:pPr>
      <w:r w:rsidRPr="00694747">
        <w:rPr>
          <w:rFonts w:ascii="Times New Roman" w:hAnsi="Times New Roman" w:cs="Times New Roman"/>
          <w:sz w:val="28"/>
          <w:szCs w:val="28"/>
        </w:rPr>
        <w:t>всім особам, що активно займаються статевим життям, як частина систематичного обстеження;</w:t>
      </w:r>
    </w:p>
    <w:p w:rsidR="00694747" w:rsidRPr="00694747" w:rsidRDefault="00694747" w:rsidP="0086188A">
      <w:pPr>
        <w:pStyle w:val="a3"/>
        <w:numPr>
          <w:ilvl w:val="0"/>
          <w:numId w:val="7"/>
        </w:numPr>
        <w:spacing w:after="0" w:line="360" w:lineRule="auto"/>
        <w:ind w:left="0" w:firstLine="1069"/>
        <w:jc w:val="both"/>
        <w:rPr>
          <w:rFonts w:ascii="Times New Roman" w:hAnsi="Times New Roman" w:cs="Times New Roman"/>
          <w:sz w:val="28"/>
          <w:szCs w:val="28"/>
        </w:rPr>
      </w:pPr>
      <w:r w:rsidRPr="00694747">
        <w:rPr>
          <w:rFonts w:ascii="Times New Roman" w:hAnsi="Times New Roman" w:cs="Times New Roman"/>
          <w:sz w:val="28"/>
          <w:szCs w:val="28"/>
        </w:rPr>
        <w:t>парам, які планують вагітність;</w:t>
      </w:r>
    </w:p>
    <w:p w:rsidR="00694747" w:rsidRPr="00694747" w:rsidRDefault="00694747" w:rsidP="0086188A">
      <w:pPr>
        <w:pStyle w:val="a3"/>
        <w:numPr>
          <w:ilvl w:val="0"/>
          <w:numId w:val="7"/>
        </w:numPr>
        <w:spacing w:after="0" w:line="360" w:lineRule="auto"/>
        <w:ind w:left="0" w:firstLine="1069"/>
        <w:jc w:val="both"/>
        <w:rPr>
          <w:rFonts w:ascii="Times New Roman" w:hAnsi="Times New Roman" w:cs="Times New Roman"/>
          <w:sz w:val="28"/>
          <w:szCs w:val="28"/>
        </w:rPr>
      </w:pPr>
      <w:r w:rsidRPr="00694747">
        <w:rPr>
          <w:rFonts w:ascii="Times New Roman" w:hAnsi="Times New Roman" w:cs="Times New Roman"/>
          <w:sz w:val="28"/>
          <w:szCs w:val="28"/>
        </w:rPr>
        <w:t>при вивченні можливих причин безпліддя;</w:t>
      </w:r>
    </w:p>
    <w:p w:rsidR="00694747" w:rsidRPr="00694747" w:rsidRDefault="00694747" w:rsidP="0086188A">
      <w:pPr>
        <w:pStyle w:val="a3"/>
        <w:numPr>
          <w:ilvl w:val="0"/>
          <w:numId w:val="7"/>
        </w:numPr>
        <w:spacing w:after="0" w:line="360" w:lineRule="auto"/>
        <w:ind w:left="0" w:firstLine="1069"/>
        <w:jc w:val="both"/>
        <w:rPr>
          <w:rFonts w:ascii="Times New Roman" w:hAnsi="Times New Roman" w:cs="Times New Roman"/>
          <w:sz w:val="28"/>
          <w:szCs w:val="28"/>
        </w:rPr>
      </w:pPr>
      <w:r w:rsidRPr="00694747">
        <w:rPr>
          <w:rFonts w:ascii="Times New Roman" w:hAnsi="Times New Roman" w:cs="Times New Roman"/>
          <w:sz w:val="28"/>
          <w:szCs w:val="28"/>
        </w:rPr>
        <w:t>після</w:t>
      </w:r>
      <w:r w:rsidR="00E72195">
        <w:rPr>
          <w:rFonts w:ascii="Times New Roman" w:hAnsi="Times New Roman" w:cs="Times New Roman"/>
          <w:sz w:val="28"/>
          <w:szCs w:val="28"/>
        </w:rPr>
        <w:t xml:space="preserve"> незахищених статевих контактів </w:t>
      </w:r>
      <w:r w:rsidR="00E72195">
        <w:rPr>
          <w:rFonts w:ascii="Times New Roman" w:hAnsi="Times New Roman" w:cs="Times New Roman"/>
          <w:sz w:val="28"/>
          <w:szCs w:val="28"/>
          <w:lang w:val="en-US"/>
        </w:rPr>
        <w:t>[25]</w:t>
      </w:r>
      <w:r w:rsidR="00E72195" w:rsidRPr="00694747">
        <w:rPr>
          <w:rFonts w:ascii="Times New Roman" w:hAnsi="Times New Roman" w:cs="Times New Roman"/>
          <w:sz w:val="28"/>
          <w:szCs w:val="28"/>
        </w:rPr>
        <w:t>.</w:t>
      </w:r>
    </w:p>
    <w:p w:rsidR="00D74A4C" w:rsidRDefault="00694747" w:rsidP="00D74A4C">
      <w:pPr>
        <w:spacing w:after="0" w:line="360" w:lineRule="auto"/>
        <w:ind w:firstLine="709"/>
        <w:jc w:val="both"/>
        <w:rPr>
          <w:rFonts w:ascii="Times New Roman" w:hAnsi="Times New Roman" w:cs="Times New Roman"/>
          <w:sz w:val="28"/>
          <w:szCs w:val="28"/>
        </w:rPr>
      </w:pPr>
      <w:r w:rsidRPr="007D0CE3">
        <w:rPr>
          <w:rFonts w:ascii="Times New Roman" w:hAnsi="Times New Roman" w:cs="Times New Roman"/>
          <w:sz w:val="28"/>
          <w:szCs w:val="28"/>
        </w:rPr>
        <w:t>Важливо врахо</w:t>
      </w:r>
      <w:r w:rsidR="00516032" w:rsidRPr="007D0CE3">
        <w:rPr>
          <w:rFonts w:ascii="Times New Roman" w:hAnsi="Times New Roman" w:cs="Times New Roman"/>
          <w:sz w:val="28"/>
          <w:szCs w:val="28"/>
        </w:rPr>
        <w:t>вувати, що регулярна перевірка</w:t>
      </w:r>
      <w:r w:rsidRPr="007D0CE3">
        <w:rPr>
          <w:rFonts w:ascii="Times New Roman" w:hAnsi="Times New Roman" w:cs="Times New Roman"/>
          <w:sz w:val="28"/>
          <w:szCs w:val="28"/>
        </w:rPr>
        <w:t xml:space="preserve"> аналізів</w:t>
      </w:r>
      <w:r w:rsidR="00516032" w:rsidRPr="007D0CE3">
        <w:rPr>
          <w:rFonts w:ascii="Times New Roman" w:hAnsi="Times New Roman" w:cs="Times New Roman"/>
          <w:sz w:val="28"/>
          <w:szCs w:val="28"/>
        </w:rPr>
        <w:t>, необхідна</w:t>
      </w:r>
      <w:r w:rsidRPr="007D0CE3">
        <w:rPr>
          <w:rFonts w:ascii="Times New Roman" w:hAnsi="Times New Roman" w:cs="Times New Roman"/>
          <w:sz w:val="28"/>
          <w:szCs w:val="28"/>
        </w:rPr>
        <w:t xml:space="preserve"> не тільки для осіб із високим ризиком, але й для всіх інших з метою профілактики. Це пояснюється тим, що інфекції можуть протікати без симптомів, але при цьо</w:t>
      </w:r>
      <w:r w:rsidR="00E921D8" w:rsidRPr="007D0CE3">
        <w:rPr>
          <w:rFonts w:ascii="Times New Roman" w:hAnsi="Times New Roman" w:cs="Times New Roman"/>
          <w:sz w:val="28"/>
          <w:szCs w:val="28"/>
        </w:rPr>
        <w:t>му мати негативний вплив на весь</w:t>
      </w:r>
      <w:r w:rsidRPr="007D0CE3">
        <w:rPr>
          <w:rFonts w:ascii="Times New Roman" w:hAnsi="Times New Roman" w:cs="Times New Roman"/>
          <w:sz w:val="28"/>
          <w:szCs w:val="28"/>
        </w:rPr>
        <w:t xml:space="preserve"> організм.</w:t>
      </w:r>
    </w:p>
    <w:p w:rsidR="00DE1FF5" w:rsidRPr="007D0CE3" w:rsidRDefault="00D74A4C" w:rsidP="00D74A4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Діагностика ІПСШ </w:t>
      </w:r>
      <w:r w:rsidRPr="00DE1FF5">
        <w:rPr>
          <w:rFonts w:ascii="Times New Roman" w:hAnsi="Times New Roman" w:cs="Times New Roman"/>
          <w:sz w:val="28"/>
          <w:szCs w:val="28"/>
        </w:rPr>
        <w:t>включає збір інформації, проведення огляду та застосування ла</w:t>
      </w:r>
      <w:r>
        <w:rPr>
          <w:rFonts w:ascii="Times New Roman" w:hAnsi="Times New Roman" w:cs="Times New Roman"/>
          <w:sz w:val="28"/>
          <w:szCs w:val="28"/>
        </w:rPr>
        <w:t>бораторних методів дослідження, що здійснюється</w:t>
      </w:r>
      <w:r w:rsidRPr="00DE1FF5">
        <w:rPr>
          <w:rFonts w:ascii="Times New Roman" w:hAnsi="Times New Roman" w:cs="Times New Roman"/>
          <w:sz w:val="28"/>
          <w:szCs w:val="28"/>
        </w:rPr>
        <w:t xml:space="preserve"> в умовах повної конфіденційності. Важливим джерелом інформації може служити анамнез сексуального життя пацієнта.</w:t>
      </w:r>
    </w:p>
    <w:p w:rsidR="00694747" w:rsidRPr="00694747" w:rsidRDefault="00694747" w:rsidP="007D0208">
      <w:pPr>
        <w:spacing w:after="0" w:line="360" w:lineRule="auto"/>
        <w:ind w:firstLine="709"/>
        <w:jc w:val="both"/>
        <w:rPr>
          <w:rFonts w:ascii="Times New Roman" w:hAnsi="Times New Roman" w:cs="Times New Roman"/>
          <w:sz w:val="28"/>
          <w:szCs w:val="28"/>
        </w:rPr>
      </w:pPr>
      <w:r w:rsidRPr="00694747">
        <w:rPr>
          <w:rFonts w:ascii="Times New Roman" w:hAnsi="Times New Roman" w:cs="Times New Roman"/>
          <w:sz w:val="28"/>
          <w:szCs w:val="28"/>
        </w:rPr>
        <w:t>Фізичне обстеження для виявлення</w:t>
      </w:r>
      <w:r w:rsidR="00E921D8">
        <w:rPr>
          <w:rFonts w:ascii="Times New Roman" w:hAnsi="Times New Roman" w:cs="Times New Roman"/>
          <w:sz w:val="28"/>
          <w:szCs w:val="28"/>
        </w:rPr>
        <w:t xml:space="preserve"> статевих інфекцій</w:t>
      </w:r>
      <w:r w:rsidRPr="00694747">
        <w:rPr>
          <w:rFonts w:ascii="Times New Roman" w:hAnsi="Times New Roman" w:cs="Times New Roman"/>
          <w:sz w:val="28"/>
          <w:szCs w:val="28"/>
        </w:rPr>
        <w:t xml:space="preserve"> включає:</w:t>
      </w:r>
    </w:p>
    <w:p w:rsidR="00694747" w:rsidRPr="00694747" w:rsidRDefault="00694747" w:rsidP="0086188A">
      <w:pPr>
        <w:pStyle w:val="a3"/>
        <w:numPr>
          <w:ilvl w:val="0"/>
          <w:numId w:val="7"/>
        </w:numPr>
        <w:spacing w:after="0" w:line="360" w:lineRule="auto"/>
        <w:ind w:left="0" w:firstLine="709"/>
        <w:jc w:val="both"/>
        <w:rPr>
          <w:rFonts w:ascii="Times New Roman" w:hAnsi="Times New Roman" w:cs="Times New Roman"/>
          <w:sz w:val="28"/>
          <w:szCs w:val="28"/>
        </w:rPr>
      </w:pPr>
      <w:r w:rsidRPr="00694747">
        <w:rPr>
          <w:rFonts w:ascii="Times New Roman" w:hAnsi="Times New Roman" w:cs="Times New Roman"/>
          <w:sz w:val="28"/>
          <w:szCs w:val="28"/>
        </w:rPr>
        <w:lastRenderedPageBreak/>
        <w:t>перевірку шкірних покривів тулуба, кінцівок, волосистої частини голови і видимих слизових оболонок (ро</w:t>
      </w:r>
      <w:r w:rsidR="00E921D8">
        <w:rPr>
          <w:rFonts w:ascii="Times New Roman" w:hAnsi="Times New Roman" w:cs="Times New Roman"/>
          <w:sz w:val="28"/>
          <w:szCs w:val="28"/>
        </w:rPr>
        <w:t xml:space="preserve">тоглотки, кон'юнктиви, </w:t>
      </w:r>
      <w:r w:rsidRPr="00694747">
        <w:rPr>
          <w:rFonts w:ascii="Times New Roman" w:hAnsi="Times New Roman" w:cs="Times New Roman"/>
          <w:sz w:val="28"/>
          <w:szCs w:val="28"/>
        </w:rPr>
        <w:t>генітальної області);</w:t>
      </w:r>
    </w:p>
    <w:p w:rsidR="00694747" w:rsidRPr="00694747" w:rsidRDefault="00694747" w:rsidP="0086188A">
      <w:pPr>
        <w:pStyle w:val="a3"/>
        <w:numPr>
          <w:ilvl w:val="0"/>
          <w:numId w:val="7"/>
        </w:numPr>
        <w:spacing w:after="0" w:line="360" w:lineRule="auto"/>
        <w:ind w:left="0" w:firstLine="709"/>
        <w:jc w:val="both"/>
        <w:rPr>
          <w:rFonts w:ascii="Times New Roman" w:hAnsi="Times New Roman" w:cs="Times New Roman"/>
          <w:sz w:val="28"/>
          <w:szCs w:val="28"/>
        </w:rPr>
      </w:pPr>
      <w:r w:rsidRPr="00694747">
        <w:rPr>
          <w:rFonts w:ascii="Times New Roman" w:hAnsi="Times New Roman" w:cs="Times New Roman"/>
          <w:sz w:val="28"/>
          <w:szCs w:val="28"/>
        </w:rPr>
        <w:t>оцінку загальних симптомів, таких як лихоманка, втрата ваги, збільшення лімфовузлів;</w:t>
      </w:r>
    </w:p>
    <w:p w:rsidR="00694747" w:rsidRPr="00694747" w:rsidRDefault="00694747" w:rsidP="0086188A">
      <w:pPr>
        <w:pStyle w:val="a3"/>
        <w:numPr>
          <w:ilvl w:val="0"/>
          <w:numId w:val="7"/>
        </w:numPr>
        <w:spacing w:after="0" w:line="360" w:lineRule="auto"/>
        <w:ind w:left="0" w:firstLine="709"/>
        <w:jc w:val="both"/>
        <w:rPr>
          <w:rFonts w:ascii="Times New Roman" w:hAnsi="Times New Roman" w:cs="Times New Roman"/>
          <w:sz w:val="28"/>
          <w:szCs w:val="28"/>
        </w:rPr>
      </w:pPr>
      <w:r w:rsidRPr="00694747">
        <w:rPr>
          <w:rFonts w:ascii="Times New Roman" w:hAnsi="Times New Roman" w:cs="Times New Roman"/>
          <w:sz w:val="28"/>
          <w:szCs w:val="28"/>
        </w:rPr>
        <w:t>при огляді зовнішніх статевих органів звертається увагу на виділення з сечостатевих органів, наявність патологічних змін та анатомічних дефектів;</w:t>
      </w:r>
    </w:p>
    <w:p w:rsidR="00694747" w:rsidRDefault="00E72195" w:rsidP="0086188A">
      <w:pPr>
        <w:pStyle w:val="a3"/>
        <w:numPr>
          <w:ilvl w:val="0"/>
          <w:numId w:val="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огляд періанальної області</w:t>
      </w:r>
      <w:r w:rsidRPr="00E72195">
        <w:rPr>
          <w:rFonts w:ascii="Times New Roman" w:hAnsi="Times New Roman" w:cs="Times New Roman"/>
          <w:sz w:val="28"/>
          <w:szCs w:val="28"/>
          <w:lang w:val="en-US"/>
        </w:rPr>
        <w:t xml:space="preserve"> </w:t>
      </w:r>
      <w:r>
        <w:rPr>
          <w:rFonts w:ascii="Times New Roman" w:hAnsi="Times New Roman" w:cs="Times New Roman"/>
          <w:sz w:val="28"/>
          <w:szCs w:val="28"/>
          <w:lang w:val="en-US"/>
        </w:rPr>
        <w:t>[56]</w:t>
      </w:r>
      <w:r w:rsidRPr="00694747">
        <w:rPr>
          <w:rFonts w:ascii="Times New Roman" w:hAnsi="Times New Roman" w:cs="Times New Roman"/>
          <w:sz w:val="28"/>
          <w:szCs w:val="28"/>
        </w:rPr>
        <w:t>.</w:t>
      </w:r>
    </w:p>
    <w:p w:rsidR="002D48A9" w:rsidRDefault="00516032" w:rsidP="002D48A9">
      <w:pPr>
        <w:pStyle w:val="a3"/>
        <w:spacing w:after="0" w:line="360" w:lineRule="auto"/>
        <w:ind w:left="0" w:firstLine="709"/>
        <w:jc w:val="both"/>
        <w:rPr>
          <w:rFonts w:ascii="Times New Roman" w:hAnsi="Times New Roman" w:cs="Times New Roman"/>
          <w:sz w:val="28"/>
          <w:szCs w:val="28"/>
        </w:rPr>
      </w:pPr>
      <w:r w:rsidRPr="00516032">
        <w:rPr>
          <w:rFonts w:ascii="Times New Roman" w:hAnsi="Times New Roman" w:cs="Times New Roman"/>
          <w:sz w:val="28"/>
          <w:szCs w:val="28"/>
        </w:rPr>
        <w:t xml:space="preserve">При діагностиці ІПСШ важливо виявити етіологічний фактор (збудника інфекції) та встановити стадію захворювання, тобто отримати </w:t>
      </w:r>
      <w:r w:rsidRPr="0077124C">
        <w:rPr>
          <w:rFonts w:ascii="Times New Roman" w:hAnsi="Times New Roman" w:cs="Times New Roman"/>
          <w:sz w:val="28"/>
          <w:szCs w:val="28"/>
        </w:rPr>
        <w:t>відомості необхідні для вибору етіотропної терапії, передбачити перебіг хвороби та терміни її завершення.</w:t>
      </w:r>
    </w:p>
    <w:p w:rsidR="002D48A9" w:rsidRDefault="002D48A9" w:rsidP="002D48A9">
      <w:pPr>
        <w:pStyle w:val="a3"/>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сьогоднішній день основними </w:t>
      </w:r>
      <w:r w:rsidR="00C712EA" w:rsidRPr="0077124C">
        <w:rPr>
          <w:rFonts w:ascii="Times New Roman" w:hAnsi="Times New Roman" w:cs="Times New Roman"/>
          <w:sz w:val="28"/>
          <w:szCs w:val="28"/>
          <w:lang w:val="ru-RU"/>
        </w:rPr>
        <w:t>методами, що дозволяють діагностувати ІПСШ, є:</w:t>
      </w:r>
    </w:p>
    <w:p w:rsidR="00D773B7" w:rsidRPr="002D48A9" w:rsidRDefault="002B2BD0" w:rsidP="00A70C5E">
      <w:pPr>
        <w:pStyle w:val="a3"/>
        <w:numPr>
          <w:ilvl w:val="0"/>
          <w:numId w:val="17"/>
        </w:numPr>
        <w:spacing w:after="0" w:line="360" w:lineRule="auto"/>
        <w:jc w:val="both"/>
        <w:rPr>
          <w:rFonts w:ascii="Times New Roman" w:hAnsi="Times New Roman" w:cs="Times New Roman"/>
          <w:sz w:val="28"/>
          <w:szCs w:val="28"/>
          <w:lang w:val="ru-RU"/>
        </w:rPr>
      </w:pPr>
      <w:r w:rsidRPr="002D48A9">
        <w:rPr>
          <w:rFonts w:ascii="Times New Roman" w:hAnsi="Times New Roman" w:cs="Times New Roman"/>
          <w:sz w:val="28"/>
          <w:szCs w:val="28"/>
          <w:lang w:val="ru-RU"/>
        </w:rPr>
        <w:t>мікроскопі</w:t>
      </w:r>
      <w:r w:rsidRPr="002D48A9">
        <w:rPr>
          <w:rFonts w:ascii="Times New Roman" w:hAnsi="Times New Roman" w:cs="Times New Roman"/>
          <w:sz w:val="28"/>
          <w:szCs w:val="28"/>
        </w:rPr>
        <w:t>чне дослідження</w:t>
      </w:r>
      <w:r w:rsidRPr="002D48A9">
        <w:rPr>
          <w:rFonts w:ascii="Times New Roman" w:hAnsi="Times New Roman" w:cs="Times New Roman"/>
          <w:sz w:val="28"/>
          <w:szCs w:val="28"/>
          <w:lang w:val="ru-RU"/>
        </w:rPr>
        <w:t>;</w:t>
      </w:r>
    </w:p>
    <w:p w:rsidR="00D773B7" w:rsidRPr="0077124C" w:rsidRDefault="002B2BD0" w:rsidP="00A70C5E">
      <w:pPr>
        <w:pStyle w:val="a3"/>
        <w:numPr>
          <w:ilvl w:val="0"/>
          <w:numId w:val="17"/>
        </w:numPr>
        <w:spacing w:line="360" w:lineRule="auto"/>
        <w:jc w:val="both"/>
        <w:rPr>
          <w:rFonts w:ascii="Times New Roman" w:hAnsi="Times New Roman" w:cs="Times New Roman"/>
          <w:sz w:val="28"/>
          <w:szCs w:val="28"/>
        </w:rPr>
      </w:pPr>
      <w:r w:rsidRPr="0077124C">
        <w:rPr>
          <w:rFonts w:ascii="Times New Roman" w:hAnsi="Times New Roman" w:cs="Times New Roman"/>
          <w:sz w:val="28"/>
          <w:szCs w:val="28"/>
          <w:lang w:val="ru-RU"/>
        </w:rPr>
        <w:t>культуральний метод</w:t>
      </w:r>
      <w:r w:rsidR="0077124C" w:rsidRPr="0077124C">
        <w:rPr>
          <w:rFonts w:ascii="Times New Roman" w:hAnsi="Times New Roman" w:cs="Times New Roman"/>
          <w:sz w:val="28"/>
          <w:szCs w:val="28"/>
        </w:rPr>
        <w:t xml:space="preserve"> (бактеріологічний посів)</w:t>
      </w:r>
      <w:r w:rsidRPr="0077124C">
        <w:rPr>
          <w:rFonts w:ascii="Times New Roman" w:hAnsi="Times New Roman" w:cs="Times New Roman"/>
          <w:sz w:val="28"/>
          <w:szCs w:val="28"/>
          <w:lang w:val="ru-RU"/>
        </w:rPr>
        <w:t>;</w:t>
      </w:r>
    </w:p>
    <w:p w:rsidR="00D773B7" w:rsidRPr="0077124C" w:rsidRDefault="002D48A9" w:rsidP="00A70C5E">
      <w:pPr>
        <w:pStyle w:val="a3"/>
        <w:numPr>
          <w:ilvl w:val="0"/>
          <w:numId w:val="17"/>
        </w:num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і</w:t>
      </w:r>
      <w:r w:rsidR="002B2BD0" w:rsidRPr="0077124C">
        <w:rPr>
          <w:rFonts w:ascii="Times New Roman" w:hAnsi="Times New Roman" w:cs="Times New Roman"/>
          <w:sz w:val="28"/>
          <w:szCs w:val="28"/>
          <w:lang w:val="ru-RU"/>
        </w:rPr>
        <w:t>мунофлюоресцентний аналіз;</w:t>
      </w:r>
    </w:p>
    <w:p w:rsidR="00D773B7" w:rsidRPr="0077124C" w:rsidRDefault="002B2BD0" w:rsidP="00A70C5E">
      <w:pPr>
        <w:pStyle w:val="a3"/>
        <w:numPr>
          <w:ilvl w:val="0"/>
          <w:numId w:val="17"/>
        </w:numPr>
        <w:spacing w:line="360" w:lineRule="auto"/>
        <w:jc w:val="both"/>
        <w:rPr>
          <w:rFonts w:ascii="Times New Roman" w:hAnsi="Times New Roman" w:cs="Times New Roman"/>
          <w:sz w:val="28"/>
          <w:szCs w:val="28"/>
        </w:rPr>
      </w:pPr>
      <w:r w:rsidRPr="0077124C">
        <w:rPr>
          <w:rFonts w:ascii="Times New Roman" w:hAnsi="Times New Roman" w:cs="Times New Roman"/>
          <w:sz w:val="28"/>
          <w:szCs w:val="28"/>
          <w:lang w:val="ru-RU"/>
        </w:rPr>
        <w:t>імуноферментний аналіз;</w:t>
      </w:r>
    </w:p>
    <w:p w:rsidR="00D773B7" w:rsidRPr="0077124C" w:rsidRDefault="002B2BD0" w:rsidP="00A70C5E">
      <w:pPr>
        <w:pStyle w:val="a3"/>
        <w:numPr>
          <w:ilvl w:val="0"/>
          <w:numId w:val="17"/>
        </w:numPr>
        <w:spacing w:line="360" w:lineRule="auto"/>
        <w:jc w:val="both"/>
        <w:rPr>
          <w:rFonts w:ascii="Times New Roman" w:hAnsi="Times New Roman" w:cs="Times New Roman"/>
          <w:sz w:val="28"/>
          <w:szCs w:val="28"/>
        </w:rPr>
      </w:pPr>
      <w:r w:rsidRPr="0077124C">
        <w:rPr>
          <w:rFonts w:ascii="Times New Roman" w:hAnsi="Times New Roman" w:cs="Times New Roman"/>
          <w:sz w:val="28"/>
          <w:szCs w:val="28"/>
        </w:rPr>
        <w:t>полімеразна ланцюгова реакція;</w:t>
      </w:r>
    </w:p>
    <w:p w:rsidR="002D48A9" w:rsidRDefault="002B2BD0" w:rsidP="00A70C5E">
      <w:pPr>
        <w:pStyle w:val="a3"/>
        <w:numPr>
          <w:ilvl w:val="0"/>
          <w:numId w:val="17"/>
        </w:numPr>
        <w:spacing w:line="360" w:lineRule="auto"/>
        <w:jc w:val="both"/>
        <w:rPr>
          <w:rFonts w:ascii="Times New Roman" w:hAnsi="Times New Roman" w:cs="Times New Roman"/>
          <w:sz w:val="28"/>
          <w:szCs w:val="28"/>
        </w:rPr>
      </w:pPr>
      <w:r w:rsidRPr="0077124C">
        <w:rPr>
          <w:rFonts w:ascii="Times New Roman" w:hAnsi="Times New Roman" w:cs="Times New Roman"/>
          <w:sz w:val="28"/>
          <w:szCs w:val="28"/>
        </w:rPr>
        <w:t>метод ампліфікації нуклеїнових кислот</w:t>
      </w:r>
      <w:r w:rsidRPr="002D48A9">
        <w:rPr>
          <w:rFonts w:ascii="Times New Roman" w:hAnsi="Times New Roman" w:cs="Times New Roman"/>
          <w:sz w:val="28"/>
          <w:szCs w:val="28"/>
        </w:rPr>
        <w:t>.</w:t>
      </w:r>
    </w:p>
    <w:p w:rsidR="004143EA" w:rsidRDefault="002D48A9" w:rsidP="00E6441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Взагалі </w:t>
      </w:r>
      <w:r w:rsidRPr="002D48A9">
        <w:rPr>
          <w:rFonts w:ascii="Times New Roman" w:hAnsi="Times New Roman" w:cs="Times New Roman"/>
          <w:sz w:val="28"/>
          <w:szCs w:val="28"/>
        </w:rPr>
        <w:t>методів діагностики ІПСШ безліч, але</w:t>
      </w:r>
      <w:r>
        <w:rPr>
          <w:rFonts w:ascii="Times New Roman" w:hAnsi="Times New Roman" w:cs="Times New Roman"/>
          <w:sz w:val="28"/>
          <w:szCs w:val="28"/>
        </w:rPr>
        <w:t xml:space="preserve"> жоден з них не є ідеальним.</w:t>
      </w:r>
      <w:r w:rsidR="00B850C0">
        <w:rPr>
          <w:rFonts w:ascii="Times New Roman" w:hAnsi="Times New Roman" w:cs="Times New Roman"/>
          <w:sz w:val="28"/>
          <w:szCs w:val="28"/>
        </w:rPr>
        <w:t xml:space="preserve"> </w:t>
      </w:r>
      <w:r w:rsidRPr="002D48A9">
        <w:rPr>
          <w:rFonts w:ascii="Times New Roman" w:hAnsi="Times New Roman" w:cs="Times New Roman"/>
          <w:sz w:val="28"/>
          <w:szCs w:val="28"/>
        </w:rPr>
        <w:t xml:space="preserve">Наприклад, раніше «золотим стандартом» вважався культуральний </w:t>
      </w:r>
      <w:r>
        <w:rPr>
          <w:rFonts w:ascii="Times New Roman" w:hAnsi="Times New Roman" w:cs="Times New Roman"/>
          <w:sz w:val="28"/>
          <w:szCs w:val="28"/>
        </w:rPr>
        <w:t xml:space="preserve">метод, </w:t>
      </w:r>
      <w:r w:rsidRPr="002D48A9">
        <w:rPr>
          <w:rFonts w:ascii="Times New Roman" w:hAnsi="Times New Roman" w:cs="Times New Roman"/>
          <w:sz w:val="28"/>
          <w:szCs w:val="28"/>
        </w:rPr>
        <w:t xml:space="preserve">але, як показала практика, його слід використовувати не окремо, а </w:t>
      </w:r>
      <w:r w:rsidR="00B850C0">
        <w:rPr>
          <w:rFonts w:ascii="Times New Roman" w:hAnsi="Times New Roman" w:cs="Times New Roman"/>
          <w:sz w:val="28"/>
          <w:szCs w:val="28"/>
        </w:rPr>
        <w:t xml:space="preserve">в </w:t>
      </w:r>
      <w:r w:rsidRPr="002D48A9">
        <w:rPr>
          <w:rFonts w:ascii="Times New Roman" w:hAnsi="Times New Roman" w:cs="Times New Roman"/>
          <w:sz w:val="28"/>
          <w:szCs w:val="28"/>
        </w:rPr>
        <w:t>поєднані з</w:t>
      </w:r>
      <w:r w:rsidR="00B850C0">
        <w:rPr>
          <w:rFonts w:ascii="Times New Roman" w:hAnsi="Times New Roman" w:cs="Times New Roman"/>
          <w:sz w:val="28"/>
          <w:szCs w:val="28"/>
        </w:rPr>
        <w:t xml:space="preserve"> іншими способами діагностики.  </w:t>
      </w:r>
      <w:r w:rsidRPr="002D48A9">
        <w:rPr>
          <w:rFonts w:ascii="Times New Roman" w:hAnsi="Times New Roman" w:cs="Times New Roman"/>
          <w:sz w:val="28"/>
          <w:szCs w:val="28"/>
        </w:rPr>
        <w:t>До того ж, метод, визнаний «золотим стандартом» для діагностики однієї інфекції, може зовсім не підходити для діагностики іншої.</w:t>
      </w:r>
      <w:r w:rsidR="00B850C0">
        <w:rPr>
          <w:rFonts w:ascii="Times New Roman" w:hAnsi="Times New Roman" w:cs="Times New Roman"/>
          <w:sz w:val="28"/>
          <w:szCs w:val="28"/>
        </w:rPr>
        <w:t xml:space="preserve"> Тому п</w:t>
      </w:r>
      <w:r w:rsidRPr="002D48A9">
        <w:rPr>
          <w:rFonts w:ascii="Times New Roman" w:hAnsi="Times New Roman" w:cs="Times New Roman"/>
          <w:sz w:val="28"/>
          <w:szCs w:val="28"/>
        </w:rPr>
        <w:t>ри підозрі на ІПСШ не можна обійтися одним методом — найчастіше їх використовують у комплексі для найдостовірнішого результату.</w:t>
      </w:r>
      <w:r w:rsidR="00E6441B">
        <w:rPr>
          <w:rFonts w:ascii="Times New Roman" w:hAnsi="Times New Roman" w:cs="Times New Roman"/>
          <w:sz w:val="28"/>
          <w:szCs w:val="28"/>
        </w:rPr>
        <w:t xml:space="preserve"> Практично будь-який позитивний і </w:t>
      </w:r>
      <w:r w:rsidR="00E6441B" w:rsidRPr="0059596B">
        <w:rPr>
          <w:rFonts w:ascii="Times New Roman" w:hAnsi="Times New Roman" w:cs="Times New Roman"/>
          <w:sz w:val="28"/>
          <w:szCs w:val="28"/>
        </w:rPr>
        <w:t xml:space="preserve">негативний </w:t>
      </w:r>
      <w:r w:rsidR="00E6441B" w:rsidRPr="0059596B">
        <w:rPr>
          <w:rFonts w:ascii="Times New Roman" w:hAnsi="Times New Roman" w:cs="Times New Roman"/>
          <w:sz w:val="28"/>
          <w:szCs w:val="28"/>
        </w:rPr>
        <w:lastRenderedPageBreak/>
        <w:t xml:space="preserve">результат, отриманий при діагностиці ІПСШ якимось одним </w:t>
      </w:r>
      <w:r w:rsidR="00E6441B">
        <w:rPr>
          <w:rFonts w:ascii="Times New Roman" w:hAnsi="Times New Roman" w:cs="Times New Roman"/>
          <w:sz w:val="28"/>
          <w:szCs w:val="28"/>
        </w:rPr>
        <w:t>лабораторним тестом</w:t>
      </w:r>
      <w:r w:rsidR="00E6441B" w:rsidRPr="0059596B">
        <w:rPr>
          <w:rFonts w:ascii="Times New Roman" w:hAnsi="Times New Roman" w:cs="Times New Roman"/>
          <w:sz w:val="28"/>
          <w:szCs w:val="28"/>
        </w:rPr>
        <w:t>, необхідно перевіря</w:t>
      </w:r>
      <w:r w:rsidR="00E6441B">
        <w:rPr>
          <w:rFonts w:ascii="Times New Roman" w:hAnsi="Times New Roman" w:cs="Times New Roman"/>
          <w:sz w:val="28"/>
          <w:szCs w:val="28"/>
        </w:rPr>
        <w:t xml:space="preserve">ти іншим методом або методами. </w:t>
      </w:r>
      <w:r w:rsidR="00E6441B" w:rsidRPr="0059596B">
        <w:rPr>
          <w:rFonts w:ascii="Times New Roman" w:hAnsi="Times New Roman" w:cs="Times New Roman"/>
          <w:sz w:val="28"/>
          <w:szCs w:val="28"/>
        </w:rPr>
        <w:t>Вибір методів діагностики залежить від можливостей лабораторії та кваліфікації фахівців.</w:t>
      </w:r>
    </w:p>
    <w:p w:rsidR="00E6441B" w:rsidRDefault="00E6441B" w:rsidP="00E6441B">
      <w:pPr>
        <w:pStyle w:val="a3"/>
        <w:spacing w:after="0" w:line="360" w:lineRule="auto"/>
        <w:ind w:left="0" w:firstLine="709"/>
        <w:jc w:val="both"/>
        <w:rPr>
          <w:rFonts w:ascii="Times New Roman" w:hAnsi="Times New Roman" w:cs="Times New Roman"/>
          <w:sz w:val="28"/>
          <w:szCs w:val="28"/>
        </w:rPr>
      </w:pPr>
    </w:p>
    <w:p w:rsidR="0049196B" w:rsidRPr="004143EA" w:rsidRDefault="00A01590" w:rsidP="004143EA">
      <w:pPr>
        <w:spacing w:line="360" w:lineRule="auto"/>
        <w:jc w:val="center"/>
        <w:rPr>
          <w:rFonts w:ascii="Times New Roman" w:hAnsi="Times New Roman" w:cs="Times New Roman"/>
          <w:sz w:val="28"/>
          <w:szCs w:val="28"/>
        </w:rPr>
      </w:pPr>
      <w:r>
        <w:rPr>
          <w:rFonts w:ascii="Times New Roman" w:hAnsi="Times New Roman" w:cs="Times New Roman"/>
          <w:i/>
          <w:sz w:val="28"/>
          <w:szCs w:val="28"/>
        </w:rPr>
        <w:t>Мікроскопічне дослідження</w:t>
      </w:r>
      <w:r w:rsidR="00D8099D" w:rsidRPr="00016CC6">
        <w:rPr>
          <w:rFonts w:ascii="Times New Roman" w:hAnsi="Times New Roman" w:cs="Times New Roman"/>
          <w:i/>
          <w:sz w:val="28"/>
          <w:szCs w:val="28"/>
        </w:rPr>
        <w:t xml:space="preserve"> нативних і </w:t>
      </w:r>
      <w:r w:rsidR="0049196B">
        <w:rPr>
          <w:rFonts w:ascii="Times New Roman" w:hAnsi="Times New Roman" w:cs="Times New Roman"/>
          <w:i/>
          <w:sz w:val="28"/>
          <w:szCs w:val="28"/>
        </w:rPr>
        <w:t>за</w:t>
      </w:r>
      <w:r>
        <w:rPr>
          <w:rFonts w:ascii="Times New Roman" w:hAnsi="Times New Roman" w:cs="Times New Roman"/>
          <w:i/>
          <w:sz w:val="28"/>
          <w:szCs w:val="28"/>
        </w:rPr>
        <w:t>барвлених препаратів</w:t>
      </w:r>
    </w:p>
    <w:p w:rsidR="00AE462E" w:rsidRPr="0049196B" w:rsidRDefault="001F3FDF" w:rsidP="0049196B">
      <w:pPr>
        <w:spacing w:after="0" w:line="360" w:lineRule="auto"/>
        <w:ind w:firstLine="709"/>
        <w:jc w:val="both"/>
        <w:rPr>
          <w:rFonts w:ascii="Times New Roman" w:hAnsi="Times New Roman" w:cs="Times New Roman"/>
          <w:i/>
          <w:sz w:val="28"/>
          <w:szCs w:val="28"/>
        </w:rPr>
      </w:pPr>
      <w:r w:rsidRPr="00FA5D24">
        <w:rPr>
          <w:rFonts w:ascii="Times New Roman" w:hAnsi="Times New Roman" w:cs="Times New Roman"/>
          <w:sz w:val="28"/>
          <w:szCs w:val="28"/>
        </w:rPr>
        <w:t>Для мікроскопічного дослідження у жінок беруть мазки з уретри, піхви та цервікального каналу шийки</w:t>
      </w:r>
      <w:r w:rsidR="00FA5D24" w:rsidRPr="00FA5D24">
        <w:rPr>
          <w:rFonts w:ascii="Times New Roman" w:hAnsi="Times New Roman" w:cs="Times New Roman"/>
          <w:sz w:val="28"/>
          <w:szCs w:val="28"/>
        </w:rPr>
        <w:t xml:space="preserve"> матки, у чоловіків – з уретри.</w:t>
      </w:r>
    </w:p>
    <w:p w:rsidR="00AE462E" w:rsidRDefault="00FA5D24" w:rsidP="00FA5D24">
      <w:pPr>
        <w:spacing w:after="0" w:line="360" w:lineRule="auto"/>
        <w:ind w:firstLine="709"/>
        <w:jc w:val="both"/>
        <w:rPr>
          <w:rFonts w:ascii="Times New Roman" w:hAnsi="Times New Roman" w:cs="Times New Roman"/>
          <w:sz w:val="28"/>
          <w:szCs w:val="28"/>
        </w:rPr>
      </w:pPr>
      <w:r w:rsidRPr="00FA5D24">
        <w:rPr>
          <w:rFonts w:ascii="Times New Roman" w:hAnsi="Times New Roman" w:cs="Times New Roman"/>
          <w:sz w:val="28"/>
          <w:szCs w:val="28"/>
        </w:rPr>
        <w:t>Для виготовлення нативного препарату на предметне скло одноразовою піпеткою поміщається крапля теплого фізіологічного розчину (оптимально 37°</w:t>
      </w:r>
      <w:r w:rsidR="00AE462E">
        <w:rPr>
          <w:rFonts w:ascii="Times New Roman" w:hAnsi="Times New Roman" w:cs="Times New Roman"/>
          <w:sz w:val="28"/>
          <w:szCs w:val="28"/>
        </w:rPr>
        <w:t xml:space="preserve">С). </w:t>
      </w:r>
      <w:r w:rsidRPr="00FA5D24">
        <w:rPr>
          <w:rFonts w:ascii="Times New Roman" w:hAnsi="Times New Roman" w:cs="Times New Roman"/>
          <w:sz w:val="28"/>
          <w:szCs w:val="28"/>
        </w:rPr>
        <w:t>Вагінальні або уретральні виділення змішують з краплею фізіологічного розчину, накривають покр</w:t>
      </w:r>
      <w:r>
        <w:rPr>
          <w:rFonts w:ascii="Times New Roman" w:hAnsi="Times New Roman" w:cs="Times New Roman"/>
          <w:sz w:val="28"/>
          <w:szCs w:val="28"/>
        </w:rPr>
        <w:t>ивним склом (метод «роздавленої</w:t>
      </w:r>
      <w:r w:rsidRPr="00FA5D24">
        <w:rPr>
          <w:rFonts w:ascii="Times New Roman" w:hAnsi="Times New Roman" w:cs="Times New Roman"/>
          <w:sz w:val="28"/>
          <w:szCs w:val="28"/>
        </w:rPr>
        <w:t xml:space="preserve"> краплі</w:t>
      </w:r>
      <w:r>
        <w:rPr>
          <w:rFonts w:ascii="Times New Roman" w:hAnsi="Times New Roman" w:cs="Times New Roman"/>
          <w:sz w:val="28"/>
          <w:szCs w:val="28"/>
        </w:rPr>
        <w:t>»</w:t>
      </w:r>
      <w:r w:rsidRPr="00FA5D24">
        <w:rPr>
          <w:rFonts w:ascii="Times New Roman" w:hAnsi="Times New Roman" w:cs="Times New Roman"/>
          <w:sz w:val="28"/>
          <w:szCs w:val="28"/>
        </w:rPr>
        <w:t>) і відразу перегл</w:t>
      </w:r>
      <w:r>
        <w:rPr>
          <w:rFonts w:ascii="Times New Roman" w:hAnsi="Times New Roman" w:cs="Times New Roman"/>
          <w:sz w:val="28"/>
          <w:szCs w:val="28"/>
        </w:rPr>
        <w:t xml:space="preserve">ядають у світловому мікроскопі. </w:t>
      </w:r>
      <w:r w:rsidRPr="00FA5D24">
        <w:rPr>
          <w:rFonts w:ascii="Times New Roman" w:hAnsi="Times New Roman" w:cs="Times New Roman"/>
          <w:sz w:val="28"/>
          <w:szCs w:val="28"/>
        </w:rPr>
        <w:t xml:space="preserve">Якщо немає </w:t>
      </w:r>
      <w:r>
        <w:rPr>
          <w:rFonts w:ascii="Times New Roman" w:hAnsi="Times New Roman" w:cs="Times New Roman"/>
          <w:sz w:val="28"/>
          <w:szCs w:val="28"/>
        </w:rPr>
        <w:t>умов для мікроскопії в кабінеті лікаря,</w:t>
      </w:r>
      <w:r w:rsidRPr="00FA5D24">
        <w:rPr>
          <w:rFonts w:ascii="Times New Roman" w:hAnsi="Times New Roman" w:cs="Times New Roman"/>
          <w:sz w:val="28"/>
          <w:szCs w:val="28"/>
        </w:rPr>
        <w:t xml:space="preserve"> отриманий клінічний матеріа</w:t>
      </w:r>
      <w:r>
        <w:rPr>
          <w:rFonts w:ascii="Times New Roman" w:hAnsi="Times New Roman" w:cs="Times New Roman"/>
          <w:sz w:val="28"/>
          <w:szCs w:val="28"/>
        </w:rPr>
        <w:t>л слід помістити в пробірку</w:t>
      </w:r>
      <w:r w:rsidRPr="00FA5D24">
        <w:rPr>
          <w:rFonts w:ascii="Times New Roman" w:hAnsi="Times New Roman" w:cs="Times New Roman"/>
          <w:sz w:val="28"/>
          <w:szCs w:val="28"/>
        </w:rPr>
        <w:t>з теплим фізіологічним розчином (1-2 мл) і негайно доставити в лабораторію для мікроскопічного дослідження.</w:t>
      </w:r>
    </w:p>
    <w:p w:rsidR="0049196B" w:rsidRDefault="00FA5D24" w:rsidP="0049196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виготовлення забарвленого препарату о</w:t>
      </w:r>
      <w:r w:rsidR="001F3FDF" w:rsidRPr="00FA5D24">
        <w:rPr>
          <w:rFonts w:ascii="Times New Roman" w:hAnsi="Times New Roman" w:cs="Times New Roman"/>
          <w:sz w:val="28"/>
          <w:szCs w:val="28"/>
        </w:rPr>
        <w:t>триманий зішкріб наноситься</w:t>
      </w:r>
      <w:r>
        <w:rPr>
          <w:rFonts w:ascii="Times New Roman" w:hAnsi="Times New Roman" w:cs="Times New Roman"/>
          <w:sz w:val="28"/>
          <w:szCs w:val="28"/>
        </w:rPr>
        <w:t xml:space="preserve"> паралельно</w:t>
      </w:r>
      <w:r w:rsidR="001F3FDF" w:rsidRPr="00FA5D24">
        <w:rPr>
          <w:rFonts w:ascii="Times New Roman" w:hAnsi="Times New Roman" w:cs="Times New Roman"/>
          <w:sz w:val="28"/>
          <w:szCs w:val="28"/>
        </w:rPr>
        <w:t xml:space="preserve"> на </w:t>
      </w:r>
      <w:r>
        <w:rPr>
          <w:rFonts w:ascii="Times New Roman" w:hAnsi="Times New Roman" w:cs="Times New Roman"/>
          <w:sz w:val="28"/>
          <w:szCs w:val="28"/>
        </w:rPr>
        <w:t xml:space="preserve">2 чистих, сухих, знежирених скла. Біологічний </w:t>
      </w:r>
      <w:r w:rsidRPr="00FA5D24">
        <w:rPr>
          <w:rFonts w:ascii="Times New Roman" w:hAnsi="Times New Roman" w:cs="Times New Roman"/>
          <w:sz w:val="28"/>
          <w:szCs w:val="28"/>
        </w:rPr>
        <w:t>мат</w:t>
      </w:r>
      <w:r w:rsidR="00AE462E">
        <w:rPr>
          <w:rFonts w:ascii="Times New Roman" w:hAnsi="Times New Roman" w:cs="Times New Roman"/>
          <w:sz w:val="28"/>
          <w:szCs w:val="28"/>
        </w:rPr>
        <w:t xml:space="preserve">еріал не втираючи, м'яким рухом рівномірно </w:t>
      </w:r>
      <w:r w:rsidRPr="00FA5D24">
        <w:rPr>
          <w:rFonts w:ascii="Times New Roman" w:hAnsi="Times New Roman" w:cs="Times New Roman"/>
          <w:sz w:val="28"/>
          <w:szCs w:val="28"/>
        </w:rPr>
        <w:t>розподіляється по поверхні</w:t>
      </w:r>
      <w:r>
        <w:rPr>
          <w:rFonts w:ascii="Times New Roman" w:hAnsi="Times New Roman" w:cs="Times New Roman"/>
          <w:sz w:val="28"/>
          <w:szCs w:val="28"/>
        </w:rPr>
        <w:t xml:space="preserve"> </w:t>
      </w:r>
      <w:r w:rsidRPr="00FA5D24">
        <w:rPr>
          <w:rFonts w:ascii="Times New Roman" w:hAnsi="Times New Roman" w:cs="Times New Roman"/>
          <w:sz w:val="28"/>
          <w:szCs w:val="28"/>
        </w:rPr>
        <w:t>пр</w:t>
      </w:r>
      <w:r w:rsidR="00AE462E">
        <w:rPr>
          <w:rFonts w:ascii="Times New Roman" w:hAnsi="Times New Roman" w:cs="Times New Roman"/>
          <w:sz w:val="28"/>
          <w:szCs w:val="28"/>
        </w:rPr>
        <w:t>едметного скла. Т</w:t>
      </w:r>
      <w:r w:rsidRPr="00FA5D24">
        <w:rPr>
          <w:rFonts w:ascii="Times New Roman" w:hAnsi="Times New Roman" w:cs="Times New Roman"/>
          <w:sz w:val="28"/>
          <w:szCs w:val="28"/>
        </w:rPr>
        <w:t>онкий ша</w:t>
      </w:r>
      <w:r w:rsidR="00AE462E">
        <w:rPr>
          <w:rFonts w:ascii="Times New Roman" w:hAnsi="Times New Roman" w:cs="Times New Roman"/>
          <w:sz w:val="28"/>
          <w:szCs w:val="28"/>
        </w:rPr>
        <w:t xml:space="preserve">р матеріалу </w:t>
      </w:r>
      <w:r w:rsidRPr="00FA5D24">
        <w:rPr>
          <w:rFonts w:ascii="Times New Roman" w:hAnsi="Times New Roman" w:cs="Times New Roman"/>
          <w:sz w:val="28"/>
          <w:szCs w:val="28"/>
        </w:rPr>
        <w:t>(недостатня кількіст</w:t>
      </w:r>
      <w:r w:rsidR="00A01590">
        <w:rPr>
          <w:rFonts w:ascii="Times New Roman" w:hAnsi="Times New Roman" w:cs="Times New Roman"/>
          <w:sz w:val="28"/>
          <w:szCs w:val="28"/>
        </w:rPr>
        <w:t xml:space="preserve">ь) може призводити до отримання </w:t>
      </w:r>
      <w:r w:rsidR="00AE462E">
        <w:rPr>
          <w:rFonts w:ascii="Times New Roman" w:hAnsi="Times New Roman" w:cs="Times New Roman"/>
          <w:sz w:val="28"/>
          <w:szCs w:val="28"/>
        </w:rPr>
        <w:t>хибно</w:t>
      </w:r>
      <w:r w:rsidRPr="00FA5D24">
        <w:rPr>
          <w:rFonts w:ascii="Times New Roman" w:hAnsi="Times New Roman" w:cs="Times New Roman"/>
          <w:sz w:val="28"/>
          <w:szCs w:val="28"/>
        </w:rPr>
        <w:t>негативних результатів</w:t>
      </w:r>
      <w:r w:rsidR="00AE462E">
        <w:rPr>
          <w:rFonts w:ascii="Times New Roman" w:hAnsi="Times New Roman" w:cs="Times New Roman"/>
          <w:sz w:val="28"/>
          <w:szCs w:val="28"/>
        </w:rPr>
        <w:t xml:space="preserve"> при бактеріоскопії, а нанесення біоматеріалу товстим шаром ускладнює фіксацію </w:t>
      </w:r>
      <w:r w:rsidRPr="00FA5D24">
        <w:rPr>
          <w:rFonts w:ascii="Times New Roman" w:hAnsi="Times New Roman" w:cs="Times New Roman"/>
          <w:sz w:val="28"/>
          <w:szCs w:val="28"/>
        </w:rPr>
        <w:t>мазків, що призводить до частковог</w:t>
      </w:r>
      <w:r w:rsidR="00AE462E">
        <w:rPr>
          <w:rFonts w:ascii="Times New Roman" w:hAnsi="Times New Roman" w:cs="Times New Roman"/>
          <w:sz w:val="28"/>
          <w:szCs w:val="28"/>
        </w:rPr>
        <w:t xml:space="preserve">о </w:t>
      </w:r>
      <w:r w:rsidRPr="00FA5D24">
        <w:rPr>
          <w:rFonts w:ascii="Times New Roman" w:hAnsi="Times New Roman" w:cs="Times New Roman"/>
          <w:sz w:val="28"/>
          <w:szCs w:val="28"/>
        </w:rPr>
        <w:t>видалення клінічного матеріалу при фарбуванні і ускладнює візуалізацію при дослідженні.</w:t>
      </w:r>
      <w:r w:rsidR="00AE462E">
        <w:rPr>
          <w:rFonts w:ascii="Times New Roman" w:hAnsi="Times New Roman" w:cs="Times New Roman"/>
          <w:sz w:val="28"/>
          <w:szCs w:val="28"/>
        </w:rPr>
        <w:t xml:space="preserve"> </w:t>
      </w:r>
      <w:r w:rsidRPr="00FA5D24">
        <w:rPr>
          <w:rFonts w:ascii="Times New Roman" w:hAnsi="Times New Roman" w:cs="Times New Roman"/>
          <w:sz w:val="28"/>
          <w:szCs w:val="28"/>
        </w:rPr>
        <w:t>Для поз</w:t>
      </w:r>
      <w:r w:rsidR="0049196B">
        <w:rPr>
          <w:rFonts w:ascii="Times New Roman" w:hAnsi="Times New Roman" w:cs="Times New Roman"/>
          <w:sz w:val="28"/>
          <w:szCs w:val="28"/>
        </w:rPr>
        <w:t>начення локалізації</w:t>
      </w:r>
      <w:r w:rsidR="00AE462E">
        <w:rPr>
          <w:rFonts w:ascii="Times New Roman" w:hAnsi="Times New Roman" w:cs="Times New Roman"/>
          <w:sz w:val="28"/>
          <w:szCs w:val="28"/>
        </w:rPr>
        <w:t xml:space="preserve"> на скельцях в</w:t>
      </w:r>
      <w:r w:rsidR="0049196B">
        <w:rPr>
          <w:rFonts w:ascii="Times New Roman" w:hAnsi="Times New Roman" w:cs="Times New Roman"/>
          <w:sz w:val="28"/>
          <w:szCs w:val="28"/>
        </w:rPr>
        <w:t>казують</w:t>
      </w:r>
      <w:r w:rsidR="00AE462E">
        <w:rPr>
          <w:rFonts w:ascii="Times New Roman" w:hAnsi="Times New Roman" w:cs="Times New Roman"/>
          <w:sz w:val="28"/>
          <w:szCs w:val="28"/>
        </w:rPr>
        <w:t xml:space="preserve">: </w:t>
      </w:r>
    </w:p>
    <w:p w:rsidR="0049196B" w:rsidRPr="0049196B" w:rsidRDefault="00AE462E" w:rsidP="00A70C5E">
      <w:pPr>
        <w:pStyle w:val="a3"/>
        <w:numPr>
          <w:ilvl w:val="0"/>
          <w:numId w:val="16"/>
        </w:numPr>
        <w:spacing w:after="0" w:line="360" w:lineRule="auto"/>
        <w:jc w:val="both"/>
        <w:rPr>
          <w:rFonts w:ascii="Times New Roman" w:hAnsi="Times New Roman" w:cs="Times New Roman"/>
          <w:sz w:val="28"/>
          <w:szCs w:val="28"/>
        </w:rPr>
      </w:pPr>
      <w:r w:rsidRPr="0049196B">
        <w:rPr>
          <w:rFonts w:ascii="Times New Roman" w:hAnsi="Times New Roman" w:cs="Times New Roman"/>
          <w:sz w:val="28"/>
          <w:szCs w:val="28"/>
        </w:rPr>
        <w:t>літерою «</w:t>
      </w:r>
      <w:r w:rsidRPr="0049196B">
        <w:rPr>
          <w:rFonts w:ascii="Times New Roman" w:hAnsi="Times New Roman" w:cs="Times New Roman"/>
          <w:sz w:val="28"/>
          <w:szCs w:val="28"/>
          <w:lang w:val="en-US"/>
        </w:rPr>
        <w:t>U</w:t>
      </w:r>
      <w:r w:rsidR="00FA5D24" w:rsidRPr="0049196B">
        <w:rPr>
          <w:rFonts w:ascii="Times New Roman" w:hAnsi="Times New Roman" w:cs="Times New Roman"/>
          <w:sz w:val="28"/>
          <w:szCs w:val="28"/>
        </w:rPr>
        <w:t>»</w:t>
      </w:r>
      <w:r w:rsidR="0049196B">
        <w:rPr>
          <w:rFonts w:ascii="Times New Roman" w:hAnsi="Times New Roman" w:cs="Times New Roman"/>
          <w:sz w:val="28"/>
          <w:szCs w:val="28"/>
        </w:rPr>
        <w:t xml:space="preserve"> - матеріал з уретри</w:t>
      </w:r>
      <w:r w:rsidR="0049196B" w:rsidRPr="0049196B">
        <w:rPr>
          <w:rFonts w:ascii="Times New Roman" w:hAnsi="Times New Roman" w:cs="Times New Roman"/>
          <w:sz w:val="28"/>
          <w:szCs w:val="28"/>
        </w:rPr>
        <w:t>;</w:t>
      </w:r>
    </w:p>
    <w:p w:rsidR="00AE462E" w:rsidRPr="0049196B" w:rsidRDefault="00FA5D24" w:rsidP="00A70C5E">
      <w:pPr>
        <w:pStyle w:val="a3"/>
        <w:numPr>
          <w:ilvl w:val="0"/>
          <w:numId w:val="16"/>
        </w:numPr>
        <w:spacing w:after="0" w:line="360" w:lineRule="auto"/>
        <w:jc w:val="both"/>
        <w:rPr>
          <w:rFonts w:ascii="Times New Roman" w:hAnsi="Times New Roman" w:cs="Times New Roman"/>
          <w:sz w:val="28"/>
          <w:szCs w:val="28"/>
        </w:rPr>
      </w:pPr>
      <w:r w:rsidRPr="0049196B">
        <w:rPr>
          <w:rFonts w:ascii="Times New Roman" w:hAnsi="Times New Roman" w:cs="Times New Roman"/>
          <w:sz w:val="28"/>
          <w:szCs w:val="28"/>
        </w:rPr>
        <w:t>у вигляді літери «С»</w:t>
      </w:r>
      <w:r w:rsidR="0049196B">
        <w:rPr>
          <w:rFonts w:ascii="Times New Roman" w:hAnsi="Times New Roman" w:cs="Times New Roman"/>
          <w:sz w:val="28"/>
          <w:szCs w:val="28"/>
        </w:rPr>
        <w:t xml:space="preserve"> -</w:t>
      </w:r>
      <w:r w:rsidR="0049196B" w:rsidRPr="0049196B">
        <w:rPr>
          <w:rFonts w:ascii="Times New Roman" w:hAnsi="Times New Roman" w:cs="Times New Roman"/>
          <w:sz w:val="28"/>
          <w:szCs w:val="28"/>
        </w:rPr>
        <w:t xml:space="preserve"> </w:t>
      </w:r>
      <w:r w:rsidR="0049196B">
        <w:rPr>
          <w:rFonts w:ascii="Times New Roman" w:hAnsi="Times New Roman" w:cs="Times New Roman"/>
          <w:sz w:val="28"/>
          <w:szCs w:val="28"/>
        </w:rPr>
        <w:t xml:space="preserve">матеріал </w:t>
      </w:r>
      <w:r w:rsidR="0049196B" w:rsidRPr="0049196B">
        <w:rPr>
          <w:rFonts w:ascii="Times New Roman" w:hAnsi="Times New Roman" w:cs="Times New Roman"/>
          <w:sz w:val="28"/>
          <w:szCs w:val="28"/>
        </w:rPr>
        <w:t>із цервікального каналу</w:t>
      </w:r>
      <w:r w:rsidR="00AE462E" w:rsidRPr="0049196B">
        <w:rPr>
          <w:rFonts w:ascii="Times New Roman" w:hAnsi="Times New Roman" w:cs="Times New Roman"/>
          <w:sz w:val="28"/>
          <w:szCs w:val="28"/>
        </w:rPr>
        <w:t>;</w:t>
      </w:r>
    </w:p>
    <w:p w:rsidR="0049196B" w:rsidRDefault="00AE462E" w:rsidP="00A70C5E">
      <w:pPr>
        <w:pStyle w:val="a3"/>
        <w:numPr>
          <w:ilvl w:val="0"/>
          <w:numId w:val="16"/>
        </w:numPr>
        <w:spacing w:after="0" w:line="360" w:lineRule="auto"/>
        <w:jc w:val="both"/>
        <w:rPr>
          <w:rFonts w:ascii="Times New Roman" w:hAnsi="Times New Roman" w:cs="Times New Roman"/>
          <w:sz w:val="28"/>
          <w:szCs w:val="28"/>
        </w:rPr>
      </w:pPr>
      <w:r w:rsidRPr="0049196B">
        <w:rPr>
          <w:rFonts w:ascii="Times New Roman" w:hAnsi="Times New Roman" w:cs="Times New Roman"/>
          <w:sz w:val="28"/>
          <w:szCs w:val="28"/>
        </w:rPr>
        <w:t>літерою «</w:t>
      </w:r>
      <w:r w:rsidRPr="0049196B">
        <w:rPr>
          <w:rFonts w:ascii="Times New Roman" w:hAnsi="Times New Roman" w:cs="Times New Roman"/>
          <w:sz w:val="28"/>
          <w:szCs w:val="28"/>
          <w:lang w:val="en-US"/>
        </w:rPr>
        <w:t>V</w:t>
      </w:r>
      <w:r w:rsidR="00FA5D24" w:rsidRPr="0049196B">
        <w:rPr>
          <w:rFonts w:ascii="Times New Roman" w:hAnsi="Times New Roman" w:cs="Times New Roman"/>
          <w:sz w:val="28"/>
          <w:szCs w:val="28"/>
        </w:rPr>
        <w:t>»</w:t>
      </w:r>
      <w:r w:rsidR="0049196B">
        <w:rPr>
          <w:rFonts w:ascii="Times New Roman" w:hAnsi="Times New Roman" w:cs="Times New Roman"/>
          <w:sz w:val="28"/>
          <w:szCs w:val="28"/>
        </w:rPr>
        <w:t xml:space="preserve"> - матеріал </w:t>
      </w:r>
      <w:r w:rsidR="0049196B" w:rsidRPr="0049196B">
        <w:rPr>
          <w:rFonts w:ascii="Times New Roman" w:hAnsi="Times New Roman" w:cs="Times New Roman"/>
          <w:sz w:val="28"/>
          <w:szCs w:val="28"/>
        </w:rPr>
        <w:t>з піхви.</w:t>
      </w:r>
    </w:p>
    <w:p w:rsidR="00A01590" w:rsidRPr="00991F7C" w:rsidRDefault="0049196B" w:rsidP="00A0159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Після нанесення на предметні скельця</w:t>
      </w:r>
      <w:r w:rsidRPr="0049196B">
        <w:rPr>
          <w:rFonts w:ascii="Times New Roman" w:hAnsi="Times New Roman" w:cs="Times New Roman"/>
          <w:sz w:val="28"/>
          <w:szCs w:val="28"/>
        </w:rPr>
        <w:t xml:space="preserve"> необхідно висушити клінічний матеріал при кімнатній температурі, уникаючи зіткнення скла один з одним.</w:t>
      </w:r>
      <w:r w:rsidR="00A01590">
        <w:rPr>
          <w:rFonts w:ascii="Times New Roman" w:hAnsi="Times New Roman" w:cs="Times New Roman"/>
          <w:sz w:val="28"/>
          <w:szCs w:val="28"/>
        </w:rPr>
        <w:t xml:space="preserve"> </w:t>
      </w:r>
      <w:r w:rsidR="00FA5D24" w:rsidRPr="00FA5D24">
        <w:rPr>
          <w:rFonts w:ascii="Times New Roman" w:hAnsi="Times New Roman" w:cs="Times New Roman"/>
          <w:sz w:val="28"/>
          <w:szCs w:val="28"/>
        </w:rPr>
        <w:lastRenderedPageBreak/>
        <w:t>При необхідності зберігання матеріалу понад 24 години після висушування кожен зразок окремо фіксують 96° етил</w:t>
      </w:r>
      <w:r>
        <w:rPr>
          <w:rFonts w:ascii="Times New Roman" w:hAnsi="Times New Roman" w:cs="Times New Roman"/>
          <w:sz w:val="28"/>
          <w:szCs w:val="28"/>
        </w:rPr>
        <w:t xml:space="preserve">овим спиртом протягом 3 хвилин. </w:t>
      </w:r>
      <w:r w:rsidR="00FA5D24" w:rsidRPr="00FA5D24">
        <w:rPr>
          <w:rFonts w:ascii="Times New Roman" w:hAnsi="Times New Roman" w:cs="Times New Roman"/>
          <w:sz w:val="28"/>
          <w:szCs w:val="28"/>
        </w:rPr>
        <w:t>Фіксація в полум'ї пальника є небажаною, оскільки це може впл</w:t>
      </w:r>
      <w:r>
        <w:rPr>
          <w:rFonts w:ascii="Times New Roman" w:hAnsi="Times New Roman" w:cs="Times New Roman"/>
          <w:sz w:val="28"/>
          <w:szCs w:val="28"/>
        </w:rPr>
        <w:t xml:space="preserve">инути на результат мікроскопії. </w:t>
      </w:r>
      <w:r w:rsidR="00FA5D24" w:rsidRPr="00FA5D24">
        <w:rPr>
          <w:rFonts w:ascii="Times New Roman" w:hAnsi="Times New Roman" w:cs="Times New Roman"/>
          <w:sz w:val="28"/>
          <w:szCs w:val="28"/>
        </w:rPr>
        <w:t xml:space="preserve">У </w:t>
      </w:r>
      <w:r>
        <w:rPr>
          <w:rFonts w:ascii="Times New Roman" w:hAnsi="Times New Roman" w:cs="Times New Roman"/>
          <w:sz w:val="28"/>
          <w:szCs w:val="28"/>
        </w:rPr>
        <w:t>направленні для аналізу</w:t>
      </w:r>
      <w:r w:rsidR="00A01590">
        <w:rPr>
          <w:rFonts w:ascii="Times New Roman" w:hAnsi="Times New Roman" w:cs="Times New Roman"/>
          <w:sz w:val="28"/>
          <w:szCs w:val="28"/>
        </w:rPr>
        <w:t xml:space="preserve"> має бути вказано про ф</w:t>
      </w:r>
      <w:r w:rsidR="00A01590" w:rsidRPr="00991F7C">
        <w:rPr>
          <w:rFonts w:ascii="Times New Roman" w:hAnsi="Times New Roman" w:cs="Times New Roman"/>
          <w:sz w:val="28"/>
          <w:szCs w:val="28"/>
        </w:rPr>
        <w:t>іксацію препарату. Далі скельця фарбують</w:t>
      </w:r>
      <w:r w:rsidR="001F3FDF" w:rsidRPr="00991F7C">
        <w:rPr>
          <w:rFonts w:ascii="Times New Roman" w:hAnsi="Times New Roman" w:cs="Times New Roman"/>
          <w:sz w:val="28"/>
          <w:szCs w:val="28"/>
        </w:rPr>
        <w:t xml:space="preserve"> спеціальними барвниками, що дозволя</w:t>
      </w:r>
      <w:r w:rsidR="00A01590" w:rsidRPr="00991F7C">
        <w:rPr>
          <w:rFonts w:ascii="Times New Roman" w:hAnsi="Times New Roman" w:cs="Times New Roman"/>
          <w:sz w:val="28"/>
          <w:szCs w:val="28"/>
        </w:rPr>
        <w:t xml:space="preserve">ють під мікроскопом більш чітко розрізнити бактерії. </w:t>
      </w:r>
      <w:r w:rsidR="001F3FDF" w:rsidRPr="00991F7C">
        <w:rPr>
          <w:rFonts w:ascii="Times New Roman" w:hAnsi="Times New Roman" w:cs="Times New Roman"/>
          <w:sz w:val="28"/>
          <w:szCs w:val="28"/>
        </w:rPr>
        <w:t xml:space="preserve">За допомогою мазка оцінюють наступні показники: кількість лейкоцитів, еритроцитів, епітелію, склад флори, наявність трихомонад, </w:t>
      </w:r>
      <w:r w:rsidR="00A01590" w:rsidRPr="00991F7C">
        <w:rPr>
          <w:rFonts w:ascii="Times New Roman" w:hAnsi="Times New Roman" w:cs="Times New Roman"/>
          <w:sz w:val="28"/>
          <w:szCs w:val="28"/>
        </w:rPr>
        <w:t>гонококів, грибків, лактобацил.</w:t>
      </w:r>
    </w:p>
    <w:p w:rsidR="00991F7C" w:rsidRPr="00991F7C" w:rsidRDefault="00A01590" w:rsidP="00991F7C">
      <w:pPr>
        <w:pStyle w:val="a3"/>
        <w:spacing w:after="0" w:line="360" w:lineRule="auto"/>
        <w:ind w:left="0" w:firstLine="709"/>
        <w:jc w:val="both"/>
        <w:rPr>
          <w:rFonts w:ascii="Times New Roman" w:hAnsi="Times New Roman" w:cs="Times New Roman"/>
          <w:sz w:val="28"/>
          <w:szCs w:val="28"/>
        </w:rPr>
      </w:pPr>
      <w:r w:rsidRPr="00991F7C">
        <w:rPr>
          <w:rFonts w:ascii="Times New Roman" w:hAnsi="Times New Roman" w:cs="Times New Roman"/>
          <w:sz w:val="28"/>
          <w:szCs w:val="28"/>
        </w:rPr>
        <w:t>Міжнародно визнаним стандартом діагностики трихоманіазу є мікроскопічне дослідження препаратів, приготованих за методом «роздавленої краплі». Оскільки рухливість трихомонад з часом зменшується, мікроскопічне дослідження для їх виявлення має бути проведене у найкоротший термін після отримання клінічного матеріалу. Ідеально, якщо мікроскопічне дослідження вологого препарату проведено в кабінеті лікаря, а не в лабораторії, оскільки це дозволило б уникнути різних температурних коливань, можливих під час транспортування, так як чутливі до температурних умов трихомонади можуть загинути під час транспортування.</w:t>
      </w:r>
    </w:p>
    <w:p w:rsidR="00991F7C" w:rsidRPr="00421E89" w:rsidRDefault="00991F7C" w:rsidP="00421E89">
      <w:pPr>
        <w:pStyle w:val="a3"/>
        <w:spacing w:after="0" w:line="360" w:lineRule="auto"/>
        <w:ind w:left="0" w:firstLine="709"/>
        <w:jc w:val="both"/>
        <w:rPr>
          <w:rFonts w:ascii="Times New Roman" w:hAnsi="Times New Roman" w:cs="Times New Roman"/>
          <w:sz w:val="28"/>
          <w:szCs w:val="28"/>
        </w:rPr>
      </w:pPr>
      <w:r w:rsidRPr="00991F7C">
        <w:rPr>
          <w:rFonts w:ascii="Times New Roman" w:hAnsi="Times New Roman" w:cs="Times New Roman"/>
          <w:sz w:val="28"/>
          <w:szCs w:val="28"/>
        </w:rPr>
        <w:t xml:space="preserve">Мазок є обов'язковим, але попереднім видом діагностики статевих інфекцій, оскільки вірусні, хламідійні та мікоплазмові інфекції фактично не визначаються за допомогою мікроскопічного дослідження. Переваги методу полягають у його простоті, швидкості та низькій вартості. Недоліком є низька інформативність. При мікроскопії один збудник легко сплутати з іншим, можна не побачити його або прийняти за нього щось інше. Багато в чому цінність методу залежить від досвіду лікаря-лаборанта, але остаточний діагноз, виходячи з результатів мікроскопії, ніколи ставити не можна. У більшості лабораторій використовуються товсті, дуже старі, подряпані скельця, які оброблялися і знову використовувалися багато разів. Все це робить роботу дуже складною та знижує достовірність результатів дослідження. Якість обробки скла може вплинути на якість забарвлення </w:t>
      </w:r>
      <w:r w:rsidRPr="00991F7C">
        <w:rPr>
          <w:rFonts w:ascii="Times New Roman" w:hAnsi="Times New Roman" w:cs="Times New Roman"/>
          <w:sz w:val="28"/>
          <w:szCs w:val="28"/>
        </w:rPr>
        <w:lastRenderedPageBreak/>
        <w:t>препаратів (тобто на прикріплення мікроорганізму до скла та на зміну рН, що може призвести до неправильного фарбування препарату).</w:t>
      </w:r>
    </w:p>
    <w:p w:rsidR="00E6441B" w:rsidRDefault="00E6441B" w:rsidP="00991F7C">
      <w:pPr>
        <w:pStyle w:val="a3"/>
        <w:spacing w:after="0" w:line="360" w:lineRule="auto"/>
        <w:ind w:left="0" w:firstLine="709"/>
        <w:jc w:val="center"/>
        <w:rPr>
          <w:rFonts w:ascii="Times New Roman" w:hAnsi="Times New Roman" w:cs="Times New Roman"/>
          <w:i/>
          <w:sz w:val="28"/>
          <w:szCs w:val="28"/>
        </w:rPr>
      </w:pPr>
    </w:p>
    <w:p w:rsidR="00991F7C" w:rsidRPr="00991F7C" w:rsidRDefault="00991F7C" w:rsidP="00991F7C">
      <w:pPr>
        <w:pStyle w:val="a3"/>
        <w:spacing w:after="0" w:line="360" w:lineRule="auto"/>
        <w:ind w:left="0" w:firstLine="709"/>
        <w:jc w:val="center"/>
        <w:rPr>
          <w:rFonts w:ascii="Times New Roman" w:hAnsi="Times New Roman" w:cs="Times New Roman"/>
          <w:i/>
          <w:sz w:val="28"/>
          <w:szCs w:val="28"/>
        </w:rPr>
      </w:pPr>
      <w:r w:rsidRPr="00991F7C">
        <w:rPr>
          <w:rFonts w:ascii="Times New Roman" w:hAnsi="Times New Roman" w:cs="Times New Roman"/>
          <w:i/>
          <w:sz w:val="28"/>
          <w:szCs w:val="28"/>
        </w:rPr>
        <w:t>Культуральний метод</w:t>
      </w:r>
    </w:p>
    <w:p w:rsidR="00991F7C" w:rsidRPr="00CD3D89" w:rsidRDefault="00991F7C" w:rsidP="00991F7C">
      <w:pPr>
        <w:pStyle w:val="a3"/>
        <w:spacing w:after="0" w:line="360" w:lineRule="auto"/>
        <w:ind w:left="0" w:firstLine="709"/>
        <w:jc w:val="both"/>
        <w:rPr>
          <w:rFonts w:ascii="Times New Roman" w:hAnsi="Times New Roman" w:cs="Times New Roman"/>
          <w:sz w:val="28"/>
          <w:szCs w:val="28"/>
        </w:rPr>
      </w:pPr>
      <w:r w:rsidRPr="00CD3D89">
        <w:rPr>
          <w:rFonts w:ascii="Times New Roman" w:hAnsi="Times New Roman" w:cs="Times New Roman"/>
          <w:sz w:val="28"/>
          <w:szCs w:val="28"/>
        </w:rPr>
        <w:t>Метод культурного виявлення статевих інфекцій передбачає бактеріологічний аналіз флори та визначення чутливості до антибіотиків. Досліджуваний матеріал поміщається на спеціальне живильне середовище, сприятливе для росту мікроорганізмів. Після того, як на поверхні живильного середовища з'являються мікробні колонії, проводиться їх бактеріоскопічне дослідження, а також тестування на чутливість збудників до антибіотиків.</w:t>
      </w:r>
    </w:p>
    <w:p w:rsidR="00991F7C" w:rsidRPr="00CD3D89" w:rsidRDefault="00991F7C" w:rsidP="00991F7C">
      <w:pPr>
        <w:pStyle w:val="a3"/>
        <w:spacing w:after="0" w:line="360" w:lineRule="auto"/>
        <w:ind w:left="0" w:firstLine="709"/>
        <w:jc w:val="both"/>
        <w:rPr>
          <w:rFonts w:ascii="Times New Roman" w:hAnsi="Times New Roman" w:cs="Times New Roman"/>
          <w:sz w:val="28"/>
          <w:szCs w:val="28"/>
        </w:rPr>
      </w:pPr>
      <w:r w:rsidRPr="00CD3D89">
        <w:rPr>
          <w:rFonts w:ascii="Times New Roman" w:hAnsi="Times New Roman" w:cs="Times New Roman"/>
          <w:sz w:val="28"/>
          <w:szCs w:val="28"/>
        </w:rPr>
        <w:t>Культурний метод надає можливість виявити різноманітні форми та види мікроорганізмів</w:t>
      </w:r>
      <w:r>
        <w:rPr>
          <w:rFonts w:ascii="Times New Roman" w:hAnsi="Times New Roman" w:cs="Times New Roman"/>
          <w:sz w:val="28"/>
          <w:szCs w:val="28"/>
        </w:rPr>
        <w:t xml:space="preserve">. </w:t>
      </w:r>
      <w:r w:rsidRPr="00CD3D89">
        <w:rPr>
          <w:rFonts w:ascii="Times New Roman" w:hAnsi="Times New Roman" w:cs="Times New Roman"/>
          <w:sz w:val="28"/>
          <w:szCs w:val="28"/>
        </w:rPr>
        <w:t>Цей метод сприяє правильному визначенню оптимального лікування, зокрема вибору антибіотика, до якого збудники проявляють максимальну чутливість.</w:t>
      </w:r>
      <w:r>
        <w:rPr>
          <w:rFonts w:ascii="Times New Roman" w:hAnsi="Times New Roman" w:cs="Times New Roman"/>
          <w:sz w:val="28"/>
          <w:szCs w:val="28"/>
        </w:rPr>
        <w:t xml:space="preserve"> </w:t>
      </w:r>
      <w:r w:rsidRPr="00CD3D89">
        <w:rPr>
          <w:rFonts w:ascii="Times New Roman" w:hAnsi="Times New Roman" w:cs="Times New Roman"/>
          <w:sz w:val="28"/>
          <w:szCs w:val="28"/>
        </w:rPr>
        <w:t>Контрольний аналіз після завершення курсу антибактеріальної терапії проводиться не раніше, ніж через 5-7 днів.</w:t>
      </w:r>
    </w:p>
    <w:p w:rsidR="00991F7C" w:rsidRPr="00CD3D89" w:rsidRDefault="00991F7C" w:rsidP="00991F7C">
      <w:pPr>
        <w:pStyle w:val="a3"/>
        <w:spacing w:after="0" w:line="360" w:lineRule="auto"/>
        <w:ind w:left="0" w:firstLine="709"/>
        <w:jc w:val="both"/>
        <w:rPr>
          <w:rFonts w:ascii="Times New Roman" w:hAnsi="Times New Roman" w:cs="Times New Roman"/>
          <w:sz w:val="28"/>
          <w:szCs w:val="28"/>
        </w:rPr>
      </w:pPr>
      <w:r w:rsidRPr="00CD3D89">
        <w:rPr>
          <w:rFonts w:ascii="Times New Roman" w:hAnsi="Times New Roman" w:cs="Times New Roman"/>
          <w:sz w:val="28"/>
          <w:szCs w:val="28"/>
        </w:rPr>
        <w:t>Для культурального дослідження приймається будь-який біологічний матеріал, такий як кров, сеча, виділення зі статевих органів. У чоловіків зазвичай збирають уретральні виділення та секрет передміхурової залози,</w:t>
      </w:r>
      <w:r>
        <w:rPr>
          <w:rFonts w:ascii="Times New Roman" w:hAnsi="Times New Roman" w:cs="Times New Roman"/>
          <w:sz w:val="28"/>
          <w:szCs w:val="28"/>
        </w:rPr>
        <w:t xml:space="preserve"> а в окремих випадках - сперму. </w:t>
      </w:r>
      <w:r w:rsidRPr="00CD3D89">
        <w:rPr>
          <w:rFonts w:ascii="Times New Roman" w:hAnsi="Times New Roman" w:cs="Times New Roman"/>
          <w:sz w:val="28"/>
          <w:szCs w:val="28"/>
        </w:rPr>
        <w:t>У жінок матеріалом для аналізу служать виділення з піхви, мазок з поверхні шийки матки і цервікального каналу.</w:t>
      </w:r>
    </w:p>
    <w:p w:rsidR="00991F7C" w:rsidRPr="00CD3D89" w:rsidRDefault="00991F7C" w:rsidP="00991F7C">
      <w:pPr>
        <w:pStyle w:val="a3"/>
        <w:spacing w:after="0" w:line="360" w:lineRule="auto"/>
        <w:ind w:left="0" w:firstLine="709"/>
        <w:jc w:val="both"/>
        <w:rPr>
          <w:rFonts w:ascii="Times New Roman" w:hAnsi="Times New Roman" w:cs="Times New Roman"/>
          <w:sz w:val="28"/>
          <w:szCs w:val="28"/>
        </w:rPr>
      </w:pPr>
      <w:r w:rsidRPr="00CD3D89">
        <w:rPr>
          <w:rFonts w:ascii="Times New Roman" w:hAnsi="Times New Roman" w:cs="Times New Roman"/>
          <w:sz w:val="28"/>
          <w:szCs w:val="28"/>
        </w:rPr>
        <w:t xml:space="preserve">Однак цей метод є допоміжним у діагностиці </w:t>
      </w:r>
      <w:r>
        <w:rPr>
          <w:rFonts w:ascii="Times New Roman" w:hAnsi="Times New Roman" w:cs="Times New Roman"/>
          <w:sz w:val="28"/>
          <w:szCs w:val="28"/>
        </w:rPr>
        <w:t>І</w:t>
      </w:r>
      <w:r w:rsidRPr="00CD3D89">
        <w:rPr>
          <w:rFonts w:ascii="Times New Roman" w:hAnsi="Times New Roman" w:cs="Times New Roman"/>
          <w:sz w:val="28"/>
          <w:szCs w:val="28"/>
        </w:rPr>
        <w:t>ПСШ, оскільки не всі мікроорганізми можуть рости на поживних</w:t>
      </w:r>
      <w:r>
        <w:rPr>
          <w:rFonts w:ascii="Times New Roman" w:hAnsi="Times New Roman" w:cs="Times New Roman"/>
          <w:sz w:val="28"/>
          <w:szCs w:val="28"/>
        </w:rPr>
        <w:t xml:space="preserve"> середовищах.</w:t>
      </w:r>
    </w:p>
    <w:p w:rsidR="00991F7C" w:rsidRDefault="00991F7C" w:rsidP="00AB0656">
      <w:pPr>
        <w:pStyle w:val="a3"/>
        <w:spacing w:after="0" w:line="360" w:lineRule="auto"/>
        <w:ind w:left="0" w:firstLine="709"/>
        <w:jc w:val="both"/>
        <w:rPr>
          <w:rFonts w:ascii="Times New Roman" w:hAnsi="Times New Roman" w:cs="Times New Roman"/>
          <w:sz w:val="28"/>
          <w:szCs w:val="28"/>
        </w:rPr>
      </w:pPr>
      <w:r w:rsidRPr="00E7780B">
        <w:rPr>
          <w:rFonts w:ascii="Times New Roman" w:hAnsi="Times New Roman" w:cs="Times New Roman"/>
          <w:sz w:val="28"/>
          <w:szCs w:val="28"/>
        </w:rPr>
        <w:t>Спеціальна підготовка не є необхідною. Чоловікам рекомендується взяття матеріалу не раніше, ніж через 2-3 години після сечовипускання. Щодо жінок, вони проводять дослідження поза періодом менструації, і краще в</w:t>
      </w:r>
      <w:r>
        <w:rPr>
          <w:rFonts w:ascii="Times New Roman" w:hAnsi="Times New Roman" w:cs="Times New Roman"/>
          <w:sz w:val="28"/>
          <w:szCs w:val="28"/>
        </w:rPr>
        <w:t>ідразу після її завершення</w:t>
      </w:r>
      <w:r w:rsidR="00AB0656">
        <w:rPr>
          <w:rFonts w:ascii="Times New Roman" w:hAnsi="Times New Roman" w:cs="Times New Roman"/>
          <w:sz w:val="28"/>
          <w:szCs w:val="28"/>
        </w:rPr>
        <w:t xml:space="preserve">. </w:t>
      </w:r>
      <w:r w:rsidRPr="00E7780B">
        <w:rPr>
          <w:rFonts w:ascii="Times New Roman" w:hAnsi="Times New Roman" w:cs="Times New Roman"/>
          <w:sz w:val="28"/>
          <w:szCs w:val="28"/>
        </w:rPr>
        <w:t>Оптимальний термін проведення аналізу встановлено від 5 до 7 днів.</w:t>
      </w:r>
    </w:p>
    <w:p w:rsidR="00AB0656" w:rsidRDefault="00AB0656" w:rsidP="00AB0656">
      <w:pPr>
        <w:pStyle w:val="a3"/>
        <w:spacing w:after="0" w:line="360" w:lineRule="auto"/>
        <w:ind w:left="0" w:firstLine="709"/>
        <w:jc w:val="both"/>
        <w:rPr>
          <w:rFonts w:ascii="Times New Roman" w:hAnsi="Times New Roman" w:cs="Times New Roman"/>
          <w:sz w:val="28"/>
          <w:szCs w:val="28"/>
        </w:rPr>
      </w:pPr>
      <w:r w:rsidRPr="00AB0656">
        <w:rPr>
          <w:rFonts w:ascii="Times New Roman" w:hAnsi="Times New Roman" w:cs="Times New Roman"/>
          <w:sz w:val="28"/>
          <w:szCs w:val="28"/>
        </w:rPr>
        <w:t xml:space="preserve">Облігатний внутрішньоклітинний паразитизм хламідій не дає можливості вирощувати їх на звичайних штучних живильних середовищах, </w:t>
      </w:r>
      <w:r w:rsidRPr="00AB0656">
        <w:rPr>
          <w:rFonts w:ascii="Times New Roman" w:hAnsi="Times New Roman" w:cs="Times New Roman"/>
          <w:sz w:val="28"/>
          <w:szCs w:val="28"/>
        </w:rPr>
        <w:lastRenderedPageBreak/>
        <w:t xml:space="preserve">тому для виділення хламідій використовуються клітинні лінії </w:t>
      </w:r>
      <w:r w:rsidRPr="00AB0656">
        <w:rPr>
          <w:rFonts w:ascii="Times New Roman" w:hAnsi="Times New Roman" w:cs="Times New Roman"/>
          <w:sz w:val="28"/>
          <w:szCs w:val="28"/>
          <w:lang w:val="en-US"/>
        </w:rPr>
        <w:t>L</w:t>
      </w:r>
      <w:r w:rsidRPr="00AB0656">
        <w:rPr>
          <w:rFonts w:ascii="Times New Roman" w:hAnsi="Times New Roman" w:cs="Times New Roman"/>
          <w:sz w:val="28"/>
          <w:szCs w:val="28"/>
        </w:rPr>
        <w:t xml:space="preserve">-929, </w:t>
      </w:r>
      <w:r w:rsidRPr="00AB0656">
        <w:rPr>
          <w:rFonts w:ascii="Times New Roman" w:hAnsi="Times New Roman" w:cs="Times New Roman"/>
          <w:sz w:val="28"/>
          <w:szCs w:val="28"/>
          <w:lang w:val="en-US"/>
        </w:rPr>
        <w:t>McCoy</w:t>
      </w:r>
      <w:r w:rsidRPr="00AB0656">
        <w:rPr>
          <w:rFonts w:ascii="Times New Roman" w:hAnsi="Times New Roman" w:cs="Times New Roman"/>
          <w:sz w:val="28"/>
          <w:szCs w:val="28"/>
        </w:rPr>
        <w:t xml:space="preserve">, </w:t>
      </w:r>
      <w:r w:rsidRPr="00AB0656">
        <w:rPr>
          <w:rFonts w:ascii="Times New Roman" w:hAnsi="Times New Roman" w:cs="Times New Roman"/>
          <w:sz w:val="28"/>
          <w:szCs w:val="28"/>
          <w:lang w:val="en-US"/>
        </w:rPr>
        <w:t>Hela</w:t>
      </w:r>
      <w:r w:rsidRPr="00AB0656">
        <w:rPr>
          <w:rFonts w:ascii="Times New Roman" w:hAnsi="Times New Roman" w:cs="Times New Roman"/>
          <w:sz w:val="28"/>
          <w:szCs w:val="28"/>
        </w:rPr>
        <w:t>.</w:t>
      </w:r>
    </w:p>
    <w:p w:rsidR="00421E89" w:rsidRPr="00421E89" w:rsidRDefault="00AB0656" w:rsidP="00421E89">
      <w:pPr>
        <w:pStyle w:val="a3"/>
        <w:spacing w:after="0" w:line="360" w:lineRule="auto"/>
        <w:ind w:left="0" w:firstLine="709"/>
        <w:jc w:val="both"/>
        <w:rPr>
          <w:rFonts w:ascii="Times New Roman" w:hAnsi="Times New Roman" w:cs="Times New Roman"/>
          <w:sz w:val="28"/>
          <w:szCs w:val="28"/>
          <w:lang w:val="ru-RU"/>
        </w:rPr>
      </w:pPr>
      <w:r w:rsidRPr="00AB0656">
        <w:rPr>
          <w:rFonts w:ascii="Times New Roman" w:hAnsi="Times New Roman" w:cs="Times New Roman"/>
          <w:sz w:val="28"/>
          <w:szCs w:val="28"/>
          <w:lang w:val="ru-RU"/>
        </w:rPr>
        <w:t>Для виділення вірусів простого герпесу використовують культури клітин та проводять посів досліджуваного матеріалу на курячі ембріони. У культурах клітин віруси утворюють бляшки і дають характерний цитопатичний ефект на курячих ембріонах.</w:t>
      </w:r>
    </w:p>
    <w:p w:rsidR="00421E89" w:rsidRDefault="00421E89" w:rsidP="00AB0656">
      <w:pPr>
        <w:pStyle w:val="a3"/>
        <w:spacing w:after="0" w:line="360" w:lineRule="auto"/>
        <w:ind w:left="0" w:firstLine="709"/>
        <w:jc w:val="center"/>
        <w:rPr>
          <w:rFonts w:ascii="Times New Roman" w:hAnsi="Times New Roman" w:cs="Times New Roman"/>
          <w:i/>
          <w:sz w:val="28"/>
          <w:szCs w:val="28"/>
          <w:lang w:val="ru-RU"/>
        </w:rPr>
      </w:pPr>
    </w:p>
    <w:p w:rsidR="00AB0656" w:rsidRPr="00AB0656" w:rsidRDefault="00AB0656" w:rsidP="00AB0656">
      <w:pPr>
        <w:pStyle w:val="a3"/>
        <w:spacing w:after="0" w:line="360" w:lineRule="auto"/>
        <w:ind w:left="0" w:firstLine="709"/>
        <w:jc w:val="center"/>
        <w:rPr>
          <w:rFonts w:ascii="Times New Roman" w:hAnsi="Times New Roman" w:cs="Times New Roman"/>
          <w:i/>
          <w:sz w:val="28"/>
          <w:szCs w:val="28"/>
        </w:rPr>
      </w:pPr>
      <w:r w:rsidRPr="00AB0656">
        <w:rPr>
          <w:rFonts w:ascii="Times New Roman" w:hAnsi="Times New Roman" w:cs="Times New Roman"/>
          <w:i/>
          <w:sz w:val="28"/>
          <w:szCs w:val="28"/>
          <w:lang w:val="ru-RU"/>
        </w:rPr>
        <w:t>Імунофлюоресцентний метод</w:t>
      </w:r>
    </w:p>
    <w:p w:rsidR="005810D8" w:rsidRPr="00421E89" w:rsidRDefault="00AB0656" w:rsidP="00421E89">
      <w:pPr>
        <w:pStyle w:val="a3"/>
        <w:spacing w:after="0" w:line="360" w:lineRule="auto"/>
        <w:ind w:left="0" w:firstLine="709"/>
        <w:jc w:val="both"/>
        <w:rPr>
          <w:rFonts w:ascii="Times New Roman" w:hAnsi="Times New Roman" w:cs="Times New Roman"/>
          <w:sz w:val="28"/>
          <w:szCs w:val="28"/>
          <w:lang w:val="ru-RU"/>
        </w:rPr>
      </w:pPr>
      <w:r w:rsidRPr="005831D2">
        <w:rPr>
          <w:rFonts w:ascii="Times New Roman" w:hAnsi="Times New Roman" w:cs="Times New Roman"/>
          <w:sz w:val="28"/>
          <w:szCs w:val="28"/>
        </w:rPr>
        <w:t>Імунофлюоресценц</w:t>
      </w:r>
      <w:r>
        <w:rPr>
          <w:rFonts w:ascii="Times New Roman" w:hAnsi="Times New Roman" w:cs="Times New Roman"/>
          <w:sz w:val="28"/>
          <w:szCs w:val="28"/>
        </w:rPr>
        <w:t xml:space="preserve">ія є </w:t>
      </w:r>
      <w:r w:rsidRPr="005831D2">
        <w:rPr>
          <w:rFonts w:ascii="Times New Roman" w:hAnsi="Times New Roman" w:cs="Times New Roman"/>
          <w:sz w:val="28"/>
          <w:szCs w:val="28"/>
        </w:rPr>
        <w:t>пряма і непряма (ПІФ,</w:t>
      </w:r>
      <w:r>
        <w:rPr>
          <w:rFonts w:ascii="Times New Roman" w:hAnsi="Times New Roman" w:cs="Times New Roman"/>
          <w:sz w:val="28"/>
          <w:szCs w:val="28"/>
        </w:rPr>
        <w:t xml:space="preserve"> НПІФ). </w:t>
      </w:r>
      <w:r w:rsidRPr="005831D2">
        <w:rPr>
          <w:rFonts w:ascii="Times New Roman" w:hAnsi="Times New Roman" w:cs="Times New Roman"/>
          <w:sz w:val="28"/>
          <w:szCs w:val="28"/>
          <w:lang w:val="ru-RU"/>
        </w:rPr>
        <w:t xml:space="preserve">Метод заснований на виявленні антигенів збудника або антитіл до них у патологічному матеріалі або сироватці крові. При використанні </w:t>
      </w:r>
      <w:r>
        <w:rPr>
          <w:rFonts w:ascii="Times New Roman" w:hAnsi="Times New Roman" w:cs="Times New Roman"/>
          <w:sz w:val="28"/>
          <w:szCs w:val="28"/>
          <w:lang w:val="ru-RU"/>
        </w:rPr>
        <w:t xml:space="preserve">цього </w:t>
      </w:r>
      <w:r w:rsidRPr="005831D2">
        <w:rPr>
          <w:rFonts w:ascii="Times New Roman" w:hAnsi="Times New Roman" w:cs="Times New Roman"/>
          <w:sz w:val="28"/>
          <w:szCs w:val="28"/>
          <w:lang w:val="ru-RU"/>
        </w:rPr>
        <w:t>методу застосовується фарбування мазків-відбитків антитілами, які безпосередньо кон'юговані з флюоресцентним барвником (ПІФ) або виявляються в мазку вторинними антитілами, кон'югованими з такими барвниками (НПІФ). Специфічність та чутливість методу при діагностиці сифілісу становлять близько 100%,</w:t>
      </w:r>
      <w:r>
        <w:rPr>
          <w:rFonts w:ascii="Times New Roman" w:hAnsi="Times New Roman" w:cs="Times New Roman"/>
          <w:sz w:val="28"/>
          <w:szCs w:val="28"/>
          <w:lang w:val="ru-RU"/>
        </w:rPr>
        <w:t xml:space="preserve"> урогенітального мікоплазмозу </w:t>
      </w:r>
      <w:r w:rsidRPr="005831D2">
        <w:rPr>
          <w:rFonts w:ascii="Times New Roman" w:hAnsi="Times New Roman" w:cs="Times New Roman"/>
          <w:sz w:val="28"/>
          <w:szCs w:val="28"/>
          <w:lang w:val="ru-RU"/>
        </w:rPr>
        <w:t>– близько 70%, при діагностиці хламідійної інфекції специфічність стано</w:t>
      </w:r>
      <w:r>
        <w:rPr>
          <w:rFonts w:ascii="Times New Roman" w:hAnsi="Times New Roman" w:cs="Times New Roman"/>
          <w:sz w:val="28"/>
          <w:szCs w:val="28"/>
          <w:lang w:val="ru-RU"/>
        </w:rPr>
        <w:t>вить 80-98%, чутливість 70-75%.</w:t>
      </w:r>
    </w:p>
    <w:p w:rsidR="00E6441B" w:rsidRDefault="00E6441B" w:rsidP="005810D8">
      <w:pPr>
        <w:pStyle w:val="a3"/>
        <w:spacing w:after="0" w:line="360" w:lineRule="auto"/>
        <w:ind w:left="0" w:firstLine="709"/>
        <w:jc w:val="center"/>
        <w:rPr>
          <w:rFonts w:ascii="Times New Roman" w:hAnsi="Times New Roman" w:cs="Times New Roman"/>
          <w:i/>
          <w:sz w:val="28"/>
          <w:szCs w:val="28"/>
          <w:lang w:val="ru-RU"/>
        </w:rPr>
      </w:pPr>
    </w:p>
    <w:p w:rsidR="005810D8" w:rsidRPr="005810D8" w:rsidRDefault="005810D8" w:rsidP="005810D8">
      <w:pPr>
        <w:pStyle w:val="a3"/>
        <w:spacing w:after="0" w:line="360" w:lineRule="auto"/>
        <w:ind w:left="0" w:firstLine="709"/>
        <w:jc w:val="center"/>
        <w:rPr>
          <w:rFonts w:ascii="Times New Roman" w:hAnsi="Times New Roman" w:cs="Times New Roman"/>
          <w:i/>
          <w:sz w:val="28"/>
          <w:szCs w:val="28"/>
          <w:lang w:val="ru-RU"/>
        </w:rPr>
      </w:pPr>
      <w:r w:rsidRPr="005810D8">
        <w:rPr>
          <w:rFonts w:ascii="Times New Roman" w:hAnsi="Times New Roman" w:cs="Times New Roman"/>
          <w:i/>
          <w:sz w:val="28"/>
          <w:szCs w:val="28"/>
          <w:lang w:val="ru-RU"/>
        </w:rPr>
        <w:t>Імуноферментний аналіз</w:t>
      </w:r>
    </w:p>
    <w:p w:rsidR="005810D8" w:rsidRDefault="00AB0656" w:rsidP="005810D8">
      <w:pPr>
        <w:pStyle w:val="a3"/>
        <w:spacing w:after="0" w:line="360" w:lineRule="auto"/>
        <w:ind w:left="0" w:firstLine="709"/>
        <w:jc w:val="both"/>
        <w:rPr>
          <w:rFonts w:ascii="Times New Roman" w:hAnsi="Times New Roman" w:cs="Times New Roman"/>
          <w:sz w:val="28"/>
          <w:szCs w:val="28"/>
        </w:rPr>
      </w:pPr>
      <w:r w:rsidRPr="00662E85">
        <w:rPr>
          <w:rFonts w:ascii="Times New Roman" w:hAnsi="Times New Roman" w:cs="Times New Roman"/>
          <w:sz w:val="28"/>
          <w:szCs w:val="28"/>
        </w:rPr>
        <w:t xml:space="preserve">Імуноферментний аналіз (ІФА, </w:t>
      </w:r>
      <w:r w:rsidRPr="00662E85">
        <w:rPr>
          <w:rFonts w:ascii="Times New Roman" w:hAnsi="Times New Roman" w:cs="Times New Roman"/>
          <w:sz w:val="28"/>
          <w:szCs w:val="28"/>
          <w:lang w:val="en-US"/>
        </w:rPr>
        <w:t>ELISA</w:t>
      </w:r>
      <w:r w:rsidRPr="00662E85">
        <w:rPr>
          <w:rFonts w:ascii="Times New Roman" w:hAnsi="Times New Roman" w:cs="Times New Roman"/>
          <w:sz w:val="28"/>
          <w:szCs w:val="28"/>
        </w:rPr>
        <w:t>) – метод, в основі якого лежить імунна реакція антигену з антитілом з подальшою детекцією пофарбованих продуктів ферментативної реакції при дослідженні клінічних зразків в порівнянні з негативними та позитивними контролями.</w:t>
      </w:r>
    </w:p>
    <w:p w:rsidR="00AB0656" w:rsidRPr="00F56E01" w:rsidRDefault="00AB0656" w:rsidP="005810D8">
      <w:pPr>
        <w:pStyle w:val="a3"/>
        <w:spacing w:after="0" w:line="360" w:lineRule="auto"/>
        <w:ind w:left="0" w:firstLine="709"/>
        <w:jc w:val="both"/>
        <w:rPr>
          <w:rFonts w:ascii="Times New Roman" w:hAnsi="Times New Roman" w:cs="Times New Roman"/>
          <w:sz w:val="28"/>
          <w:szCs w:val="28"/>
        </w:rPr>
      </w:pPr>
      <w:r w:rsidRPr="00662E85">
        <w:rPr>
          <w:rFonts w:ascii="Times New Roman" w:hAnsi="Times New Roman" w:cs="Times New Roman"/>
          <w:sz w:val="28"/>
          <w:szCs w:val="28"/>
        </w:rPr>
        <w:t>На кожен вид і навіть підвид збудника виробляються свої певні антитіла, які, як правило, не зв'язуються з жодним іншим інфекційним агентом. Завдяки цьому визначення антимікробних антитіл забезпечує досить високу специфічність аналізу.</w:t>
      </w:r>
    </w:p>
    <w:p w:rsidR="00AB0656" w:rsidRDefault="00AB0656" w:rsidP="00AB0656">
      <w:pPr>
        <w:pStyle w:val="a3"/>
        <w:spacing w:after="0" w:line="360" w:lineRule="auto"/>
        <w:ind w:left="0" w:firstLine="709"/>
        <w:jc w:val="both"/>
        <w:rPr>
          <w:rFonts w:ascii="Times New Roman" w:hAnsi="Times New Roman" w:cs="Times New Roman"/>
          <w:sz w:val="28"/>
          <w:szCs w:val="28"/>
          <w:lang w:val="ru-RU"/>
        </w:rPr>
      </w:pPr>
      <w:r w:rsidRPr="00662E85">
        <w:rPr>
          <w:rFonts w:ascii="Times New Roman" w:hAnsi="Times New Roman" w:cs="Times New Roman"/>
          <w:sz w:val="28"/>
          <w:szCs w:val="28"/>
        </w:rPr>
        <w:t xml:space="preserve">Для діагностики статевих інфекцій важливі 3 класи імуноглобулінів: </w:t>
      </w:r>
      <w:r w:rsidRPr="00662E85">
        <w:rPr>
          <w:rFonts w:ascii="Times New Roman" w:hAnsi="Times New Roman" w:cs="Times New Roman"/>
          <w:sz w:val="28"/>
          <w:szCs w:val="28"/>
          <w:lang w:val="en-US"/>
        </w:rPr>
        <w:t>A</w:t>
      </w:r>
      <w:r w:rsidRPr="00662E85">
        <w:rPr>
          <w:rFonts w:ascii="Times New Roman" w:hAnsi="Times New Roman" w:cs="Times New Roman"/>
          <w:sz w:val="28"/>
          <w:szCs w:val="28"/>
        </w:rPr>
        <w:t xml:space="preserve">, </w:t>
      </w:r>
      <w:r w:rsidRPr="00662E85">
        <w:rPr>
          <w:rFonts w:ascii="Times New Roman" w:hAnsi="Times New Roman" w:cs="Times New Roman"/>
          <w:sz w:val="28"/>
          <w:szCs w:val="28"/>
          <w:lang w:val="en-US"/>
        </w:rPr>
        <w:t>M</w:t>
      </w:r>
      <w:r w:rsidRPr="00662E85">
        <w:rPr>
          <w:rFonts w:ascii="Times New Roman" w:hAnsi="Times New Roman" w:cs="Times New Roman"/>
          <w:sz w:val="28"/>
          <w:szCs w:val="28"/>
        </w:rPr>
        <w:t xml:space="preserve">, </w:t>
      </w:r>
      <w:r w:rsidRPr="00662E85">
        <w:rPr>
          <w:rFonts w:ascii="Times New Roman" w:hAnsi="Times New Roman" w:cs="Times New Roman"/>
          <w:sz w:val="28"/>
          <w:szCs w:val="28"/>
          <w:lang w:val="en-US"/>
        </w:rPr>
        <w:t>G</w:t>
      </w:r>
      <w:r w:rsidRPr="00662E85">
        <w:rPr>
          <w:rFonts w:ascii="Times New Roman" w:hAnsi="Times New Roman" w:cs="Times New Roman"/>
          <w:sz w:val="28"/>
          <w:szCs w:val="28"/>
        </w:rPr>
        <w:t xml:space="preserve">, які виробляються в певній послідовності. Першими з'являються </w:t>
      </w:r>
      <w:r w:rsidRPr="00662E85">
        <w:rPr>
          <w:rFonts w:ascii="Times New Roman" w:hAnsi="Times New Roman" w:cs="Times New Roman"/>
          <w:sz w:val="28"/>
          <w:szCs w:val="28"/>
          <w:lang w:val="en-US"/>
        </w:rPr>
        <w:t>IgM</w:t>
      </w:r>
      <w:r w:rsidRPr="00662E85">
        <w:rPr>
          <w:rFonts w:ascii="Times New Roman" w:hAnsi="Times New Roman" w:cs="Times New Roman"/>
          <w:sz w:val="28"/>
          <w:szCs w:val="28"/>
        </w:rPr>
        <w:t xml:space="preserve">-антитіла. Їх виявлення в аналізі вказує на гостру фазу захворювання або на </w:t>
      </w:r>
      <w:r w:rsidRPr="00662E85">
        <w:rPr>
          <w:rFonts w:ascii="Times New Roman" w:hAnsi="Times New Roman" w:cs="Times New Roman"/>
          <w:sz w:val="28"/>
          <w:szCs w:val="28"/>
        </w:rPr>
        <w:lastRenderedPageBreak/>
        <w:t xml:space="preserve">загострення хронічних інфекційних захворювань. Через певний час (для кожної інфекції свій) починають вироблятися </w:t>
      </w:r>
      <w:r w:rsidRPr="00685129">
        <w:rPr>
          <w:rFonts w:ascii="Times New Roman" w:hAnsi="Times New Roman" w:cs="Times New Roman"/>
          <w:sz w:val="28"/>
          <w:szCs w:val="28"/>
          <w:lang w:val="en-US"/>
        </w:rPr>
        <w:t>IgA</w:t>
      </w:r>
      <w:r w:rsidRPr="00685129">
        <w:rPr>
          <w:rFonts w:ascii="Times New Roman" w:hAnsi="Times New Roman" w:cs="Times New Roman"/>
          <w:sz w:val="28"/>
          <w:szCs w:val="28"/>
        </w:rPr>
        <w:t>, основна</w:t>
      </w:r>
      <w:r w:rsidRPr="00662E85">
        <w:rPr>
          <w:rFonts w:ascii="Times New Roman" w:hAnsi="Times New Roman" w:cs="Times New Roman"/>
          <w:sz w:val="28"/>
          <w:szCs w:val="28"/>
        </w:rPr>
        <w:t xml:space="preserve"> частина яких концентрується на слизових оболонках, де реалізується їхня захисна функція. </w:t>
      </w:r>
      <w:r w:rsidRPr="00662E85">
        <w:rPr>
          <w:rFonts w:ascii="Times New Roman" w:hAnsi="Times New Roman" w:cs="Times New Roman"/>
          <w:sz w:val="28"/>
          <w:szCs w:val="28"/>
          <w:lang w:val="ru-RU"/>
        </w:rPr>
        <w:t xml:space="preserve">І останні з'являються </w:t>
      </w:r>
      <w:r w:rsidRPr="00662E85">
        <w:rPr>
          <w:rFonts w:ascii="Times New Roman" w:hAnsi="Times New Roman" w:cs="Times New Roman"/>
          <w:sz w:val="28"/>
          <w:szCs w:val="28"/>
          <w:lang w:val="en-US"/>
        </w:rPr>
        <w:t>IgG</w:t>
      </w:r>
      <w:r w:rsidRPr="00662E85">
        <w:rPr>
          <w:rFonts w:ascii="Times New Roman" w:hAnsi="Times New Roman" w:cs="Times New Roman"/>
          <w:sz w:val="28"/>
          <w:szCs w:val="28"/>
          <w:lang w:val="ru-RU"/>
        </w:rPr>
        <w:t xml:space="preserve">. Якщо організм справляється з інфекцією сам або за допомогою лікування, що проводиться, то </w:t>
      </w:r>
      <w:r w:rsidRPr="00662E85">
        <w:rPr>
          <w:rFonts w:ascii="Times New Roman" w:hAnsi="Times New Roman" w:cs="Times New Roman"/>
          <w:sz w:val="28"/>
          <w:szCs w:val="28"/>
          <w:lang w:val="en-US"/>
        </w:rPr>
        <w:t>IgG</w:t>
      </w:r>
      <w:r w:rsidRPr="00662E85">
        <w:rPr>
          <w:rFonts w:ascii="Times New Roman" w:hAnsi="Times New Roman" w:cs="Times New Roman"/>
          <w:sz w:val="28"/>
          <w:szCs w:val="28"/>
          <w:lang w:val="ru-RU"/>
        </w:rPr>
        <w:t xml:space="preserve"> можуть тривалий час залишатися підвищеними. </w:t>
      </w:r>
      <w:r w:rsidRPr="00662E85">
        <w:rPr>
          <w:rFonts w:ascii="Times New Roman" w:hAnsi="Times New Roman" w:cs="Times New Roman"/>
          <w:sz w:val="28"/>
          <w:szCs w:val="28"/>
          <w:lang w:val="en-US"/>
        </w:rPr>
        <w:t>IgG</w:t>
      </w:r>
      <w:r w:rsidRPr="00662E85">
        <w:rPr>
          <w:rFonts w:ascii="Times New Roman" w:hAnsi="Times New Roman" w:cs="Times New Roman"/>
          <w:sz w:val="28"/>
          <w:szCs w:val="28"/>
          <w:lang w:val="ru-RU"/>
        </w:rPr>
        <w:t xml:space="preserve"> при герпесвірусних інфекціях зберігаються довічно на відміну, наприклад, від хламідіозу.</w:t>
      </w:r>
    </w:p>
    <w:p w:rsidR="005810D8" w:rsidRPr="00421E89" w:rsidRDefault="00AB0656" w:rsidP="00421E89">
      <w:pPr>
        <w:pStyle w:val="a3"/>
        <w:spacing w:after="0" w:line="360" w:lineRule="auto"/>
        <w:ind w:left="0" w:firstLine="709"/>
        <w:jc w:val="both"/>
        <w:rPr>
          <w:rFonts w:ascii="Times New Roman" w:hAnsi="Times New Roman" w:cs="Times New Roman"/>
          <w:sz w:val="28"/>
          <w:szCs w:val="28"/>
          <w:lang w:val="ru-RU"/>
        </w:rPr>
      </w:pPr>
      <w:r w:rsidRPr="00662E85">
        <w:rPr>
          <w:rFonts w:ascii="Times New Roman" w:hAnsi="Times New Roman" w:cs="Times New Roman"/>
          <w:sz w:val="28"/>
          <w:szCs w:val="28"/>
        </w:rPr>
        <w:t xml:space="preserve">Індекс авидності розраховується як відношення оптичної густини, отриманої в лунках у присутності дисоціюючого агента, до оптичної густини, отриманої при аналізі без дисоціюючого агента і виражається у відсотках. Якщо індекс авидності досліджуваної сироватки менше 30%, то сироватка містить низькоавидні антитіла, що вказує на первинну інфекцію, яка мала місце в середньому 3 місяці тому. </w:t>
      </w:r>
      <w:r w:rsidRPr="00662E85">
        <w:rPr>
          <w:rFonts w:ascii="Times New Roman" w:hAnsi="Times New Roman" w:cs="Times New Roman"/>
          <w:sz w:val="28"/>
          <w:szCs w:val="28"/>
          <w:lang w:val="ru-RU"/>
        </w:rPr>
        <w:t>Індекс авидності досліджуваної сироватки в діапазоні 30-50% вказує на первинну інфекцію, що мала місце в середньому від 3 до 5 місяців тому. Якщо індекс авидності більше 50%, то сироватка містить високовидні антитіла, що</w:t>
      </w:r>
      <w:r>
        <w:rPr>
          <w:rFonts w:ascii="Times New Roman" w:hAnsi="Times New Roman" w:cs="Times New Roman"/>
          <w:sz w:val="28"/>
          <w:szCs w:val="28"/>
          <w:lang w:val="ru-RU"/>
        </w:rPr>
        <w:t xml:space="preserve"> вказує на пастінфекцію.</w:t>
      </w:r>
    </w:p>
    <w:p w:rsidR="00E6441B" w:rsidRDefault="00E6441B" w:rsidP="005810D8">
      <w:pPr>
        <w:pStyle w:val="a3"/>
        <w:spacing w:after="0" w:line="360" w:lineRule="auto"/>
        <w:ind w:left="0" w:firstLine="709"/>
        <w:jc w:val="center"/>
        <w:rPr>
          <w:rFonts w:ascii="Times New Roman" w:hAnsi="Times New Roman" w:cs="Times New Roman"/>
          <w:i/>
          <w:sz w:val="28"/>
          <w:szCs w:val="28"/>
          <w:lang w:val="ru-RU"/>
        </w:rPr>
      </w:pPr>
    </w:p>
    <w:p w:rsidR="005810D8" w:rsidRPr="005810D8" w:rsidRDefault="005810D8" w:rsidP="005810D8">
      <w:pPr>
        <w:pStyle w:val="a3"/>
        <w:spacing w:after="0" w:line="360" w:lineRule="auto"/>
        <w:ind w:left="0" w:firstLine="709"/>
        <w:jc w:val="center"/>
        <w:rPr>
          <w:rFonts w:ascii="Times New Roman" w:hAnsi="Times New Roman" w:cs="Times New Roman"/>
          <w:sz w:val="28"/>
          <w:szCs w:val="28"/>
          <w:lang w:val="ru-RU"/>
        </w:rPr>
      </w:pPr>
      <w:r>
        <w:rPr>
          <w:rFonts w:ascii="Times New Roman" w:hAnsi="Times New Roman" w:cs="Times New Roman"/>
          <w:i/>
          <w:sz w:val="28"/>
          <w:szCs w:val="28"/>
          <w:lang w:val="ru-RU"/>
        </w:rPr>
        <w:t>Полімеразна ланцюгова реакція</w:t>
      </w:r>
    </w:p>
    <w:p w:rsidR="005810D8" w:rsidRPr="0059596B" w:rsidRDefault="00AB0656" w:rsidP="005810D8">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Найбільш точний метод діагностики ІПСШ - пол</w:t>
      </w:r>
      <w:r w:rsidR="000D1A1D">
        <w:rPr>
          <w:rFonts w:ascii="Times New Roman" w:hAnsi="Times New Roman" w:cs="Times New Roman"/>
          <w:sz w:val="28"/>
          <w:szCs w:val="28"/>
        </w:rPr>
        <w:t>імеразна ланцюгова реакція</w:t>
      </w:r>
      <w:r w:rsidRPr="0059596B">
        <w:rPr>
          <w:rFonts w:ascii="Times New Roman" w:hAnsi="Times New Roman" w:cs="Times New Roman"/>
          <w:sz w:val="28"/>
          <w:szCs w:val="28"/>
        </w:rPr>
        <w:t>. Він дозволяє виявити приховані захворювання, що характериз</w:t>
      </w:r>
      <w:r w:rsidR="005810D8" w:rsidRPr="0059596B">
        <w:rPr>
          <w:rFonts w:ascii="Times New Roman" w:hAnsi="Times New Roman" w:cs="Times New Roman"/>
          <w:sz w:val="28"/>
          <w:szCs w:val="28"/>
        </w:rPr>
        <w:t>уються безсимптомним перебігом.</w:t>
      </w:r>
    </w:p>
    <w:p w:rsidR="005810D8" w:rsidRPr="0059596B" w:rsidRDefault="005810D8" w:rsidP="005810D8">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Метод ПЛР дозволяє проводити дослідження за допомогою будь-якого біологічного матеріалу, такого як кров, сеча, виділення зі статевих органів, а також урогенітальні зішкріби. У чоловіків для здійснення аналізу використовують уретральні виділення, зішкріб з уретри, а також секрет передміхурової залози. У жінок матеріалом для ПЛР служать виділення з піхви, зішкріб з поверхні шийки матки і цервікального каналу.</w:t>
      </w:r>
    </w:p>
    <w:p w:rsidR="00AB0656" w:rsidRPr="0059596B" w:rsidRDefault="005810D8" w:rsidP="005810D8">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Терміни проведення аналізу: 1 день. Контрольні аналізи рекомендується проводити не раніше, ніж через 2-3 тижні після завершення лікування.</w:t>
      </w:r>
    </w:p>
    <w:p w:rsidR="00AB0656" w:rsidRPr="0059596B" w:rsidRDefault="00AB0656" w:rsidP="00AB0656">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lastRenderedPageBreak/>
        <w:t xml:space="preserve">Полімеразна ланцюгова реакція – це якісний і кількісний аналіз вмісту ДНК у біологічних середовищах та субстратах. Якісна ПЛР застосовується тоді, коли достатньо лише виявити наявність фрагментів ДНК, а кількісна (ПЛР у режимі реального часу – Real-Time PCR) – якщо необхідно отримати інформацію про вірусне навантаження (кількість вірусу), адекватність призначеного лікування або його результативності, про ризик загострення захворювання. </w:t>
      </w:r>
    </w:p>
    <w:p w:rsidR="00AB0656" w:rsidRPr="0059596B" w:rsidRDefault="005810D8" w:rsidP="00AB0656">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Перевагою методу</w:t>
      </w:r>
      <w:r w:rsidR="00AB0656" w:rsidRPr="0059596B">
        <w:rPr>
          <w:rFonts w:ascii="Times New Roman" w:hAnsi="Times New Roman" w:cs="Times New Roman"/>
          <w:sz w:val="28"/>
          <w:szCs w:val="28"/>
        </w:rPr>
        <w:t xml:space="preserve"> є те, що при діагностиці розмноженню піддається не бактерія або вірус, а лише її ДНК, причому не вся молекула ДНК, лише певний фрагмент, який є маркером даного збудника. Тобто, метод ПЛР має високу чутливість, адже для виявлення конкретного мікроорганізму досить мати лише фрагменти його ДНК. Тому можливим стає виявлення збудників захворювань навіть у тих випадках, коли іншими способами (бактеріологічним, мікроскопічним, імунологічним) їх виявлення неможливе. Висока специфічність дозволяє визначати унікальну послідовність нуклеотидів, характерну лише для конкретного збудника. Специфічність та чутливість даного методу при діагностиці хламідійної та мікоплазмової інфекцій становлять більше 90%, чутливість при діагностиці вірусу простого герпесу та цитомегаловірусу становить 95-97%, специфічність – 90-100%.</w:t>
      </w:r>
    </w:p>
    <w:p w:rsidR="005810D8" w:rsidRPr="0059596B" w:rsidRDefault="00AB0656" w:rsidP="00421E89">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 xml:space="preserve">Удосконалений метод ПЛР – ПЛР у режимі реального часу (Real-Time PCR) позбавлений цілої низки недоліків своїх попередників, що значно підвищує його точність. </w:t>
      </w:r>
      <w:r w:rsidR="005810D8" w:rsidRPr="0059596B">
        <w:rPr>
          <w:rFonts w:ascii="Times New Roman" w:hAnsi="Times New Roman" w:cs="Times New Roman"/>
          <w:sz w:val="28"/>
          <w:szCs w:val="28"/>
        </w:rPr>
        <w:t>Принцип детекції накопичення флуоресцентного</w:t>
      </w:r>
      <w:r w:rsidRPr="0059596B">
        <w:rPr>
          <w:rFonts w:ascii="Times New Roman" w:hAnsi="Times New Roman" w:cs="Times New Roman"/>
          <w:sz w:val="28"/>
          <w:szCs w:val="28"/>
        </w:rPr>
        <w:t xml:space="preserve"> сигналу у процесі ПЛР-ампліфікації відкрив широкі можливості перед молекулярною діагностикою. Найбільша цінність даного методу полягає у можливості кількісних вимірів.</w:t>
      </w:r>
    </w:p>
    <w:p w:rsidR="0059596B" w:rsidRPr="0059596B" w:rsidRDefault="0059596B" w:rsidP="0059596B">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 xml:space="preserve">Вважається, що позитивний результат ПЛР-аналізу – це пряма вказівка на наявність збудника інфекції, тому що сам собою метод ПЛР є дуже специфічним.  Але і тут можуть бути всілякі варіанти, наприклад, порушення правил пробопідготовки (виділення ДНК з біоматеріалу), через що може бути </w:t>
      </w:r>
      <w:r w:rsidRPr="0059596B">
        <w:rPr>
          <w:rFonts w:ascii="Times New Roman" w:hAnsi="Times New Roman" w:cs="Times New Roman"/>
          <w:sz w:val="28"/>
          <w:szCs w:val="28"/>
        </w:rPr>
        <w:lastRenderedPageBreak/>
        <w:t xml:space="preserve">отриманий хибнопозитивний результат або за рахунок контамінації продуктами ампліфікації. </w:t>
      </w:r>
    </w:p>
    <w:p w:rsidR="0059596B" w:rsidRPr="0059596B" w:rsidRDefault="0059596B" w:rsidP="0059596B">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Порівняно недавно впроваджений варіант ПЛР з детекцією продуктів ампліфікації в режимі реального часу дозволяє значно знизити ймовірність виникнення хибнопозитивних результатів, оскільки завдяки дизайну дослідження виключено етап відкривання пробірок з ампліфікованої ДНК для подальшої електрофоретичної детекції. Крім того, в деяких тест-системах введена система захисту від контамінації на основі ферменту урацил-ДНК-глікозилази. Під час проведення ПЛР у режимі реального часу детекція здійснюється у процесі проходження реакції.</w:t>
      </w:r>
    </w:p>
    <w:p w:rsidR="0059596B" w:rsidRDefault="0059596B" w:rsidP="0059596B">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Для діагностики мікоплазми геніталіум та вірусу паппіломи людини ПЛР-аналіз вважається єдиним адекватним методом,</w:t>
      </w:r>
      <w:r>
        <w:rPr>
          <w:rFonts w:ascii="Times New Roman" w:hAnsi="Times New Roman" w:cs="Times New Roman"/>
          <w:sz w:val="28"/>
          <w:szCs w:val="28"/>
        </w:rPr>
        <w:t xml:space="preserve"> </w:t>
      </w:r>
      <w:r w:rsidRPr="0059596B">
        <w:rPr>
          <w:rFonts w:ascii="Times New Roman" w:hAnsi="Times New Roman" w:cs="Times New Roman"/>
          <w:sz w:val="28"/>
          <w:szCs w:val="28"/>
        </w:rPr>
        <w:t xml:space="preserve">оскільки іншими методами ця інфекція виявляється вкрай погано. </w:t>
      </w:r>
      <w:r>
        <w:rPr>
          <w:rFonts w:ascii="Times New Roman" w:hAnsi="Times New Roman" w:cs="Times New Roman"/>
          <w:sz w:val="28"/>
          <w:szCs w:val="28"/>
        </w:rPr>
        <w:t xml:space="preserve">Це пов’язано з тим, що морфологічно </w:t>
      </w:r>
      <w:r w:rsidRPr="0059596B">
        <w:rPr>
          <w:rFonts w:ascii="Times New Roman" w:hAnsi="Times New Roman" w:cs="Times New Roman"/>
          <w:sz w:val="28"/>
          <w:szCs w:val="28"/>
        </w:rPr>
        <w:t>мікоплазму практично неможливо</w:t>
      </w:r>
      <w:r>
        <w:rPr>
          <w:rFonts w:ascii="Times New Roman" w:hAnsi="Times New Roman" w:cs="Times New Roman"/>
          <w:sz w:val="28"/>
          <w:szCs w:val="28"/>
        </w:rPr>
        <w:t xml:space="preserve"> відрізнити</w:t>
      </w:r>
      <w:r w:rsidRPr="0059596B">
        <w:rPr>
          <w:rFonts w:ascii="Times New Roman" w:hAnsi="Times New Roman" w:cs="Times New Roman"/>
          <w:sz w:val="28"/>
          <w:szCs w:val="28"/>
        </w:rPr>
        <w:t xml:space="preserve"> від інших бактерій, </w:t>
      </w:r>
      <w:r>
        <w:rPr>
          <w:rFonts w:ascii="Times New Roman" w:hAnsi="Times New Roman" w:cs="Times New Roman"/>
          <w:sz w:val="28"/>
          <w:szCs w:val="28"/>
        </w:rPr>
        <w:t xml:space="preserve">а </w:t>
      </w:r>
      <w:r w:rsidRPr="0059596B">
        <w:rPr>
          <w:rFonts w:ascii="Times New Roman" w:hAnsi="Times New Roman" w:cs="Times New Roman"/>
          <w:sz w:val="28"/>
          <w:szCs w:val="28"/>
        </w:rPr>
        <w:t>на культурах вона росте дуже погано.</w:t>
      </w:r>
    </w:p>
    <w:p w:rsidR="0059596B" w:rsidRDefault="0059596B" w:rsidP="0059596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Ще одна перевага ПЛР </w:t>
      </w:r>
      <w:r w:rsidRPr="0059596B">
        <w:rPr>
          <w:rFonts w:ascii="Times New Roman" w:hAnsi="Times New Roman" w:cs="Times New Roman"/>
          <w:sz w:val="28"/>
          <w:szCs w:val="28"/>
        </w:rPr>
        <w:t>– можливість</w:t>
      </w:r>
      <w:r>
        <w:rPr>
          <w:rFonts w:ascii="Times New Roman" w:hAnsi="Times New Roman" w:cs="Times New Roman"/>
          <w:sz w:val="28"/>
          <w:szCs w:val="28"/>
        </w:rPr>
        <w:t xml:space="preserve"> проведення кількісної оцінки. </w:t>
      </w:r>
      <w:r w:rsidRPr="0059596B">
        <w:rPr>
          <w:rFonts w:ascii="Times New Roman" w:hAnsi="Times New Roman" w:cs="Times New Roman"/>
          <w:sz w:val="28"/>
          <w:szCs w:val="28"/>
        </w:rPr>
        <w:t>Це особливо ак</w:t>
      </w:r>
      <w:r>
        <w:rPr>
          <w:rFonts w:ascii="Times New Roman" w:hAnsi="Times New Roman" w:cs="Times New Roman"/>
          <w:sz w:val="28"/>
          <w:szCs w:val="28"/>
        </w:rPr>
        <w:t xml:space="preserve">туально для діагностики умовних </w:t>
      </w:r>
      <w:r w:rsidRPr="0059596B">
        <w:rPr>
          <w:rFonts w:ascii="Times New Roman" w:hAnsi="Times New Roman" w:cs="Times New Roman"/>
          <w:sz w:val="28"/>
          <w:szCs w:val="28"/>
        </w:rPr>
        <w:t>патогенів групи ІПСШ, оскільки лікування цих захворювань рекомендується починати тільки при перевищенні певної концентраці</w:t>
      </w:r>
      <w:r>
        <w:rPr>
          <w:rFonts w:ascii="Times New Roman" w:hAnsi="Times New Roman" w:cs="Times New Roman"/>
          <w:sz w:val="28"/>
          <w:szCs w:val="28"/>
        </w:rPr>
        <w:t xml:space="preserve">ї збудника в організмі людини. </w:t>
      </w:r>
    </w:p>
    <w:p w:rsidR="0059596B" w:rsidRDefault="0059596B" w:rsidP="0059596B">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Однак і метод ПЛР має свої обмеження: суворі вимоги до оснаще</w:t>
      </w:r>
      <w:r>
        <w:rPr>
          <w:rFonts w:ascii="Times New Roman" w:hAnsi="Times New Roman" w:cs="Times New Roman"/>
          <w:sz w:val="28"/>
          <w:szCs w:val="28"/>
        </w:rPr>
        <w:t xml:space="preserve">ння лабораторії, залежність від </w:t>
      </w:r>
      <w:r w:rsidRPr="0059596B">
        <w:rPr>
          <w:rFonts w:ascii="Times New Roman" w:hAnsi="Times New Roman" w:cs="Times New Roman"/>
          <w:sz w:val="28"/>
          <w:szCs w:val="28"/>
        </w:rPr>
        <w:t>якості тест-систем для пр</w:t>
      </w:r>
      <w:r>
        <w:rPr>
          <w:rFonts w:ascii="Times New Roman" w:hAnsi="Times New Roman" w:cs="Times New Roman"/>
          <w:sz w:val="28"/>
          <w:szCs w:val="28"/>
        </w:rPr>
        <w:t>оведення аналізу та кваліфікації</w:t>
      </w:r>
      <w:r w:rsidRPr="0059596B">
        <w:rPr>
          <w:rFonts w:ascii="Times New Roman" w:hAnsi="Times New Roman" w:cs="Times New Roman"/>
          <w:sz w:val="28"/>
          <w:szCs w:val="28"/>
        </w:rPr>
        <w:t xml:space="preserve"> фахівців, що, втім, відноситься до всіх методів діагностики ІПСШ.</w:t>
      </w:r>
    </w:p>
    <w:p w:rsidR="0099637C" w:rsidRPr="00E6441B" w:rsidRDefault="0059596B" w:rsidP="00E6441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Типовою проблемою ПЛР-діагностики </w:t>
      </w:r>
      <w:r w:rsidRPr="0059596B">
        <w:rPr>
          <w:rFonts w:ascii="Times New Roman" w:hAnsi="Times New Roman" w:cs="Times New Roman"/>
          <w:sz w:val="28"/>
          <w:szCs w:val="28"/>
        </w:rPr>
        <w:t xml:space="preserve">прийнято вважати гіпердіагностику, тобто перевиявлення: там де проблеми немає, </w:t>
      </w:r>
      <w:r>
        <w:rPr>
          <w:rFonts w:ascii="Times New Roman" w:hAnsi="Times New Roman" w:cs="Times New Roman"/>
          <w:sz w:val="28"/>
          <w:szCs w:val="28"/>
        </w:rPr>
        <w:t xml:space="preserve">ми бачимо позитивний результат. </w:t>
      </w:r>
      <w:r w:rsidRPr="0059596B">
        <w:rPr>
          <w:rFonts w:ascii="Times New Roman" w:hAnsi="Times New Roman" w:cs="Times New Roman"/>
          <w:sz w:val="28"/>
          <w:szCs w:val="28"/>
        </w:rPr>
        <w:t>Наприклад, пацієнт прол</w:t>
      </w:r>
      <w:r>
        <w:rPr>
          <w:rFonts w:ascii="Times New Roman" w:hAnsi="Times New Roman" w:cs="Times New Roman"/>
          <w:sz w:val="28"/>
          <w:szCs w:val="28"/>
        </w:rPr>
        <w:t>ікувався, хвороба зникла, а ПЛР-</w:t>
      </w:r>
      <w:r w:rsidRPr="0059596B">
        <w:rPr>
          <w:rFonts w:ascii="Times New Roman" w:hAnsi="Times New Roman" w:cs="Times New Roman"/>
          <w:sz w:val="28"/>
          <w:szCs w:val="28"/>
        </w:rPr>
        <w:t>анал</w:t>
      </w:r>
      <w:r>
        <w:rPr>
          <w:rFonts w:ascii="Times New Roman" w:hAnsi="Times New Roman" w:cs="Times New Roman"/>
          <w:sz w:val="28"/>
          <w:szCs w:val="28"/>
        </w:rPr>
        <w:t xml:space="preserve">із видає позитивний результат. </w:t>
      </w:r>
      <w:r w:rsidRPr="0059596B">
        <w:rPr>
          <w:rFonts w:ascii="Times New Roman" w:hAnsi="Times New Roman" w:cs="Times New Roman"/>
          <w:sz w:val="28"/>
          <w:szCs w:val="28"/>
        </w:rPr>
        <w:t xml:space="preserve">Це </w:t>
      </w:r>
      <w:r w:rsidR="0099637C">
        <w:rPr>
          <w:rFonts w:ascii="Times New Roman" w:hAnsi="Times New Roman" w:cs="Times New Roman"/>
          <w:sz w:val="28"/>
          <w:szCs w:val="28"/>
        </w:rPr>
        <w:t xml:space="preserve">пов’язано </w:t>
      </w:r>
      <w:r w:rsidRPr="0059596B">
        <w:rPr>
          <w:rFonts w:ascii="Times New Roman" w:hAnsi="Times New Roman" w:cs="Times New Roman"/>
          <w:sz w:val="28"/>
          <w:szCs w:val="28"/>
        </w:rPr>
        <w:t xml:space="preserve">з тим, що метод ПЛР показує </w:t>
      </w:r>
      <w:r w:rsidR="0099637C">
        <w:rPr>
          <w:rFonts w:ascii="Times New Roman" w:hAnsi="Times New Roman" w:cs="Times New Roman"/>
          <w:sz w:val="28"/>
          <w:szCs w:val="28"/>
        </w:rPr>
        <w:t xml:space="preserve">не </w:t>
      </w:r>
      <w:r w:rsidRPr="0059596B">
        <w:rPr>
          <w:rFonts w:ascii="Times New Roman" w:hAnsi="Times New Roman" w:cs="Times New Roman"/>
          <w:sz w:val="28"/>
          <w:szCs w:val="28"/>
        </w:rPr>
        <w:t>наявність живого патогена, а присутність ДНК цього патогена в</w:t>
      </w:r>
      <w:r w:rsidR="0099637C">
        <w:rPr>
          <w:rFonts w:ascii="Times New Roman" w:hAnsi="Times New Roman" w:cs="Times New Roman"/>
          <w:sz w:val="28"/>
          <w:szCs w:val="28"/>
        </w:rPr>
        <w:t xml:space="preserve"> організмі людини. </w:t>
      </w:r>
      <w:r w:rsidRPr="0059596B">
        <w:rPr>
          <w:rFonts w:ascii="Times New Roman" w:hAnsi="Times New Roman" w:cs="Times New Roman"/>
          <w:sz w:val="28"/>
          <w:szCs w:val="28"/>
        </w:rPr>
        <w:t xml:space="preserve">Тому якщо відразу після курсу лікування провести ПЛР, аналіз покаже наявність ДНК, яка ще не встигла зникнути з організму, хоча </w:t>
      </w:r>
      <w:r w:rsidRPr="0059596B">
        <w:rPr>
          <w:rFonts w:ascii="Times New Roman" w:hAnsi="Times New Roman" w:cs="Times New Roman"/>
          <w:sz w:val="28"/>
          <w:szCs w:val="28"/>
        </w:rPr>
        <w:lastRenderedPageBreak/>
        <w:t>живих збудників інфекції вже немає.</w:t>
      </w:r>
      <w:r w:rsidR="00E6441B">
        <w:rPr>
          <w:rFonts w:ascii="Times New Roman" w:hAnsi="Times New Roman" w:cs="Times New Roman"/>
          <w:sz w:val="28"/>
          <w:szCs w:val="28"/>
        </w:rPr>
        <w:t xml:space="preserve"> </w:t>
      </w:r>
      <w:r w:rsidRPr="0099637C">
        <w:rPr>
          <w:rFonts w:ascii="Times New Roman" w:hAnsi="Times New Roman" w:cs="Times New Roman"/>
          <w:sz w:val="28"/>
          <w:szCs w:val="28"/>
        </w:rPr>
        <w:t>Можуть зустрітися і нові ізоляти ІПСШ, які раніше не зустрічалися, тобто патогени з мутаціями, і тоді є ймовірність, що метод ПЛР не спрацює.</w:t>
      </w:r>
    </w:p>
    <w:p w:rsidR="00E6441B" w:rsidRDefault="00E6441B" w:rsidP="005810D8">
      <w:pPr>
        <w:pStyle w:val="a3"/>
        <w:spacing w:after="0" w:line="360" w:lineRule="auto"/>
        <w:ind w:left="0" w:firstLine="709"/>
        <w:jc w:val="center"/>
        <w:rPr>
          <w:rFonts w:ascii="Times New Roman" w:hAnsi="Times New Roman" w:cs="Times New Roman"/>
          <w:i/>
          <w:sz w:val="28"/>
          <w:szCs w:val="28"/>
        </w:rPr>
      </w:pPr>
    </w:p>
    <w:p w:rsidR="005810D8" w:rsidRPr="0059596B" w:rsidRDefault="005810D8" w:rsidP="005810D8">
      <w:pPr>
        <w:pStyle w:val="a3"/>
        <w:spacing w:after="0" w:line="360" w:lineRule="auto"/>
        <w:ind w:left="0" w:firstLine="709"/>
        <w:jc w:val="center"/>
        <w:rPr>
          <w:rFonts w:ascii="Times New Roman" w:hAnsi="Times New Roman" w:cs="Times New Roman"/>
          <w:i/>
          <w:sz w:val="28"/>
          <w:szCs w:val="28"/>
        </w:rPr>
      </w:pPr>
      <w:r w:rsidRPr="0059596B">
        <w:rPr>
          <w:rFonts w:ascii="Times New Roman" w:hAnsi="Times New Roman" w:cs="Times New Roman"/>
          <w:i/>
          <w:sz w:val="28"/>
          <w:szCs w:val="28"/>
        </w:rPr>
        <w:t>Метод ампліфікації нуклеїнових кислот</w:t>
      </w:r>
    </w:p>
    <w:p w:rsidR="004143EA" w:rsidRDefault="00AB0656" w:rsidP="004143EA">
      <w:pPr>
        <w:pStyle w:val="a3"/>
        <w:spacing w:after="0" w:line="360" w:lineRule="auto"/>
        <w:ind w:left="0" w:firstLine="709"/>
        <w:jc w:val="both"/>
        <w:rPr>
          <w:rFonts w:ascii="Times New Roman" w:hAnsi="Times New Roman" w:cs="Times New Roman"/>
          <w:sz w:val="28"/>
          <w:szCs w:val="28"/>
        </w:rPr>
      </w:pPr>
      <w:r w:rsidRPr="0059596B">
        <w:rPr>
          <w:rFonts w:ascii="Times New Roman" w:hAnsi="Times New Roman" w:cs="Times New Roman"/>
          <w:sz w:val="28"/>
          <w:szCs w:val="28"/>
        </w:rPr>
        <w:t>Метод ампліфікації нуклеїнових кислот (МАНК, NASBA - Nucleic Acid Sequence-Based Amplificaition) є нині найбільш чутливим та сучасним тестом, застосовуваним для діагностики різних інфекцій. Це метод детекції РНК, заснований на одночасній дії трьох ферментів: зворотної транскриптази, РНКази та РНК-полімерази. Він має дуже високу чутливість, оскільки мішенню для дослідження є молекули РНК рибосом мікроорганізмів. Кількість рибосом в одній бактеріальній клітині величезне, до кількох десятків тисяч, що призводить до того, що виявлення збудника можливо навіть у тих випадках, коли його кількість занадто мала. Тим самим даний метод має перевагу перед ПЛР. Це актуально у випадках латентного, прихованого перебігу</w:t>
      </w:r>
      <w:r w:rsidR="005810D8" w:rsidRPr="0059596B">
        <w:rPr>
          <w:rFonts w:ascii="Times New Roman" w:hAnsi="Times New Roman" w:cs="Times New Roman"/>
          <w:sz w:val="28"/>
          <w:szCs w:val="28"/>
        </w:rPr>
        <w:t xml:space="preserve"> інфекції. </w:t>
      </w:r>
      <w:r w:rsidRPr="0059596B">
        <w:rPr>
          <w:rFonts w:ascii="Times New Roman" w:hAnsi="Times New Roman" w:cs="Times New Roman"/>
          <w:sz w:val="28"/>
          <w:szCs w:val="28"/>
        </w:rPr>
        <w:t>Також метод може бути з успіхом використаний для контролю після лікування. Специфічність та чутливість методу при діагностиці гонореї становить 100% та 90%, а хламідійної інфекції наближається до 100%. Для ПЛР діагностики використовується ДНК, молекула якої має стабільність. Молекула РНК на відміну від ДНК нестабільна та швидко руйнуєтьс</w:t>
      </w:r>
      <w:r w:rsidR="005810D8" w:rsidRPr="0059596B">
        <w:rPr>
          <w:rFonts w:ascii="Times New Roman" w:hAnsi="Times New Roman" w:cs="Times New Roman"/>
          <w:sz w:val="28"/>
          <w:szCs w:val="28"/>
        </w:rPr>
        <w:t xml:space="preserve">я при загибелі мікроорганізмів. </w:t>
      </w:r>
      <w:r w:rsidRPr="0059596B">
        <w:rPr>
          <w:rFonts w:ascii="Times New Roman" w:hAnsi="Times New Roman" w:cs="Times New Roman"/>
          <w:sz w:val="28"/>
          <w:szCs w:val="28"/>
        </w:rPr>
        <w:t xml:space="preserve">Таким чином, метод NASBA слід використовувати як стандарт після лікування тих чи інших інфекцій, оскільки нерідкі випадки хибнопозитивних результатів ПЛР після лікування. </w:t>
      </w:r>
      <w:r w:rsidR="009A2403" w:rsidRPr="0059596B">
        <w:rPr>
          <w:rFonts w:ascii="Times New Roman" w:hAnsi="Times New Roman" w:cs="Times New Roman"/>
          <w:sz w:val="28"/>
          <w:szCs w:val="28"/>
        </w:rPr>
        <w:t>Хоча цей метод, як і раніше, дуже дорогий для більшості країн з низьким і середнім рівнем доходу, простота використання методу збору проб для МАНК призвела до його широкого впровадження в країнах з високим рівнем доходу.</w:t>
      </w:r>
    </w:p>
    <w:p w:rsidR="008D3F05" w:rsidRPr="0059596B" w:rsidRDefault="008D3F05" w:rsidP="004143EA">
      <w:pPr>
        <w:pStyle w:val="a3"/>
        <w:spacing w:after="0" w:line="360" w:lineRule="auto"/>
        <w:ind w:left="0" w:firstLine="709"/>
        <w:jc w:val="both"/>
        <w:rPr>
          <w:rFonts w:ascii="Times New Roman" w:hAnsi="Times New Roman" w:cs="Times New Roman"/>
          <w:sz w:val="28"/>
          <w:szCs w:val="28"/>
        </w:rPr>
      </w:pPr>
    </w:p>
    <w:p w:rsidR="00685129" w:rsidRPr="004143EA" w:rsidRDefault="00480771" w:rsidP="004143EA">
      <w:pPr>
        <w:pStyle w:val="a3"/>
        <w:spacing w:after="0" w:line="360" w:lineRule="auto"/>
        <w:ind w:left="0" w:firstLine="709"/>
        <w:jc w:val="both"/>
        <w:rPr>
          <w:rFonts w:ascii="Times New Roman" w:hAnsi="Times New Roman" w:cs="Times New Roman"/>
          <w:sz w:val="28"/>
          <w:szCs w:val="28"/>
          <w:lang w:val="ru-RU"/>
        </w:rPr>
      </w:pPr>
      <w:r w:rsidRPr="0059596B">
        <w:rPr>
          <w:rFonts w:ascii="Times New Roman" w:hAnsi="Times New Roman" w:cs="Times New Roman"/>
          <w:sz w:val="28"/>
          <w:szCs w:val="28"/>
        </w:rPr>
        <w:t>Науковий прогрес дав мо</w:t>
      </w:r>
      <w:r w:rsidR="00685129" w:rsidRPr="0059596B">
        <w:rPr>
          <w:rFonts w:ascii="Times New Roman" w:hAnsi="Times New Roman" w:cs="Times New Roman"/>
          <w:sz w:val="28"/>
          <w:szCs w:val="28"/>
        </w:rPr>
        <w:t xml:space="preserve">жливість розробки різноманітних лабораторних </w:t>
      </w:r>
      <w:r w:rsidRPr="0059596B">
        <w:rPr>
          <w:rFonts w:ascii="Times New Roman" w:hAnsi="Times New Roman" w:cs="Times New Roman"/>
          <w:sz w:val="28"/>
          <w:szCs w:val="28"/>
        </w:rPr>
        <w:t xml:space="preserve">тестів для виявлення ІПСШ. Ці діагностичні методи значно </w:t>
      </w:r>
      <w:r w:rsidRPr="0059596B">
        <w:rPr>
          <w:rFonts w:ascii="Times New Roman" w:hAnsi="Times New Roman" w:cs="Times New Roman"/>
          <w:sz w:val="28"/>
          <w:szCs w:val="28"/>
        </w:rPr>
        <w:lastRenderedPageBreak/>
        <w:t>відрізняються за рівнем складності</w:t>
      </w:r>
      <w:r w:rsidRPr="00480771">
        <w:rPr>
          <w:rFonts w:ascii="Times New Roman" w:hAnsi="Times New Roman" w:cs="Times New Roman"/>
          <w:sz w:val="28"/>
          <w:szCs w:val="28"/>
        </w:rPr>
        <w:t>, вартістю і затратами (як матеріальними, так і трудовими), а також термінами проведення. У зв'язку з цим, кожен вид тесту</w:t>
      </w:r>
      <w:r w:rsidR="00685129">
        <w:rPr>
          <w:rFonts w:ascii="Times New Roman" w:hAnsi="Times New Roman" w:cs="Times New Roman"/>
          <w:sz w:val="28"/>
          <w:szCs w:val="28"/>
        </w:rPr>
        <w:t xml:space="preserve"> має свої переваги та недоліки.</w:t>
      </w:r>
    </w:p>
    <w:p w:rsidR="00480771" w:rsidRPr="00480771" w:rsidRDefault="00685129" w:rsidP="00685129">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Значущість </w:t>
      </w:r>
      <w:r w:rsidR="00480771" w:rsidRPr="00480771">
        <w:rPr>
          <w:rFonts w:ascii="Times New Roman" w:hAnsi="Times New Roman" w:cs="Times New Roman"/>
          <w:sz w:val="28"/>
          <w:szCs w:val="28"/>
        </w:rPr>
        <w:t>тестів для виявлення ІПСШ суттєво залежить від їхньої ефективності. Для оцінки ефективності використовують чутливість та специфічність, при умові, що такі розрахунки проводяться на основі значної вибірки. Ці дані надають достовірну оцінку</w:t>
      </w:r>
      <w:r>
        <w:rPr>
          <w:rFonts w:ascii="Times New Roman" w:hAnsi="Times New Roman" w:cs="Times New Roman"/>
          <w:sz w:val="28"/>
          <w:szCs w:val="28"/>
        </w:rPr>
        <w:t xml:space="preserve"> загальної ефективності тестів. </w:t>
      </w:r>
      <w:r w:rsidR="00480771" w:rsidRPr="00480771">
        <w:rPr>
          <w:rFonts w:ascii="Times New Roman" w:hAnsi="Times New Roman" w:cs="Times New Roman"/>
          <w:sz w:val="28"/>
          <w:szCs w:val="28"/>
        </w:rPr>
        <w:t>Проте прогнозовані значення таких тестів (як позитивні, так і негативні) можуть значно відрізнятися в залежності від поширеності інфекції в популяції.</w:t>
      </w:r>
    </w:p>
    <w:p w:rsidR="00FE487C" w:rsidRDefault="00685129" w:rsidP="00FE487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480771" w:rsidRPr="00480771">
        <w:rPr>
          <w:rFonts w:ascii="Times New Roman" w:hAnsi="Times New Roman" w:cs="Times New Roman"/>
          <w:sz w:val="28"/>
          <w:szCs w:val="28"/>
        </w:rPr>
        <w:t>тести, які характеризуються великим відсотком хибнопозитивних результатів, або тести для рідкісних інфекцій, можуть мати обмежену позитивну прогностичну цінність, навіть при високій чу</w:t>
      </w:r>
      <w:r w:rsidR="00FE487C">
        <w:rPr>
          <w:rFonts w:ascii="Times New Roman" w:hAnsi="Times New Roman" w:cs="Times New Roman"/>
          <w:sz w:val="28"/>
          <w:szCs w:val="28"/>
        </w:rPr>
        <w:t>тливості до виявлення інфекції.</w:t>
      </w:r>
    </w:p>
    <w:p w:rsidR="00FE487C" w:rsidRDefault="00A74B51" w:rsidP="00FE487C">
      <w:pPr>
        <w:spacing w:after="0" w:line="360" w:lineRule="auto"/>
        <w:ind w:firstLine="709"/>
        <w:jc w:val="both"/>
        <w:rPr>
          <w:rFonts w:ascii="Times New Roman" w:hAnsi="Times New Roman" w:cs="Times New Roman"/>
          <w:sz w:val="28"/>
          <w:szCs w:val="28"/>
        </w:rPr>
      </w:pPr>
      <w:r w:rsidRPr="00EB1049">
        <w:rPr>
          <w:rFonts w:ascii="Times New Roman" w:hAnsi="Times New Roman" w:cs="Times New Roman"/>
          <w:sz w:val="28"/>
          <w:szCs w:val="28"/>
        </w:rPr>
        <w:t>Виявлення інфекційного агента на ранніх етапах і дотримання відповідних протоколів лікування сприяють успішному вирішенню клінічних завдань та підвищенню я</w:t>
      </w:r>
      <w:r w:rsidR="00685129">
        <w:rPr>
          <w:rFonts w:ascii="Times New Roman" w:hAnsi="Times New Roman" w:cs="Times New Roman"/>
          <w:sz w:val="28"/>
          <w:szCs w:val="28"/>
        </w:rPr>
        <w:t>кості медичного обслуговування. Ла</w:t>
      </w:r>
      <w:r w:rsidRPr="00EB1049">
        <w:rPr>
          <w:rFonts w:ascii="Times New Roman" w:hAnsi="Times New Roman" w:cs="Times New Roman"/>
          <w:sz w:val="28"/>
          <w:szCs w:val="28"/>
        </w:rPr>
        <w:t xml:space="preserve">бораторна діагностика </w:t>
      </w:r>
      <w:r w:rsidR="00685129">
        <w:rPr>
          <w:rFonts w:ascii="Times New Roman" w:hAnsi="Times New Roman" w:cs="Times New Roman"/>
          <w:sz w:val="28"/>
          <w:szCs w:val="28"/>
        </w:rPr>
        <w:t xml:space="preserve">ІПСШ </w:t>
      </w:r>
      <w:r w:rsidRPr="00EB1049">
        <w:rPr>
          <w:rFonts w:ascii="Times New Roman" w:hAnsi="Times New Roman" w:cs="Times New Roman"/>
          <w:sz w:val="28"/>
          <w:szCs w:val="28"/>
        </w:rPr>
        <w:t>є невід'ємною складовою вдосконаленої системи медичного нагляду та попередження захворювань, пов'язаних із сексуальною діяльністю.</w:t>
      </w:r>
    </w:p>
    <w:p w:rsidR="00FE487C" w:rsidRDefault="00FE487C" w:rsidP="00FE487C">
      <w:pPr>
        <w:spacing w:after="0" w:line="360" w:lineRule="auto"/>
        <w:ind w:firstLine="709"/>
        <w:jc w:val="both"/>
        <w:rPr>
          <w:rFonts w:ascii="Times New Roman" w:hAnsi="Times New Roman" w:cs="Times New Roman"/>
          <w:sz w:val="28"/>
          <w:szCs w:val="28"/>
        </w:rPr>
      </w:pPr>
    </w:p>
    <w:p w:rsidR="00971B4D" w:rsidRDefault="00971B4D" w:rsidP="00FE487C">
      <w:pPr>
        <w:spacing w:after="0" w:line="360" w:lineRule="auto"/>
        <w:ind w:firstLine="709"/>
        <w:jc w:val="both"/>
        <w:rPr>
          <w:rFonts w:ascii="Times New Roman" w:hAnsi="Times New Roman" w:cs="Times New Roman"/>
          <w:b/>
          <w:bCs/>
          <w:sz w:val="28"/>
          <w:szCs w:val="28"/>
        </w:rPr>
      </w:pPr>
      <w:r w:rsidRPr="00D75FC1">
        <w:rPr>
          <w:rFonts w:ascii="Times New Roman" w:hAnsi="Times New Roman" w:cs="Times New Roman"/>
          <w:b/>
          <w:bCs/>
          <w:sz w:val="28"/>
          <w:szCs w:val="28"/>
        </w:rPr>
        <w:t xml:space="preserve">2.2. </w:t>
      </w:r>
      <w:r w:rsidR="003603A9">
        <w:rPr>
          <w:rFonts w:ascii="Times New Roman" w:hAnsi="Times New Roman" w:cs="Times New Roman"/>
          <w:b/>
          <w:bCs/>
          <w:sz w:val="28"/>
          <w:szCs w:val="28"/>
        </w:rPr>
        <w:t>Особливості лабораторної діагностики сифілісу</w:t>
      </w:r>
    </w:p>
    <w:p w:rsidR="00FE487C" w:rsidRDefault="00FE487C" w:rsidP="00FE487C">
      <w:pPr>
        <w:spacing w:after="0" w:line="360" w:lineRule="auto"/>
        <w:ind w:firstLine="709"/>
        <w:jc w:val="both"/>
        <w:rPr>
          <w:rFonts w:ascii="Times New Roman" w:hAnsi="Times New Roman" w:cs="Times New Roman"/>
          <w:b/>
          <w:bCs/>
          <w:sz w:val="28"/>
          <w:szCs w:val="28"/>
        </w:rPr>
      </w:pPr>
    </w:p>
    <w:p w:rsidR="00FE487C" w:rsidRPr="00FE487C" w:rsidRDefault="00FE487C" w:rsidP="00FE487C">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lang w:val="ru-RU"/>
        </w:rPr>
        <w:t xml:space="preserve">Основними </w:t>
      </w:r>
      <w:r>
        <w:rPr>
          <w:rFonts w:ascii="Times New Roman" w:hAnsi="Times New Roman" w:cs="Times New Roman"/>
          <w:sz w:val="28"/>
          <w:szCs w:val="28"/>
          <w:lang w:val="ru-RU"/>
        </w:rPr>
        <w:t xml:space="preserve">лабораторними </w:t>
      </w:r>
      <w:r w:rsidRPr="00FE487C">
        <w:rPr>
          <w:rFonts w:ascii="Times New Roman" w:hAnsi="Times New Roman" w:cs="Times New Roman"/>
          <w:sz w:val="28"/>
          <w:szCs w:val="28"/>
          <w:lang w:val="ru-RU"/>
        </w:rPr>
        <w:t xml:space="preserve">методами для діагностики сифілісу є серологічні, </w:t>
      </w:r>
      <w:r w:rsidR="006E57EE">
        <w:rPr>
          <w:rFonts w:ascii="Times New Roman" w:hAnsi="Times New Roman" w:cs="Times New Roman"/>
          <w:sz w:val="28"/>
          <w:szCs w:val="28"/>
          <w:lang w:val="ru-RU"/>
        </w:rPr>
        <w:t xml:space="preserve">що включають </w:t>
      </w:r>
      <w:r w:rsidRPr="00FE487C">
        <w:rPr>
          <w:rFonts w:ascii="Times New Roman" w:hAnsi="Times New Roman" w:cs="Times New Roman"/>
          <w:sz w:val="28"/>
          <w:szCs w:val="28"/>
          <w:lang w:val="ru-RU"/>
        </w:rPr>
        <w:t xml:space="preserve">трепонемні та нетрепонемні тести. </w:t>
      </w:r>
    </w:p>
    <w:p w:rsidR="00FE487C" w:rsidRPr="00FE487C" w:rsidRDefault="00FE487C" w:rsidP="00FE487C">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lang w:val="ru-RU"/>
        </w:rPr>
        <w:t>До нетрепонемних тестів відносяться:</w:t>
      </w:r>
    </w:p>
    <w:p w:rsidR="00B45368" w:rsidRPr="00FE487C" w:rsidRDefault="00B45368" w:rsidP="00A70C5E">
      <w:pPr>
        <w:numPr>
          <w:ilvl w:val="0"/>
          <w:numId w:val="13"/>
        </w:numPr>
        <w:spacing w:after="0" w:line="360" w:lineRule="auto"/>
        <w:jc w:val="both"/>
        <w:rPr>
          <w:rFonts w:ascii="Times New Roman" w:hAnsi="Times New Roman" w:cs="Times New Roman"/>
          <w:sz w:val="28"/>
          <w:szCs w:val="28"/>
        </w:rPr>
      </w:pPr>
      <w:r w:rsidRPr="00FE487C">
        <w:rPr>
          <w:rFonts w:ascii="Times New Roman" w:hAnsi="Times New Roman" w:cs="Times New Roman"/>
          <w:sz w:val="28"/>
          <w:szCs w:val="28"/>
        </w:rPr>
        <w:t>реакція мікропреципітації (РМП) з плазмою та інактивованою сироваткою;</w:t>
      </w:r>
    </w:p>
    <w:p w:rsidR="00B45368" w:rsidRPr="00FE487C" w:rsidRDefault="00B45368" w:rsidP="00A70C5E">
      <w:pPr>
        <w:numPr>
          <w:ilvl w:val="0"/>
          <w:numId w:val="13"/>
        </w:numPr>
        <w:spacing w:after="0" w:line="360" w:lineRule="auto"/>
        <w:jc w:val="both"/>
        <w:rPr>
          <w:rFonts w:ascii="Times New Roman" w:hAnsi="Times New Roman" w:cs="Times New Roman"/>
          <w:sz w:val="28"/>
          <w:szCs w:val="28"/>
        </w:rPr>
      </w:pPr>
      <w:r w:rsidRPr="00FE487C">
        <w:rPr>
          <w:rFonts w:ascii="Times New Roman" w:hAnsi="Times New Roman" w:cs="Times New Roman"/>
          <w:sz w:val="28"/>
          <w:szCs w:val="28"/>
          <w:lang w:val="en-US"/>
        </w:rPr>
        <w:t>RPR</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Rapid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Plasma</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Reagins</w:t>
      </w:r>
      <w:r w:rsidRPr="00FE487C">
        <w:rPr>
          <w:rFonts w:ascii="Times New Roman" w:hAnsi="Times New Roman" w:cs="Times New Roman"/>
          <w:sz w:val="28"/>
          <w:szCs w:val="28"/>
        </w:rPr>
        <w:t>) – тест швидких плазмових реагінів;</w:t>
      </w:r>
    </w:p>
    <w:p w:rsidR="00B45368" w:rsidRPr="00FE487C" w:rsidRDefault="00B45368" w:rsidP="00A70C5E">
      <w:pPr>
        <w:numPr>
          <w:ilvl w:val="0"/>
          <w:numId w:val="13"/>
        </w:numPr>
        <w:spacing w:after="0" w:line="360" w:lineRule="auto"/>
        <w:jc w:val="both"/>
        <w:rPr>
          <w:rFonts w:ascii="Times New Roman" w:hAnsi="Times New Roman" w:cs="Times New Roman"/>
          <w:sz w:val="28"/>
          <w:szCs w:val="28"/>
        </w:rPr>
      </w:pPr>
      <w:r w:rsidRPr="00FE487C">
        <w:rPr>
          <w:rFonts w:ascii="Times New Roman" w:hAnsi="Times New Roman" w:cs="Times New Roman"/>
          <w:sz w:val="28"/>
          <w:szCs w:val="28"/>
          <w:lang w:val="en-US"/>
        </w:rPr>
        <w:t>VDRL</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Venereal</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Disease</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Research</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Laboratory</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test</w:t>
      </w:r>
      <w:r w:rsidRPr="00FE487C">
        <w:rPr>
          <w:rFonts w:ascii="Times New Roman" w:hAnsi="Times New Roman" w:cs="Times New Roman"/>
          <w:sz w:val="28"/>
          <w:szCs w:val="28"/>
        </w:rPr>
        <w:t xml:space="preserve">) - тест дослідницької лабораторії венеричних захворювань; </w:t>
      </w:r>
    </w:p>
    <w:p w:rsidR="00FE487C" w:rsidRDefault="00B45368" w:rsidP="00A70C5E">
      <w:pPr>
        <w:numPr>
          <w:ilvl w:val="0"/>
          <w:numId w:val="13"/>
        </w:numPr>
        <w:spacing w:after="0" w:line="360" w:lineRule="auto"/>
        <w:jc w:val="both"/>
        <w:rPr>
          <w:rFonts w:ascii="Times New Roman" w:hAnsi="Times New Roman" w:cs="Times New Roman"/>
          <w:sz w:val="28"/>
          <w:szCs w:val="28"/>
        </w:rPr>
      </w:pPr>
      <w:r w:rsidRPr="00FE487C">
        <w:rPr>
          <w:rFonts w:ascii="Times New Roman" w:hAnsi="Times New Roman" w:cs="Times New Roman"/>
          <w:sz w:val="28"/>
          <w:szCs w:val="28"/>
          <w:lang w:val="en-US"/>
        </w:rPr>
        <w:lastRenderedPageBreak/>
        <w:t>TRUST</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Toluidin</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Unheated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Serum</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Test</w:t>
      </w:r>
      <w:r w:rsidRPr="00FE487C">
        <w:rPr>
          <w:rFonts w:ascii="Times New Roman" w:hAnsi="Times New Roman" w:cs="Times New Roman"/>
          <w:sz w:val="28"/>
          <w:szCs w:val="28"/>
        </w:rPr>
        <w:t>) – тест з толуїдиновим червоним та непрогрітою сироваткою;</w:t>
      </w:r>
    </w:p>
    <w:p w:rsidR="00FE487C" w:rsidRPr="00FE487C" w:rsidRDefault="00B45368" w:rsidP="00A70C5E">
      <w:pPr>
        <w:numPr>
          <w:ilvl w:val="0"/>
          <w:numId w:val="13"/>
        </w:numPr>
        <w:spacing w:after="0" w:line="360" w:lineRule="auto"/>
        <w:jc w:val="both"/>
        <w:rPr>
          <w:rFonts w:ascii="Times New Roman" w:hAnsi="Times New Roman" w:cs="Times New Roman"/>
          <w:sz w:val="28"/>
          <w:szCs w:val="28"/>
        </w:rPr>
      </w:pPr>
      <w:r w:rsidRPr="00FE487C">
        <w:rPr>
          <w:rFonts w:ascii="Times New Roman" w:hAnsi="Times New Roman" w:cs="Times New Roman"/>
          <w:sz w:val="28"/>
          <w:szCs w:val="28"/>
          <w:lang w:val="en-US"/>
        </w:rPr>
        <w:t>USR</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Unheated</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Serum</w:t>
      </w:r>
      <w:r w:rsidRPr="00FE487C">
        <w:rPr>
          <w:rFonts w:ascii="Times New Roman" w:hAnsi="Times New Roman" w:cs="Times New Roman"/>
          <w:sz w:val="28"/>
          <w:szCs w:val="28"/>
        </w:rPr>
        <w:t xml:space="preserve"> </w:t>
      </w:r>
      <w:r w:rsidRPr="00FE487C">
        <w:rPr>
          <w:rFonts w:ascii="Times New Roman" w:hAnsi="Times New Roman" w:cs="Times New Roman"/>
          <w:sz w:val="28"/>
          <w:szCs w:val="28"/>
          <w:lang w:val="en-US"/>
        </w:rPr>
        <w:t>Reagins</w:t>
      </w:r>
      <w:r w:rsidRPr="00FE487C">
        <w:rPr>
          <w:rFonts w:ascii="Times New Roman" w:hAnsi="Times New Roman" w:cs="Times New Roman"/>
          <w:sz w:val="28"/>
          <w:szCs w:val="28"/>
        </w:rPr>
        <w:t>) – тест на реагіни з непрогрітою сироваткою</w:t>
      </w:r>
      <w:r w:rsidR="00FE487C" w:rsidRPr="00FE487C">
        <w:rPr>
          <w:rFonts w:ascii="Times New Roman" w:hAnsi="Times New Roman" w:cs="Times New Roman"/>
          <w:sz w:val="28"/>
          <w:szCs w:val="28"/>
        </w:rPr>
        <w:t>.</w:t>
      </w:r>
    </w:p>
    <w:p w:rsidR="0022055C" w:rsidRDefault="00FE487C" w:rsidP="0022055C">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rPr>
        <w:t xml:space="preserve">За допомогою цих тестів виявляються </w:t>
      </w:r>
      <w:r w:rsidRPr="00FE487C">
        <w:rPr>
          <w:rFonts w:ascii="Times New Roman" w:hAnsi="Times New Roman" w:cs="Times New Roman"/>
          <w:sz w:val="28"/>
          <w:szCs w:val="28"/>
          <w:lang w:val="en-US"/>
        </w:rPr>
        <w:t>IgM</w:t>
      </w:r>
      <w:r w:rsidRPr="00FE487C">
        <w:rPr>
          <w:rFonts w:ascii="Times New Roman" w:hAnsi="Times New Roman" w:cs="Times New Roman"/>
          <w:sz w:val="28"/>
          <w:szCs w:val="28"/>
        </w:rPr>
        <w:t xml:space="preserve"> та </w:t>
      </w:r>
      <w:r w:rsidRPr="00FE487C">
        <w:rPr>
          <w:rFonts w:ascii="Times New Roman" w:hAnsi="Times New Roman" w:cs="Times New Roman"/>
          <w:sz w:val="28"/>
          <w:szCs w:val="28"/>
          <w:lang w:val="en-US"/>
        </w:rPr>
        <w:t>IgG</w:t>
      </w:r>
      <w:r w:rsidRPr="00FE487C">
        <w:rPr>
          <w:rFonts w:ascii="Times New Roman" w:hAnsi="Times New Roman" w:cs="Times New Roman"/>
          <w:sz w:val="28"/>
          <w:szCs w:val="28"/>
        </w:rPr>
        <w:t xml:space="preserve"> антитіла (реагіни) до ліпідів клітинної стінки блідої трепонеми, які з'являються в крові в достатній кількості для визначення цими реакціями приблизно через ти</w:t>
      </w:r>
      <w:r>
        <w:rPr>
          <w:rFonts w:ascii="Times New Roman" w:hAnsi="Times New Roman" w:cs="Times New Roman"/>
          <w:sz w:val="28"/>
          <w:szCs w:val="28"/>
        </w:rPr>
        <w:t>ждень після появи твердого шанк</w:t>
      </w:r>
      <w:r w:rsidRPr="00FE487C">
        <w:rPr>
          <w:rFonts w:ascii="Times New Roman" w:hAnsi="Times New Roman" w:cs="Times New Roman"/>
          <w:sz w:val="28"/>
          <w:szCs w:val="28"/>
        </w:rPr>
        <w:t>ру.</w:t>
      </w:r>
    </w:p>
    <w:p w:rsidR="00FE487C" w:rsidRDefault="00FE487C" w:rsidP="0022055C">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rPr>
        <w:t>Серологічні тести на наявність антитіл (реагінів) до кардіоліпіну можуть виявлятися і при інших фізіологічних та патологічних станах, що можуть давати хибнопо</w:t>
      </w:r>
      <w:r w:rsidR="00A75435">
        <w:rPr>
          <w:rFonts w:ascii="Times New Roman" w:hAnsi="Times New Roman" w:cs="Times New Roman"/>
          <w:sz w:val="28"/>
          <w:szCs w:val="28"/>
        </w:rPr>
        <w:t xml:space="preserve">зитивні результати на сифіліс. </w:t>
      </w:r>
      <w:r w:rsidRPr="00FE487C">
        <w:rPr>
          <w:rFonts w:ascii="Times New Roman" w:hAnsi="Times New Roman" w:cs="Times New Roman"/>
          <w:sz w:val="28"/>
          <w:szCs w:val="28"/>
        </w:rPr>
        <w:t>Тому ці реакції називають нетрепонемними, і вони служать як первинні скринінгові тести на сифіліс.</w:t>
      </w:r>
    </w:p>
    <w:p w:rsidR="005E7BF9" w:rsidRDefault="00FE487C" w:rsidP="005E7BF9">
      <w:pPr>
        <w:spacing w:line="360" w:lineRule="auto"/>
        <w:ind w:firstLine="709"/>
        <w:jc w:val="both"/>
        <w:rPr>
          <w:rFonts w:ascii="Times New Roman" w:hAnsi="Times New Roman" w:cs="Times New Roman"/>
          <w:sz w:val="28"/>
          <w:szCs w:val="28"/>
        </w:rPr>
      </w:pPr>
      <w:r w:rsidRPr="00FE487C">
        <w:rPr>
          <w:rFonts w:ascii="Times New Roman" w:hAnsi="Times New Roman" w:cs="Times New Roman"/>
          <w:sz w:val="28"/>
          <w:szCs w:val="28"/>
        </w:rPr>
        <w:t xml:space="preserve">Основними причинами хибнопозитивних нетрепонемних тестів є: аутоімунні захворювання (ревматизм, системний червоний вовчак, системна склеродермія, вузликовий періартеріїт, кріоглобулінова пурпура, саркоїдоз), онкологічні захворювання та хвороби крові, вагітність, ендокринні захворювання (цукровий </w:t>
      </w:r>
      <w:r w:rsidR="009E0FCB">
        <w:rPr>
          <w:rFonts w:ascii="Times New Roman" w:hAnsi="Times New Roman" w:cs="Times New Roman"/>
          <w:sz w:val="28"/>
          <w:szCs w:val="28"/>
        </w:rPr>
        <w:t>діабет, аутоімунний тиреоїдит).</w:t>
      </w:r>
    </w:p>
    <w:p w:rsidR="0022055C" w:rsidRDefault="0022055C" w:rsidP="005E7BF9">
      <w:pPr>
        <w:spacing w:line="360" w:lineRule="auto"/>
        <w:ind w:firstLine="709"/>
        <w:jc w:val="both"/>
        <w:rPr>
          <w:rFonts w:ascii="Times New Roman" w:hAnsi="Times New Roman" w:cs="Times New Roman"/>
          <w:sz w:val="28"/>
          <w:szCs w:val="28"/>
        </w:rPr>
      </w:pPr>
      <w:r w:rsidRPr="0022055C">
        <w:rPr>
          <w:rFonts w:ascii="Times New Roman" w:hAnsi="Times New Roman" w:cs="Times New Roman"/>
          <w:sz w:val="28"/>
          <w:szCs w:val="28"/>
        </w:rPr>
        <w:t>Трепонемні тести передбачають застосування антигенів трепонемного походження і підтверджують діагноз сифілісу.</w:t>
      </w:r>
    </w:p>
    <w:p w:rsidR="0022055C" w:rsidRDefault="0022055C" w:rsidP="0022055C">
      <w:pPr>
        <w:spacing w:line="360" w:lineRule="auto"/>
        <w:ind w:firstLine="709"/>
        <w:jc w:val="both"/>
        <w:rPr>
          <w:rFonts w:ascii="Times New Roman" w:hAnsi="Times New Roman" w:cs="Times New Roman"/>
          <w:sz w:val="28"/>
          <w:szCs w:val="28"/>
        </w:rPr>
      </w:pPr>
      <w:r w:rsidRPr="0022055C">
        <w:rPr>
          <w:rFonts w:ascii="Times New Roman" w:hAnsi="Times New Roman" w:cs="Times New Roman"/>
          <w:sz w:val="28"/>
          <w:szCs w:val="28"/>
        </w:rPr>
        <w:t>До них відносяться:</w:t>
      </w:r>
    </w:p>
    <w:p w:rsidR="0022055C" w:rsidRDefault="0022055C" w:rsidP="00A70C5E">
      <w:pPr>
        <w:pStyle w:val="a3"/>
        <w:numPr>
          <w:ilvl w:val="0"/>
          <w:numId w:val="15"/>
        </w:numPr>
        <w:spacing w:line="360" w:lineRule="auto"/>
        <w:jc w:val="both"/>
        <w:rPr>
          <w:rFonts w:ascii="Times New Roman" w:hAnsi="Times New Roman" w:cs="Times New Roman"/>
          <w:sz w:val="28"/>
          <w:szCs w:val="28"/>
        </w:rPr>
      </w:pPr>
      <w:r w:rsidRPr="0022055C">
        <w:rPr>
          <w:rFonts w:ascii="Times New Roman" w:hAnsi="Times New Roman" w:cs="Times New Roman"/>
          <w:sz w:val="28"/>
          <w:szCs w:val="28"/>
        </w:rPr>
        <w:t xml:space="preserve">імуноферментний аналіз — високочутливий та специфічний тест (чутливість при первинному та вторинному сифілісі — 98-100%, специфічність — 96-100%.), дає можливість диференційованого та сумарного визначення </w:t>
      </w:r>
      <w:r w:rsidRPr="0022055C">
        <w:rPr>
          <w:rFonts w:ascii="Times New Roman" w:hAnsi="Times New Roman" w:cs="Times New Roman"/>
          <w:sz w:val="28"/>
          <w:szCs w:val="28"/>
          <w:lang w:val="en-US"/>
        </w:rPr>
        <w:t>IgM</w:t>
      </w:r>
      <w:r w:rsidRPr="0022055C">
        <w:rPr>
          <w:rFonts w:ascii="Times New Roman" w:hAnsi="Times New Roman" w:cs="Times New Roman"/>
          <w:sz w:val="28"/>
          <w:szCs w:val="28"/>
        </w:rPr>
        <w:t xml:space="preserve"> та </w:t>
      </w:r>
      <w:r w:rsidRPr="0022055C">
        <w:rPr>
          <w:rFonts w:ascii="Times New Roman" w:hAnsi="Times New Roman" w:cs="Times New Roman"/>
          <w:sz w:val="28"/>
          <w:szCs w:val="28"/>
          <w:lang w:val="en-US"/>
        </w:rPr>
        <w:t>IgG</w:t>
      </w:r>
      <w:r w:rsidRPr="0022055C">
        <w:rPr>
          <w:rFonts w:ascii="Times New Roman" w:hAnsi="Times New Roman" w:cs="Times New Roman"/>
          <w:sz w:val="28"/>
          <w:szCs w:val="28"/>
        </w:rPr>
        <w:t xml:space="preserve"> антитіл до збудника сифілісу;</w:t>
      </w:r>
    </w:p>
    <w:p w:rsidR="0022055C" w:rsidRDefault="0022055C" w:rsidP="00A70C5E">
      <w:pPr>
        <w:pStyle w:val="a3"/>
        <w:numPr>
          <w:ilvl w:val="0"/>
          <w:numId w:val="15"/>
        </w:numPr>
        <w:spacing w:line="360" w:lineRule="auto"/>
        <w:jc w:val="both"/>
        <w:rPr>
          <w:rFonts w:ascii="Times New Roman" w:hAnsi="Times New Roman" w:cs="Times New Roman"/>
          <w:sz w:val="28"/>
          <w:szCs w:val="28"/>
        </w:rPr>
      </w:pPr>
      <w:r w:rsidRPr="0022055C">
        <w:rPr>
          <w:rFonts w:ascii="Times New Roman" w:hAnsi="Times New Roman" w:cs="Times New Roman"/>
          <w:sz w:val="28"/>
          <w:szCs w:val="28"/>
        </w:rPr>
        <w:t>імуноблотінг — є модифікацією ІФА (чутливість та специфічність — 98-100%), може застосовуватись для підтвердження діагнозу, особливо при сумнівних чи суперечливих результатах інших трепонемних тестів;</w:t>
      </w:r>
    </w:p>
    <w:p w:rsidR="00B45368" w:rsidRPr="0022055C" w:rsidRDefault="006D141D" w:rsidP="00A70C5E">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метод імунохемілюмінесценції — </w:t>
      </w:r>
      <w:r w:rsidR="00B45368" w:rsidRPr="0022055C">
        <w:rPr>
          <w:rFonts w:ascii="Times New Roman" w:hAnsi="Times New Roman" w:cs="Times New Roman"/>
          <w:sz w:val="28"/>
          <w:szCs w:val="28"/>
        </w:rPr>
        <w:t xml:space="preserve">має високу чутливість і специфічність (98-100%), дає можливість кількісного визначення рівня антитіл до </w:t>
      </w:r>
      <w:r w:rsidR="00B45368" w:rsidRPr="0022055C">
        <w:rPr>
          <w:rFonts w:ascii="Times New Roman" w:hAnsi="Times New Roman" w:cs="Times New Roman"/>
          <w:sz w:val="28"/>
          <w:szCs w:val="28"/>
        </w:rPr>
        <w:lastRenderedPageBreak/>
        <w:t xml:space="preserve">збудника сифілісу, може бути використаний для підтвердження сифілітичної інфекції та скринінгу; </w:t>
      </w:r>
    </w:p>
    <w:p w:rsidR="00B45368" w:rsidRPr="0022055C" w:rsidRDefault="00B45368" w:rsidP="00A70C5E">
      <w:pPr>
        <w:pStyle w:val="a3"/>
        <w:numPr>
          <w:ilvl w:val="0"/>
          <w:numId w:val="15"/>
        </w:numPr>
        <w:spacing w:line="360" w:lineRule="auto"/>
        <w:jc w:val="both"/>
        <w:rPr>
          <w:rFonts w:ascii="Times New Roman" w:hAnsi="Times New Roman" w:cs="Times New Roman"/>
          <w:sz w:val="28"/>
          <w:szCs w:val="28"/>
        </w:rPr>
      </w:pPr>
      <w:r w:rsidRPr="0022055C">
        <w:rPr>
          <w:rFonts w:ascii="Times New Roman" w:hAnsi="Times New Roman" w:cs="Times New Roman"/>
          <w:sz w:val="28"/>
          <w:szCs w:val="28"/>
          <w:lang w:val="ru-RU"/>
        </w:rPr>
        <w:t>реакція</w:t>
      </w:r>
      <w:r w:rsidR="006D141D">
        <w:rPr>
          <w:rFonts w:ascii="Times New Roman" w:hAnsi="Times New Roman" w:cs="Times New Roman"/>
          <w:sz w:val="28"/>
          <w:szCs w:val="28"/>
          <w:lang w:val="ru-RU"/>
        </w:rPr>
        <w:t xml:space="preserve"> пасивної гемаглютинації —  </w:t>
      </w:r>
      <w:r w:rsidRPr="0022055C">
        <w:rPr>
          <w:rFonts w:ascii="Times New Roman" w:hAnsi="Times New Roman" w:cs="Times New Roman"/>
          <w:sz w:val="28"/>
          <w:szCs w:val="28"/>
          <w:lang w:val="ru-RU"/>
        </w:rPr>
        <w:t>чутливість методу при первинному сифілісі — 76%, при вторинно</w:t>
      </w:r>
      <w:r w:rsidR="00414D9C">
        <w:rPr>
          <w:rFonts w:ascii="Times New Roman" w:hAnsi="Times New Roman" w:cs="Times New Roman"/>
          <w:sz w:val="28"/>
          <w:szCs w:val="28"/>
          <w:lang w:val="ru-RU"/>
        </w:rPr>
        <w:t>му — 100%, при прихованому — 94-</w:t>
      </w:r>
      <w:r w:rsidRPr="0022055C">
        <w:rPr>
          <w:rFonts w:ascii="Times New Roman" w:hAnsi="Times New Roman" w:cs="Times New Roman"/>
          <w:sz w:val="28"/>
          <w:szCs w:val="28"/>
          <w:lang w:val="ru-RU"/>
        </w:rPr>
        <w:t xml:space="preserve">97%, специфічність — 98-100%; </w:t>
      </w:r>
    </w:p>
    <w:p w:rsidR="0022055C" w:rsidRDefault="006D141D" w:rsidP="00A70C5E">
      <w:pPr>
        <w:pStyle w:val="a3"/>
        <w:numPr>
          <w:ilvl w:val="0"/>
          <w:numId w:val="15"/>
        </w:numPr>
        <w:spacing w:line="360" w:lineRule="auto"/>
        <w:jc w:val="both"/>
        <w:rPr>
          <w:rFonts w:ascii="Times New Roman" w:hAnsi="Times New Roman" w:cs="Times New Roman"/>
          <w:sz w:val="28"/>
          <w:szCs w:val="28"/>
        </w:rPr>
      </w:pPr>
      <w:r>
        <w:rPr>
          <w:rFonts w:ascii="Times New Roman" w:hAnsi="Times New Roman" w:cs="Times New Roman"/>
          <w:sz w:val="28"/>
          <w:szCs w:val="28"/>
        </w:rPr>
        <w:t>реакція імунофлуоресценції</w:t>
      </w:r>
      <w:r w:rsidR="00B45368" w:rsidRPr="0022055C">
        <w:rPr>
          <w:rFonts w:ascii="Times New Roman" w:hAnsi="Times New Roman" w:cs="Times New Roman"/>
          <w:sz w:val="28"/>
          <w:szCs w:val="28"/>
        </w:rPr>
        <w:t>, у тому числі в модифікаціях РІФ-абс і РІФ-200 — досить чутлива на всіх стадіях сифілісу (чутливість при первинному сифілісі — 70-100%, при вторинному та пізньому — 96-100%), специфічність — 94-100%, застосовується для диференціації прихованих форм сифілісу та хибнопозитивних результатів досліджень на сифіліс;</w:t>
      </w:r>
    </w:p>
    <w:p w:rsidR="0022055C" w:rsidRPr="0022055C" w:rsidRDefault="00B45368" w:rsidP="00A70C5E">
      <w:pPr>
        <w:pStyle w:val="a3"/>
        <w:numPr>
          <w:ilvl w:val="0"/>
          <w:numId w:val="15"/>
        </w:numPr>
        <w:spacing w:line="360" w:lineRule="auto"/>
        <w:jc w:val="both"/>
        <w:rPr>
          <w:rFonts w:ascii="Times New Roman" w:hAnsi="Times New Roman" w:cs="Times New Roman"/>
          <w:sz w:val="28"/>
          <w:szCs w:val="28"/>
        </w:rPr>
      </w:pPr>
      <w:r w:rsidRPr="0022055C">
        <w:rPr>
          <w:rFonts w:ascii="Times New Roman" w:hAnsi="Times New Roman" w:cs="Times New Roman"/>
          <w:sz w:val="28"/>
          <w:szCs w:val="28"/>
        </w:rPr>
        <w:t>реакція іммо</w:t>
      </w:r>
      <w:r w:rsidR="006D141D">
        <w:rPr>
          <w:rFonts w:ascii="Times New Roman" w:hAnsi="Times New Roman" w:cs="Times New Roman"/>
          <w:sz w:val="28"/>
          <w:szCs w:val="28"/>
        </w:rPr>
        <w:t xml:space="preserve">білізації блідих трепонем </w:t>
      </w:r>
      <w:r w:rsidRPr="0022055C">
        <w:rPr>
          <w:rFonts w:ascii="Times New Roman" w:hAnsi="Times New Roman" w:cs="Times New Roman"/>
          <w:sz w:val="28"/>
          <w:szCs w:val="28"/>
        </w:rPr>
        <w:t xml:space="preserve"> — класичний тест для виявлення специфічних трепонемних антитіл, чутливість якого (сумарно за стадіями сифілісу) становить 87,7%, а специфічність — 100%, трудомісткий та складний для постановки, що потребує значних засобів для проведення.</w:t>
      </w:r>
    </w:p>
    <w:p w:rsidR="0022055C" w:rsidRDefault="0022055C" w:rsidP="00E35656">
      <w:pPr>
        <w:spacing w:after="0" w:line="360" w:lineRule="auto"/>
        <w:ind w:firstLine="709"/>
        <w:jc w:val="both"/>
        <w:rPr>
          <w:rFonts w:ascii="Times New Roman" w:hAnsi="Times New Roman" w:cs="Times New Roman"/>
          <w:sz w:val="28"/>
          <w:szCs w:val="28"/>
        </w:rPr>
      </w:pPr>
      <w:r w:rsidRPr="0022055C">
        <w:rPr>
          <w:rFonts w:ascii="Times New Roman" w:hAnsi="Times New Roman" w:cs="Times New Roman"/>
          <w:sz w:val="28"/>
          <w:szCs w:val="28"/>
        </w:rPr>
        <w:t xml:space="preserve">РІФ, ІФА, імуноблотінг стають позитивними приблизно з 3 тижня від моменту зараження і раніше, РПГА – з 4 тижня, РІБТ – з 7-8 тижня. </w:t>
      </w:r>
    </w:p>
    <w:p w:rsidR="00E35656" w:rsidRPr="00E35656" w:rsidRDefault="00E35656" w:rsidP="00E35656">
      <w:pPr>
        <w:spacing w:after="0" w:line="360" w:lineRule="auto"/>
        <w:ind w:firstLine="709"/>
        <w:jc w:val="both"/>
        <w:rPr>
          <w:rFonts w:ascii="Times New Roman" w:hAnsi="Times New Roman" w:cs="Times New Roman"/>
          <w:sz w:val="28"/>
          <w:szCs w:val="28"/>
        </w:rPr>
      </w:pPr>
    </w:p>
    <w:p w:rsidR="0022055C" w:rsidRDefault="00C11A69" w:rsidP="0022055C">
      <w:pPr>
        <w:pStyle w:val="a3"/>
        <w:spacing w:after="0" w:line="360" w:lineRule="auto"/>
        <w:ind w:left="0" w:firstLine="709"/>
        <w:jc w:val="both"/>
        <w:rPr>
          <w:rFonts w:ascii="Times New Roman" w:hAnsi="Times New Roman" w:cs="Times New Roman"/>
          <w:b/>
          <w:bCs/>
          <w:sz w:val="28"/>
          <w:szCs w:val="28"/>
        </w:rPr>
      </w:pPr>
      <w:r w:rsidRPr="00C11A69">
        <w:rPr>
          <w:rFonts w:ascii="Times New Roman" w:hAnsi="Times New Roman" w:cs="Times New Roman"/>
          <w:b/>
          <w:bCs/>
          <w:sz w:val="28"/>
          <w:szCs w:val="28"/>
        </w:rPr>
        <w:t xml:space="preserve">2.3. </w:t>
      </w:r>
      <w:r w:rsidR="00A74B51">
        <w:rPr>
          <w:rFonts w:ascii="Times New Roman" w:hAnsi="Times New Roman" w:cs="Times New Roman"/>
          <w:b/>
          <w:bCs/>
          <w:sz w:val="28"/>
          <w:szCs w:val="28"/>
        </w:rPr>
        <w:t xml:space="preserve">Особливості </w:t>
      </w:r>
      <w:r w:rsidR="003603A9">
        <w:rPr>
          <w:rFonts w:ascii="Times New Roman" w:hAnsi="Times New Roman" w:cs="Times New Roman"/>
          <w:b/>
          <w:bCs/>
          <w:sz w:val="28"/>
          <w:szCs w:val="28"/>
        </w:rPr>
        <w:t xml:space="preserve">лабораторної </w:t>
      </w:r>
      <w:r w:rsidR="00A74B51">
        <w:rPr>
          <w:rFonts w:ascii="Times New Roman" w:hAnsi="Times New Roman" w:cs="Times New Roman"/>
          <w:b/>
          <w:bCs/>
          <w:sz w:val="28"/>
          <w:szCs w:val="28"/>
        </w:rPr>
        <w:t>діагностики ВІЛ-інфекції</w:t>
      </w:r>
      <w:r w:rsidR="00A06315">
        <w:rPr>
          <w:rFonts w:ascii="Times New Roman" w:hAnsi="Times New Roman" w:cs="Times New Roman"/>
          <w:b/>
          <w:bCs/>
          <w:sz w:val="28"/>
          <w:szCs w:val="28"/>
        </w:rPr>
        <w:t xml:space="preserve"> та СНІДу</w:t>
      </w:r>
    </w:p>
    <w:p w:rsidR="0022055C" w:rsidRPr="0022055C" w:rsidRDefault="0022055C" w:rsidP="0022055C">
      <w:pPr>
        <w:pStyle w:val="a3"/>
        <w:spacing w:after="0" w:line="360" w:lineRule="auto"/>
        <w:ind w:left="0" w:firstLine="709"/>
        <w:jc w:val="both"/>
        <w:rPr>
          <w:rFonts w:ascii="Times New Roman" w:hAnsi="Times New Roman" w:cs="Times New Roman"/>
          <w:b/>
          <w:bCs/>
          <w:sz w:val="28"/>
          <w:szCs w:val="28"/>
        </w:rPr>
      </w:pPr>
    </w:p>
    <w:p w:rsidR="00A06315" w:rsidRPr="0022055C" w:rsidRDefault="00A06315" w:rsidP="0022055C">
      <w:pPr>
        <w:pStyle w:val="a3"/>
        <w:spacing w:after="0" w:line="360" w:lineRule="auto"/>
        <w:ind w:left="0" w:firstLine="709"/>
        <w:jc w:val="both"/>
        <w:rPr>
          <w:rFonts w:ascii="Times New Roman" w:hAnsi="Times New Roman" w:cs="Times New Roman"/>
          <w:b/>
          <w:bCs/>
          <w:sz w:val="28"/>
          <w:szCs w:val="28"/>
        </w:rPr>
      </w:pPr>
      <w:r w:rsidRPr="00A06315">
        <w:rPr>
          <w:rFonts w:ascii="Times New Roman" w:hAnsi="Times New Roman" w:cs="Times New Roman"/>
          <w:bCs/>
          <w:sz w:val="28"/>
          <w:szCs w:val="28"/>
        </w:rPr>
        <w:t>Діагностика</w:t>
      </w:r>
      <w:r>
        <w:rPr>
          <w:rFonts w:ascii="Times New Roman" w:hAnsi="Times New Roman" w:cs="Times New Roman"/>
          <w:bCs/>
          <w:sz w:val="28"/>
          <w:szCs w:val="28"/>
        </w:rPr>
        <w:t xml:space="preserve"> ВІЛ-інфекції та </w:t>
      </w:r>
      <w:r w:rsidRPr="00A06315">
        <w:rPr>
          <w:rFonts w:ascii="Times New Roman" w:hAnsi="Times New Roman" w:cs="Times New Roman"/>
          <w:bCs/>
          <w:sz w:val="28"/>
          <w:szCs w:val="28"/>
        </w:rPr>
        <w:t>СНІДу проводиться з ура</w:t>
      </w:r>
      <w:r>
        <w:rPr>
          <w:rFonts w:ascii="Times New Roman" w:hAnsi="Times New Roman" w:cs="Times New Roman"/>
          <w:bCs/>
          <w:sz w:val="28"/>
          <w:szCs w:val="28"/>
        </w:rPr>
        <w:t xml:space="preserve">хуванням епідеміологічних даних </w:t>
      </w:r>
      <w:r w:rsidRPr="00A06315">
        <w:rPr>
          <w:rFonts w:ascii="Times New Roman" w:hAnsi="Times New Roman" w:cs="Times New Roman"/>
          <w:bCs/>
          <w:sz w:val="28"/>
          <w:szCs w:val="28"/>
        </w:rPr>
        <w:t>анамнезу, клінічних симптомів, оцінки імунного статусу хворих та виявлення специфічних антит</w:t>
      </w:r>
      <w:r>
        <w:rPr>
          <w:rFonts w:ascii="Times New Roman" w:hAnsi="Times New Roman" w:cs="Times New Roman"/>
          <w:bCs/>
          <w:sz w:val="28"/>
          <w:szCs w:val="28"/>
        </w:rPr>
        <w:t>іл у крові</w:t>
      </w:r>
      <w:r w:rsidR="00B87AD6">
        <w:rPr>
          <w:rFonts w:ascii="Times New Roman" w:hAnsi="Times New Roman" w:cs="Times New Roman"/>
          <w:bCs/>
          <w:sz w:val="28"/>
          <w:szCs w:val="28"/>
        </w:rPr>
        <w:t>.</w:t>
      </w:r>
    </w:p>
    <w:p w:rsidR="00B87AD6" w:rsidRDefault="00A06315" w:rsidP="00B87AD6">
      <w:pPr>
        <w:pStyle w:val="a3"/>
        <w:spacing w:after="0" w:line="360" w:lineRule="auto"/>
        <w:ind w:left="0" w:firstLine="709"/>
        <w:jc w:val="both"/>
        <w:rPr>
          <w:rFonts w:ascii="Times New Roman" w:hAnsi="Times New Roman" w:cs="Times New Roman"/>
          <w:bCs/>
          <w:sz w:val="28"/>
          <w:szCs w:val="28"/>
        </w:rPr>
      </w:pPr>
      <w:r w:rsidRPr="00A06315">
        <w:rPr>
          <w:rFonts w:ascii="Times New Roman" w:hAnsi="Times New Roman" w:cs="Times New Roman"/>
          <w:bCs/>
          <w:sz w:val="28"/>
          <w:szCs w:val="28"/>
        </w:rPr>
        <w:t>При зборі анамнезу першочергова увага приділяється епі</w:t>
      </w:r>
      <w:r w:rsidR="00B87AD6">
        <w:rPr>
          <w:rFonts w:ascii="Times New Roman" w:hAnsi="Times New Roman" w:cs="Times New Roman"/>
          <w:bCs/>
          <w:sz w:val="28"/>
          <w:szCs w:val="28"/>
        </w:rPr>
        <w:t xml:space="preserve">деміологічним факторам ризику. </w:t>
      </w:r>
      <w:r w:rsidRPr="00A06315">
        <w:rPr>
          <w:rFonts w:ascii="Times New Roman" w:hAnsi="Times New Roman" w:cs="Times New Roman"/>
          <w:bCs/>
          <w:sz w:val="28"/>
          <w:szCs w:val="28"/>
        </w:rPr>
        <w:t>Врахування епід</w:t>
      </w:r>
      <w:r w:rsidR="00B87AD6">
        <w:rPr>
          <w:rFonts w:ascii="Times New Roman" w:hAnsi="Times New Roman" w:cs="Times New Roman"/>
          <w:bCs/>
          <w:sz w:val="28"/>
          <w:szCs w:val="28"/>
        </w:rPr>
        <w:t xml:space="preserve">еміологічних особливостей СНІДу </w:t>
      </w:r>
      <w:r w:rsidRPr="00A06315">
        <w:rPr>
          <w:rFonts w:ascii="Times New Roman" w:hAnsi="Times New Roman" w:cs="Times New Roman"/>
          <w:bCs/>
          <w:sz w:val="28"/>
          <w:szCs w:val="28"/>
        </w:rPr>
        <w:t>дозволяє виявити джере</w:t>
      </w:r>
      <w:r w:rsidR="00B87AD6">
        <w:rPr>
          <w:rFonts w:ascii="Times New Roman" w:hAnsi="Times New Roman" w:cs="Times New Roman"/>
          <w:bCs/>
          <w:sz w:val="28"/>
          <w:szCs w:val="28"/>
        </w:rPr>
        <w:t xml:space="preserve">ло та шляхи передачі інфекції.  </w:t>
      </w:r>
      <w:r w:rsidRPr="00A06315">
        <w:rPr>
          <w:rFonts w:ascii="Times New Roman" w:hAnsi="Times New Roman" w:cs="Times New Roman"/>
          <w:bCs/>
          <w:sz w:val="28"/>
          <w:szCs w:val="28"/>
        </w:rPr>
        <w:t xml:space="preserve">Приналежність до груп ризику або контакт з ними, переливання крові, інші парентеральні маніпуляції під час </w:t>
      </w:r>
      <w:r w:rsidRPr="00A06315">
        <w:rPr>
          <w:rFonts w:ascii="Times New Roman" w:hAnsi="Times New Roman" w:cs="Times New Roman"/>
          <w:bCs/>
          <w:sz w:val="28"/>
          <w:szCs w:val="28"/>
        </w:rPr>
        <w:lastRenderedPageBreak/>
        <w:t xml:space="preserve">перебування в ендемічних за ВІЛ країнах, статеві контакти з громадянами цих країн свідчать про можливість інфікування. </w:t>
      </w:r>
    </w:p>
    <w:p w:rsidR="00B87AD6" w:rsidRDefault="00B87AD6" w:rsidP="00B87AD6">
      <w:pPr>
        <w:pStyle w:val="a3"/>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w:t>
      </w:r>
      <w:r w:rsidR="00A06315" w:rsidRPr="00B87AD6">
        <w:rPr>
          <w:rFonts w:ascii="Times New Roman" w:hAnsi="Times New Roman" w:cs="Times New Roman"/>
          <w:bCs/>
          <w:sz w:val="28"/>
          <w:szCs w:val="28"/>
        </w:rPr>
        <w:t xml:space="preserve">лінічні ознаки, на думку експертів ВООЗ, </w:t>
      </w:r>
      <w:r>
        <w:rPr>
          <w:rFonts w:ascii="Times New Roman" w:hAnsi="Times New Roman" w:cs="Times New Roman"/>
          <w:bCs/>
          <w:sz w:val="28"/>
          <w:szCs w:val="28"/>
        </w:rPr>
        <w:t xml:space="preserve">які </w:t>
      </w:r>
      <w:r w:rsidR="00A06315" w:rsidRPr="00B87AD6">
        <w:rPr>
          <w:rFonts w:ascii="Times New Roman" w:hAnsi="Times New Roman" w:cs="Times New Roman"/>
          <w:bCs/>
          <w:sz w:val="28"/>
          <w:szCs w:val="28"/>
        </w:rPr>
        <w:t xml:space="preserve">можуть свідчити на користь СНІДу: </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 xml:space="preserve">довготривала незрозуміла лихоманка; </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 xml:space="preserve">генералізована лімфаденопатія неясного генезу; </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ангіобластична лімфаденопатія;</w:t>
      </w:r>
    </w:p>
    <w:p w:rsidR="00B87AD6" w:rsidRDefault="00B87AD6" w:rsidP="00A70C5E">
      <w:pPr>
        <w:pStyle w:val="a3"/>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тривало незникаючі висипання</w:t>
      </w:r>
      <w:r w:rsidRPr="00B87AD6">
        <w:rPr>
          <w:rFonts w:ascii="Times New Roman" w:hAnsi="Times New Roman" w:cs="Times New Roman"/>
          <w:bCs/>
          <w:sz w:val="28"/>
          <w:szCs w:val="28"/>
        </w:rPr>
        <w:t xml:space="preserve"> </w:t>
      </w:r>
      <w:r>
        <w:rPr>
          <w:rFonts w:ascii="Times New Roman" w:hAnsi="Times New Roman" w:cs="Times New Roman"/>
          <w:bCs/>
          <w:sz w:val="28"/>
          <w:szCs w:val="28"/>
        </w:rPr>
        <w:t>шкірних покривів та ураження слизових обо</w:t>
      </w:r>
      <w:r w:rsidRPr="00B87AD6">
        <w:rPr>
          <w:rFonts w:ascii="Times New Roman" w:hAnsi="Times New Roman" w:cs="Times New Roman"/>
          <w:bCs/>
          <w:sz w:val="28"/>
          <w:szCs w:val="28"/>
        </w:rPr>
        <w:t>л</w:t>
      </w:r>
      <w:r>
        <w:rPr>
          <w:rFonts w:ascii="Times New Roman" w:hAnsi="Times New Roman" w:cs="Times New Roman"/>
          <w:bCs/>
          <w:sz w:val="28"/>
          <w:szCs w:val="28"/>
        </w:rPr>
        <w:t>он</w:t>
      </w:r>
      <w:r w:rsidRPr="00B87AD6">
        <w:rPr>
          <w:rFonts w:ascii="Times New Roman" w:hAnsi="Times New Roman" w:cs="Times New Roman"/>
          <w:bCs/>
          <w:sz w:val="28"/>
          <w:szCs w:val="28"/>
        </w:rPr>
        <w:t>ок;</w:t>
      </w:r>
    </w:p>
    <w:p w:rsidR="00B87AD6" w:rsidRPr="00BD229C" w:rsidRDefault="00BD229C" w:rsidP="00A70C5E">
      <w:pPr>
        <w:pStyle w:val="a3"/>
        <w:numPr>
          <w:ilvl w:val="0"/>
          <w:numId w:val="12"/>
        </w:numPr>
        <w:spacing w:after="0" w:line="360" w:lineRule="auto"/>
        <w:jc w:val="both"/>
        <w:rPr>
          <w:rFonts w:ascii="Times New Roman" w:hAnsi="Times New Roman" w:cs="Times New Roman"/>
          <w:bCs/>
          <w:sz w:val="28"/>
          <w:szCs w:val="28"/>
        </w:rPr>
      </w:pPr>
      <w:r>
        <w:rPr>
          <w:rFonts w:ascii="Times New Roman" w:hAnsi="Times New Roman" w:cs="Times New Roman"/>
          <w:bCs/>
          <w:sz w:val="28"/>
          <w:szCs w:val="28"/>
        </w:rPr>
        <w:t>діарея протягом 1 - 2 місяців</w:t>
      </w:r>
      <w:r w:rsidR="00B87AD6" w:rsidRPr="00BD229C">
        <w:rPr>
          <w:rFonts w:ascii="Times New Roman" w:hAnsi="Times New Roman" w:cs="Times New Roman"/>
          <w:bCs/>
          <w:sz w:val="28"/>
          <w:szCs w:val="28"/>
        </w:rPr>
        <w:t xml:space="preserve">; </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різке зниження маси тіла хворого протягом місяця;</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лімфома головного мозку;</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 xml:space="preserve">пневмонія (викликана Pneumocystis carinii або неясної етіології), стійка до стандартної терапії; </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бронхіальний та легеневий кандидоз;</w:t>
      </w:r>
    </w:p>
    <w:p w:rsidR="00B87AD6" w:rsidRPr="00BD229C"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гістологічно підтверджена саркома Кал</w:t>
      </w:r>
      <w:r w:rsidR="00BD229C" w:rsidRPr="00BD229C">
        <w:rPr>
          <w:rFonts w:ascii="Times New Roman" w:hAnsi="Times New Roman" w:cs="Times New Roman"/>
          <w:bCs/>
          <w:sz w:val="28"/>
          <w:szCs w:val="28"/>
        </w:rPr>
        <w:t xml:space="preserve">оші в осіб молодого віку (30-35 </w:t>
      </w:r>
      <w:r w:rsidRPr="00BD229C">
        <w:rPr>
          <w:rFonts w:ascii="Times New Roman" w:hAnsi="Times New Roman" w:cs="Times New Roman"/>
          <w:bCs/>
          <w:sz w:val="28"/>
          <w:szCs w:val="28"/>
        </w:rPr>
        <w:t>років і молодше);</w:t>
      </w:r>
    </w:p>
    <w:p w:rsidR="00D50D8E" w:rsidRDefault="00B87AD6" w:rsidP="00A70C5E">
      <w:pPr>
        <w:pStyle w:val="a3"/>
        <w:numPr>
          <w:ilvl w:val="0"/>
          <w:numId w:val="12"/>
        </w:numPr>
        <w:spacing w:after="0" w:line="360" w:lineRule="auto"/>
        <w:jc w:val="both"/>
        <w:rPr>
          <w:rFonts w:ascii="Times New Roman" w:hAnsi="Times New Roman" w:cs="Times New Roman"/>
          <w:bCs/>
          <w:sz w:val="28"/>
          <w:szCs w:val="28"/>
        </w:rPr>
      </w:pPr>
      <w:r w:rsidRPr="00BD229C">
        <w:rPr>
          <w:rFonts w:ascii="Times New Roman" w:hAnsi="Times New Roman" w:cs="Times New Roman"/>
          <w:bCs/>
          <w:sz w:val="28"/>
          <w:szCs w:val="28"/>
        </w:rPr>
        <w:t>ендогенні та екзогенні реінфекції та суперінфекції.</w:t>
      </w:r>
    </w:p>
    <w:p w:rsidR="00FE487C" w:rsidRDefault="00FE487C" w:rsidP="00FE487C">
      <w:pPr>
        <w:spacing w:after="0" w:line="360" w:lineRule="auto"/>
        <w:ind w:firstLine="709"/>
        <w:jc w:val="both"/>
        <w:rPr>
          <w:rFonts w:ascii="Times New Roman" w:hAnsi="Times New Roman" w:cs="Times New Roman"/>
          <w:sz w:val="28"/>
          <w:szCs w:val="28"/>
        </w:rPr>
      </w:pPr>
      <w:r w:rsidRPr="00FE487C">
        <w:rPr>
          <w:rFonts w:ascii="Times New Roman" w:hAnsi="Times New Roman" w:cs="Times New Roman"/>
          <w:bCs/>
          <w:sz w:val="28"/>
          <w:szCs w:val="28"/>
        </w:rPr>
        <w:t>При дослідженні імунологічного статусу у хворих часто відзначаються такі відхилення показників:</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 xml:space="preserve">зниження загальної кількості лімфоцитів та Т-хелперів; </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 xml:space="preserve">зниження коефіцієнта Т-хелпери/Т-супресори (&lt; 1,0); </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зменшення числа природних кілерів;</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підвищення рівнів імуноглобулінів сироватки крові та циркулючих імунних комплексів;</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анемія, або лейкопенія, або тромбоцитопенія;</w:t>
      </w:r>
    </w:p>
    <w:p w:rsidR="00FE487C" w:rsidRPr="00FE487C" w:rsidRDefault="00FE487C" w:rsidP="00A70C5E">
      <w:pPr>
        <w:pStyle w:val="a3"/>
        <w:numPr>
          <w:ilvl w:val="0"/>
          <w:numId w:val="14"/>
        </w:numPr>
        <w:spacing w:after="0" w:line="360" w:lineRule="auto"/>
        <w:jc w:val="both"/>
        <w:rPr>
          <w:rFonts w:ascii="Times New Roman" w:hAnsi="Times New Roman" w:cs="Times New Roman"/>
          <w:sz w:val="28"/>
          <w:szCs w:val="28"/>
        </w:rPr>
      </w:pPr>
      <w:r w:rsidRPr="00FE487C">
        <w:rPr>
          <w:rFonts w:ascii="Times New Roman" w:hAnsi="Times New Roman" w:cs="Times New Roman"/>
          <w:bCs/>
          <w:sz w:val="28"/>
          <w:szCs w:val="28"/>
        </w:rPr>
        <w:t>зниження бласттрансформації при стимуляції мітогенами та зменшенн</w:t>
      </w:r>
      <w:r>
        <w:rPr>
          <w:rFonts w:ascii="Times New Roman" w:hAnsi="Times New Roman" w:cs="Times New Roman"/>
          <w:bCs/>
          <w:sz w:val="28"/>
          <w:szCs w:val="28"/>
        </w:rPr>
        <w:t xml:space="preserve">я </w:t>
      </w:r>
      <w:r w:rsidRPr="00FE487C">
        <w:rPr>
          <w:rFonts w:ascii="Times New Roman" w:hAnsi="Times New Roman" w:cs="Times New Roman"/>
          <w:bCs/>
          <w:sz w:val="28"/>
          <w:szCs w:val="28"/>
        </w:rPr>
        <w:t>вироблення ендогенного інтерферону.</w:t>
      </w:r>
    </w:p>
    <w:p w:rsidR="00A74B51" w:rsidRDefault="00A74B51" w:rsidP="00A74B51">
      <w:pPr>
        <w:pStyle w:val="a3"/>
        <w:spacing w:after="0" w:line="360" w:lineRule="auto"/>
        <w:ind w:left="0" w:firstLine="709"/>
        <w:jc w:val="both"/>
        <w:rPr>
          <w:rFonts w:ascii="Times New Roman" w:hAnsi="Times New Roman" w:cs="Times New Roman"/>
          <w:sz w:val="28"/>
          <w:szCs w:val="28"/>
          <w:lang w:val="ru-RU"/>
        </w:rPr>
      </w:pPr>
      <w:r w:rsidRPr="00A74B51">
        <w:rPr>
          <w:rFonts w:ascii="Times New Roman" w:hAnsi="Times New Roman" w:cs="Times New Roman"/>
          <w:sz w:val="28"/>
          <w:szCs w:val="28"/>
        </w:rPr>
        <w:t>Вирішальне значення у постановці діагнозу ВІЛ-інфекції відіграє лабораторна діагностика, яка полягає у виявленні</w:t>
      </w:r>
      <w:r>
        <w:rPr>
          <w:rFonts w:ascii="Times New Roman" w:hAnsi="Times New Roman" w:cs="Times New Roman"/>
          <w:sz w:val="28"/>
          <w:szCs w:val="28"/>
        </w:rPr>
        <w:t xml:space="preserve"> антитіл до ВІЛ у крові </w:t>
      </w:r>
      <w:r>
        <w:rPr>
          <w:rFonts w:ascii="Times New Roman" w:hAnsi="Times New Roman" w:cs="Times New Roman"/>
          <w:sz w:val="28"/>
          <w:szCs w:val="28"/>
        </w:rPr>
        <w:lastRenderedPageBreak/>
        <w:t>методом</w:t>
      </w:r>
      <w:r w:rsidR="006A6797" w:rsidRPr="00A06315">
        <w:rPr>
          <w:rFonts w:ascii="Times New Roman" w:hAnsi="Times New Roman" w:cs="Times New Roman"/>
          <w:sz w:val="28"/>
          <w:szCs w:val="28"/>
        </w:rPr>
        <w:t xml:space="preserve"> </w:t>
      </w:r>
      <w:r w:rsidRPr="00A06315">
        <w:rPr>
          <w:rFonts w:ascii="Times New Roman" w:hAnsi="Times New Roman" w:cs="Times New Roman"/>
          <w:sz w:val="28"/>
          <w:szCs w:val="28"/>
        </w:rPr>
        <w:t>ІФА</w:t>
      </w:r>
      <w:r w:rsidRPr="00A74B51">
        <w:rPr>
          <w:rFonts w:ascii="Times New Roman" w:hAnsi="Times New Roman" w:cs="Times New Roman"/>
          <w:sz w:val="28"/>
          <w:szCs w:val="28"/>
        </w:rPr>
        <w:t xml:space="preserve"> з подальшим підтвердженням позитивних результатів методом імуноблотінга. Такий метод діагностики ВІЛ-інфекції дає змогу виявляти ВІЛ-інфікованих осіб з ефективністю </w:t>
      </w:r>
      <w:r w:rsidRPr="00A74B51">
        <w:rPr>
          <w:rFonts w:ascii="Times New Roman" w:hAnsi="Times New Roman" w:cs="Times New Roman"/>
          <w:sz w:val="28"/>
          <w:szCs w:val="28"/>
          <w:lang w:val="ru-RU"/>
        </w:rPr>
        <w:t>99%.</w:t>
      </w:r>
    </w:p>
    <w:p w:rsidR="00A74B51" w:rsidRDefault="00A74B51" w:rsidP="00A74B51">
      <w:pPr>
        <w:pStyle w:val="a3"/>
        <w:spacing w:after="0" w:line="360" w:lineRule="auto"/>
        <w:ind w:left="0" w:firstLine="709"/>
        <w:jc w:val="both"/>
        <w:rPr>
          <w:rFonts w:ascii="Times New Roman" w:hAnsi="Times New Roman" w:cs="Times New Roman"/>
          <w:bCs/>
          <w:sz w:val="28"/>
          <w:szCs w:val="28"/>
          <w:lang w:val="ru-RU"/>
        </w:rPr>
      </w:pPr>
      <w:r w:rsidRPr="00A74B51">
        <w:rPr>
          <w:rFonts w:ascii="Times New Roman" w:hAnsi="Times New Roman" w:cs="Times New Roman"/>
          <w:bCs/>
          <w:sz w:val="28"/>
          <w:szCs w:val="28"/>
          <w:lang w:val="ru-RU"/>
        </w:rPr>
        <w:t>В даний час для скринінгового етапу діагностики ВІЛ-інфекції використовуються набори реагентів третього та четвертого поколі</w:t>
      </w:r>
      <w:r>
        <w:rPr>
          <w:rFonts w:ascii="Times New Roman" w:hAnsi="Times New Roman" w:cs="Times New Roman"/>
          <w:bCs/>
          <w:sz w:val="28"/>
          <w:szCs w:val="28"/>
          <w:lang w:val="ru-RU"/>
        </w:rPr>
        <w:t xml:space="preserve">нь, що базуються на методі ІФА. </w:t>
      </w:r>
      <w:r w:rsidRPr="00A74B51">
        <w:rPr>
          <w:rFonts w:ascii="Times New Roman" w:hAnsi="Times New Roman" w:cs="Times New Roman"/>
          <w:bCs/>
          <w:sz w:val="28"/>
          <w:szCs w:val="28"/>
          <w:lang w:val="ru-RU"/>
        </w:rPr>
        <w:t xml:space="preserve">Відмінною особливістю тестів четвертого покоління є можливість одночасного виявлення антигена </w:t>
      </w:r>
      <w:r w:rsidRPr="00A74B51">
        <w:rPr>
          <w:rFonts w:ascii="Times New Roman" w:hAnsi="Times New Roman" w:cs="Times New Roman"/>
          <w:bCs/>
          <w:sz w:val="28"/>
          <w:szCs w:val="28"/>
          <w:lang w:val="en-US"/>
        </w:rPr>
        <w:t>p</w:t>
      </w:r>
      <w:r w:rsidRPr="00A74B51">
        <w:rPr>
          <w:rFonts w:ascii="Times New Roman" w:hAnsi="Times New Roman" w:cs="Times New Roman"/>
          <w:bCs/>
          <w:sz w:val="28"/>
          <w:szCs w:val="28"/>
          <w:lang w:val="ru-RU"/>
        </w:rPr>
        <w:t>24</w:t>
      </w:r>
      <w:r w:rsidRPr="00A74B51">
        <w:rPr>
          <w:rFonts w:ascii="Times New Roman" w:hAnsi="Times New Roman" w:cs="Times New Roman"/>
          <w:bCs/>
          <w:sz w:val="28"/>
          <w:szCs w:val="28"/>
        </w:rPr>
        <w:t xml:space="preserve"> </w:t>
      </w:r>
      <w:r w:rsidRPr="00A74B51">
        <w:rPr>
          <w:rFonts w:ascii="Times New Roman" w:hAnsi="Times New Roman" w:cs="Times New Roman"/>
          <w:bCs/>
          <w:sz w:val="28"/>
          <w:szCs w:val="28"/>
          <w:lang w:val="ru-RU"/>
        </w:rPr>
        <w:t>та сумарних антитіл, тоді як тести третього покоління дозволяють визначати лише антитіла. По можливості, перевага має надаватися тестам четвертого покоління, зважаючи на їх вищу діагностичну чутливість і можливість виявлення інфекції в осіб у період серологічного вікна.</w:t>
      </w:r>
    </w:p>
    <w:p w:rsidR="00A74B51" w:rsidRDefault="00A74B51" w:rsidP="00A74B51">
      <w:pPr>
        <w:pStyle w:val="a3"/>
        <w:spacing w:after="0" w:line="360" w:lineRule="auto"/>
        <w:ind w:left="0" w:firstLine="709"/>
        <w:jc w:val="both"/>
        <w:rPr>
          <w:rFonts w:ascii="Times New Roman" w:hAnsi="Times New Roman" w:cs="Times New Roman"/>
          <w:bCs/>
          <w:sz w:val="28"/>
          <w:szCs w:val="28"/>
          <w:lang w:val="ru-RU"/>
        </w:rPr>
      </w:pPr>
      <w:r w:rsidRPr="00A74B51">
        <w:rPr>
          <w:rFonts w:ascii="Times New Roman" w:hAnsi="Times New Roman" w:cs="Times New Roman"/>
          <w:bCs/>
          <w:sz w:val="28"/>
          <w:szCs w:val="28"/>
          <w:lang w:val="ru-RU"/>
        </w:rPr>
        <w:t>Негативний результат при виявленні антитіл до ВІЛ методом ІФА не завжди свідчить про відсутність зараження. Серйозну проблему представляють випадки, коли тест проведено в період серологічного вікна, тобто у перші тижні після зараження, коли антитіла до ВІЛ ще не виробилися у достатній кількості. В окремих осіб період серологічного вікна може тривати кілька місяців, тому за наявності даних, які свідчать про контакт із інфікованими ВІЛ, зазвичай проводять повторн</w:t>
      </w:r>
      <w:r>
        <w:rPr>
          <w:rFonts w:ascii="Times New Roman" w:hAnsi="Times New Roman" w:cs="Times New Roman"/>
          <w:bCs/>
          <w:sz w:val="28"/>
          <w:szCs w:val="28"/>
          <w:lang w:val="ru-RU"/>
        </w:rPr>
        <w:t xml:space="preserve">і дослідження через 2–3 місяці. </w:t>
      </w:r>
      <w:r w:rsidRPr="00A74B51">
        <w:rPr>
          <w:rFonts w:ascii="Times New Roman" w:hAnsi="Times New Roman" w:cs="Times New Roman"/>
          <w:bCs/>
          <w:sz w:val="28"/>
          <w:szCs w:val="28"/>
          <w:lang w:val="ru-RU"/>
        </w:rPr>
        <w:t xml:space="preserve">Хибнонегативні </w:t>
      </w:r>
      <w:r w:rsidR="00A62A0F">
        <w:rPr>
          <w:rFonts w:ascii="Times New Roman" w:hAnsi="Times New Roman" w:cs="Times New Roman"/>
          <w:bCs/>
          <w:sz w:val="28"/>
          <w:szCs w:val="28"/>
          <w:lang w:val="ru-RU"/>
        </w:rPr>
        <w:t xml:space="preserve">результати виявлення антитіл до </w:t>
      </w:r>
      <w:r w:rsidRPr="00A74B51">
        <w:rPr>
          <w:rFonts w:ascii="Times New Roman" w:hAnsi="Times New Roman" w:cs="Times New Roman"/>
          <w:bCs/>
          <w:sz w:val="28"/>
          <w:szCs w:val="28"/>
          <w:lang w:val="ru-RU"/>
        </w:rPr>
        <w:t xml:space="preserve">ВІЛ при використанні ІФА можуть бути отримані в термінальній стадії хвороби, що характеризується важким ураженням імунної системи з глибоким порушенням процесу утворення </w:t>
      </w:r>
      <w:r w:rsidR="00E35656">
        <w:rPr>
          <w:rFonts w:ascii="Times New Roman" w:hAnsi="Times New Roman" w:cs="Times New Roman"/>
          <w:bCs/>
          <w:sz w:val="28"/>
          <w:szCs w:val="28"/>
          <w:lang w:val="ru-RU"/>
        </w:rPr>
        <w:t>антитіл.</w:t>
      </w:r>
    </w:p>
    <w:p w:rsidR="00A74B51" w:rsidRDefault="00A74B51" w:rsidP="00A74B51">
      <w:pPr>
        <w:pStyle w:val="a3"/>
        <w:spacing w:after="0" w:line="360" w:lineRule="auto"/>
        <w:ind w:left="0" w:firstLine="709"/>
        <w:jc w:val="both"/>
        <w:rPr>
          <w:rFonts w:ascii="Times New Roman" w:hAnsi="Times New Roman" w:cs="Times New Roman"/>
          <w:bCs/>
          <w:sz w:val="28"/>
          <w:szCs w:val="28"/>
        </w:rPr>
      </w:pPr>
      <w:r w:rsidRPr="00A74B51">
        <w:rPr>
          <w:rFonts w:ascii="Times New Roman" w:hAnsi="Times New Roman" w:cs="Times New Roman"/>
          <w:bCs/>
          <w:sz w:val="28"/>
          <w:szCs w:val="28"/>
        </w:rPr>
        <w:t>Позитивний результат виявлення антитіл методом ІФА вказує на ймовірність зараження ВІЛ-інфекцією, але іноді цей результат може бути хибнопозитивним, наприклад, за наявності у людини пухлин, алергічних захворювань, під час вагітності, при аутоімунних захворюваннях, суттєвих змінах показників біохімічного дослідження крові, ряді хронічних  захворювань. У таких випадках потрібні додаткові дослідження в лабораторії.</w:t>
      </w:r>
    </w:p>
    <w:p w:rsidR="00A74B51" w:rsidRDefault="00A74B51" w:rsidP="00A74B51">
      <w:pPr>
        <w:pStyle w:val="a3"/>
        <w:spacing w:after="0" w:line="360" w:lineRule="auto"/>
        <w:ind w:left="0" w:firstLine="709"/>
        <w:jc w:val="both"/>
        <w:rPr>
          <w:rFonts w:ascii="Times New Roman" w:hAnsi="Times New Roman" w:cs="Times New Roman"/>
          <w:sz w:val="28"/>
          <w:szCs w:val="28"/>
          <w:lang w:val="ru-RU"/>
        </w:rPr>
      </w:pPr>
      <w:r w:rsidRPr="00A74B51">
        <w:rPr>
          <w:rFonts w:ascii="Times New Roman" w:hAnsi="Times New Roman" w:cs="Times New Roman"/>
          <w:sz w:val="28"/>
          <w:szCs w:val="28"/>
          <w:lang w:val="ru-RU"/>
        </w:rPr>
        <w:t xml:space="preserve">У разі отримання позитивного результату виявлення антитіл методом ІФА потрібне його підтвердження. На першому етапі підтвердження аналіз </w:t>
      </w:r>
      <w:r w:rsidRPr="00A74B51">
        <w:rPr>
          <w:rFonts w:ascii="Times New Roman" w:hAnsi="Times New Roman" w:cs="Times New Roman"/>
          <w:sz w:val="28"/>
          <w:szCs w:val="28"/>
          <w:lang w:val="ru-RU"/>
        </w:rPr>
        <w:lastRenderedPageBreak/>
        <w:t>повторюють у тій самій тест-системі у двох лунках – це дозволяє виключити технічні помилки. Якщо результат підтвердився, визначення антитіл методом ІФА у сироватці пацієнта повторюють, використовуючи два референтні набори реагентів. Якщо хоча б в одному з таких досліджень отримано позитивний результат, роблять третю стадію підтвердження: дослідження методом імуноблотінгу, що дозволяє виявити антитіла до окремих білків-антигенів ВІЛ.</w:t>
      </w:r>
    </w:p>
    <w:p w:rsidR="00A74B51" w:rsidRDefault="00A74B51" w:rsidP="00A74B51">
      <w:pPr>
        <w:pStyle w:val="a3"/>
        <w:spacing w:after="0" w:line="360" w:lineRule="auto"/>
        <w:ind w:left="0" w:firstLine="709"/>
        <w:jc w:val="both"/>
        <w:rPr>
          <w:rFonts w:ascii="Times New Roman" w:hAnsi="Times New Roman" w:cs="Times New Roman"/>
          <w:bCs/>
          <w:sz w:val="28"/>
          <w:szCs w:val="28"/>
          <w:lang w:val="ru-RU"/>
        </w:rPr>
      </w:pPr>
      <w:r w:rsidRPr="00A74B51">
        <w:rPr>
          <w:rFonts w:ascii="Times New Roman" w:hAnsi="Times New Roman" w:cs="Times New Roman"/>
          <w:bCs/>
          <w:sz w:val="28"/>
          <w:szCs w:val="28"/>
          <w:lang w:val="ru-RU"/>
        </w:rPr>
        <w:t xml:space="preserve">Результати, отримані методом імуноблотінга, інтерпретуються як позитивні, сумнівні та негативні. Негативним вважають результати, якщо у досліджуваній сироватці не виявлено антитіл до жодного з антигенів ВІЛ або є слабка реакція з білком р17. Найбільш вагомою основою для позитивної реакції є виявлення антитіл до білків оболонки ВІЛ (глікопротеїдів </w:t>
      </w:r>
      <w:r w:rsidRPr="00A74B51">
        <w:rPr>
          <w:rFonts w:ascii="Times New Roman" w:hAnsi="Times New Roman" w:cs="Times New Roman"/>
          <w:bCs/>
          <w:sz w:val="28"/>
          <w:szCs w:val="28"/>
          <w:lang w:val="en-US"/>
        </w:rPr>
        <w:t>gp</w:t>
      </w:r>
      <w:r w:rsidRPr="00A74B51">
        <w:rPr>
          <w:rFonts w:ascii="Times New Roman" w:hAnsi="Times New Roman" w:cs="Times New Roman"/>
          <w:bCs/>
          <w:sz w:val="28"/>
          <w:szCs w:val="28"/>
          <w:lang w:val="ru-RU"/>
        </w:rPr>
        <w:t xml:space="preserve">41, </w:t>
      </w:r>
      <w:r w:rsidRPr="00A74B51">
        <w:rPr>
          <w:rFonts w:ascii="Times New Roman" w:hAnsi="Times New Roman" w:cs="Times New Roman"/>
          <w:bCs/>
          <w:sz w:val="28"/>
          <w:szCs w:val="28"/>
          <w:lang w:val="en-US"/>
        </w:rPr>
        <w:t>gp</w:t>
      </w:r>
      <w:r w:rsidRPr="00A74B51">
        <w:rPr>
          <w:rFonts w:ascii="Times New Roman" w:hAnsi="Times New Roman" w:cs="Times New Roman"/>
          <w:bCs/>
          <w:sz w:val="28"/>
          <w:szCs w:val="28"/>
          <w:lang w:val="ru-RU"/>
        </w:rPr>
        <w:t xml:space="preserve">120, </w:t>
      </w:r>
      <w:r w:rsidRPr="00A74B51">
        <w:rPr>
          <w:rFonts w:ascii="Times New Roman" w:hAnsi="Times New Roman" w:cs="Times New Roman"/>
          <w:bCs/>
          <w:sz w:val="28"/>
          <w:szCs w:val="28"/>
          <w:lang w:val="en-US"/>
        </w:rPr>
        <w:t>gp</w:t>
      </w:r>
      <w:r w:rsidRPr="00A74B51">
        <w:rPr>
          <w:rFonts w:ascii="Times New Roman" w:hAnsi="Times New Roman" w:cs="Times New Roman"/>
          <w:bCs/>
          <w:sz w:val="28"/>
          <w:szCs w:val="28"/>
          <w:lang w:val="ru-RU"/>
        </w:rPr>
        <w:t>160). Результат вважається позитивним у разі виявлення антитіл до будь-яких двох глікопротеїдів. За наявності реакції тільки з одним із білків оболонки, у поєднанні з реакцією з іншими білками або без неї, ре</w:t>
      </w:r>
      <w:r>
        <w:rPr>
          <w:rFonts w:ascii="Times New Roman" w:hAnsi="Times New Roman" w:cs="Times New Roman"/>
          <w:bCs/>
          <w:sz w:val="28"/>
          <w:szCs w:val="28"/>
          <w:lang w:val="ru-RU"/>
        </w:rPr>
        <w:t xml:space="preserve">зультат вважається сумнівним. У </w:t>
      </w:r>
      <w:r w:rsidRPr="00A74B51">
        <w:rPr>
          <w:rFonts w:ascii="Times New Roman" w:hAnsi="Times New Roman" w:cs="Times New Roman"/>
          <w:bCs/>
          <w:sz w:val="28"/>
          <w:szCs w:val="28"/>
          <w:lang w:val="ru-RU"/>
        </w:rPr>
        <w:t>цьому випадку рекомендується провести дослідження для виявлення антигена р24 а</w:t>
      </w:r>
      <w:r w:rsidR="00E35656">
        <w:rPr>
          <w:rFonts w:ascii="Times New Roman" w:hAnsi="Times New Roman" w:cs="Times New Roman"/>
          <w:bCs/>
          <w:sz w:val="28"/>
          <w:szCs w:val="28"/>
          <w:lang w:val="ru-RU"/>
        </w:rPr>
        <w:t>бо ДНК/РНК ВІЛ. Якщо виявлено антиген</w:t>
      </w:r>
      <w:r w:rsidRPr="00A74B51">
        <w:rPr>
          <w:rFonts w:ascii="Times New Roman" w:hAnsi="Times New Roman" w:cs="Times New Roman"/>
          <w:bCs/>
          <w:sz w:val="28"/>
          <w:szCs w:val="28"/>
          <w:lang w:val="ru-RU"/>
        </w:rPr>
        <w:t xml:space="preserve"> р24 або ДНК/РНК ВІЛ, повторне обстеження з використанням імуноблотінга проводиться через 2 тижні після отримання першого невизначеного результату і надалі через кожні 2 тижні до отримання позитивного результату підтверджуючого тесту. Якщо через 6 місяців після першого обстеження знову будуть отримані невизначені результати, а у пацієнта не будуть виявлені фактори ризику зараження та клінічні симптоми, результат розцінюється як хибнопозитивний.</w:t>
      </w:r>
    </w:p>
    <w:p w:rsidR="00A74B51" w:rsidRDefault="00A74B51" w:rsidP="0082797D">
      <w:pPr>
        <w:pStyle w:val="a3"/>
        <w:spacing w:after="0" w:line="360" w:lineRule="auto"/>
        <w:ind w:left="0" w:firstLine="709"/>
        <w:jc w:val="both"/>
        <w:rPr>
          <w:rFonts w:ascii="Times New Roman" w:hAnsi="Times New Roman" w:cs="Times New Roman"/>
          <w:bCs/>
          <w:sz w:val="28"/>
          <w:szCs w:val="28"/>
          <w:lang w:val="ru-RU"/>
        </w:rPr>
      </w:pPr>
      <w:r w:rsidRPr="00A74B51">
        <w:rPr>
          <w:rFonts w:ascii="Times New Roman" w:hAnsi="Times New Roman" w:cs="Times New Roman"/>
          <w:bCs/>
          <w:sz w:val="28"/>
          <w:szCs w:val="28"/>
          <w:lang w:val="ru-RU"/>
        </w:rPr>
        <w:t>Нерідко після 1-3-6 місяців з моменту отримання сумнівного результату в сироватці крові з'являються одне за одним антитіла до всіх антигенів ВІЛ. І тут сумнівний результат – свідчення початкової стадії ВІЛ-інфекції. У ряді випадків сумнівні результати імуноблотінга спостерігаються у неінфікованих осіб, в організмі яких є антитіла, схожі на справжні антитіла до ВІЛ.</w:t>
      </w:r>
    </w:p>
    <w:p w:rsidR="00A74B51" w:rsidRDefault="00A74B51" w:rsidP="0082797D">
      <w:pPr>
        <w:pStyle w:val="a3"/>
        <w:spacing w:after="0" w:line="360" w:lineRule="auto"/>
        <w:ind w:left="0" w:firstLine="709"/>
        <w:jc w:val="both"/>
        <w:rPr>
          <w:rFonts w:ascii="Times New Roman" w:hAnsi="Times New Roman" w:cs="Times New Roman"/>
          <w:sz w:val="28"/>
          <w:szCs w:val="28"/>
          <w:lang w:val="ru-RU"/>
        </w:rPr>
      </w:pPr>
      <w:r w:rsidRPr="00A74B51">
        <w:rPr>
          <w:rFonts w:ascii="Times New Roman" w:hAnsi="Times New Roman" w:cs="Times New Roman"/>
          <w:sz w:val="28"/>
          <w:szCs w:val="28"/>
          <w:lang w:val="ru-RU"/>
        </w:rPr>
        <w:lastRenderedPageBreak/>
        <w:t>Використання ПЛР як високоспецифічного методу дозволяє встановити остаточний діагноз при невизначеному результаті імуноблотінга.</w:t>
      </w:r>
    </w:p>
    <w:p w:rsidR="00A74B51" w:rsidRDefault="00A74B51" w:rsidP="0082797D">
      <w:pPr>
        <w:pStyle w:val="a3"/>
        <w:spacing w:after="0" w:line="360" w:lineRule="auto"/>
        <w:ind w:left="0" w:firstLine="709"/>
        <w:jc w:val="both"/>
        <w:rPr>
          <w:rFonts w:ascii="Times New Roman" w:hAnsi="Times New Roman" w:cs="Times New Roman"/>
          <w:sz w:val="28"/>
          <w:szCs w:val="28"/>
        </w:rPr>
      </w:pPr>
      <w:r w:rsidRPr="00A74B51">
        <w:rPr>
          <w:rFonts w:ascii="Times New Roman" w:hAnsi="Times New Roman" w:cs="Times New Roman"/>
          <w:sz w:val="28"/>
          <w:szCs w:val="28"/>
        </w:rPr>
        <w:t>Застосування ПЛР як основного лабораторного методу, що підтверджує наявність ВІЛ-інфекції, допускається лише щодо новонароджених дітей, матері яких є ВІЛ-інфікованими.</w:t>
      </w:r>
    </w:p>
    <w:p w:rsidR="00571741" w:rsidRPr="00571741" w:rsidRDefault="0082797D" w:rsidP="00571741">
      <w:pPr>
        <w:pStyle w:val="a3"/>
        <w:spacing w:after="0" w:line="360" w:lineRule="auto"/>
        <w:ind w:left="0" w:firstLine="709"/>
        <w:jc w:val="both"/>
        <w:rPr>
          <w:rFonts w:ascii="Times New Roman" w:hAnsi="Times New Roman" w:cs="Times New Roman"/>
          <w:sz w:val="28"/>
          <w:szCs w:val="28"/>
        </w:rPr>
      </w:pPr>
      <w:r w:rsidRPr="0082797D">
        <w:rPr>
          <w:rFonts w:ascii="Times New Roman" w:hAnsi="Times New Roman" w:cs="Times New Roman"/>
          <w:sz w:val="28"/>
          <w:szCs w:val="28"/>
        </w:rPr>
        <w:t>Однією з непрямих ознак</w:t>
      </w:r>
      <w:r>
        <w:rPr>
          <w:rFonts w:ascii="Times New Roman" w:hAnsi="Times New Roman" w:cs="Times New Roman"/>
          <w:sz w:val="28"/>
          <w:szCs w:val="28"/>
        </w:rPr>
        <w:t xml:space="preserve"> </w:t>
      </w:r>
      <w:r w:rsidRPr="0082797D">
        <w:rPr>
          <w:rFonts w:ascii="Times New Roman" w:hAnsi="Times New Roman" w:cs="Times New Roman"/>
          <w:sz w:val="28"/>
          <w:szCs w:val="28"/>
        </w:rPr>
        <w:t>ВІЛ-інфекції є вибіркове зменшення CD4+ Т-клітин хелперів у зв'язку з тим, що ВІЛ має тропність до клітинного рецептора CD4. Однак ці зміни можуть бути відсутніми на певних стадіях ВІЛ-інфекції, мати індивідуальні коливання у різних пацієнтів, а також зустрі</w:t>
      </w:r>
      <w:r>
        <w:rPr>
          <w:rFonts w:ascii="Times New Roman" w:hAnsi="Times New Roman" w:cs="Times New Roman"/>
          <w:sz w:val="28"/>
          <w:szCs w:val="28"/>
        </w:rPr>
        <w:t xml:space="preserve">чатися при інших захворюваннях. </w:t>
      </w:r>
      <w:r w:rsidRPr="0082797D">
        <w:rPr>
          <w:rFonts w:ascii="Times New Roman" w:hAnsi="Times New Roman" w:cs="Times New Roman"/>
          <w:sz w:val="28"/>
          <w:szCs w:val="28"/>
        </w:rPr>
        <w:t>Так, у дорослих пацієнтів, які перебувають у латентній стадії захворювання, кількість CD4+ лі</w:t>
      </w:r>
      <w:r>
        <w:rPr>
          <w:rFonts w:ascii="Times New Roman" w:hAnsi="Times New Roman" w:cs="Times New Roman"/>
          <w:sz w:val="28"/>
          <w:szCs w:val="28"/>
        </w:rPr>
        <w:t>мфоцитів зазвичай перевищує</w:t>
      </w:r>
      <w:r w:rsidR="006A6797">
        <w:rPr>
          <w:rFonts w:ascii="Times New Roman" w:hAnsi="Times New Roman" w:cs="Times New Roman"/>
          <w:sz w:val="28"/>
          <w:szCs w:val="28"/>
        </w:rPr>
        <w:t xml:space="preserve"> </w:t>
      </w:r>
      <m:oMath>
        <m:r>
          <w:rPr>
            <w:rFonts w:ascii="Cambria Math" w:hAnsi="Cambria Math" w:cs="Times New Roman"/>
            <w:sz w:val="28"/>
            <w:szCs w:val="28"/>
          </w:rPr>
          <m:t>0,5∙</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9</m:t>
            </m:r>
          </m:sup>
        </m:sSup>
        <m:r>
          <w:rPr>
            <w:rFonts w:ascii="Cambria Math" w:hAnsi="Cambria Math" w:cs="Times New Roman"/>
            <w:sz w:val="28"/>
            <w:szCs w:val="28"/>
          </w:rPr>
          <m:t>/л</m:t>
        </m:r>
      </m:oMath>
      <w:r w:rsidRPr="0082797D">
        <w:rPr>
          <w:rFonts w:ascii="Times New Roman" w:hAnsi="Times New Roman" w:cs="Times New Roman"/>
          <w:sz w:val="28"/>
          <w:szCs w:val="28"/>
        </w:rPr>
        <w:t>, що відповідає значенням здорових людей.</w:t>
      </w:r>
    </w:p>
    <w:p w:rsidR="00571741" w:rsidRDefault="00571741">
      <w:pPr>
        <w:rPr>
          <w:rFonts w:ascii="Times New Roman" w:hAnsi="Times New Roman" w:cs="Times New Roman"/>
          <w:b/>
          <w:sz w:val="28"/>
          <w:szCs w:val="28"/>
        </w:rPr>
      </w:pPr>
      <w:r>
        <w:rPr>
          <w:rFonts w:ascii="Times New Roman" w:hAnsi="Times New Roman" w:cs="Times New Roman"/>
          <w:b/>
          <w:sz w:val="28"/>
          <w:szCs w:val="28"/>
        </w:rPr>
        <w:br w:type="page"/>
      </w:r>
    </w:p>
    <w:p w:rsidR="007206B8" w:rsidRPr="007206B8" w:rsidRDefault="007206B8" w:rsidP="00D75FC1">
      <w:pPr>
        <w:pStyle w:val="a3"/>
        <w:spacing w:after="0" w:line="360" w:lineRule="auto"/>
        <w:ind w:left="0" w:firstLine="709"/>
        <w:jc w:val="center"/>
        <w:rPr>
          <w:rFonts w:ascii="Times New Roman" w:hAnsi="Times New Roman" w:cs="Times New Roman"/>
          <w:b/>
          <w:sz w:val="28"/>
          <w:szCs w:val="28"/>
        </w:rPr>
      </w:pPr>
      <w:r w:rsidRPr="007206B8">
        <w:rPr>
          <w:rFonts w:ascii="Times New Roman" w:hAnsi="Times New Roman" w:cs="Times New Roman"/>
          <w:b/>
          <w:sz w:val="28"/>
          <w:szCs w:val="28"/>
        </w:rPr>
        <w:lastRenderedPageBreak/>
        <w:t>РОЗДІЛ 3</w:t>
      </w:r>
    </w:p>
    <w:p w:rsidR="00C11A69" w:rsidRPr="001B07FA" w:rsidRDefault="00C11A69" w:rsidP="00D75FC1">
      <w:pPr>
        <w:pStyle w:val="a3"/>
        <w:spacing w:after="0" w:line="360" w:lineRule="auto"/>
        <w:ind w:left="0" w:firstLine="709"/>
        <w:jc w:val="center"/>
        <w:rPr>
          <w:rFonts w:ascii="Times New Roman" w:hAnsi="Times New Roman" w:cs="Times New Roman"/>
          <w:b/>
          <w:sz w:val="28"/>
          <w:szCs w:val="28"/>
        </w:rPr>
      </w:pPr>
      <w:r w:rsidRPr="001B07FA">
        <w:rPr>
          <w:rFonts w:ascii="Times New Roman" w:hAnsi="Times New Roman" w:cs="Times New Roman"/>
          <w:b/>
          <w:sz w:val="28"/>
          <w:szCs w:val="28"/>
        </w:rPr>
        <w:t xml:space="preserve"> </w:t>
      </w:r>
      <w:r w:rsidR="001B07FA">
        <w:rPr>
          <w:rFonts w:ascii="Times New Roman" w:hAnsi="Times New Roman" w:cs="Times New Roman"/>
          <w:b/>
          <w:sz w:val="28"/>
          <w:szCs w:val="28"/>
        </w:rPr>
        <w:t>ВИКОРИСТАННЯ ЛАБОРАТОРНИХ МЕТОДІВ ДІАГНОСТИКИ ІНФЕКЦІЙ, ЩО ПЕРЕДАЮТЬСЯ СТАТЕВИМ ШЛЯХОМ У РЕАЛЬНИХ КЛІНІЧНИХ УМОВАХ</w:t>
      </w:r>
    </w:p>
    <w:p w:rsidR="00D75FC1" w:rsidRPr="007206B8" w:rsidRDefault="00D75FC1" w:rsidP="00C11A69">
      <w:pPr>
        <w:pStyle w:val="a3"/>
        <w:spacing w:after="0" w:line="360" w:lineRule="auto"/>
        <w:ind w:left="0" w:firstLine="709"/>
        <w:jc w:val="both"/>
        <w:rPr>
          <w:rFonts w:ascii="Times New Roman" w:hAnsi="Times New Roman" w:cs="Times New Roman"/>
          <w:b/>
          <w:sz w:val="28"/>
          <w:szCs w:val="28"/>
        </w:rPr>
      </w:pPr>
    </w:p>
    <w:p w:rsidR="00C11A69" w:rsidRDefault="00C11A69" w:rsidP="007206B8">
      <w:pPr>
        <w:pStyle w:val="a3"/>
        <w:spacing w:after="0" w:line="360" w:lineRule="auto"/>
        <w:ind w:left="0" w:firstLine="709"/>
        <w:jc w:val="both"/>
        <w:rPr>
          <w:rFonts w:ascii="Times New Roman" w:hAnsi="Times New Roman" w:cs="Times New Roman"/>
          <w:b/>
          <w:bCs/>
          <w:sz w:val="28"/>
          <w:szCs w:val="28"/>
        </w:rPr>
      </w:pPr>
      <w:r w:rsidRPr="007206B8">
        <w:rPr>
          <w:rFonts w:ascii="Times New Roman" w:hAnsi="Times New Roman" w:cs="Times New Roman"/>
          <w:b/>
          <w:sz w:val="28"/>
          <w:szCs w:val="28"/>
        </w:rPr>
        <w:t>3.1.</w:t>
      </w:r>
      <w:r w:rsidR="007D0CE3">
        <w:rPr>
          <w:rFonts w:ascii="Times New Roman" w:hAnsi="Times New Roman" w:cs="Times New Roman"/>
          <w:b/>
          <w:bCs/>
          <w:sz w:val="28"/>
          <w:szCs w:val="28"/>
        </w:rPr>
        <w:t>Клінічні випадки інфекцій, що передаються статевим шляхом</w:t>
      </w:r>
    </w:p>
    <w:p w:rsidR="007206B8" w:rsidRDefault="007206B8" w:rsidP="00D75FC1">
      <w:pPr>
        <w:pStyle w:val="a3"/>
        <w:spacing w:after="0" w:line="360" w:lineRule="auto"/>
        <w:ind w:left="0" w:firstLine="709"/>
        <w:jc w:val="center"/>
        <w:rPr>
          <w:rFonts w:ascii="Times New Roman" w:hAnsi="Times New Roman" w:cs="Times New Roman"/>
          <w:b/>
          <w:bCs/>
          <w:sz w:val="28"/>
          <w:szCs w:val="28"/>
        </w:rPr>
      </w:pPr>
    </w:p>
    <w:p w:rsidR="00D90B7B" w:rsidRDefault="00B850C0" w:rsidP="00D90B7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Розглянемо деякі </w:t>
      </w:r>
      <w:r w:rsidR="00FD17EF">
        <w:rPr>
          <w:rFonts w:ascii="Times New Roman" w:hAnsi="Times New Roman" w:cs="Times New Roman"/>
          <w:sz w:val="28"/>
          <w:szCs w:val="28"/>
        </w:rPr>
        <w:t>клінічні випадки</w:t>
      </w:r>
      <w:r>
        <w:rPr>
          <w:rFonts w:ascii="Times New Roman" w:hAnsi="Times New Roman" w:cs="Times New Roman"/>
          <w:sz w:val="28"/>
          <w:szCs w:val="28"/>
        </w:rPr>
        <w:t xml:space="preserve"> інфекцій, що передаються статевим шляхом.</w:t>
      </w:r>
    </w:p>
    <w:p w:rsidR="008D2F28" w:rsidRDefault="00D90B7B" w:rsidP="008D2F28">
      <w:pPr>
        <w:pStyle w:val="a3"/>
        <w:spacing w:after="0" w:line="360" w:lineRule="auto"/>
        <w:ind w:left="0" w:firstLine="709"/>
        <w:jc w:val="both"/>
        <w:rPr>
          <w:rFonts w:ascii="Times New Roman" w:hAnsi="Times New Roman" w:cs="Times New Roman"/>
          <w:sz w:val="28"/>
          <w:szCs w:val="28"/>
        </w:rPr>
      </w:pPr>
      <w:r w:rsidRPr="00D90B7B">
        <w:rPr>
          <w:rFonts w:ascii="Times New Roman" w:hAnsi="Times New Roman" w:cs="Times New Roman"/>
          <w:i/>
          <w:sz w:val="28"/>
          <w:szCs w:val="28"/>
        </w:rPr>
        <w:t xml:space="preserve">Приклад 1. </w:t>
      </w:r>
      <w:r w:rsidRPr="00D90B7B">
        <w:rPr>
          <w:rFonts w:ascii="Times New Roman" w:hAnsi="Times New Roman" w:cs="Times New Roman"/>
          <w:sz w:val="28"/>
          <w:szCs w:val="28"/>
        </w:rPr>
        <w:t xml:space="preserve">Жінка скаржиться на помірні виділення із </w:t>
      </w:r>
      <w:r>
        <w:rPr>
          <w:rFonts w:ascii="Times New Roman" w:hAnsi="Times New Roman" w:cs="Times New Roman"/>
          <w:sz w:val="28"/>
          <w:szCs w:val="28"/>
        </w:rPr>
        <w:t xml:space="preserve">статевих органів протягом року. </w:t>
      </w:r>
      <w:r w:rsidRPr="00D90B7B">
        <w:rPr>
          <w:rFonts w:ascii="Times New Roman" w:hAnsi="Times New Roman" w:cs="Times New Roman"/>
          <w:sz w:val="28"/>
          <w:szCs w:val="28"/>
        </w:rPr>
        <w:t xml:space="preserve">Крім того, хвора відзначає </w:t>
      </w:r>
      <w:r w:rsidR="008D2F28">
        <w:rPr>
          <w:rFonts w:ascii="Times New Roman" w:hAnsi="Times New Roman" w:cs="Times New Roman"/>
          <w:sz w:val="28"/>
          <w:szCs w:val="28"/>
        </w:rPr>
        <w:t xml:space="preserve">свербіж, печіння, </w:t>
      </w:r>
      <w:r w:rsidRPr="00D90B7B">
        <w:rPr>
          <w:rFonts w:ascii="Times New Roman" w:hAnsi="Times New Roman" w:cs="Times New Roman"/>
          <w:sz w:val="28"/>
          <w:szCs w:val="28"/>
        </w:rPr>
        <w:t>міжменструальні кров'янис</w:t>
      </w:r>
      <w:r w:rsidR="008D2F28">
        <w:rPr>
          <w:rFonts w:ascii="Times New Roman" w:hAnsi="Times New Roman" w:cs="Times New Roman"/>
          <w:sz w:val="28"/>
          <w:szCs w:val="28"/>
        </w:rPr>
        <w:t>ті виділення, біль</w:t>
      </w:r>
      <w:r w:rsidRPr="00D90B7B">
        <w:rPr>
          <w:rFonts w:ascii="Times New Roman" w:hAnsi="Times New Roman" w:cs="Times New Roman"/>
          <w:sz w:val="28"/>
          <w:szCs w:val="28"/>
        </w:rPr>
        <w:t xml:space="preserve"> під час статевих контакт</w:t>
      </w:r>
      <w:r w:rsidR="008D2F28">
        <w:rPr>
          <w:rFonts w:ascii="Times New Roman" w:hAnsi="Times New Roman" w:cs="Times New Roman"/>
          <w:sz w:val="28"/>
          <w:szCs w:val="28"/>
        </w:rPr>
        <w:t xml:space="preserve">ів та при сечовипусканні. </w:t>
      </w:r>
      <w:r w:rsidRPr="008D2F28">
        <w:rPr>
          <w:rFonts w:ascii="Times New Roman" w:hAnsi="Times New Roman" w:cs="Times New Roman"/>
          <w:sz w:val="28"/>
          <w:szCs w:val="28"/>
        </w:rPr>
        <w:t>Лікування антибіотиками пені</w:t>
      </w:r>
      <w:r w:rsidR="008D2F28">
        <w:rPr>
          <w:rFonts w:ascii="Times New Roman" w:hAnsi="Times New Roman" w:cs="Times New Roman"/>
          <w:sz w:val="28"/>
          <w:szCs w:val="28"/>
        </w:rPr>
        <w:t xml:space="preserve">цилінового ряду є неефективним. </w:t>
      </w:r>
      <w:r w:rsidRPr="008D2F28">
        <w:rPr>
          <w:rFonts w:ascii="Times New Roman" w:hAnsi="Times New Roman" w:cs="Times New Roman"/>
          <w:sz w:val="28"/>
          <w:szCs w:val="28"/>
        </w:rPr>
        <w:t>При огляді виявлено картину вульвовагініту та уретриту.</w:t>
      </w:r>
    </w:p>
    <w:p w:rsidR="001B07FA" w:rsidRDefault="00D90B7B" w:rsidP="001B07FA">
      <w:pPr>
        <w:pStyle w:val="a3"/>
        <w:spacing w:after="0" w:line="360" w:lineRule="auto"/>
        <w:ind w:left="0" w:firstLine="709"/>
        <w:jc w:val="both"/>
        <w:rPr>
          <w:rFonts w:ascii="Times New Roman" w:hAnsi="Times New Roman" w:cs="Times New Roman"/>
          <w:sz w:val="28"/>
          <w:szCs w:val="28"/>
        </w:rPr>
      </w:pPr>
      <w:r w:rsidRPr="008D2F28">
        <w:rPr>
          <w:rFonts w:ascii="Times New Roman" w:hAnsi="Times New Roman" w:cs="Times New Roman"/>
          <w:sz w:val="28"/>
          <w:szCs w:val="28"/>
        </w:rPr>
        <w:t>Дана картина найбільш характерна для урогенітального хламідіозу.</w:t>
      </w:r>
      <w:r w:rsidR="008D2F28" w:rsidRPr="008D2F28">
        <w:rPr>
          <w:rFonts w:ascii="Times New Roman" w:hAnsi="Times New Roman" w:cs="Times New Roman"/>
          <w:sz w:val="28"/>
          <w:szCs w:val="28"/>
        </w:rPr>
        <w:t xml:space="preserve"> Потрібно провести молекулярно-біологічнй метод – ПЛР та м</w:t>
      </w:r>
      <w:r w:rsidRPr="008D2F28">
        <w:rPr>
          <w:rFonts w:ascii="Times New Roman" w:hAnsi="Times New Roman" w:cs="Times New Roman"/>
          <w:sz w:val="28"/>
          <w:szCs w:val="28"/>
        </w:rPr>
        <w:t>ікробіологічне дослідження – виділення чистої культури збудника.</w:t>
      </w:r>
      <w:r w:rsidR="008D2F28">
        <w:rPr>
          <w:rFonts w:ascii="Times New Roman" w:hAnsi="Times New Roman" w:cs="Times New Roman"/>
          <w:sz w:val="28"/>
          <w:szCs w:val="28"/>
        </w:rPr>
        <w:t xml:space="preserve"> </w:t>
      </w:r>
      <w:r w:rsidR="008D2F28" w:rsidRPr="008D2F28">
        <w:rPr>
          <w:rFonts w:ascii="Times New Roman" w:hAnsi="Times New Roman" w:cs="Times New Roman"/>
          <w:sz w:val="28"/>
          <w:szCs w:val="28"/>
        </w:rPr>
        <w:t>Для лікування призначити антибіотики - д</w:t>
      </w:r>
      <w:r w:rsidRPr="008D2F28">
        <w:rPr>
          <w:rFonts w:ascii="Times New Roman" w:hAnsi="Times New Roman" w:cs="Times New Roman"/>
          <w:sz w:val="28"/>
          <w:szCs w:val="28"/>
        </w:rPr>
        <w:t>оксицикліну моногідрат, азитроміцин, джозаміцин протягом 7 днів.</w:t>
      </w:r>
      <w:r w:rsidR="008D2F28">
        <w:rPr>
          <w:rFonts w:ascii="Times New Roman" w:hAnsi="Times New Roman" w:cs="Times New Roman"/>
          <w:sz w:val="28"/>
          <w:szCs w:val="28"/>
        </w:rPr>
        <w:t xml:space="preserve"> </w:t>
      </w:r>
      <w:r w:rsidR="008D2F28" w:rsidRPr="008D2F28">
        <w:rPr>
          <w:rFonts w:ascii="Times New Roman" w:hAnsi="Times New Roman" w:cs="Times New Roman"/>
          <w:sz w:val="28"/>
          <w:szCs w:val="28"/>
        </w:rPr>
        <w:t xml:space="preserve">Контроль </w:t>
      </w:r>
      <w:r w:rsidRPr="008D2F28">
        <w:rPr>
          <w:rFonts w:ascii="Times New Roman" w:hAnsi="Times New Roman" w:cs="Times New Roman"/>
          <w:sz w:val="28"/>
          <w:szCs w:val="28"/>
        </w:rPr>
        <w:t>вилікуваності</w:t>
      </w:r>
      <w:r w:rsidR="008D2F28" w:rsidRPr="008D2F28">
        <w:rPr>
          <w:rFonts w:ascii="Times New Roman" w:hAnsi="Times New Roman" w:cs="Times New Roman"/>
          <w:sz w:val="28"/>
          <w:szCs w:val="28"/>
        </w:rPr>
        <w:t xml:space="preserve"> проводиться</w:t>
      </w:r>
      <w:r w:rsidRPr="008D2F28">
        <w:rPr>
          <w:rFonts w:ascii="Times New Roman" w:hAnsi="Times New Roman" w:cs="Times New Roman"/>
          <w:sz w:val="28"/>
          <w:szCs w:val="28"/>
        </w:rPr>
        <w:t xml:space="preserve"> на підставі культурального методу дослідження через 14 днів після закінчення лікування.</w:t>
      </w:r>
      <w:r w:rsidR="008D2F28" w:rsidRPr="008D2F28">
        <w:rPr>
          <w:rFonts w:ascii="Times New Roman" w:hAnsi="Times New Roman" w:cs="Times New Roman"/>
          <w:sz w:val="28"/>
          <w:szCs w:val="28"/>
        </w:rPr>
        <w:t xml:space="preserve"> </w:t>
      </w:r>
      <w:r w:rsidRPr="008D2F28">
        <w:rPr>
          <w:rFonts w:ascii="Times New Roman" w:hAnsi="Times New Roman" w:cs="Times New Roman"/>
          <w:sz w:val="28"/>
          <w:szCs w:val="28"/>
        </w:rPr>
        <w:t>При негативних результатах спостереження припинити</w:t>
      </w:r>
      <w:r w:rsidR="008D2F28" w:rsidRPr="008D2F28">
        <w:rPr>
          <w:rFonts w:ascii="Times New Roman" w:hAnsi="Times New Roman" w:cs="Times New Roman"/>
          <w:sz w:val="28"/>
          <w:szCs w:val="28"/>
        </w:rPr>
        <w:t>.</w:t>
      </w:r>
    </w:p>
    <w:p w:rsidR="001B07FA" w:rsidRDefault="008D2F28" w:rsidP="001B07FA">
      <w:pPr>
        <w:pStyle w:val="a3"/>
        <w:spacing w:after="0" w:line="360" w:lineRule="auto"/>
        <w:ind w:left="0" w:firstLine="709"/>
        <w:jc w:val="both"/>
        <w:rPr>
          <w:rFonts w:ascii="Times New Roman" w:hAnsi="Times New Roman" w:cs="Times New Roman"/>
          <w:sz w:val="28"/>
          <w:szCs w:val="28"/>
        </w:rPr>
      </w:pPr>
      <w:r w:rsidRPr="001B07FA">
        <w:rPr>
          <w:rFonts w:ascii="Times New Roman" w:hAnsi="Times New Roman" w:cs="Times New Roman"/>
          <w:i/>
          <w:sz w:val="28"/>
          <w:szCs w:val="28"/>
        </w:rPr>
        <w:t>Приклад 2.</w:t>
      </w:r>
      <w:r w:rsidR="001B07FA" w:rsidRPr="001B07FA">
        <w:rPr>
          <w:rFonts w:ascii="Times New Roman" w:hAnsi="Times New Roman" w:cs="Times New Roman"/>
          <w:i/>
          <w:sz w:val="28"/>
          <w:szCs w:val="28"/>
        </w:rPr>
        <w:t xml:space="preserve"> </w:t>
      </w:r>
      <w:r w:rsidR="001B07FA" w:rsidRPr="001B07FA">
        <w:rPr>
          <w:rFonts w:ascii="Times New Roman" w:hAnsi="Times New Roman" w:cs="Times New Roman"/>
          <w:sz w:val="28"/>
          <w:szCs w:val="28"/>
        </w:rPr>
        <w:t>У хворого через с</w:t>
      </w:r>
      <w:r w:rsidR="001B07FA">
        <w:rPr>
          <w:rFonts w:ascii="Times New Roman" w:hAnsi="Times New Roman" w:cs="Times New Roman"/>
          <w:sz w:val="28"/>
          <w:szCs w:val="28"/>
        </w:rPr>
        <w:t xml:space="preserve">ім днів після статевого зв'язку </w:t>
      </w:r>
      <w:r w:rsidR="001B07FA" w:rsidRPr="001B07FA">
        <w:rPr>
          <w:rFonts w:ascii="Times New Roman" w:hAnsi="Times New Roman" w:cs="Times New Roman"/>
          <w:sz w:val="28"/>
          <w:szCs w:val="28"/>
        </w:rPr>
        <w:t>з жінкою з'явилися рясні гнійні виділення з ур</w:t>
      </w:r>
      <w:r w:rsidR="001B07FA">
        <w:rPr>
          <w:rFonts w:ascii="Times New Roman" w:hAnsi="Times New Roman" w:cs="Times New Roman"/>
          <w:sz w:val="28"/>
          <w:szCs w:val="28"/>
        </w:rPr>
        <w:t xml:space="preserve">етри, різі при сечовипусканні. </w:t>
      </w:r>
      <w:r w:rsidR="001B07FA" w:rsidRPr="001B07FA">
        <w:rPr>
          <w:rFonts w:ascii="Times New Roman" w:hAnsi="Times New Roman" w:cs="Times New Roman"/>
          <w:sz w:val="28"/>
          <w:szCs w:val="28"/>
        </w:rPr>
        <w:t xml:space="preserve">Через три дні став відзначати біль </w:t>
      </w:r>
      <w:r w:rsidR="001B07FA">
        <w:rPr>
          <w:rFonts w:ascii="Times New Roman" w:hAnsi="Times New Roman" w:cs="Times New Roman"/>
          <w:sz w:val="28"/>
          <w:szCs w:val="28"/>
        </w:rPr>
        <w:t xml:space="preserve">в області правого колінного суглоба. </w:t>
      </w:r>
      <w:r w:rsidR="001B07FA" w:rsidRPr="001B07FA">
        <w:rPr>
          <w:rFonts w:ascii="Times New Roman" w:hAnsi="Times New Roman" w:cs="Times New Roman"/>
          <w:sz w:val="28"/>
          <w:szCs w:val="28"/>
        </w:rPr>
        <w:t>При огляді: губки уретри набряклі, гіперемовані, гнійні</w:t>
      </w:r>
      <w:r w:rsidR="001B07FA">
        <w:rPr>
          <w:rFonts w:ascii="Times New Roman" w:hAnsi="Times New Roman" w:cs="Times New Roman"/>
          <w:sz w:val="28"/>
          <w:szCs w:val="28"/>
        </w:rPr>
        <w:t xml:space="preserve"> виділення; суглоб збільшений у розмірі, </w:t>
      </w:r>
      <w:r w:rsidR="001B07FA" w:rsidRPr="001B07FA">
        <w:rPr>
          <w:rFonts w:ascii="Times New Roman" w:hAnsi="Times New Roman" w:cs="Times New Roman"/>
          <w:sz w:val="28"/>
          <w:szCs w:val="28"/>
        </w:rPr>
        <w:t>шкіра гіперемована,</w:t>
      </w:r>
      <w:r w:rsidR="001B07FA">
        <w:rPr>
          <w:rFonts w:ascii="Times New Roman" w:hAnsi="Times New Roman" w:cs="Times New Roman"/>
          <w:sz w:val="28"/>
          <w:szCs w:val="28"/>
        </w:rPr>
        <w:t xml:space="preserve"> відчуття болі при активних рухах.</w:t>
      </w:r>
    </w:p>
    <w:p w:rsidR="0028676B" w:rsidRPr="00986BA1" w:rsidRDefault="001B07FA" w:rsidP="0028676B">
      <w:pPr>
        <w:pStyle w:val="a3"/>
        <w:spacing w:after="0" w:line="360" w:lineRule="auto"/>
        <w:ind w:left="0" w:firstLine="709"/>
        <w:jc w:val="both"/>
        <w:rPr>
          <w:rFonts w:ascii="Times New Roman" w:hAnsi="Times New Roman" w:cs="Times New Roman"/>
          <w:sz w:val="28"/>
          <w:szCs w:val="28"/>
        </w:rPr>
      </w:pPr>
      <w:r w:rsidRPr="00986BA1">
        <w:rPr>
          <w:rFonts w:ascii="Times New Roman" w:hAnsi="Times New Roman" w:cs="Times New Roman"/>
          <w:sz w:val="28"/>
          <w:szCs w:val="28"/>
        </w:rPr>
        <w:t xml:space="preserve"> Можливий клінічний діагноз: свіжий гострий гонорейний уретрит; гонорейний артрит. План обстеження: мікроскопічне дослідження мазка забарвленого за Грамом,</w:t>
      </w:r>
      <w:r w:rsidR="00986BA1">
        <w:rPr>
          <w:rFonts w:ascii="Times New Roman" w:hAnsi="Times New Roman" w:cs="Times New Roman"/>
          <w:sz w:val="28"/>
          <w:szCs w:val="28"/>
        </w:rPr>
        <w:t xml:space="preserve"> культуральне дослідження, рентгенографія суглоба, </w:t>
      </w:r>
      <w:r w:rsidRPr="00986BA1">
        <w:rPr>
          <w:rFonts w:ascii="Times New Roman" w:hAnsi="Times New Roman" w:cs="Times New Roman"/>
          <w:sz w:val="28"/>
          <w:szCs w:val="28"/>
        </w:rPr>
        <w:t>консультація терапевта.</w:t>
      </w:r>
      <w:r w:rsidR="00986BA1">
        <w:rPr>
          <w:rFonts w:ascii="Times New Roman" w:hAnsi="Times New Roman" w:cs="Times New Roman"/>
          <w:sz w:val="28"/>
          <w:szCs w:val="28"/>
        </w:rPr>
        <w:t xml:space="preserve"> </w:t>
      </w:r>
      <w:r w:rsidRPr="00986BA1">
        <w:rPr>
          <w:rFonts w:ascii="Times New Roman" w:hAnsi="Times New Roman" w:cs="Times New Roman"/>
          <w:sz w:val="28"/>
          <w:szCs w:val="28"/>
        </w:rPr>
        <w:t xml:space="preserve">Лікування в </w:t>
      </w:r>
      <w:r w:rsidR="00986BA1" w:rsidRPr="00986BA1">
        <w:rPr>
          <w:rFonts w:ascii="Times New Roman" w:hAnsi="Times New Roman" w:cs="Times New Roman"/>
          <w:sz w:val="28"/>
          <w:szCs w:val="28"/>
        </w:rPr>
        <w:t xml:space="preserve">цілодобовому стаціонарі: </w:t>
      </w:r>
      <w:r w:rsidRPr="00986BA1">
        <w:rPr>
          <w:rFonts w:ascii="Times New Roman" w:hAnsi="Times New Roman" w:cs="Times New Roman"/>
          <w:sz w:val="28"/>
          <w:szCs w:val="28"/>
        </w:rPr>
        <w:t xml:space="preserve">цефтріаксон </w:t>
      </w:r>
      <w:r w:rsidRPr="00986BA1">
        <w:rPr>
          <w:rFonts w:ascii="Times New Roman" w:hAnsi="Times New Roman" w:cs="Times New Roman"/>
          <w:sz w:val="28"/>
          <w:szCs w:val="28"/>
        </w:rPr>
        <w:lastRenderedPageBreak/>
        <w:t>або цефотаксим або спект</w:t>
      </w:r>
      <w:r w:rsidR="00986BA1" w:rsidRPr="00986BA1">
        <w:rPr>
          <w:rFonts w:ascii="Times New Roman" w:hAnsi="Times New Roman" w:cs="Times New Roman"/>
          <w:sz w:val="28"/>
          <w:szCs w:val="28"/>
        </w:rPr>
        <w:t>иноміцин -  курс 14 днів; дезінтоксикаційна терапія</w:t>
      </w:r>
      <w:r w:rsidR="00986BA1">
        <w:rPr>
          <w:rFonts w:ascii="Times New Roman" w:hAnsi="Times New Roman" w:cs="Times New Roman"/>
          <w:sz w:val="28"/>
          <w:szCs w:val="28"/>
        </w:rPr>
        <w:t xml:space="preserve">; </w:t>
      </w:r>
      <w:r w:rsidR="00986BA1" w:rsidRPr="00986BA1">
        <w:rPr>
          <w:rFonts w:ascii="Times New Roman" w:hAnsi="Times New Roman" w:cs="Times New Roman"/>
          <w:sz w:val="28"/>
          <w:szCs w:val="28"/>
        </w:rPr>
        <w:t>аскорбінова кислота</w:t>
      </w:r>
      <w:r w:rsidR="00986BA1">
        <w:rPr>
          <w:rFonts w:ascii="Times New Roman" w:hAnsi="Times New Roman" w:cs="Times New Roman"/>
          <w:sz w:val="28"/>
          <w:szCs w:val="28"/>
        </w:rPr>
        <w:t>;</w:t>
      </w:r>
      <w:r w:rsidR="00986BA1" w:rsidRPr="00986BA1">
        <w:rPr>
          <w:rFonts w:ascii="Times New Roman" w:hAnsi="Times New Roman" w:cs="Times New Roman"/>
          <w:sz w:val="28"/>
          <w:szCs w:val="28"/>
        </w:rPr>
        <w:t xml:space="preserve"> н</w:t>
      </w:r>
      <w:r w:rsidRPr="00986BA1">
        <w:rPr>
          <w:rFonts w:ascii="Times New Roman" w:hAnsi="Times New Roman" w:cs="Times New Roman"/>
          <w:sz w:val="28"/>
          <w:szCs w:val="28"/>
        </w:rPr>
        <w:t>естер</w:t>
      </w:r>
      <w:r w:rsidR="00986BA1">
        <w:rPr>
          <w:rFonts w:ascii="Times New Roman" w:hAnsi="Times New Roman" w:cs="Times New Roman"/>
          <w:sz w:val="28"/>
          <w:szCs w:val="28"/>
        </w:rPr>
        <w:t>оїдні протизапальні препарати; д</w:t>
      </w:r>
      <w:r w:rsidR="00986BA1" w:rsidRPr="00986BA1">
        <w:rPr>
          <w:rFonts w:ascii="Times New Roman" w:hAnsi="Times New Roman" w:cs="Times New Roman"/>
          <w:sz w:val="28"/>
          <w:szCs w:val="28"/>
        </w:rPr>
        <w:t>ля лікування суглоба - ультразвукова терапія</w:t>
      </w:r>
      <w:r w:rsidRPr="00986BA1">
        <w:rPr>
          <w:rFonts w:ascii="Times New Roman" w:hAnsi="Times New Roman" w:cs="Times New Roman"/>
          <w:sz w:val="28"/>
          <w:szCs w:val="28"/>
        </w:rPr>
        <w:t>. Контроль через 2 та 14 дн</w:t>
      </w:r>
      <w:r w:rsidR="00986BA1" w:rsidRPr="00986BA1">
        <w:rPr>
          <w:rFonts w:ascii="Times New Roman" w:hAnsi="Times New Roman" w:cs="Times New Roman"/>
          <w:sz w:val="28"/>
          <w:szCs w:val="28"/>
        </w:rPr>
        <w:t>ів після закінчення лікування.</w:t>
      </w:r>
      <w:r w:rsidR="00986BA1">
        <w:rPr>
          <w:rFonts w:ascii="Times New Roman" w:hAnsi="Times New Roman" w:cs="Times New Roman"/>
          <w:sz w:val="28"/>
          <w:szCs w:val="28"/>
        </w:rPr>
        <w:t xml:space="preserve"> </w:t>
      </w:r>
      <w:r w:rsidR="00986BA1" w:rsidRPr="00986BA1">
        <w:rPr>
          <w:rFonts w:ascii="Times New Roman" w:hAnsi="Times New Roman" w:cs="Times New Roman"/>
          <w:sz w:val="28"/>
          <w:szCs w:val="28"/>
        </w:rPr>
        <w:t>Необхідне с</w:t>
      </w:r>
      <w:r w:rsidRPr="00986BA1">
        <w:rPr>
          <w:rFonts w:ascii="Times New Roman" w:hAnsi="Times New Roman" w:cs="Times New Roman"/>
          <w:sz w:val="28"/>
          <w:szCs w:val="28"/>
        </w:rPr>
        <w:t>постереження</w:t>
      </w:r>
      <w:r w:rsidR="00986BA1" w:rsidRPr="00986BA1">
        <w:rPr>
          <w:rFonts w:ascii="Times New Roman" w:hAnsi="Times New Roman" w:cs="Times New Roman"/>
          <w:sz w:val="28"/>
          <w:szCs w:val="28"/>
        </w:rPr>
        <w:t xml:space="preserve"> у</w:t>
      </w:r>
      <w:r w:rsidRPr="00986BA1">
        <w:rPr>
          <w:rFonts w:ascii="Times New Roman" w:hAnsi="Times New Roman" w:cs="Times New Roman"/>
          <w:sz w:val="28"/>
          <w:szCs w:val="28"/>
        </w:rPr>
        <w:t xml:space="preserve"> терапевта.</w:t>
      </w:r>
    </w:p>
    <w:p w:rsidR="006C1B0E" w:rsidRDefault="001B07FA" w:rsidP="006C1B0E">
      <w:pPr>
        <w:pStyle w:val="a3"/>
        <w:spacing w:after="0" w:line="360" w:lineRule="auto"/>
        <w:ind w:left="0" w:firstLine="709"/>
        <w:jc w:val="both"/>
        <w:rPr>
          <w:rFonts w:ascii="Times New Roman" w:hAnsi="Times New Roman" w:cs="Times New Roman"/>
          <w:sz w:val="28"/>
          <w:szCs w:val="28"/>
        </w:rPr>
      </w:pPr>
      <w:r w:rsidRPr="00986BA1">
        <w:rPr>
          <w:rFonts w:ascii="Times New Roman" w:hAnsi="Times New Roman" w:cs="Times New Roman"/>
          <w:i/>
          <w:sz w:val="28"/>
          <w:szCs w:val="28"/>
        </w:rPr>
        <w:t>Приклад 3</w:t>
      </w:r>
      <w:r w:rsidR="0028676B" w:rsidRPr="00986BA1">
        <w:rPr>
          <w:rFonts w:ascii="Times New Roman" w:hAnsi="Times New Roman" w:cs="Times New Roman"/>
          <w:i/>
          <w:sz w:val="28"/>
          <w:szCs w:val="28"/>
        </w:rPr>
        <w:t>.</w:t>
      </w:r>
      <w:r w:rsidR="0028676B" w:rsidRPr="00986BA1">
        <w:rPr>
          <w:rFonts w:ascii="Times New Roman" w:hAnsi="Times New Roman" w:cs="Times New Roman"/>
          <w:sz w:val="28"/>
          <w:szCs w:val="28"/>
        </w:rPr>
        <w:t xml:space="preserve"> Чоловіку 31 рік,</w:t>
      </w:r>
      <w:r w:rsidR="0028676B" w:rsidRPr="0028676B">
        <w:rPr>
          <w:rFonts w:ascii="Times New Roman" w:hAnsi="Times New Roman" w:cs="Times New Roman"/>
          <w:sz w:val="28"/>
          <w:szCs w:val="28"/>
        </w:rPr>
        <w:t xml:space="preserve"> звернувся до шкірно-венерологічного диспансеру зі скаргами на висипання на долонях та підошвах, збільшення пахових лімфатичних вузлів.</w:t>
      </w:r>
      <w:r w:rsidR="0028676B">
        <w:rPr>
          <w:rFonts w:ascii="Times New Roman" w:hAnsi="Times New Roman" w:cs="Times New Roman"/>
          <w:sz w:val="28"/>
          <w:szCs w:val="28"/>
        </w:rPr>
        <w:t xml:space="preserve"> </w:t>
      </w:r>
      <w:r w:rsidR="0028676B" w:rsidRPr="0028676B">
        <w:rPr>
          <w:rFonts w:ascii="Times New Roman" w:hAnsi="Times New Roman" w:cs="Times New Roman"/>
          <w:sz w:val="28"/>
          <w:szCs w:val="28"/>
        </w:rPr>
        <w:t>З анамнезу відомо, що хворий страждає на періодичні запої, веде безладне статеве життя, має двох дітей</w:t>
      </w:r>
      <w:r w:rsidR="0028676B">
        <w:rPr>
          <w:rFonts w:ascii="Times New Roman" w:hAnsi="Times New Roman" w:cs="Times New Roman"/>
          <w:sz w:val="28"/>
          <w:szCs w:val="28"/>
        </w:rPr>
        <w:t xml:space="preserve">. </w:t>
      </w:r>
      <w:r w:rsidR="0028676B" w:rsidRPr="0028676B">
        <w:rPr>
          <w:rFonts w:ascii="Times New Roman" w:hAnsi="Times New Roman" w:cs="Times New Roman"/>
          <w:sz w:val="28"/>
          <w:szCs w:val="28"/>
        </w:rPr>
        <w:t>У трирічної доньки на нижній губі</w:t>
      </w:r>
      <w:r w:rsidR="0028676B">
        <w:rPr>
          <w:rFonts w:ascii="Times New Roman" w:hAnsi="Times New Roman" w:cs="Times New Roman"/>
          <w:sz w:val="28"/>
          <w:szCs w:val="28"/>
        </w:rPr>
        <w:t xml:space="preserve"> незагоєна безболісна виразка. У хворого кров на РМП (4+), у дочки </w:t>
      </w:r>
      <w:r w:rsidR="0028676B" w:rsidRPr="0028676B">
        <w:rPr>
          <w:rFonts w:ascii="Times New Roman" w:hAnsi="Times New Roman" w:cs="Times New Roman"/>
          <w:sz w:val="28"/>
          <w:szCs w:val="28"/>
        </w:rPr>
        <w:t>РМП (1+).</w:t>
      </w:r>
      <w:r w:rsidR="0028676B">
        <w:rPr>
          <w:rFonts w:ascii="Times New Roman" w:hAnsi="Times New Roman" w:cs="Times New Roman"/>
          <w:sz w:val="28"/>
          <w:szCs w:val="28"/>
        </w:rPr>
        <w:t xml:space="preserve"> </w:t>
      </w:r>
      <w:r w:rsidR="0028676B" w:rsidRPr="0028676B">
        <w:rPr>
          <w:rFonts w:ascii="Times New Roman" w:hAnsi="Times New Roman" w:cs="Times New Roman"/>
          <w:sz w:val="28"/>
          <w:szCs w:val="28"/>
        </w:rPr>
        <w:t>Локальний статус: на зо</w:t>
      </w:r>
      <w:r w:rsidR="0028676B">
        <w:rPr>
          <w:rFonts w:ascii="Times New Roman" w:hAnsi="Times New Roman" w:cs="Times New Roman"/>
          <w:sz w:val="28"/>
          <w:szCs w:val="28"/>
        </w:rPr>
        <w:t xml:space="preserve">внішньому листку крайньої плоті рубчик 0,5×5 см, </w:t>
      </w:r>
      <w:r w:rsidR="0028676B" w:rsidRPr="0028676B">
        <w:rPr>
          <w:rFonts w:ascii="Times New Roman" w:hAnsi="Times New Roman" w:cs="Times New Roman"/>
          <w:sz w:val="28"/>
          <w:szCs w:val="28"/>
        </w:rPr>
        <w:t>на тулуб</w:t>
      </w:r>
      <w:r w:rsidR="0028676B">
        <w:rPr>
          <w:rFonts w:ascii="Times New Roman" w:hAnsi="Times New Roman" w:cs="Times New Roman"/>
          <w:sz w:val="28"/>
          <w:szCs w:val="28"/>
        </w:rPr>
        <w:t xml:space="preserve">і яскравий, багатий розеольозний висип. </w:t>
      </w:r>
      <w:r w:rsidR="0028676B" w:rsidRPr="0028676B">
        <w:rPr>
          <w:rFonts w:ascii="Times New Roman" w:hAnsi="Times New Roman" w:cs="Times New Roman"/>
          <w:sz w:val="28"/>
          <w:szCs w:val="28"/>
        </w:rPr>
        <w:t>На бічній по</w:t>
      </w:r>
      <w:r w:rsidR="0028676B">
        <w:rPr>
          <w:rFonts w:ascii="Times New Roman" w:hAnsi="Times New Roman" w:cs="Times New Roman"/>
          <w:sz w:val="28"/>
          <w:szCs w:val="28"/>
        </w:rPr>
        <w:t xml:space="preserve">верхні тулуба розеола згрупована в кільця та півкільця з лущенням. На долонях і підошвах </w:t>
      </w:r>
      <w:r w:rsidR="0028676B" w:rsidRPr="0028676B">
        <w:rPr>
          <w:rFonts w:ascii="Times New Roman" w:hAnsi="Times New Roman" w:cs="Times New Roman"/>
          <w:sz w:val="28"/>
          <w:szCs w:val="28"/>
        </w:rPr>
        <w:t xml:space="preserve">застійно-червоного кольору </w:t>
      </w:r>
      <w:r w:rsidR="0028676B">
        <w:rPr>
          <w:rFonts w:ascii="Times New Roman" w:hAnsi="Times New Roman" w:cs="Times New Roman"/>
          <w:sz w:val="28"/>
          <w:szCs w:val="28"/>
        </w:rPr>
        <w:t xml:space="preserve">папули, в області стоп </w:t>
      </w:r>
      <w:r w:rsidR="0028676B" w:rsidRPr="0028676B">
        <w:rPr>
          <w:rFonts w:ascii="Times New Roman" w:hAnsi="Times New Roman" w:cs="Times New Roman"/>
          <w:sz w:val="28"/>
          <w:szCs w:val="28"/>
        </w:rPr>
        <w:t>(</w:t>
      </w:r>
      <w:r w:rsidR="0028676B">
        <w:rPr>
          <w:rFonts w:ascii="Times New Roman" w:hAnsi="Times New Roman" w:cs="Times New Roman"/>
          <w:sz w:val="28"/>
          <w:szCs w:val="28"/>
        </w:rPr>
        <w:t xml:space="preserve">III, IV міжпальцевих проміжках) мацеровані, </w:t>
      </w:r>
      <w:r w:rsidR="0028676B" w:rsidRPr="0028676B">
        <w:rPr>
          <w:rFonts w:ascii="Times New Roman" w:hAnsi="Times New Roman" w:cs="Times New Roman"/>
          <w:sz w:val="28"/>
          <w:szCs w:val="28"/>
        </w:rPr>
        <w:t>білуваті папули.</w:t>
      </w:r>
      <w:r w:rsidR="0028676B">
        <w:rPr>
          <w:rFonts w:ascii="Times New Roman" w:hAnsi="Times New Roman" w:cs="Times New Roman"/>
          <w:sz w:val="28"/>
          <w:szCs w:val="28"/>
        </w:rPr>
        <w:t xml:space="preserve"> </w:t>
      </w:r>
      <w:r w:rsidR="0028676B" w:rsidRPr="0028676B">
        <w:rPr>
          <w:rFonts w:ascii="Times New Roman" w:hAnsi="Times New Roman" w:cs="Times New Roman"/>
          <w:sz w:val="28"/>
          <w:szCs w:val="28"/>
        </w:rPr>
        <w:t>Збіль</w:t>
      </w:r>
      <w:r w:rsidR="0028676B">
        <w:rPr>
          <w:rFonts w:ascii="Times New Roman" w:hAnsi="Times New Roman" w:cs="Times New Roman"/>
          <w:sz w:val="28"/>
          <w:szCs w:val="28"/>
        </w:rPr>
        <w:t xml:space="preserve">шені пахові лімфатичні вузли до </w:t>
      </w:r>
      <w:r w:rsidR="0028676B" w:rsidRPr="0028676B">
        <w:rPr>
          <w:rFonts w:ascii="Times New Roman" w:hAnsi="Times New Roman" w:cs="Times New Roman"/>
          <w:sz w:val="28"/>
          <w:szCs w:val="28"/>
        </w:rPr>
        <w:t xml:space="preserve">розмірів </w:t>
      </w:r>
      <w:r w:rsidR="0028676B">
        <w:rPr>
          <w:rFonts w:ascii="Times New Roman" w:hAnsi="Times New Roman" w:cs="Times New Roman"/>
          <w:sz w:val="28"/>
          <w:szCs w:val="28"/>
        </w:rPr>
        <w:t xml:space="preserve">крупного боба, </w:t>
      </w:r>
      <w:r w:rsidR="0028676B" w:rsidRPr="0028676B">
        <w:rPr>
          <w:rFonts w:ascii="Times New Roman" w:hAnsi="Times New Roman" w:cs="Times New Roman"/>
          <w:sz w:val="28"/>
          <w:szCs w:val="28"/>
        </w:rPr>
        <w:t>безболісні, щі</w:t>
      </w:r>
      <w:r w:rsidR="0028676B">
        <w:rPr>
          <w:rFonts w:ascii="Times New Roman" w:hAnsi="Times New Roman" w:cs="Times New Roman"/>
          <w:sz w:val="28"/>
          <w:szCs w:val="28"/>
        </w:rPr>
        <w:t xml:space="preserve">льно </w:t>
      </w:r>
      <w:r w:rsidR="0028676B" w:rsidRPr="0028676B">
        <w:rPr>
          <w:rFonts w:ascii="Times New Roman" w:hAnsi="Times New Roman" w:cs="Times New Roman"/>
          <w:sz w:val="28"/>
          <w:szCs w:val="28"/>
        </w:rPr>
        <w:t>еластичної консис</w:t>
      </w:r>
      <w:r w:rsidR="0028676B">
        <w:rPr>
          <w:rFonts w:ascii="Times New Roman" w:hAnsi="Times New Roman" w:cs="Times New Roman"/>
          <w:sz w:val="28"/>
          <w:szCs w:val="28"/>
        </w:rPr>
        <w:t xml:space="preserve">тенції, рухливі, шкіра над ними </w:t>
      </w:r>
      <w:r w:rsidR="0028676B" w:rsidRPr="0028676B">
        <w:rPr>
          <w:rFonts w:ascii="Times New Roman" w:hAnsi="Times New Roman" w:cs="Times New Roman"/>
          <w:sz w:val="28"/>
          <w:szCs w:val="28"/>
        </w:rPr>
        <w:t>не змінена.</w:t>
      </w:r>
    </w:p>
    <w:p w:rsidR="001B07FA" w:rsidRPr="006C1B0E" w:rsidRDefault="0028676B" w:rsidP="006C1B0E">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Вірогідний діагноз: вторинний сифіліс </w:t>
      </w:r>
      <w:r w:rsidRPr="0028676B">
        <w:rPr>
          <w:rFonts w:ascii="Times New Roman" w:hAnsi="Times New Roman" w:cs="Times New Roman"/>
          <w:sz w:val="28"/>
          <w:szCs w:val="28"/>
        </w:rPr>
        <w:t>шкіри та слизових оболонок.</w:t>
      </w:r>
      <w:r>
        <w:rPr>
          <w:rFonts w:ascii="Times New Roman" w:hAnsi="Times New Roman" w:cs="Times New Roman"/>
          <w:sz w:val="28"/>
          <w:szCs w:val="28"/>
        </w:rPr>
        <w:t xml:space="preserve"> Потрібно диференціювати з такими захворюваннями як </w:t>
      </w:r>
      <w:r w:rsidR="006C1B0E">
        <w:rPr>
          <w:rFonts w:ascii="Times New Roman" w:hAnsi="Times New Roman" w:cs="Times New Roman"/>
          <w:sz w:val="28"/>
          <w:szCs w:val="28"/>
        </w:rPr>
        <w:t>т</w:t>
      </w:r>
      <w:r w:rsidRPr="0028676B">
        <w:rPr>
          <w:rFonts w:ascii="Times New Roman" w:hAnsi="Times New Roman" w:cs="Times New Roman"/>
          <w:sz w:val="28"/>
          <w:szCs w:val="28"/>
        </w:rPr>
        <w:t xml:space="preserve">оксикодермія, рожевий лишай Жибера, </w:t>
      </w:r>
      <w:r w:rsidR="006C1B0E">
        <w:rPr>
          <w:rFonts w:ascii="Times New Roman" w:hAnsi="Times New Roman" w:cs="Times New Roman"/>
          <w:sz w:val="28"/>
          <w:szCs w:val="28"/>
        </w:rPr>
        <w:t>п</w:t>
      </w:r>
      <w:r w:rsidRPr="0028676B">
        <w:rPr>
          <w:rFonts w:ascii="Times New Roman" w:hAnsi="Times New Roman" w:cs="Times New Roman"/>
          <w:sz w:val="28"/>
          <w:szCs w:val="28"/>
        </w:rPr>
        <w:t>соріаз долонь та підошв, мікоз стоп.</w:t>
      </w:r>
      <w:r w:rsidR="006C1B0E">
        <w:rPr>
          <w:rFonts w:ascii="Times New Roman" w:hAnsi="Times New Roman" w:cs="Times New Roman"/>
          <w:sz w:val="28"/>
          <w:szCs w:val="28"/>
        </w:rPr>
        <w:t xml:space="preserve"> Для діагностики виконати с</w:t>
      </w:r>
      <w:r w:rsidRPr="006C1B0E">
        <w:rPr>
          <w:rFonts w:ascii="Times New Roman" w:hAnsi="Times New Roman" w:cs="Times New Roman"/>
          <w:sz w:val="28"/>
          <w:szCs w:val="28"/>
        </w:rPr>
        <w:t>ерологічні реакції на сифіліс: ІФА</w:t>
      </w:r>
      <w:r w:rsidR="006C1B0E">
        <w:rPr>
          <w:rFonts w:ascii="Times New Roman" w:hAnsi="Times New Roman" w:cs="Times New Roman"/>
          <w:sz w:val="28"/>
          <w:szCs w:val="28"/>
        </w:rPr>
        <w:t xml:space="preserve"> на IgМ та IgG, РПГА. Призначити л</w:t>
      </w:r>
      <w:r w:rsidR="006C1B0E" w:rsidRPr="006C1B0E">
        <w:rPr>
          <w:rFonts w:ascii="Times New Roman" w:hAnsi="Times New Roman" w:cs="Times New Roman"/>
          <w:sz w:val="28"/>
          <w:szCs w:val="28"/>
        </w:rPr>
        <w:t>ікування антибіотиками згідно з клінічними рекомендаціями.</w:t>
      </w:r>
      <w:r w:rsidR="006C1B0E">
        <w:rPr>
          <w:rFonts w:ascii="Times New Roman" w:hAnsi="Times New Roman" w:cs="Times New Roman"/>
          <w:sz w:val="28"/>
          <w:szCs w:val="28"/>
        </w:rPr>
        <w:t xml:space="preserve"> </w:t>
      </w:r>
      <w:r w:rsidRPr="006C1B0E">
        <w:rPr>
          <w:rFonts w:ascii="Times New Roman" w:hAnsi="Times New Roman" w:cs="Times New Roman"/>
          <w:sz w:val="28"/>
          <w:szCs w:val="28"/>
        </w:rPr>
        <w:t>Обстежити дочку, дружину та провести їм відповідне лікування</w:t>
      </w:r>
      <w:r w:rsidR="006C1B0E">
        <w:rPr>
          <w:rFonts w:ascii="Times New Roman" w:hAnsi="Times New Roman" w:cs="Times New Roman"/>
          <w:sz w:val="28"/>
          <w:szCs w:val="28"/>
        </w:rPr>
        <w:t>. План диспансерного спостереження: клініко-серологічний контроль.</w:t>
      </w:r>
    </w:p>
    <w:p w:rsidR="00D90B7B" w:rsidRDefault="00FD17EF" w:rsidP="00D90B7B">
      <w:pPr>
        <w:pStyle w:val="a3"/>
        <w:spacing w:after="0" w:line="360" w:lineRule="auto"/>
        <w:ind w:left="0" w:firstLine="709"/>
        <w:jc w:val="both"/>
        <w:rPr>
          <w:rFonts w:ascii="Times New Roman" w:hAnsi="Times New Roman" w:cs="Times New Roman"/>
          <w:sz w:val="28"/>
          <w:szCs w:val="28"/>
        </w:rPr>
      </w:pPr>
      <w:r w:rsidRPr="00B850C0">
        <w:rPr>
          <w:rFonts w:ascii="Times New Roman" w:hAnsi="Times New Roman" w:cs="Times New Roman"/>
          <w:i/>
          <w:sz w:val="28"/>
          <w:szCs w:val="28"/>
        </w:rPr>
        <w:t>Приклад</w:t>
      </w:r>
      <w:r w:rsidR="00D90B7B">
        <w:rPr>
          <w:rFonts w:ascii="Times New Roman" w:hAnsi="Times New Roman" w:cs="Times New Roman"/>
          <w:i/>
          <w:sz w:val="28"/>
          <w:szCs w:val="28"/>
        </w:rPr>
        <w:t xml:space="preserve"> </w:t>
      </w:r>
      <w:r w:rsidR="001B07FA">
        <w:rPr>
          <w:rFonts w:ascii="Times New Roman" w:hAnsi="Times New Roman" w:cs="Times New Roman"/>
          <w:i/>
          <w:sz w:val="28"/>
          <w:szCs w:val="28"/>
        </w:rPr>
        <w:t>4.</w:t>
      </w:r>
      <w:r w:rsidR="00B56EBE">
        <w:rPr>
          <w:rFonts w:ascii="Times New Roman" w:hAnsi="Times New Roman" w:cs="Times New Roman"/>
          <w:sz w:val="28"/>
          <w:szCs w:val="28"/>
        </w:rPr>
        <w:t xml:space="preserve"> У жінки 36 тижнів вагітності, заміжня. </w:t>
      </w:r>
      <w:r w:rsidR="00B56EBE" w:rsidRPr="00B56EBE">
        <w:rPr>
          <w:rFonts w:ascii="Times New Roman" w:hAnsi="Times New Roman" w:cs="Times New Roman"/>
          <w:sz w:val="28"/>
          <w:szCs w:val="28"/>
        </w:rPr>
        <w:t>Під час об</w:t>
      </w:r>
      <w:r w:rsidR="00B56EBE">
        <w:rPr>
          <w:rFonts w:ascii="Times New Roman" w:hAnsi="Times New Roman" w:cs="Times New Roman"/>
          <w:sz w:val="28"/>
          <w:szCs w:val="28"/>
        </w:rPr>
        <w:t xml:space="preserve">стеження – РМП позитивна (2+). </w:t>
      </w:r>
      <w:r w:rsidR="00B56EBE" w:rsidRPr="00B56EBE">
        <w:rPr>
          <w:rFonts w:ascii="Times New Roman" w:hAnsi="Times New Roman" w:cs="Times New Roman"/>
          <w:sz w:val="28"/>
          <w:szCs w:val="28"/>
        </w:rPr>
        <w:t>Пацієнтка м</w:t>
      </w:r>
      <w:r w:rsidR="00B56EBE">
        <w:rPr>
          <w:rFonts w:ascii="Times New Roman" w:hAnsi="Times New Roman" w:cs="Times New Roman"/>
          <w:sz w:val="28"/>
          <w:szCs w:val="28"/>
        </w:rPr>
        <w:t xml:space="preserve">ає плановий кесарів розтин у 38 </w:t>
      </w:r>
      <w:r w:rsidR="00B56EBE" w:rsidRPr="00B56EBE">
        <w:rPr>
          <w:rFonts w:ascii="Times New Roman" w:hAnsi="Times New Roman" w:cs="Times New Roman"/>
          <w:sz w:val="28"/>
          <w:szCs w:val="28"/>
        </w:rPr>
        <w:t>тижнів.  О</w:t>
      </w:r>
      <w:r w:rsidR="00B56EBE">
        <w:rPr>
          <w:rFonts w:ascii="Times New Roman" w:hAnsi="Times New Roman" w:cs="Times New Roman"/>
          <w:sz w:val="28"/>
          <w:szCs w:val="28"/>
        </w:rPr>
        <w:t>б'єктивний статус без патології.</w:t>
      </w:r>
      <w:r w:rsidR="00B56EBE" w:rsidRPr="00B56EBE">
        <w:rPr>
          <w:rFonts w:ascii="Times New Roman" w:hAnsi="Times New Roman" w:cs="Times New Roman"/>
          <w:sz w:val="28"/>
          <w:szCs w:val="28"/>
        </w:rPr>
        <w:t xml:space="preserve"> В анамнезі: серологічні тести на сифіліс у 12 тижнів (РМП, ІФА) – негативні, у 24 тижні (РМП, ІФА</w:t>
      </w:r>
      <w:r w:rsidR="00B56EBE">
        <w:rPr>
          <w:rFonts w:ascii="Times New Roman" w:hAnsi="Times New Roman" w:cs="Times New Roman"/>
          <w:sz w:val="28"/>
          <w:szCs w:val="28"/>
        </w:rPr>
        <w:t xml:space="preserve">) – негативні. Обстеження чоловіка – </w:t>
      </w:r>
      <w:r w:rsidR="00B56EBE" w:rsidRPr="00B56EBE">
        <w:rPr>
          <w:rFonts w:ascii="Times New Roman" w:hAnsi="Times New Roman" w:cs="Times New Roman"/>
          <w:sz w:val="28"/>
          <w:szCs w:val="28"/>
        </w:rPr>
        <w:t>РМП негативна, об'єктив</w:t>
      </w:r>
      <w:r w:rsidR="00B56EBE">
        <w:rPr>
          <w:rFonts w:ascii="Times New Roman" w:hAnsi="Times New Roman" w:cs="Times New Roman"/>
          <w:sz w:val="28"/>
          <w:szCs w:val="28"/>
        </w:rPr>
        <w:t xml:space="preserve">ний статус – без особливостей. </w:t>
      </w:r>
      <w:r w:rsidR="00B56EBE" w:rsidRPr="00B56EBE">
        <w:rPr>
          <w:rFonts w:ascii="Times New Roman" w:hAnsi="Times New Roman" w:cs="Times New Roman"/>
          <w:sz w:val="28"/>
          <w:szCs w:val="28"/>
        </w:rPr>
        <w:t>Випадкові статеві зв'язки чоловік та дружина заперечують.</w:t>
      </w:r>
    </w:p>
    <w:p w:rsidR="00FD17EF" w:rsidRDefault="00B850C0" w:rsidP="00D90B7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 цьому випадку можемо спостерігати хибнопозитивну серологічну реакцію</w:t>
      </w:r>
      <w:r w:rsidR="00B56EBE" w:rsidRPr="00B850C0">
        <w:rPr>
          <w:rFonts w:ascii="Times New Roman" w:hAnsi="Times New Roman" w:cs="Times New Roman"/>
          <w:sz w:val="28"/>
          <w:szCs w:val="28"/>
        </w:rPr>
        <w:t xml:space="preserve"> нетрепонемного тесту.</w:t>
      </w:r>
      <w:r w:rsidR="00D90B7B">
        <w:rPr>
          <w:rFonts w:ascii="Times New Roman" w:hAnsi="Times New Roman" w:cs="Times New Roman"/>
          <w:sz w:val="28"/>
          <w:szCs w:val="28"/>
        </w:rPr>
        <w:t xml:space="preserve"> </w:t>
      </w:r>
      <w:r w:rsidR="00D90B7B" w:rsidRPr="00B56EBE">
        <w:rPr>
          <w:rFonts w:ascii="Times New Roman" w:hAnsi="Times New Roman" w:cs="Times New Roman"/>
          <w:sz w:val="28"/>
          <w:szCs w:val="28"/>
        </w:rPr>
        <w:t>В основі нетрепонемних тестів (РМП) – виявлення у крові пацієнта антитіл проти блідої трепонеми з використанням антигенів нетрепонемного походже</w:t>
      </w:r>
      <w:r w:rsidR="00D90B7B">
        <w:rPr>
          <w:rFonts w:ascii="Times New Roman" w:hAnsi="Times New Roman" w:cs="Times New Roman"/>
          <w:sz w:val="28"/>
          <w:szCs w:val="28"/>
        </w:rPr>
        <w:t xml:space="preserve">ння (кардіоліпіновий антиген);  </w:t>
      </w:r>
      <w:r w:rsidR="00D90B7B" w:rsidRPr="00B56EBE">
        <w:rPr>
          <w:rFonts w:ascii="Times New Roman" w:hAnsi="Times New Roman" w:cs="Times New Roman"/>
          <w:sz w:val="28"/>
          <w:szCs w:val="28"/>
        </w:rPr>
        <w:t>ліпоїдний антиген широко поширений у природі (в організмі пацієнта можуть утворюватися антитіла до цього антигену – реагіни – наприклад, при вагітності та деяких інших станах організму).</w:t>
      </w:r>
      <w:r w:rsidR="00D90B7B">
        <w:rPr>
          <w:rFonts w:ascii="Times New Roman" w:hAnsi="Times New Roman" w:cs="Times New Roman"/>
          <w:sz w:val="28"/>
          <w:szCs w:val="28"/>
        </w:rPr>
        <w:t xml:space="preserve"> </w:t>
      </w:r>
      <w:r>
        <w:rPr>
          <w:rFonts w:ascii="Times New Roman" w:hAnsi="Times New Roman" w:cs="Times New Roman"/>
          <w:sz w:val="28"/>
          <w:szCs w:val="28"/>
        </w:rPr>
        <w:t>Тому краще п</w:t>
      </w:r>
      <w:r w:rsidR="00B56EBE" w:rsidRPr="00B850C0">
        <w:rPr>
          <w:rFonts w:ascii="Times New Roman" w:hAnsi="Times New Roman" w:cs="Times New Roman"/>
          <w:sz w:val="28"/>
          <w:szCs w:val="28"/>
        </w:rPr>
        <w:t>овторно</w:t>
      </w:r>
      <w:r>
        <w:rPr>
          <w:rFonts w:ascii="Times New Roman" w:hAnsi="Times New Roman" w:cs="Times New Roman"/>
          <w:sz w:val="28"/>
          <w:szCs w:val="28"/>
        </w:rPr>
        <w:t xml:space="preserve"> зробити </w:t>
      </w:r>
      <w:r w:rsidR="00B56EBE" w:rsidRPr="00B850C0">
        <w:rPr>
          <w:rFonts w:ascii="Times New Roman" w:hAnsi="Times New Roman" w:cs="Times New Roman"/>
          <w:sz w:val="28"/>
          <w:szCs w:val="28"/>
        </w:rPr>
        <w:t>РМП</w:t>
      </w:r>
      <w:r>
        <w:rPr>
          <w:rFonts w:ascii="Times New Roman" w:hAnsi="Times New Roman" w:cs="Times New Roman"/>
          <w:sz w:val="28"/>
          <w:szCs w:val="28"/>
        </w:rPr>
        <w:t xml:space="preserve"> та провести комплекс</w:t>
      </w:r>
      <w:r w:rsidR="00B56EBE" w:rsidRPr="00B850C0">
        <w:rPr>
          <w:rFonts w:ascii="Times New Roman" w:hAnsi="Times New Roman" w:cs="Times New Roman"/>
          <w:sz w:val="28"/>
          <w:szCs w:val="28"/>
        </w:rPr>
        <w:t xml:space="preserve"> підтверджуючих (трепонемних) серологічних тестів: ІФА</w:t>
      </w:r>
      <w:r>
        <w:rPr>
          <w:rFonts w:ascii="Times New Roman" w:hAnsi="Times New Roman" w:cs="Times New Roman"/>
          <w:sz w:val="28"/>
          <w:szCs w:val="28"/>
        </w:rPr>
        <w:t xml:space="preserve"> на виявлення IgM та IgG і РПГА. </w:t>
      </w:r>
      <w:r w:rsidR="00B56EBE" w:rsidRPr="00B850C0">
        <w:rPr>
          <w:rFonts w:ascii="Times New Roman" w:hAnsi="Times New Roman" w:cs="Times New Roman"/>
          <w:sz w:val="28"/>
          <w:szCs w:val="28"/>
        </w:rPr>
        <w:t xml:space="preserve">Специфічне лікування </w:t>
      </w:r>
      <w:r>
        <w:rPr>
          <w:rFonts w:ascii="Times New Roman" w:hAnsi="Times New Roman" w:cs="Times New Roman"/>
          <w:sz w:val="28"/>
          <w:szCs w:val="28"/>
        </w:rPr>
        <w:t xml:space="preserve">для вагітної жінки </w:t>
      </w:r>
      <w:r w:rsidR="00B56EBE" w:rsidRPr="00B850C0">
        <w:rPr>
          <w:rFonts w:ascii="Times New Roman" w:hAnsi="Times New Roman" w:cs="Times New Roman"/>
          <w:sz w:val="28"/>
          <w:szCs w:val="28"/>
        </w:rPr>
        <w:t>не показано</w:t>
      </w:r>
      <w:r>
        <w:rPr>
          <w:rFonts w:ascii="Times New Roman" w:hAnsi="Times New Roman" w:cs="Times New Roman"/>
          <w:sz w:val="28"/>
          <w:szCs w:val="28"/>
        </w:rPr>
        <w:t xml:space="preserve">, через 2 тижні після пологів треба </w:t>
      </w:r>
      <w:r w:rsidR="00B56EBE" w:rsidRPr="00B850C0">
        <w:rPr>
          <w:rFonts w:ascii="Times New Roman" w:hAnsi="Times New Roman" w:cs="Times New Roman"/>
          <w:sz w:val="28"/>
          <w:szCs w:val="28"/>
        </w:rPr>
        <w:t>повторити обстеження матері.</w:t>
      </w:r>
      <w:r>
        <w:rPr>
          <w:rFonts w:ascii="Times New Roman" w:hAnsi="Times New Roman" w:cs="Times New Roman"/>
          <w:sz w:val="28"/>
          <w:szCs w:val="28"/>
        </w:rPr>
        <w:t xml:space="preserve"> </w:t>
      </w:r>
      <w:r w:rsidR="00B56EBE" w:rsidRPr="00B850C0">
        <w:rPr>
          <w:rFonts w:ascii="Times New Roman" w:hAnsi="Times New Roman" w:cs="Times New Roman"/>
          <w:sz w:val="28"/>
          <w:szCs w:val="28"/>
        </w:rPr>
        <w:t>Обстеження новонародженої дитини: у перші 2-3 дні життя – консультація дерматовенеролога.</w:t>
      </w:r>
      <w:r w:rsidR="00D90B7B">
        <w:rPr>
          <w:rFonts w:ascii="Times New Roman" w:hAnsi="Times New Roman" w:cs="Times New Roman"/>
          <w:sz w:val="28"/>
          <w:szCs w:val="28"/>
        </w:rPr>
        <w:t xml:space="preserve"> </w:t>
      </w:r>
    </w:p>
    <w:p w:rsidR="003A7D49" w:rsidRDefault="00D90B7B" w:rsidP="003A7D49">
      <w:pPr>
        <w:pStyle w:val="a3"/>
        <w:spacing w:after="0" w:line="360" w:lineRule="auto"/>
        <w:ind w:left="0" w:firstLine="709"/>
        <w:jc w:val="both"/>
        <w:rPr>
          <w:rFonts w:ascii="Times New Roman" w:hAnsi="Times New Roman" w:cs="Times New Roman"/>
          <w:iCs/>
          <w:sz w:val="28"/>
          <w:szCs w:val="28"/>
        </w:rPr>
      </w:pPr>
      <w:r w:rsidRPr="00D90B7B">
        <w:rPr>
          <w:rFonts w:ascii="Times New Roman" w:hAnsi="Times New Roman" w:cs="Times New Roman"/>
          <w:i/>
          <w:sz w:val="28"/>
          <w:szCs w:val="28"/>
        </w:rPr>
        <w:t>Приклад</w:t>
      </w:r>
      <w:r>
        <w:rPr>
          <w:rFonts w:ascii="Times New Roman" w:hAnsi="Times New Roman" w:cs="Times New Roman"/>
          <w:i/>
          <w:sz w:val="28"/>
          <w:szCs w:val="28"/>
        </w:rPr>
        <w:t xml:space="preserve"> </w:t>
      </w:r>
      <w:r w:rsidR="006C1B0E">
        <w:rPr>
          <w:rFonts w:ascii="Times New Roman" w:hAnsi="Times New Roman" w:cs="Times New Roman"/>
          <w:i/>
          <w:sz w:val="28"/>
          <w:szCs w:val="28"/>
        </w:rPr>
        <w:t>5</w:t>
      </w:r>
      <w:r w:rsidRPr="00D90B7B">
        <w:rPr>
          <w:rFonts w:ascii="Times New Roman" w:hAnsi="Times New Roman" w:cs="Times New Roman"/>
          <w:i/>
          <w:sz w:val="28"/>
          <w:szCs w:val="28"/>
        </w:rPr>
        <w:t>.</w:t>
      </w:r>
      <w:r w:rsidR="006C1B0E">
        <w:rPr>
          <w:rFonts w:ascii="Times New Roman" w:hAnsi="Times New Roman" w:cs="Times New Roman"/>
          <w:i/>
          <w:sz w:val="28"/>
          <w:szCs w:val="28"/>
        </w:rPr>
        <w:t xml:space="preserve"> </w:t>
      </w:r>
      <w:r w:rsidR="006C1B0E">
        <w:rPr>
          <w:rFonts w:ascii="Times New Roman" w:hAnsi="Times New Roman" w:cs="Times New Roman"/>
          <w:iCs/>
          <w:sz w:val="28"/>
          <w:szCs w:val="28"/>
        </w:rPr>
        <w:t xml:space="preserve">Хворий </w:t>
      </w:r>
      <w:r w:rsidR="006C1B0E" w:rsidRPr="006C1B0E">
        <w:rPr>
          <w:rFonts w:ascii="Times New Roman" w:hAnsi="Times New Roman" w:cs="Times New Roman"/>
          <w:iCs/>
          <w:sz w:val="28"/>
          <w:szCs w:val="28"/>
        </w:rPr>
        <w:t>К. 9 років направлений до шкірно-венерологічн</w:t>
      </w:r>
      <w:r w:rsidR="006C1B0E">
        <w:rPr>
          <w:rFonts w:ascii="Times New Roman" w:hAnsi="Times New Roman" w:cs="Times New Roman"/>
          <w:iCs/>
          <w:sz w:val="28"/>
          <w:szCs w:val="28"/>
        </w:rPr>
        <w:t xml:space="preserve">ого диспансеру для обстеження. Хлопчик зі школи-інтернату. </w:t>
      </w:r>
      <w:r w:rsidR="006C1B0E" w:rsidRPr="006C1B0E">
        <w:rPr>
          <w:rFonts w:ascii="Times New Roman" w:hAnsi="Times New Roman" w:cs="Times New Roman"/>
          <w:iCs/>
          <w:sz w:val="28"/>
          <w:szCs w:val="28"/>
        </w:rPr>
        <w:t>При профілактичному огляді виявлено позитивну серологічну реакцію на сифіліс - РМП 4+.</w:t>
      </w:r>
      <w:r w:rsidR="006C1B0E">
        <w:rPr>
          <w:rFonts w:ascii="Times New Roman" w:hAnsi="Times New Roman" w:cs="Times New Roman"/>
          <w:iCs/>
          <w:sz w:val="28"/>
          <w:szCs w:val="28"/>
        </w:rPr>
        <w:t xml:space="preserve"> При огляді: ш</w:t>
      </w:r>
      <w:r w:rsidR="006C1B0E" w:rsidRPr="006C1B0E">
        <w:rPr>
          <w:rFonts w:ascii="Times New Roman" w:hAnsi="Times New Roman" w:cs="Times New Roman"/>
          <w:iCs/>
          <w:sz w:val="28"/>
          <w:szCs w:val="28"/>
        </w:rPr>
        <w:t>кірні покриви та видимі слизов</w:t>
      </w:r>
      <w:r w:rsidR="006C1B0E">
        <w:rPr>
          <w:rFonts w:ascii="Times New Roman" w:hAnsi="Times New Roman" w:cs="Times New Roman"/>
          <w:iCs/>
          <w:sz w:val="28"/>
          <w:szCs w:val="28"/>
        </w:rPr>
        <w:t>і оболонки вільні від висипів, п</w:t>
      </w:r>
      <w:r w:rsidR="006C1B0E" w:rsidRPr="006C1B0E">
        <w:rPr>
          <w:rFonts w:ascii="Times New Roman" w:hAnsi="Times New Roman" w:cs="Times New Roman"/>
          <w:iCs/>
          <w:sz w:val="28"/>
          <w:szCs w:val="28"/>
        </w:rPr>
        <w:t>ерифери</w:t>
      </w:r>
      <w:r w:rsidR="006C1B0E">
        <w:rPr>
          <w:rFonts w:ascii="Times New Roman" w:hAnsi="Times New Roman" w:cs="Times New Roman"/>
          <w:iCs/>
          <w:sz w:val="28"/>
          <w:szCs w:val="28"/>
        </w:rPr>
        <w:t>чні лімфовузли не пальпуються, п</w:t>
      </w:r>
      <w:r w:rsidR="006C1B0E" w:rsidRPr="006C1B0E">
        <w:rPr>
          <w:rFonts w:ascii="Times New Roman" w:hAnsi="Times New Roman" w:cs="Times New Roman"/>
          <w:iCs/>
          <w:sz w:val="28"/>
          <w:szCs w:val="28"/>
        </w:rPr>
        <w:t>о вільному ріжучому краю передніх верхніх різ</w:t>
      </w:r>
      <w:r w:rsidR="006C1B0E">
        <w:rPr>
          <w:rFonts w:ascii="Times New Roman" w:hAnsi="Times New Roman" w:cs="Times New Roman"/>
          <w:iCs/>
          <w:sz w:val="28"/>
          <w:szCs w:val="28"/>
        </w:rPr>
        <w:t xml:space="preserve">ців є дефекти твердих тканин у вигляді </w:t>
      </w:r>
      <w:r w:rsidR="00FB36A9">
        <w:rPr>
          <w:rFonts w:ascii="Times New Roman" w:hAnsi="Times New Roman" w:cs="Times New Roman"/>
          <w:iCs/>
          <w:sz w:val="28"/>
          <w:szCs w:val="28"/>
        </w:rPr>
        <w:t>напівмісячних виїмок, м</w:t>
      </w:r>
      <w:r w:rsidR="006C1B0E" w:rsidRPr="006C1B0E">
        <w:rPr>
          <w:rFonts w:ascii="Times New Roman" w:hAnsi="Times New Roman" w:cs="Times New Roman"/>
          <w:iCs/>
          <w:sz w:val="28"/>
          <w:szCs w:val="28"/>
        </w:rPr>
        <w:t>іж верхніми різцям</w:t>
      </w:r>
      <w:r w:rsidR="00FB36A9">
        <w:rPr>
          <w:rFonts w:ascii="Times New Roman" w:hAnsi="Times New Roman" w:cs="Times New Roman"/>
          <w:iCs/>
          <w:sz w:val="28"/>
          <w:szCs w:val="28"/>
        </w:rPr>
        <w:t>и діастема Гаші, в</w:t>
      </w:r>
      <w:r w:rsidR="006C1B0E" w:rsidRPr="006C1B0E">
        <w:rPr>
          <w:rFonts w:ascii="Times New Roman" w:hAnsi="Times New Roman" w:cs="Times New Roman"/>
          <w:iCs/>
          <w:sz w:val="28"/>
          <w:szCs w:val="28"/>
        </w:rPr>
        <w:t>ерхні ікла у вигляді «щучих зу</w:t>
      </w:r>
      <w:r w:rsidR="00FB36A9">
        <w:rPr>
          <w:rFonts w:ascii="Times New Roman" w:hAnsi="Times New Roman" w:cs="Times New Roman"/>
          <w:iCs/>
          <w:sz w:val="28"/>
          <w:szCs w:val="28"/>
        </w:rPr>
        <w:t xml:space="preserve">бів» з гострим вільним краєм, знижений слух. </w:t>
      </w:r>
      <w:r w:rsidR="006C1B0E" w:rsidRPr="00FB36A9">
        <w:rPr>
          <w:rFonts w:ascii="Times New Roman" w:hAnsi="Times New Roman" w:cs="Times New Roman"/>
          <w:iCs/>
          <w:sz w:val="28"/>
          <w:szCs w:val="28"/>
        </w:rPr>
        <w:t>Результати серологічних досліджен</w:t>
      </w:r>
      <w:r w:rsidR="00FB36A9">
        <w:rPr>
          <w:rFonts w:ascii="Times New Roman" w:hAnsi="Times New Roman" w:cs="Times New Roman"/>
          <w:iCs/>
          <w:sz w:val="28"/>
          <w:szCs w:val="28"/>
        </w:rPr>
        <w:t xml:space="preserve">ь у стаціонарі: РМП негативна, ІФА IgG позитивна, IgM негативна, РПГА позитивна. Діагностика на </w:t>
      </w:r>
      <w:r w:rsidR="006C1B0E" w:rsidRPr="00FB36A9">
        <w:rPr>
          <w:rFonts w:ascii="Times New Roman" w:hAnsi="Times New Roman" w:cs="Times New Roman"/>
          <w:iCs/>
          <w:sz w:val="28"/>
          <w:szCs w:val="28"/>
        </w:rPr>
        <w:t>ВІЛ</w:t>
      </w:r>
      <w:r w:rsidR="00FB36A9">
        <w:rPr>
          <w:rFonts w:ascii="Times New Roman" w:hAnsi="Times New Roman" w:cs="Times New Roman"/>
          <w:iCs/>
          <w:sz w:val="28"/>
          <w:szCs w:val="28"/>
        </w:rPr>
        <w:t>-інфекцію показала негативний результат</w:t>
      </w:r>
      <w:r w:rsidR="003A7D49">
        <w:rPr>
          <w:rFonts w:ascii="Times New Roman" w:hAnsi="Times New Roman" w:cs="Times New Roman"/>
          <w:iCs/>
          <w:sz w:val="28"/>
          <w:szCs w:val="28"/>
        </w:rPr>
        <w:t>.</w:t>
      </w:r>
    </w:p>
    <w:p w:rsidR="00A85FA3" w:rsidRPr="00C253DB" w:rsidRDefault="00FB36A9" w:rsidP="00C253DB">
      <w:pPr>
        <w:pStyle w:val="a3"/>
        <w:spacing w:after="0" w:line="360" w:lineRule="auto"/>
        <w:ind w:left="0" w:firstLine="709"/>
        <w:jc w:val="both"/>
        <w:rPr>
          <w:rFonts w:ascii="Times New Roman" w:hAnsi="Times New Roman" w:cs="Times New Roman"/>
          <w:iCs/>
          <w:sz w:val="28"/>
          <w:szCs w:val="28"/>
        </w:rPr>
      </w:pPr>
      <w:r w:rsidRPr="003A7D49">
        <w:rPr>
          <w:rFonts w:ascii="Times New Roman" w:hAnsi="Times New Roman" w:cs="Times New Roman"/>
          <w:iCs/>
          <w:sz w:val="28"/>
          <w:szCs w:val="28"/>
        </w:rPr>
        <w:t xml:space="preserve">Вірогідний діагноз: пізній вроджений сифіліс. </w:t>
      </w:r>
      <w:r w:rsidR="006C1B0E" w:rsidRPr="003A7D49">
        <w:rPr>
          <w:rFonts w:ascii="Times New Roman" w:hAnsi="Times New Roman" w:cs="Times New Roman"/>
          <w:iCs/>
          <w:sz w:val="28"/>
          <w:szCs w:val="28"/>
        </w:rPr>
        <w:t>У хворого є 2 достовірні ознаки з трьох д</w:t>
      </w:r>
      <w:r w:rsidRPr="003A7D49">
        <w:rPr>
          <w:rFonts w:ascii="Times New Roman" w:hAnsi="Times New Roman" w:cs="Times New Roman"/>
          <w:iCs/>
          <w:sz w:val="28"/>
          <w:szCs w:val="28"/>
        </w:rPr>
        <w:t xml:space="preserve">іагностичних: зуби Гетчинсона та лабіринтна глухота. </w:t>
      </w:r>
      <w:r w:rsidR="006C1B0E" w:rsidRPr="003A7D49">
        <w:rPr>
          <w:rFonts w:ascii="Times New Roman" w:hAnsi="Times New Roman" w:cs="Times New Roman"/>
          <w:iCs/>
          <w:sz w:val="28"/>
          <w:szCs w:val="28"/>
        </w:rPr>
        <w:t>Стигми: верхні</w:t>
      </w:r>
      <w:r w:rsidRPr="003A7D49">
        <w:rPr>
          <w:rFonts w:ascii="Times New Roman" w:hAnsi="Times New Roman" w:cs="Times New Roman"/>
          <w:iCs/>
          <w:sz w:val="28"/>
          <w:szCs w:val="28"/>
        </w:rPr>
        <w:t xml:space="preserve"> ікла у вигляді «щучих зубів». </w:t>
      </w:r>
      <w:r w:rsidR="006C1B0E" w:rsidRPr="003A7D49">
        <w:rPr>
          <w:rFonts w:ascii="Times New Roman" w:hAnsi="Times New Roman" w:cs="Times New Roman"/>
          <w:iCs/>
          <w:sz w:val="28"/>
          <w:szCs w:val="28"/>
        </w:rPr>
        <w:t>Діагноз необхідно підтвердити серологічно.</w:t>
      </w:r>
      <w:r w:rsidRPr="003A7D49">
        <w:rPr>
          <w:rFonts w:ascii="Times New Roman" w:hAnsi="Times New Roman" w:cs="Times New Roman"/>
          <w:iCs/>
          <w:sz w:val="28"/>
          <w:szCs w:val="28"/>
        </w:rPr>
        <w:t xml:space="preserve"> </w:t>
      </w:r>
      <w:r w:rsidR="006C1B0E" w:rsidRPr="003A7D49">
        <w:rPr>
          <w:rFonts w:ascii="Times New Roman" w:hAnsi="Times New Roman" w:cs="Times New Roman"/>
          <w:iCs/>
          <w:sz w:val="28"/>
          <w:szCs w:val="28"/>
        </w:rPr>
        <w:t>Вроджений сифіліс виникає внаслідок попадання блідої трепонеми від хворо</w:t>
      </w:r>
      <w:r w:rsidRPr="003A7D49">
        <w:rPr>
          <w:rFonts w:ascii="Times New Roman" w:hAnsi="Times New Roman" w:cs="Times New Roman"/>
          <w:iCs/>
          <w:sz w:val="28"/>
          <w:szCs w:val="28"/>
        </w:rPr>
        <w:t xml:space="preserve">ї матері через плаценту плоду. Інфікування матері може статися ще до зачаття або на різних стадіях вагітності. </w:t>
      </w:r>
      <w:r w:rsidR="006C1B0E" w:rsidRPr="003A7D49">
        <w:rPr>
          <w:rFonts w:ascii="Times New Roman" w:hAnsi="Times New Roman" w:cs="Times New Roman"/>
          <w:iCs/>
          <w:sz w:val="28"/>
          <w:szCs w:val="28"/>
        </w:rPr>
        <w:t xml:space="preserve">Бліді трепонеми проникають в організм плода через пупкову вену або по лімфатичних </w:t>
      </w:r>
      <w:r w:rsidR="006C1B0E" w:rsidRPr="003A7D49">
        <w:rPr>
          <w:rFonts w:ascii="Times New Roman" w:hAnsi="Times New Roman" w:cs="Times New Roman"/>
          <w:iCs/>
          <w:sz w:val="28"/>
          <w:szCs w:val="28"/>
        </w:rPr>
        <w:lastRenderedPageBreak/>
        <w:t>пупкових судинах</w:t>
      </w:r>
      <w:r w:rsidRPr="003A7D49">
        <w:rPr>
          <w:rFonts w:ascii="Times New Roman" w:hAnsi="Times New Roman" w:cs="Times New Roman"/>
          <w:iCs/>
          <w:sz w:val="28"/>
          <w:szCs w:val="28"/>
        </w:rPr>
        <w:t xml:space="preserve">, а також трансплацентарно. </w:t>
      </w:r>
      <w:r w:rsidR="006C1B0E" w:rsidRPr="003A7D49">
        <w:rPr>
          <w:rFonts w:ascii="Times New Roman" w:hAnsi="Times New Roman" w:cs="Times New Roman"/>
          <w:iCs/>
          <w:sz w:val="28"/>
          <w:szCs w:val="28"/>
        </w:rPr>
        <w:t>Патологічні з</w:t>
      </w:r>
      <w:r w:rsidRPr="003A7D49">
        <w:rPr>
          <w:rFonts w:ascii="Times New Roman" w:hAnsi="Times New Roman" w:cs="Times New Roman"/>
          <w:iCs/>
          <w:sz w:val="28"/>
          <w:szCs w:val="28"/>
        </w:rPr>
        <w:t>міни в органах та тканинах плоду</w:t>
      </w:r>
      <w:r w:rsidR="006C1B0E" w:rsidRPr="003A7D49">
        <w:rPr>
          <w:rFonts w:ascii="Times New Roman" w:hAnsi="Times New Roman" w:cs="Times New Roman"/>
          <w:iCs/>
          <w:sz w:val="28"/>
          <w:szCs w:val="28"/>
        </w:rPr>
        <w:t xml:space="preserve"> виника</w:t>
      </w:r>
      <w:r w:rsidRPr="003A7D49">
        <w:rPr>
          <w:rFonts w:ascii="Times New Roman" w:hAnsi="Times New Roman" w:cs="Times New Roman"/>
          <w:iCs/>
          <w:sz w:val="28"/>
          <w:szCs w:val="28"/>
        </w:rPr>
        <w:t xml:space="preserve">ють на 5-6-му місяці гестації. </w:t>
      </w:r>
      <w:r w:rsidR="006C1B0E" w:rsidRPr="003A7D49">
        <w:rPr>
          <w:rFonts w:ascii="Times New Roman" w:hAnsi="Times New Roman" w:cs="Times New Roman"/>
          <w:iCs/>
          <w:sz w:val="28"/>
          <w:szCs w:val="28"/>
        </w:rPr>
        <w:t>Прояви пізнього вродженого сифілісу виникають у дитини віком від 2 років.</w:t>
      </w:r>
      <w:r w:rsidRPr="003A7D49">
        <w:rPr>
          <w:rFonts w:ascii="Times New Roman" w:hAnsi="Times New Roman" w:cs="Times New Roman"/>
          <w:iCs/>
          <w:sz w:val="28"/>
          <w:szCs w:val="28"/>
        </w:rPr>
        <w:t xml:space="preserve"> Якщо пояснити результати серологічних реакцій в даному випадку: РМП негативна - </w:t>
      </w:r>
      <w:r w:rsidR="006C1B0E" w:rsidRPr="003A7D49">
        <w:rPr>
          <w:rFonts w:ascii="Times New Roman" w:hAnsi="Times New Roman" w:cs="Times New Roman"/>
          <w:iCs/>
          <w:sz w:val="28"/>
          <w:szCs w:val="28"/>
        </w:rPr>
        <w:t xml:space="preserve"> реакція недостатньо специфічна, не є</w:t>
      </w:r>
      <w:r w:rsidRPr="003A7D49">
        <w:rPr>
          <w:rFonts w:ascii="Times New Roman" w:hAnsi="Times New Roman" w:cs="Times New Roman"/>
          <w:iCs/>
          <w:sz w:val="28"/>
          <w:szCs w:val="28"/>
        </w:rPr>
        <w:t xml:space="preserve"> діагностично підтверджуючою; І</w:t>
      </w:r>
      <w:r w:rsidR="006C1B0E" w:rsidRPr="003A7D49">
        <w:rPr>
          <w:rFonts w:ascii="Times New Roman" w:hAnsi="Times New Roman" w:cs="Times New Roman"/>
          <w:iCs/>
          <w:sz w:val="28"/>
          <w:szCs w:val="28"/>
        </w:rPr>
        <w:t>Ф</w:t>
      </w:r>
      <w:r w:rsidRPr="003A7D49">
        <w:rPr>
          <w:rFonts w:ascii="Times New Roman" w:hAnsi="Times New Roman" w:cs="Times New Roman"/>
          <w:iCs/>
          <w:sz w:val="28"/>
          <w:szCs w:val="28"/>
        </w:rPr>
        <w:t xml:space="preserve">А IgG позитивна, IgM негативна - </w:t>
      </w:r>
      <w:r w:rsidR="006C1B0E" w:rsidRPr="003A7D49">
        <w:rPr>
          <w:rFonts w:ascii="Times New Roman" w:hAnsi="Times New Roman" w:cs="Times New Roman"/>
          <w:iCs/>
          <w:sz w:val="28"/>
          <w:szCs w:val="28"/>
        </w:rPr>
        <w:t>свідчення</w:t>
      </w:r>
      <w:r w:rsidRPr="003A7D49">
        <w:rPr>
          <w:rFonts w:ascii="Times New Roman" w:hAnsi="Times New Roman" w:cs="Times New Roman"/>
          <w:iCs/>
          <w:sz w:val="28"/>
          <w:szCs w:val="28"/>
        </w:rPr>
        <w:t xml:space="preserve"> пізнього вродженого сифілісу; РПГА позитивна -</w:t>
      </w:r>
      <w:r w:rsidR="006C1B0E" w:rsidRPr="003A7D49">
        <w:rPr>
          <w:rFonts w:ascii="Times New Roman" w:hAnsi="Times New Roman" w:cs="Times New Roman"/>
          <w:iCs/>
          <w:sz w:val="28"/>
          <w:szCs w:val="28"/>
        </w:rPr>
        <w:t xml:space="preserve"> реакція високо специфічна та чутлива.</w:t>
      </w:r>
      <w:r w:rsidRPr="003A7D49">
        <w:rPr>
          <w:rFonts w:ascii="Times New Roman" w:hAnsi="Times New Roman" w:cs="Times New Roman"/>
          <w:iCs/>
          <w:sz w:val="28"/>
          <w:szCs w:val="28"/>
        </w:rPr>
        <w:t xml:space="preserve"> </w:t>
      </w:r>
      <w:r w:rsidR="003A7D49" w:rsidRPr="003A7D49">
        <w:rPr>
          <w:rFonts w:ascii="Times New Roman" w:hAnsi="Times New Roman" w:cs="Times New Roman"/>
          <w:iCs/>
          <w:sz w:val="28"/>
          <w:szCs w:val="28"/>
        </w:rPr>
        <w:t xml:space="preserve">Хворому необхідна консультація педіатра, </w:t>
      </w:r>
      <w:r w:rsidR="006C1B0E" w:rsidRPr="003A7D49">
        <w:rPr>
          <w:rFonts w:ascii="Times New Roman" w:hAnsi="Times New Roman" w:cs="Times New Roman"/>
          <w:iCs/>
          <w:sz w:val="28"/>
          <w:szCs w:val="28"/>
        </w:rPr>
        <w:t>ЛОР</w:t>
      </w:r>
      <w:r w:rsidR="003A7D49" w:rsidRPr="003A7D49">
        <w:rPr>
          <w:rFonts w:ascii="Times New Roman" w:hAnsi="Times New Roman" w:cs="Times New Roman"/>
          <w:iCs/>
          <w:sz w:val="28"/>
          <w:szCs w:val="28"/>
        </w:rPr>
        <w:t xml:space="preserve">а </w:t>
      </w:r>
      <w:r w:rsidR="006C1B0E" w:rsidRPr="003A7D49">
        <w:rPr>
          <w:rFonts w:ascii="Times New Roman" w:hAnsi="Times New Roman" w:cs="Times New Roman"/>
          <w:iCs/>
          <w:sz w:val="28"/>
          <w:szCs w:val="28"/>
        </w:rPr>
        <w:t>для підтвердження лабіринтної глухоти за допомогою</w:t>
      </w:r>
      <w:r w:rsidR="003A7D49" w:rsidRPr="003A7D49">
        <w:rPr>
          <w:rFonts w:ascii="Times New Roman" w:hAnsi="Times New Roman" w:cs="Times New Roman"/>
          <w:iCs/>
          <w:sz w:val="28"/>
          <w:szCs w:val="28"/>
        </w:rPr>
        <w:t xml:space="preserve"> аудіограми чи камертону №128, о</w:t>
      </w:r>
      <w:r w:rsidR="006C1B0E" w:rsidRPr="003A7D49">
        <w:rPr>
          <w:rFonts w:ascii="Times New Roman" w:hAnsi="Times New Roman" w:cs="Times New Roman"/>
          <w:iCs/>
          <w:sz w:val="28"/>
          <w:szCs w:val="28"/>
        </w:rPr>
        <w:t>куліст</w:t>
      </w:r>
      <w:r w:rsidR="003A7D49" w:rsidRPr="003A7D49">
        <w:rPr>
          <w:rFonts w:ascii="Times New Roman" w:hAnsi="Times New Roman" w:cs="Times New Roman"/>
          <w:iCs/>
          <w:sz w:val="28"/>
          <w:szCs w:val="28"/>
        </w:rPr>
        <w:t>а</w:t>
      </w:r>
      <w:r w:rsidR="006C1B0E" w:rsidRPr="003A7D49">
        <w:rPr>
          <w:rFonts w:ascii="Times New Roman" w:hAnsi="Times New Roman" w:cs="Times New Roman"/>
          <w:iCs/>
          <w:sz w:val="28"/>
          <w:szCs w:val="28"/>
        </w:rPr>
        <w:t xml:space="preserve"> – для діагностики специфічного кератиту (більмо), хоріоретиніту (на очному дні симптом «нюхального</w:t>
      </w:r>
      <w:r w:rsidR="003A7D49" w:rsidRPr="003A7D49">
        <w:rPr>
          <w:rFonts w:ascii="Times New Roman" w:hAnsi="Times New Roman" w:cs="Times New Roman"/>
          <w:iCs/>
          <w:sz w:val="28"/>
          <w:szCs w:val="28"/>
        </w:rPr>
        <w:t xml:space="preserve"> тютюну» або «солі з перцем») та н</w:t>
      </w:r>
      <w:r w:rsidR="006C1B0E" w:rsidRPr="003A7D49">
        <w:rPr>
          <w:rFonts w:ascii="Times New Roman" w:hAnsi="Times New Roman" w:cs="Times New Roman"/>
          <w:iCs/>
          <w:sz w:val="28"/>
          <w:szCs w:val="28"/>
        </w:rPr>
        <w:t>евролог</w:t>
      </w:r>
      <w:r w:rsidR="003A7D49" w:rsidRPr="003A7D49">
        <w:rPr>
          <w:rFonts w:ascii="Times New Roman" w:hAnsi="Times New Roman" w:cs="Times New Roman"/>
          <w:iCs/>
          <w:sz w:val="28"/>
          <w:szCs w:val="28"/>
        </w:rPr>
        <w:t>а</w:t>
      </w:r>
      <w:r w:rsidR="006C1B0E" w:rsidRPr="003A7D49">
        <w:rPr>
          <w:rFonts w:ascii="Times New Roman" w:hAnsi="Times New Roman" w:cs="Times New Roman"/>
          <w:iCs/>
          <w:sz w:val="28"/>
          <w:szCs w:val="28"/>
        </w:rPr>
        <w:t xml:space="preserve"> – для виключення менінгіту, енцефаліту</w:t>
      </w:r>
      <w:r w:rsidR="003A7D49" w:rsidRPr="003A7D49">
        <w:rPr>
          <w:rFonts w:ascii="Times New Roman" w:hAnsi="Times New Roman" w:cs="Times New Roman"/>
          <w:iCs/>
          <w:sz w:val="28"/>
          <w:szCs w:val="28"/>
        </w:rPr>
        <w:t>.</w:t>
      </w:r>
      <w:r w:rsidR="003A7D49">
        <w:rPr>
          <w:rFonts w:ascii="Times New Roman" w:hAnsi="Times New Roman" w:cs="Times New Roman"/>
          <w:iCs/>
          <w:sz w:val="28"/>
          <w:szCs w:val="28"/>
        </w:rPr>
        <w:t xml:space="preserve"> Ураження органів та систем, які можливі при цьому клінічному випадку: специфічний гоніт</w:t>
      </w:r>
      <w:r w:rsidR="006C1B0E" w:rsidRPr="003A7D49">
        <w:rPr>
          <w:rFonts w:ascii="Times New Roman" w:hAnsi="Times New Roman" w:cs="Times New Roman"/>
          <w:iCs/>
          <w:sz w:val="28"/>
          <w:szCs w:val="28"/>
        </w:rPr>
        <w:t xml:space="preserve">, протікає у вигляді хронічного синовіту </w:t>
      </w:r>
      <w:r w:rsidR="003A7D49">
        <w:rPr>
          <w:rFonts w:ascii="Times New Roman" w:hAnsi="Times New Roman" w:cs="Times New Roman"/>
          <w:iCs/>
          <w:sz w:val="28"/>
          <w:szCs w:val="28"/>
        </w:rPr>
        <w:t>колінних суглобів, з</w:t>
      </w:r>
      <w:r w:rsidR="006C1B0E" w:rsidRPr="003A7D49">
        <w:rPr>
          <w:rFonts w:ascii="Times New Roman" w:hAnsi="Times New Roman" w:cs="Times New Roman"/>
          <w:iCs/>
          <w:sz w:val="28"/>
          <w:szCs w:val="28"/>
        </w:rPr>
        <w:t>алучаються лікть</w:t>
      </w:r>
      <w:r w:rsidR="003A7D49">
        <w:rPr>
          <w:rFonts w:ascii="Times New Roman" w:hAnsi="Times New Roman" w:cs="Times New Roman"/>
          <w:iCs/>
          <w:sz w:val="28"/>
          <w:szCs w:val="28"/>
        </w:rPr>
        <w:t>ові та гомілковостопні суглоби, о</w:t>
      </w:r>
      <w:r w:rsidR="006C1B0E" w:rsidRPr="003A7D49">
        <w:rPr>
          <w:rFonts w:ascii="Times New Roman" w:hAnsi="Times New Roman" w:cs="Times New Roman"/>
          <w:iCs/>
          <w:sz w:val="28"/>
          <w:szCs w:val="28"/>
        </w:rPr>
        <w:t>стеоперіостити та періостити, гумозн</w:t>
      </w:r>
      <w:r w:rsidR="003A7D49">
        <w:rPr>
          <w:rFonts w:ascii="Times New Roman" w:hAnsi="Times New Roman" w:cs="Times New Roman"/>
          <w:iCs/>
          <w:sz w:val="28"/>
          <w:szCs w:val="28"/>
        </w:rPr>
        <w:t>і остеомієліти, остеосклероз, х</w:t>
      </w:r>
      <w:r w:rsidR="006C1B0E" w:rsidRPr="003A7D49">
        <w:rPr>
          <w:rFonts w:ascii="Times New Roman" w:hAnsi="Times New Roman" w:cs="Times New Roman"/>
          <w:iCs/>
          <w:sz w:val="28"/>
          <w:szCs w:val="28"/>
        </w:rPr>
        <w:t>арактерно руйнування кістки ра</w:t>
      </w:r>
      <w:r w:rsidR="003A7D49">
        <w:rPr>
          <w:rFonts w:ascii="Times New Roman" w:hAnsi="Times New Roman" w:cs="Times New Roman"/>
          <w:iCs/>
          <w:sz w:val="28"/>
          <w:szCs w:val="28"/>
        </w:rPr>
        <w:t>зом із процесами гіперплазії, в</w:t>
      </w:r>
      <w:r w:rsidR="006C1B0E" w:rsidRPr="003A7D49">
        <w:rPr>
          <w:rFonts w:ascii="Times New Roman" w:hAnsi="Times New Roman" w:cs="Times New Roman"/>
          <w:iCs/>
          <w:sz w:val="28"/>
          <w:szCs w:val="28"/>
        </w:rPr>
        <w:t>наслідок запальних явищ відбувається посилене зростання</w:t>
      </w:r>
      <w:r w:rsidR="003A7D49">
        <w:rPr>
          <w:rFonts w:ascii="Times New Roman" w:hAnsi="Times New Roman" w:cs="Times New Roman"/>
          <w:iCs/>
          <w:sz w:val="28"/>
          <w:szCs w:val="28"/>
        </w:rPr>
        <w:t xml:space="preserve"> кістки, с</w:t>
      </w:r>
      <w:r w:rsidR="006C1B0E" w:rsidRPr="003A7D49">
        <w:rPr>
          <w:rFonts w:ascii="Times New Roman" w:hAnsi="Times New Roman" w:cs="Times New Roman"/>
          <w:iCs/>
          <w:sz w:val="28"/>
          <w:szCs w:val="28"/>
        </w:rPr>
        <w:t>иметричне ураження довгих трубчастих кісток, переважно великогомілкових з р</w:t>
      </w:r>
      <w:r w:rsidR="003A7D49">
        <w:rPr>
          <w:rFonts w:ascii="Times New Roman" w:hAnsi="Times New Roman" w:cs="Times New Roman"/>
          <w:iCs/>
          <w:sz w:val="28"/>
          <w:szCs w:val="28"/>
        </w:rPr>
        <w:t xml:space="preserve">озвитком «шаблевидних гомілок», </w:t>
      </w:r>
      <w:r w:rsidR="006C1B0E" w:rsidRPr="003A7D49">
        <w:rPr>
          <w:rFonts w:ascii="Times New Roman" w:hAnsi="Times New Roman" w:cs="Times New Roman"/>
          <w:iCs/>
          <w:sz w:val="28"/>
          <w:szCs w:val="28"/>
        </w:rPr>
        <w:t>що діагностується як наслідок перенесеного в грудному віці сифілітичного остеохондриту</w:t>
      </w:r>
      <w:r w:rsidR="003A7D49">
        <w:rPr>
          <w:rFonts w:ascii="Times New Roman" w:hAnsi="Times New Roman" w:cs="Times New Roman"/>
          <w:iCs/>
          <w:sz w:val="28"/>
          <w:szCs w:val="28"/>
        </w:rPr>
        <w:t>; внаслідок перенесеної</w:t>
      </w:r>
      <w:r w:rsidR="006C1B0E" w:rsidRPr="003A7D49">
        <w:rPr>
          <w:rFonts w:ascii="Times New Roman" w:hAnsi="Times New Roman" w:cs="Times New Roman"/>
          <w:iCs/>
          <w:sz w:val="28"/>
          <w:szCs w:val="28"/>
        </w:rPr>
        <w:t xml:space="preserve"> сифілі</w:t>
      </w:r>
      <w:r w:rsidR="003A7D49">
        <w:rPr>
          <w:rFonts w:ascii="Times New Roman" w:hAnsi="Times New Roman" w:cs="Times New Roman"/>
          <w:iCs/>
          <w:sz w:val="28"/>
          <w:szCs w:val="28"/>
        </w:rPr>
        <w:t>тичної нежиті</w:t>
      </w:r>
      <w:r w:rsidR="006C1B0E" w:rsidRPr="003A7D49">
        <w:rPr>
          <w:rFonts w:ascii="Times New Roman" w:hAnsi="Times New Roman" w:cs="Times New Roman"/>
          <w:iCs/>
          <w:sz w:val="28"/>
          <w:szCs w:val="28"/>
        </w:rPr>
        <w:t xml:space="preserve"> відзначається недорозвинення кіст</w:t>
      </w:r>
      <w:r w:rsidR="003A7D49">
        <w:rPr>
          <w:rFonts w:ascii="Times New Roman" w:hAnsi="Times New Roman" w:cs="Times New Roman"/>
          <w:iCs/>
          <w:sz w:val="28"/>
          <w:szCs w:val="28"/>
        </w:rPr>
        <w:t xml:space="preserve">кової або хрящової частин носа, </w:t>
      </w:r>
      <w:r w:rsidR="006C1B0E" w:rsidRPr="003A7D49">
        <w:rPr>
          <w:rFonts w:ascii="Times New Roman" w:hAnsi="Times New Roman" w:cs="Times New Roman"/>
          <w:iCs/>
          <w:sz w:val="28"/>
          <w:szCs w:val="28"/>
        </w:rPr>
        <w:t>виникають характерні дефор</w:t>
      </w:r>
      <w:r w:rsidR="003A7D49">
        <w:rPr>
          <w:rFonts w:ascii="Times New Roman" w:hAnsi="Times New Roman" w:cs="Times New Roman"/>
          <w:iCs/>
          <w:sz w:val="28"/>
          <w:szCs w:val="28"/>
        </w:rPr>
        <w:t>мації носа; д</w:t>
      </w:r>
      <w:r w:rsidR="006C1B0E" w:rsidRPr="003A7D49">
        <w:rPr>
          <w:rFonts w:ascii="Times New Roman" w:hAnsi="Times New Roman" w:cs="Times New Roman"/>
          <w:iCs/>
          <w:sz w:val="28"/>
          <w:szCs w:val="28"/>
        </w:rPr>
        <w:t>истрофічні ураження зубів</w:t>
      </w:r>
      <w:r w:rsidR="003A7D49">
        <w:rPr>
          <w:rFonts w:ascii="Times New Roman" w:hAnsi="Times New Roman" w:cs="Times New Roman"/>
          <w:iCs/>
          <w:sz w:val="28"/>
          <w:szCs w:val="28"/>
        </w:rPr>
        <w:t>; р</w:t>
      </w:r>
      <w:r w:rsidR="006C1B0E" w:rsidRPr="006C1B0E">
        <w:rPr>
          <w:rFonts w:ascii="Times New Roman" w:hAnsi="Times New Roman" w:cs="Times New Roman"/>
          <w:iCs/>
          <w:sz w:val="28"/>
          <w:szCs w:val="28"/>
        </w:rPr>
        <w:t xml:space="preserve">адіальні рубці Робінзона - Фурньє навколо </w:t>
      </w:r>
      <w:r w:rsidR="003A7D49">
        <w:rPr>
          <w:rFonts w:ascii="Times New Roman" w:hAnsi="Times New Roman" w:cs="Times New Roman"/>
          <w:iCs/>
          <w:sz w:val="28"/>
          <w:szCs w:val="28"/>
        </w:rPr>
        <w:t xml:space="preserve">кутів рота, губ на підборідді; ураження </w:t>
      </w:r>
      <w:r w:rsidR="006C1B0E" w:rsidRPr="006C1B0E">
        <w:rPr>
          <w:rFonts w:ascii="Times New Roman" w:hAnsi="Times New Roman" w:cs="Times New Roman"/>
          <w:iCs/>
          <w:sz w:val="28"/>
          <w:szCs w:val="28"/>
        </w:rPr>
        <w:t>нервової системи: розумова відсталість, розлад мови, геміплегія, геміпарези, спинна сухотка, джексонівська епілепсія.</w:t>
      </w:r>
    </w:p>
    <w:p w:rsidR="00C253DB" w:rsidRDefault="00C253DB" w:rsidP="00C253DB">
      <w:pPr>
        <w:pStyle w:val="a3"/>
        <w:spacing w:after="0" w:line="360" w:lineRule="auto"/>
        <w:ind w:left="0" w:firstLine="709"/>
        <w:jc w:val="both"/>
        <w:rPr>
          <w:rFonts w:ascii="Times New Roman" w:hAnsi="Times New Roman" w:cs="Times New Roman"/>
          <w:sz w:val="28"/>
          <w:szCs w:val="28"/>
        </w:rPr>
      </w:pPr>
      <w:r w:rsidRPr="004B4852">
        <w:rPr>
          <w:rFonts w:ascii="Times New Roman" w:hAnsi="Times New Roman" w:cs="Times New Roman"/>
          <w:sz w:val="28"/>
          <w:szCs w:val="28"/>
        </w:rPr>
        <w:t>Загалом, лікар</w:t>
      </w:r>
      <w:r>
        <w:rPr>
          <w:rFonts w:ascii="Times New Roman" w:hAnsi="Times New Roman" w:cs="Times New Roman"/>
          <w:sz w:val="28"/>
          <w:szCs w:val="28"/>
        </w:rPr>
        <w:t xml:space="preserve"> повинен діяти </w:t>
      </w:r>
      <w:r w:rsidRPr="004B4852">
        <w:rPr>
          <w:rFonts w:ascii="Times New Roman" w:hAnsi="Times New Roman" w:cs="Times New Roman"/>
          <w:sz w:val="28"/>
          <w:szCs w:val="28"/>
        </w:rPr>
        <w:t>відповідно до сучасних клініч</w:t>
      </w:r>
      <w:r>
        <w:rPr>
          <w:rFonts w:ascii="Times New Roman" w:hAnsi="Times New Roman" w:cs="Times New Roman"/>
          <w:sz w:val="28"/>
          <w:szCs w:val="28"/>
        </w:rPr>
        <w:t>них рекомендацій та використовувати</w:t>
      </w:r>
      <w:r w:rsidRPr="004B4852">
        <w:rPr>
          <w:rFonts w:ascii="Times New Roman" w:hAnsi="Times New Roman" w:cs="Times New Roman"/>
          <w:sz w:val="28"/>
          <w:szCs w:val="28"/>
        </w:rPr>
        <w:t xml:space="preserve"> найефективніші</w:t>
      </w:r>
      <w:r>
        <w:rPr>
          <w:rFonts w:ascii="Times New Roman" w:hAnsi="Times New Roman" w:cs="Times New Roman"/>
          <w:sz w:val="28"/>
          <w:szCs w:val="28"/>
        </w:rPr>
        <w:t xml:space="preserve"> методи </w:t>
      </w:r>
      <w:r w:rsidRPr="004B4852">
        <w:rPr>
          <w:rFonts w:ascii="Times New Roman" w:hAnsi="Times New Roman" w:cs="Times New Roman"/>
          <w:sz w:val="28"/>
          <w:szCs w:val="28"/>
        </w:rPr>
        <w:t xml:space="preserve">діагностики для надання </w:t>
      </w:r>
      <w:r>
        <w:rPr>
          <w:rFonts w:ascii="Times New Roman" w:hAnsi="Times New Roman" w:cs="Times New Roman"/>
          <w:sz w:val="28"/>
          <w:szCs w:val="28"/>
        </w:rPr>
        <w:t>оптимального лікування пацієнтам</w:t>
      </w:r>
      <w:r w:rsidRPr="004B4852">
        <w:rPr>
          <w:rFonts w:ascii="Times New Roman" w:hAnsi="Times New Roman" w:cs="Times New Roman"/>
          <w:sz w:val="28"/>
          <w:szCs w:val="28"/>
        </w:rPr>
        <w:t>.</w:t>
      </w:r>
    </w:p>
    <w:p w:rsidR="00C253DB" w:rsidRDefault="00C253DB" w:rsidP="00C253D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Всі клінічні випадки показують</w:t>
      </w:r>
      <w:r w:rsidR="00A85FA3" w:rsidRPr="00A85FA3">
        <w:rPr>
          <w:rFonts w:ascii="Times New Roman" w:hAnsi="Times New Roman" w:cs="Times New Roman"/>
          <w:sz w:val="28"/>
          <w:szCs w:val="28"/>
        </w:rPr>
        <w:t xml:space="preserve"> як за</w:t>
      </w:r>
      <w:r>
        <w:rPr>
          <w:rFonts w:ascii="Times New Roman" w:hAnsi="Times New Roman" w:cs="Times New Roman"/>
          <w:sz w:val="28"/>
          <w:szCs w:val="28"/>
        </w:rPr>
        <w:t xml:space="preserve">стосування лабораторних методів </w:t>
      </w:r>
      <w:r w:rsidR="00A85FA3" w:rsidRPr="00A85FA3">
        <w:rPr>
          <w:rFonts w:ascii="Times New Roman" w:hAnsi="Times New Roman" w:cs="Times New Roman"/>
          <w:sz w:val="28"/>
          <w:szCs w:val="28"/>
        </w:rPr>
        <w:t>може допомагати у точній діагностиці та підборі ефективного лікування інфекцій,</w:t>
      </w:r>
      <w:r>
        <w:rPr>
          <w:rFonts w:ascii="Times New Roman" w:hAnsi="Times New Roman" w:cs="Times New Roman"/>
          <w:sz w:val="28"/>
          <w:szCs w:val="28"/>
        </w:rPr>
        <w:t xml:space="preserve"> що передаються</w:t>
      </w:r>
      <w:r w:rsidR="00A85FA3" w:rsidRPr="00A85FA3">
        <w:rPr>
          <w:rFonts w:ascii="Times New Roman" w:hAnsi="Times New Roman" w:cs="Times New Roman"/>
          <w:sz w:val="28"/>
          <w:szCs w:val="28"/>
        </w:rPr>
        <w:t xml:space="preserve"> статевим шляхом.</w:t>
      </w:r>
    </w:p>
    <w:p w:rsidR="004B4852" w:rsidRPr="00D71594" w:rsidRDefault="00D71594" w:rsidP="00C253DB">
      <w:pPr>
        <w:pStyle w:val="a3"/>
        <w:spacing w:after="0" w:line="360" w:lineRule="auto"/>
        <w:ind w:left="0" w:firstLine="709"/>
        <w:jc w:val="both"/>
        <w:rPr>
          <w:rFonts w:ascii="Times New Roman" w:hAnsi="Times New Roman" w:cs="Times New Roman"/>
          <w:sz w:val="28"/>
          <w:szCs w:val="28"/>
        </w:rPr>
      </w:pPr>
      <w:r w:rsidRPr="00D71594">
        <w:rPr>
          <w:rFonts w:ascii="Times New Roman" w:hAnsi="Times New Roman" w:cs="Times New Roman"/>
          <w:sz w:val="28"/>
          <w:szCs w:val="28"/>
        </w:rPr>
        <w:t>Лабораторні методи стають ключовим інструментом для контролю і стратегій боротьби з ІПСШ, сприяючи покращенню клінічної практики та</w:t>
      </w:r>
      <w:r w:rsidR="00C253DB">
        <w:rPr>
          <w:rFonts w:ascii="Times New Roman" w:hAnsi="Times New Roman" w:cs="Times New Roman"/>
          <w:sz w:val="28"/>
          <w:szCs w:val="28"/>
        </w:rPr>
        <w:t xml:space="preserve"> попередженню розповсюдження статевих інфекцій</w:t>
      </w:r>
      <w:r w:rsidRPr="00D71594">
        <w:rPr>
          <w:rFonts w:ascii="Times New Roman" w:hAnsi="Times New Roman" w:cs="Times New Roman"/>
          <w:sz w:val="28"/>
          <w:szCs w:val="28"/>
        </w:rPr>
        <w:t>.</w:t>
      </w:r>
    </w:p>
    <w:p w:rsidR="004B4852" w:rsidRPr="004B4852" w:rsidRDefault="004B4852" w:rsidP="004B4852">
      <w:pPr>
        <w:pStyle w:val="a3"/>
        <w:spacing w:after="0" w:line="360" w:lineRule="auto"/>
        <w:ind w:left="0" w:firstLine="709"/>
        <w:jc w:val="both"/>
        <w:rPr>
          <w:rFonts w:ascii="Times New Roman" w:hAnsi="Times New Roman" w:cs="Times New Roman"/>
          <w:sz w:val="28"/>
          <w:szCs w:val="28"/>
        </w:rPr>
      </w:pPr>
    </w:p>
    <w:p w:rsidR="00C11A69" w:rsidRDefault="00C11A69" w:rsidP="007206B8">
      <w:pPr>
        <w:pStyle w:val="a3"/>
        <w:spacing w:after="0" w:line="360" w:lineRule="auto"/>
        <w:ind w:left="0" w:firstLine="709"/>
        <w:jc w:val="both"/>
        <w:rPr>
          <w:rFonts w:ascii="Times New Roman" w:hAnsi="Times New Roman" w:cs="Times New Roman"/>
          <w:b/>
          <w:bCs/>
          <w:sz w:val="28"/>
          <w:szCs w:val="28"/>
        </w:rPr>
      </w:pPr>
      <w:r w:rsidRPr="00C11A69">
        <w:rPr>
          <w:rFonts w:ascii="Times New Roman" w:hAnsi="Times New Roman" w:cs="Times New Roman"/>
          <w:b/>
          <w:bCs/>
          <w:sz w:val="28"/>
          <w:szCs w:val="28"/>
        </w:rPr>
        <w:t xml:space="preserve">3.2. </w:t>
      </w:r>
      <w:r w:rsidR="000755A2">
        <w:rPr>
          <w:rFonts w:ascii="Times New Roman" w:hAnsi="Times New Roman" w:cs="Times New Roman"/>
          <w:b/>
          <w:bCs/>
          <w:sz w:val="28"/>
          <w:szCs w:val="28"/>
        </w:rPr>
        <w:t>Проблеми та труднощі діагностики і лікування статевих інфекцій</w:t>
      </w:r>
    </w:p>
    <w:p w:rsidR="007206B8" w:rsidRPr="00C11A69" w:rsidRDefault="007206B8" w:rsidP="00D75FC1">
      <w:pPr>
        <w:pStyle w:val="a3"/>
        <w:spacing w:after="0" w:line="360" w:lineRule="auto"/>
        <w:ind w:left="0" w:firstLine="709"/>
        <w:jc w:val="center"/>
        <w:rPr>
          <w:rFonts w:ascii="Times New Roman" w:hAnsi="Times New Roman" w:cs="Times New Roman"/>
          <w:b/>
          <w:bCs/>
          <w:sz w:val="28"/>
          <w:szCs w:val="28"/>
        </w:rPr>
      </w:pPr>
    </w:p>
    <w:p w:rsidR="00C11A69" w:rsidRPr="00BF4E05" w:rsidRDefault="00C11A69" w:rsidP="00C11A69">
      <w:pPr>
        <w:pStyle w:val="a3"/>
        <w:spacing w:after="0" w:line="360" w:lineRule="auto"/>
        <w:ind w:left="0" w:firstLine="709"/>
        <w:jc w:val="both"/>
        <w:rPr>
          <w:rFonts w:ascii="Times New Roman" w:hAnsi="Times New Roman" w:cs="Times New Roman"/>
          <w:sz w:val="28"/>
          <w:szCs w:val="28"/>
        </w:rPr>
      </w:pPr>
      <w:r w:rsidRPr="009C3255">
        <w:rPr>
          <w:rFonts w:ascii="Times New Roman" w:hAnsi="Times New Roman" w:cs="Times New Roman"/>
          <w:sz w:val="28"/>
          <w:szCs w:val="28"/>
        </w:rPr>
        <w:t>ІПСШ представляють собою серйозну медичну та громадську проб</w:t>
      </w:r>
      <w:r w:rsidR="00C253DB">
        <w:rPr>
          <w:rFonts w:ascii="Times New Roman" w:hAnsi="Times New Roman" w:cs="Times New Roman"/>
          <w:sz w:val="28"/>
          <w:szCs w:val="28"/>
        </w:rPr>
        <w:t xml:space="preserve">лему. </w:t>
      </w:r>
      <w:r w:rsidRPr="009C3255">
        <w:rPr>
          <w:rFonts w:ascii="Times New Roman" w:hAnsi="Times New Roman" w:cs="Times New Roman"/>
          <w:sz w:val="28"/>
          <w:szCs w:val="28"/>
        </w:rPr>
        <w:t>Діагностика та лікування цих інфекцій стикаю</w:t>
      </w:r>
      <w:r w:rsidR="003174F1">
        <w:rPr>
          <w:rFonts w:ascii="Times New Roman" w:hAnsi="Times New Roman" w:cs="Times New Roman"/>
          <w:sz w:val="28"/>
          <w:szCs w:val="28"/>
        </w:rPr>
        <w:t xml:space="preserve">ться з рядом </w:t>
      </w:r>
      <w:r w:rsidR="003174F1" w:rsidRPr="00BF4E05">
        <w:rPr>
          <w:rFonts w:ascii="Times New Roman" w:hAnsi="Times New Roman" w:cs="Times New Roman"/>
          <w:sz w:val="28"/>
          <w:szCs w:val="28"/>
        </w:rPr>
        <w:t>проблем</w:t>
      </w:r>
      <w:r w:rsidRPr="00BF4E05">
        <w:rPr>
          <w:rFonts w:ascii="Times New Roman" w:hAnsi="Times New Roman" w:cs="Times New Roman"/>
          <w:sz w:val="28"/>
          <w:szCs w:val="28"/>
        </w:rPr>
        <w:t>. Ось детальний розгляд цих аспектів:</w:t>
      </w:r>
    </w:p>
    <w:p w:rsidR="00AA7CEF" w:rsidRDefault="00AA7CEF" w:rsidP="00AA7CE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EE6C77">
        <w:rPr>
          <w:rFonts w:ascii="Times New Roman" w:hAnsi="Times New Roman" w:cs="Times New Roman"/>
          <w:sz w:val="28"/>
          <w:szCs w:val="28"/>
        </w:rPr>
        <w:t>Недостатня</w:t>
      </w:r>
      <w:r w:rsidR="00C11A69" w:rsidRPr="00BF4E05">
        <w:rPr>
          <w:rFonts w:ascii="Times New Roman" w:hAnsi="Times New Roman" w:cs="Times New Roman"/>
          <w:sz w:val="28"/>
          <w:szCs w:val="28"/>
        </w:rPr>
        <w:t xml:space="preserve"> інформованість та обізнаність:</w:t>
      </w:r>
      <w:r w:rsidR="00F65CA4">
        <w:rPr>
          <w:rFonts w:ascii="Times New Roman" w:hAnsi="Times New Roman" w:cs="Times New Roman"/>
          <w:sz w:val="28"/>
          <w:szCs w:val="28"/>
        </w:rPr>
        <w:t xml:space="preserve"> </w:t>
      </w:r>
      <w:r w:rsidR="00C11A69" w:rsidRPr="00BF4E05">
        <w:rPr>
          <w:rFonts w:ascii="Times New Roman" w:hAnsi="Times New Roman" w:cs="Times New Roman"/>
          <w:sz w:val="28"/>
          <w:szCs w:val="28"/>
        </w:rPr>
        <w:t>багато людей можуть бути недостатньо інформованими про</w:t>
      </w:r>
      <w:r w:rsidR="002675DB" w:rsidRPr="00BF4E05">
        <w:rPr>
          <w:rFonts w:ascii="Times New Roman" w:hAnsi="Times New Roman" w:cs="Times New Roman"/>
          <w:sz w:val="28"/>
          <w:szCs w:val="28"/>
        </w:rPr>
        <w:t xml:space="preserve"> ІПСШ</w:t>
      </w:r>
      <w:r w:rsidR="003174F1" w:rsidRPr="00BF4E05">
        <w:rPr>
          <w:rFonts w:ascii="Times New Roman" w:hAnsi="Times New Roman" w:cs="Times New Roman"/>
          <w:sz w:val="28"/>
          <w:szCs w:val="28"/>
        </w:rPr>
        <w:t>, їхні симптоми, шляхи</w:t>
      </w:r>
      <w:r w:rsidR="00C11A69" w:rsidRPr="00BF4E05">
        <w:rPr>
          <w:rFonts w:ascii="Times New Roman" w:hAnsi="Times New Roman" w:cs="Times New Roman"/>
          <w:sz w:val="28"/>
          <w:szCs w:val="28"/>
        </w:rPr>
        <w:t xml:space="preserve"> передачі та наслідки.</w:t>
      </w:r>
      <w:r w:rsidR="003174F1" w:rsidRPr="00BF4E05">
        <w:rPr>
          <w:rFonts w:ascii="Times New Roman" w:hAnsi="Times New Roman" w:cs="Times New Roman"/>
          <w:sz w:val="28"/>
          <w:szCs w:val="28"/>
        </w:rPr>
        <w:t xml:space="preserve"> </w:t>
      </w:r>
    </w:p>
    <w:p w:rsidR="00C11A69" w:rsidRDefault="00BF4E05" w:rsidP="00AA7CE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2</w:t>
      </w:r>
      <w:r w:rsidR="00C11A69" w:rsidRPr="00BF4E05">
        <w:rPr>
          <w:rFonts w:ascii="Times New Roman" w:hAnsi="Times New Roman" w:cs="Times New Roman"/>
          <w:sz w:val="28"/>
          <w:szCs w:val="28"/>
        </w:rPr>
        <w:t xml:space="preserve">. Низька доступність до медичних </w:t>
      </w:r>
      <w:r w:rsidR="00C11A69" w:rsidRPr="00F65CA4">
        <w:rPr>
          <w:rFonts w:ascii="Times New Roman" w:hAnsi="Times New Roman" w:cs="Times New Roman"/>
          <w:sz w:val="28"/>
          <w:szCs w:val="28"/>
        </w:rPr>
        <w:t>послуг</w:t>
      </w:r>
      <w:r w:rsidR="002675DB" w:rsidRPr="00F65CA4">
        <w:rPr>
          <w:rFonts w:ascii="Times New Roman" w:hAnsi="Times New Roman" w:cs="Times New Roman"/>
          <w:iCs/>
          <w:sz w:val="28"/>
          <w:szCs w:val="28"/>
        </w:rPr>
        <w:t>:</w:t>
      </w:r>
      <w:r w:rsidR="00F65CA4">
        <w:rPr>
          <w:rFonts w:ascii="Times New Roman" w:hAnsi="Times New Roman" w:cs="Times New Roman"/>
          <w:iCs/>
          <w:sz w:val="28"/>
          <w:szCs w:val="28"/>
        </w:rPr>
        <w:t xml:space="preserve"> </w:t>
      </w:r>
      <w:r w:rsidR="00C11A69" w:rsidRPr="00F65CA4">
        <w:rPr>
          <w:rFonts w:ascii="Times New Roman" w:hAnsi="Times New Roman" w:cs="Times New Roman"/>
          <w:sz w:val="28"/>
          <w:szCs w:val="28"/>
        </w:rPr>
        <w:t>у деяких регіонах</w:t>
      </w:r>
      <w:r w:rsidR="00C11A69" w:rsidRPr="00BF4E05">
        <w:rPr>
          <w:rFonts w:ascii="Times New Roman" w:hAnsi="Times New Roman" w:cs="Times New Roman"/>
          <w:sz w:val="28"/>
          <w:szCs w:val="28"/>
        </w:rPr>
        <w:t xml:space="preserve"> або серед певних груп населення може існувати обмежений доступ до якісної мед</w:t>
      </w:r>
      <w:r>
        <w:rPr>
          <w:rFonts w:ascii="Times New Roman" w:hAnsi="Times New Roman" w:cs="Times New Roman"/>
          <w:sz w:val="28"/>
          <w:szCs w:val="28"/>
        </w:rPr>
        <w:t>ичної допомоги.</w:t>
      </w:r>
    </w:p>
    <w:p w:rsidR="00AA7CEF" w:rsidRDefault="00AA7CEF" w:rsidP="00AA7CE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9C3255">
        <w:rPr>
          <w:rFonts w:ascii="Times New Roman" w:hAnsi="Times New Roman" w:cs="Times New Roman"/>
          <w:sz w:val="28"/>
          <w:szCs w:val="28"/>
        </w:rPr>
        <w:t>Р</w:t>
      </w:r>
      <w:r>
        <w:rPr>
          <w:rFonts w:ascii="Times New Roman" w:hAnsi="Times New Roman" w:cs="Times New Roman"/>
          <w:sz w:val="28"/>
          <w:szCs w:val="28"/>
        </w:rPr>
        <w:t>і</w:t>
      </w:r>
      <w:r w:rsidRPr="009C3255">
        <w:rPr>
          <w:rFonts w:ascii="Times New Roman" w:hAnsi="Times New Roman" w:cs="Times New Roman"/>
          <w:sz w:val="28"/>
          <w:szCs w:val="28"/>
        </w:rPr>
        <w:t>ст антибіотикорезистентності:</w:t>
      </w:r>
      <w:r>
        <w:rPr>
          <w:rFonts w:ascii="Times New Roman" w:hAnsi="Times New Roman" w:cs="Times New Roman"/>
          <w:sz w:val="28"/>
          <w:szCs w:val="28"/>
        </w:rPr>
        <w:t xml:space="preserve"> д</w:t>
      </w:r>
      <w:r w:rsidRPr="009C3255">
        <w:rPr>
          <w:rFonts w:ascii="Times New Roman" w:hAnsi="Times New Roman" w:cs="Times New Roman"/>
          <w:sz w:val="28"/>
          <w:szCs w:val="28"/>
        </w:rPr>
        <w:t xml:space="preserve">еякі ІПСШ можуть стати антибіотикорезистентними, що ускладнює лікування та підвищує ризик ускладнень </w:t>
      </w:r>
      <w:r w:rsidRPr="002675DB">
        <w:rPr>
          <w:rFonts w:ascii="Times New Roman" w:hAnsi="Times New Roman" w:cs="Times New Roman"/>
          <w:sz w:val="28"/>
          <w:szCs w:val="28"/>
        </w:rPr>
        <w:t>та поширення інфекцій.</w:t>
      </w:r>
      <w:r>
        <w:rPr>
          <w:rFonts w:ascii="Times New Roman" w:hAnsi="Times New Roman" w:cs="Times New Roman"/>
          <w:iCs/>
          <w:sz w:val="28"/>
          <w:szCs w:val="28"/>
        </w:rPr>
        <w:t xml:space="preserve"> </w:t>
      </w:r>
      <w:r w:rsidRPr="002675DB">
        <w:rPr>
          <w:rFonts w:ascii="Times New Roman" w:hAnsi="Times New Roman" w:cs="Times New Roman"/>
          <w:iCs/>
          <w:sz w:val="28"/>
          <w:szCs w:val="28"/>
        </w:rPr>
        <w:t>Н</w:t>
      </w:r>
      <w:r w:rsidRPr="002675DB">
        <w:rPr>
          <w:rFonts w:ascii="Times New Roman" w:hAnsi="Times New Roman" w:cs="Times New Roman"/>
          <w:sz w:val="28"/>
          <w:szCs w:val="28"/>
        </w:rPr>
        <w:t>еобхідно розвивати</w:t>
      </w:r>
      <w:r w:rsidRPr="009C3255">
        <w:rPr>
          <w:rFonts w:ascii="Times New Roman" w:hAnsi="Times New Roman" w:cs="Times New Roman"/>
          <w:sz w:val="28"/>
          <w:szCs w:val="28"/>
        </w:rPr>
        <w:t xml:space="preserve"> нові </w:t>
      </w:r>
      <w:r>
        <w:rPr>
          <w:rFonts w:ascii="Times New Roman" w:hAnsi="Times New Roman" w:cs="Times New Roman"/>
          <w:sz w:val="28"/>
          <w:szCs w:val="28"/>
        </w:rPr>
        <w:t xml:space="preserve">антибактеріальні </w:t>
      </w:r>
      <w:r w:rsidRPr="009C3255">
        <w:rPr>
          <w:rFonts w:ascii="Times New Roman" w:hAnsi="Times New Roman" w:cs="Times New Roman"/>
          <w:sz w:val="28"/>
          <w:szCs w:val="28"/>
        </w:rPr>
        <w:t>препарати та стратегії лікування, а також сприяти відповідальному використанню антибіотиків.</w:t>
      </w:r>
    </w:p>
    <w:p w:rsidR="00AA7CEF" w:rsidRDefault="00AA7CEF" w:rsidP="00AA7CEF">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Pr="00AA7CEF">
        <w:rPr>
          <w:rFonts w:ascii="Times New Roman" w:hAnsi="Times New Roman" w:cs="Times New Roman"/>
          <w:sz w:val="28"/>
          <w:szCs w:val="28"/>
        </w:rPr>
        <w:t>Поява нових штамів вірусів та бактерій, їх мутація.</w:t>
      </w:r>
    </w:p>
    <w:p w:rsidR="00AA7CEF" w:rsidRDefault="00AA7CEF" w:rsidP="00AA7CEF">
      <w:pPr>
        <w:spacing w:after="0" w:line="360" w:lineRule="auto"/>
        <w:ind w:firstLine="709"/>
        <w:jc w:val="both"/>
        <w:rPr>
          <w:rFonts w:ascii="Times New Roman" w:hAnsi="Times New Roman" w:cs="Times New Roman"/>
          <w:sz w:val="28"/>
          <w:szCs w:val="28"/>
        </w:rPr>
      </w:pPr>
      <w:r w:rsidRPr="007D0208">
        <w:rPr>
          <w:rFonts w:ascii="Times New Roman" w:hAnsi="Times New Roman" w:cs="Times New Roman"/>
          <w:sz w:val="28"/>
          <w:szCs w:val="28"/>
        </w:rPr>
        <w:t>Додатковою складністю є відсутність єдиних стандартів діагностики та лікування, що може виникати як внаслідок різниці в підходах до ІПСШ у різних медичних установах, так і через відсутність єдиної національної чи міжнародної стратегії.</w:t>
      </w:r>
    </w:p>
    <w:p w:rsidR="00AA7CEF" w:rsidRDefault="00DA1933" w:rsidP="00AA7CEF">
      <w:pPr>
        <w:spacing w:after="0" w:line="360" w:lineRule="auto"/>
        <w:ind w:firstLine="709"/>
        <w:jc w:val="both"/>
        <w:rPr>
          <w:rFonts w:ascii="Times New Roman" w:hAnsi="Times New Roman" w:cs="Times New Roman"/>
          <w:sz w:val="28"/>
          <w:szCs w:val="28"/>
        </w:rPr>
      </w:pPr>
      <w:r w:rsidRPr="007D0208">
        <w:rPr>
          <w:rFonts w:ascii="Times New Roman" w:hAnsi="Times New Roman" w:cs="Times New Roman"/>
          <w:sz w:val="28"/>
          <w:szCs w:val="28"/>
        </w:rPr>
        <w:lastRenderedPageBreak/>
        <w:t>Проблема низької доступності до медичних послуг для діагностики та лікування ІПСШ, визначається складним сплетінням факторів, які обмежують фізичний, економічний та соціокультурний доступ пацієнтів до відповідних медичних служб.</w:t>
      </w:r>
      <w:r>
        <w:rPr>
          <w:rFonts w:ascii="Times New Roman" w:hAnsi="Times New Roman" w:cs="Times New Roman"/>
          <w:sz w:val="28"/>
          <w:szCs w:val="28"/>
        </w:rPr>
        <w:t xml:space="preserve"> </w:t>
      </w:r>
      <w:r w:rsidRPr="007D0208">
        <w:rPr>
          <w:rFonts w:ascii="Times New Roman" w:hAnsi="Times New Roman" w:cs="Times New Roman"/>
          <w:sz w:val="28"/>
          <w:szCs w:val="28"/>
        </w:rPr>
        <w:t>Фізична доступність визначається географічною розташуванням медичних закладів, доступністю транспорту та інфраструктурою. У віддалених або низькоурбанізованих регіонах, де може бути обмежений доступ до медичної інфраструктури, пацієнти стикаються з труднощами отримання необхідних медичних послуг.</w:t>
      </w:r>
      <w:r>
        <w:rPr>
          <w:rFonts w:ascii="Times New Roman" w:hAnsi="Times New Roman" w:cs="Times New Roman"/>
          <w:sz w:val="28"/>
          <w:szCs w:val="28"/>
        </w:rPr>
        <w:t xml:space="preserve"> </w:t>
      </w:r>
      <w:r w:rsidRPr="007D0208">
        <w:rPr>
          <w:rFonts w:ascii="Times New Roman" w:hAnsi="Times New Roman" w:cs="Times New Roman"/>
          <w:sz w:val="28"/>
          <w:szCs w:val="28"/>
        </w:rPr>
        <w:t xml:space="preserve">Економічна доступність є критичним аспектом проблеми, оскільки вартість медичних послуг може бути великою перешкодою для окремих верств населення. </w:t>
      </w:r>
      <w:r>
        <w:rPr>
          <w:rFonts w:ascii="Times New Roman" w:hAnsi="Times New Roman" w:cs="Times New Roman"/>
          <w:sz w:val="28"/>
          <w:szCs w:val="28"/>
        </w:rPr>
        <w:t xml:space="preserve">Недостатність медичного </w:t>
      </w:r>
      <w:r w:rsidRPr="007D0208">
        <w:rPr>
          <w:rFonts w:ascii="Times New Roman" w:hAnsi="Times New Roman" w:cs="Times New Roman"/>
          <w:sz w:val="28"/>
          <w:szCs w:val="28"/>
        </w:rPr>
        <w:t>страхування або відсутність фінансової підтримки стає чинником, який обмежує доступ пацієнтів до високоякісної медичної допомоги</w:t>
      </w:r>
      <w:r w:rsidRPr="00D10EEC">
        <w:rPr>
          <w:rFonts w:ascii="Times New Roman" w:hAnsi="Times New Roman" w:cs="Times New Roman"/>
          <w:sz w:val="28"/>
          <w:szCs w:val="28"/>
        </w:rPr>
        <w:t xml:space="preserve"> [60]</w:t>
      </w:r>
      <w:r w:rsidRPr="007D0208">
        <w:rPr>
          <w:rFonts w:ascii="Times New Roman" w:hAnsi="Times New Roman" w:cs="Times New Roman"/>
          <w:sz w:val="28"/>
          <w:szCs w:val="28"/>
        </w:rPr>
        <w:t>.</w:t>
      </w:r>
    </w:p>
    <w:p w:rsidR="00AA7CEF" w:rsidRDefault="00AA7CEF" w:rsidP="00AA7C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Стійкість до антибактеріальних </w:t>
      </w:r>
      <w:r w:rsidRPr="00D204FA">
        <w:rPr>
          <w:rFonts w:ascii="Times New Roman" w:hAnsi="Times New Roman" w:cs="Times New Roman"/>
          <w:sz w:val="28"/>
          <w:szCs w:val="28"/>
        </w:rPr>
        <w:t>препаратів при ІПСШ в останні десятиліття значно збільшилася через надмі</w:t>
      </w:r>
      <w:r>
        <w:rPr>
          <w:rFonts w:ascii="Times New Roman" w:hAnsi="Times New Roman" w:cs="Times New Roman"/>
          <w:sz w:val="28"/>
          <w:szCs w:val="28"/>
        </w:rPr>
        <w:t xml:space="preserve">рне та неправильне використання, </w:t>
      </w:r>
      <w:r w:rsidRPr="00D204FA">
        <w:rPr>
          <w:rFonts w:ascii="Times New Roman" w:hAnsi="Times New Roman" w:cs="Times New Roman"/>
          <w:sz w:val="28"/>
          <w:szCs w:val="28"/>
        </w:rPr>
        <w:t>чо</w:t>
      </w:r>
      <w:r>
        <w:rPr>
          <w:rFonts w:ascii="Times New Roman" w:hAnsi="Times New Roman" w:cs="Times New Roman"/>
          <w:sz w:val="28"/>
          <w:szCs w:val="28"/>
        </w:rPr>
        <w:t xml:space="preserve">му сприяють </w:t>
      </w:r>
      <w:r w:rsidRPr="00D204FA">
        <w:rPr>
          <w:rFonts w:ascii="Times New Roman" w:hAnsi="Times New Roman" w:cs="Times New Roman"/>
          <w:sz w:val="28"/>
          <w:szCs w:val="28"/>
        </w:rPr>
        <w:t>висок</w:t>
      </w:r>
      <w:r>
        <w:rPr>
          <w:rFonts w:ascii="Times New Roman" w:hAnsi="Times New Roman" w:cs="Times New Roman"/>
          <w:sz w:val="28"/>
          <w:szCs w:val="28"/>
        </w:rPr>
        <w:t xml:space="preserve">а захворюваність ІПСШ у світі. У той час як </w:t>
      </w:r>
      <w:r w:rsidRPr="00D204FA">
        <w:rPr>
          <w:rFonts w:ascii="Times New Roman" w:hAnsi="Times New Roman" w:cs="Times New Roman"/>
          <w:sz w:val="28"/>
          <w:szCs w:val="28"/>
        </w:rPr>
        <w:t>штами Neiss</w:t>
      </w:r>
      <w:r>
        <w:rPr>
          <w:rFonts w:ascii="Times New Roman" w:hAnsi="Times New Roman" w:cs="Times New Roman"/>
          <w:sz w:val="28"/>
          <w:szCs w:val="28"/>
        </w:rPr>
        <w:t xml:space="preserve">eria gonorrhoeae </w:t>
      </w:r>
      <w:r w:rsidRPr="00D204FA">
        <w:rPr>
          <w:rFonts w:ascii="Times New Roman" w:hAnsi="Times New Roman" w:cs="Times New Roman"/>
          <w:sz w:val="28"/>
          <w:szCs w:val="28"/>
        </w:rPr>
        <w:t>резистентні до цефалоспоринів, є однією з найважливіших проблем у світі, все частіше реєструються й інші патогенні ІПСШ, стійкі до антибіотиків, наприклад, Mycoplasma genit</w:t>
      </w:r>
      <w:r>
        <w:rPr>
          <w:rFonts w:ascii="Times New Roman" w:hAnsi="Times New Roman" w:cs="Times New Roman"/>
          <w:sz w:val="28"/>
          <w:szCs w:val="28"/>
        </w:rPr>
        <w:t xml:space="preserve">alium і Chlamydia trachomatis. </w:t>
      </w:r>
      <w:r w:rsidRPr="00D204FA">
        <w:rPr>
          <w:rFonts w:ascii="Times New Roman" w:hAnsi="Times New Roman" w:cs="Times New Roman"/>
          <w:sz w:val="28"/>
          <w:szCs w:val="28"/>
        </w:rPr>
        <w:t>Серед дослідників викликає особливу тривогу поява мультирезистент</w:t>
      </w:r>
      <w:r>
        <w:rPr>
          <w:rFonts w:ascii="Times New Roman" w:hAnsi="Times New Roman" w:cs="Times New Roman"/>
          <w:sz w:val="28"/>
          <w:szCs w:val="28"/>
        </w:rPr>
        <w:t xml:space="preserve">них штамів бактеріальних ІПСШ.  </w:t>
      </w:r>
      <w:r w:rsidRPr="00D204FA">
        <w:rPr>
          <w:rFonts w:ascii="Times New Roman" w:hAnsi="Times New Roman" w:cs="Times New Roman"/>
          <w:sz w:val="28"/>
          <w:szCs w:val="28"/>
        </w:rPr>
        <w:t>Виникла глобальна криза в лікуванні — це результат нехтування та неуваги до неодноразових попереджень дослідників про появу резистентних штамів ІПСШ до н</w:t>
      </w:r>
      <w:r>
        <w:rPr>
          <w:rFonts w:ascii="Times New Roman" w:hAnsi="Times New Roman" w:cs="Times New Roman"/>
          <w:sz w:val="28"/>
          <w:szCs w:val="28"/>
        </w:rPr>
        <w:t xml:space="preserve">аявних антибіотиків та зміщенню </w:t>
      </w:r>
      <w:r w:rsidRPr="00D204FA">
        <w:rPr>
          <w:rFonts w:ascii="Times New Roman" w:hAnsi="Times New Roman" w:cs="Times New Roman"/>
          <w:sz w:val="28"/>
          <w:szCs w:val="28"/>
        </w:rPr>
        <w:t xml:space="preserve">пріоритетів фармацевтичної промисловості, внаслідок чого нові розробки антибіотиків були практично повністю втрачені.  Поточний портфель протимікробних препаратів не дає підстав для оптимізму, оскільки містить мало нових антибіотиків, а більшість розробок знаходяться на ранніх </w:t>
      </w:r>
      <w:r>
        <w:rPr>
          <w:rFonts w:ascii="Times New Roman" w:hAnsi="Times New Roman" w:cs="Times New Roman"/>
          <w:sz w:val="28"/>
          <w:szCs w:val="28"/>
        </w:rPr>
        <w:t xml:space="preserve">стадіях клінічних випробувань. </w:t>
      </w:r>
      <w:r w:rsidRPr="00D204FA">
        <w:rPr>
          <w:rFonts w:ascii="Times New Roman" w:hAnsi="Times New Roman" w:cs="Times New Roman"/>
          <w:sz w:val="28"/>
          <w:szCs w:val="28"/>
        </w:rPr>
        <w:t>Експерти припустили, що невдачі існуючих схем лікування ІПСШ значною мірою неминучі і закликали до створення абсолютно нових класів протимікробних препаратів, для появи яких зн</w:t>
      </w:r>
      <w:r>
        <w:rPr>
          <w:rFonts w:ascii="Times New Roman" w:hAnsi="Times New Roman" w:cs="Times New Roman"/>
          <w:sz w:val="28"/>
          <w:szCs w:val="28"/>
        </w:rPr>
        <w:t xml:space="preserve">адобиться не одне десятиліття. </w:t>
      </w:r>
      <w:r w:rsidRPr="00D204FA">
        <w:rPr>
          <w:rFonts w:ascii="Times New Roman" w:hAnsi="Times New Roman" w:cs="Times New Roman"/>
          <w:sz w:val="28"/>
          <w:szCs w:val="28"/>
        </w:rPr>
        <w:t xml:space="preserve">В даний час є кілька перспективних </w:t>
      </w:r>
      <w:r w:rsidRPr="00D204FA">
        <w:rPr>
          <w:rFonts w:ascii="Times New Roman" w:hAnsi="Times New Roman" w:cs="Times New Roman"/>
          <w:sz w:val="28"/>
          <w:szCs w:val="28"/>
        </w:rPr>
        <w:lastRenderedPageBreak/>
        <w:t>альтернативних стратегій лікування стійких до антибіотиків ІПСШ, зокрема, перспективними напрямками є застосування фагової терапії, антимікробних пептидів та гідролітичних ферментів.</w:t>
      </w:r>
    </w:p>
    <w:p w:rsidR="00AA7CEF" w:rsidRDefault="00AA7CEF" w:rsidP="00AA7CEF">
      <w:pPr>
        <w:spacing w:after="0" w:line="360" w:lineRule="auto"/>
        <w:ind w:firstLine="709"/>
        <w:jc w:val="both"/>
        <w:rPr>
          <w:rFonts w:ascii="Times New Roman" w:hAnsi="Times New Roman" w:cs="Times New Roman"/>
          <w:sz w:val="28"/>
          <w:szCs w:val="28"/>
        </w:rPr>
      </w:pPr>
      <w:r w:rsidRPr="00D204FA">
        <w:rPr>
          <w:rFonts w:ascii="Times New Roman" w:hAnsi="Times New Roman" w:cs="Times New Roman"/>
          <w:sz w:val="28"/>
          <w:szCs w:val="28"/>
        </w:rPr>
        <w:t>Про резистентність ІПСШ до протимікробних препаратів відомо давно, проте поява мультирезистентних (нечутливих до трьох антибіотиків) та екстрарезистентних (до чотирьох лікарських препаратів і більше) штамів – відносно но</w:t>
      </w:r>
      <w:r>
        <w:rPr>
          <w:rFonts w:ascii="Times New Roman" w:hAnsi="Times New Roman" w:cs="Times New Roman"/>
          <w:sz w:val="28"/>
          <w:szCs w:val="28"/>
        </w:rPr>
        <w:t xml:space="preserve">ве явище у клінічній практиці. </w:t>
      </w:r>
      <w:r w:rsidRPr="00D204FA">
        <w:rPr>
          <w:rFonts w:ascii="Times New Roman" w:hAnsi="Times New Roman" w:cs="Times New Roman"/>
          <w:sz w:val="28"/>
          <w:szCs w:val="28"/>
        </w:rPr>
        <w:t>Наприклад, про стійкість Neisseria gonorrhoeae до тетрацикліну дослідники вперше повідомили в 1980-х роках, а до ципрофлоксацину - т</w:t>
      </w:r>
      <w:r>
        <w:rPr>
          <w:rFonts w:ascii="Times New Roman" w:hAnsi="Times New Roman" w:cs="Times New Roman"/>
          <w:sz w:val="28"/>
          <w:szCs w:val="28"/>
        </w:rPr>
        <w:t xml:space="preserve">ільки на початку 2000-х. </w:t>
      </w:r>
      <w:r w:rsidRPr="00D204FA">
        <w:rPr>
          <w:rFonts w:ascii="Times New Roman" w:hAnsi="Times New Roman" w:cs="Times New Roman"/>
          <w:sz w:val="28"/>
          <w:szCs w:val="28"/>
        </w:rPr>
        <w:t xml:space="preserve">Поступово цей збудник демонстрував резистентність </w:t>
      </w:r>
      <w:r>
        <w:rPr>
          <w:rFonts w:ascii="Times New Roman" w:hAnsi="Times New Roman" w:cs="Times New Roman"/>
          <w:sz w:val="28"/>
          <w:szCs w:val="28"/>
        </w:rPr>
        <w:t>до сульфаніламідів, пеніциліні, тетрациклінів, фторхінолонів, змушуючи фахівців виявляти все більшу</w:t>
      </w:r>
      <w:r w:rsidRPr="00D204FA">
        <w:rPr>
          <w:rFonts w:ascii="Times New Roman" w:hAnsi="Times New Roman" w:cs="Times New Roman"/>
          <w:sz w:val="28"/>
          <w:szCs w:val="28"/>
        </w:rPr>
        <w:t xml:space="preserve"> вин</w:t>
      </w:r>
      <w:r>
        <w:rPr>
          <w:rFonts w:ascii="Times New Roman" w:hAnsi="Times New Roman" w:cs="Times New Roman"/>
          <w:sz w:val="28"/>
          <w:szCs w:val="28"/>
        </w:rPr>
        <w:t xml:space="preserve">ахідливість щодо схем терапії. </w:t>
      </w:r>
      <w:r w:rsidRPr="00D204FA">
        <w:rPr>
          <w:rFonts w:ascii="Times New Roman" w:hAnsi="Times New Roman" w:cs="Times New Roman"/>
          <w:sz w:val="28"/>
          <w:szCs w:val="28"/>
        </w:rPr>
        <w:t>Не відстають у сумному рейтингу й інші з</w:t>
      </w:r>
      <w:r>
        <w:rPr>
          <w:rFonts w:ascii="Times New Roman" w:hAnsi="Times New Roman" w:cs="Times New Roman"/>
          <w:sz w:val="28"/>
          <w:szCs w:val="28"/>
        </w:rPr>
        <w:t xml:space="preserve">будники: Chlamydia trachomatis, </w:t>
      </w:r>
      <w:r w:rsidRPr="00D204FA">
        <w:rPr>
          <w:rFonts w:ascii="Times New Roman" w:hAnsi="Times New Roman" w:cs="Times New Roman"/>
          <w:sz w:val="28"/>
          <w:szCs w:val="28"/>
        </w:rPr>
        <w:t>Trichomonas vaginalis, Treponema pall</w:t>
      </w:r>
      <w:r>
        <w:rPr>
          <w:rFonts w:ascii="Times New Roman" w:hAnsi="Times New Roman" w:cs="Times New Roman"/>
          <w:sz w:val="28"/>
          <w:szCs w:val="28"/>
        </w:rPr>
        <w:t xml:space="preserve">idum та Mycoplasma genitalium.  </w:t>
      </w:r>
      <w:r w:rsidRPr="00D204FA">
        <w:rPr>
          <w:rFonts w:ascii="Times New Roman" w:hAnsi="Times New Roman" w:cs="Times New Roman"/>
          <w:sz w:val="28"/>
          <w:szCs w:val="28"/>
        </w:rPr>
        <w:t>Найбільш високий рівень резистентності спостерігають у країнах із низьким та середнім рівнем доходу населення.</w:t>
      </w:r>
    </w:p>
    <w:p w:rsidR="00AA7CEF" w:rsidRPr="00DA1933" w:rsidRDefault="00AA7CEF" w:rsidP="00AA7CEF">
      <w:pPr>
        <w:spacing w:after="0" w:line="360" w:lineRule="auto"/>
        <w:ind w:firstLine="709"/>
        <w:jc w:val="both"/>
        <w:rPr>
          <w:rFonts w:ascii="Times New Roman" w:hAnsi="Times New Roman" w:cs="Times New Roman"/>
          <w:sz w:val="28"/>
          <w:szCs w:val="28"/>
        </w:rPr>
      </w:pPr>
      <w:r w:rsidRPr="00D204FA">
        <w:rPr>
          <w:rFonts w:ascii="Times New Roman" w:hAnsi="Times New Roman" w:cs="Times New Roman"/>
          <w:sz w:val="28"/>
          <w:szCs w:val="28"/>
        </w:rPr>
        <w:t>Промислово розвинені країни також роблять значний внесок у</w:t>
      </w:r>
      <w:r>
        <w:rPr>
          <w:rFonts w:ascii="Times New Roman" w:hAnsi="Times New Roman" w:cs="Times New Roman"/>
          <w:sz w:val="28"/>
          <w:szCs w:val="28"/>
        </w:rPr>
        <w:t xml:space="preserve"> зростаючу лікарську стійкість, </w:t>
      </w:r>
      <w:r w:rsidRPr="00D204FA">
        <w:rPr>
          <w:rFonts w:ascii="Times New Roman" w:hAnsi="Times New Roman" w:cs="Times New Roman"/>
          <w:sz w:val="28"/>
          <w:szCs w:val="28"/>
        </w:rPr>
        <w:t>широко використовуючи антибіотик</w:t>
      </w:r>
      <w:r>
        <w:rPr>
          <w:rFonts w:ascii="Times New Roman" w:hAnsi="Times New Roman" w:cs="Times New Roman"/>
          <w:sz w:val="28"/>
          <w:szCs w:val="28"/>
        </w:rPr>
        <w:t xml:space="preserve">и у тваринництві та агрономії. </w:t>
      </w:r>
      <w:r w:rsidRPr="00D204FA">
        <w:rPr>
          <w:rFonts w:ascii="Times New Roman" w:hAnsi="Times New Roman" w:cs="Times New Roman"/>
          <w:sz w:val="28"/>
          <w:szCs w:val="28"/>
        </w:rPr>
        <w:t>Крім того, серед факторів, що сприяють формуванню у патогенів антибіотикорезистентності, відзначають низьку якість медичних послуг, значний тягар інфекційних захворювань, менший контроль з боку регулюючих органів, невідповідне дозування препаратів, а також досить слабкий рівень інформованості про ризики нечутливості</w:t>
      </w:r>
      <w:r>
        <w:rPr>
          <w:rFonts w:ascii="Times New Roman" w:hAnsi="Times New Roman" w:cs="Times New Roman"/>
          <w:sz w:val="28"/>
          <w:szCs w:val="28"/>
        </w:rPr>
        <w:t>.</w:t>
      </w:r>
    </w:p>
    <w:p w:rsidR="00AA7CEF" w:rsidRDefault="00AA7CEF" w:rsidP="00AA7CEF">
      <w:pPr>
        <w:spacing w:after="0" w:line="360" w:lineRule="auto"/>
        <w:ind w:firstLine="709"/>
        <w:jc w:val="both"/>
        <w:rPr>
          <w:rFonts w:ascii="Times New Roman" w:hAnsi="Times New Roman" w:cs="Times New Roman"/>
          <w:sz w:val="28"/>
          <w:szCs w:val="28"/>
        </w:rPr>
      </w:pPr>
      <w:r w:rsidRPr="00DA1933">
        <w:rPr>
          <w:rFonts w:ascii="Times New Roman" w:hAnsi="Times New Roman" w:cs="Times New Roman"/>
          <w:sz w:val="28"/>
          <w:szCs w:val="28"/>
        </w:rPr>
        <w:t>Як тільки на ринку з'являвся новий чудо-пр</w:t>
      </w:r>
      <w:r>
        <w:rPr>
          <w:rFonts w:ascii="Times New Roman" w:hAnsi="Times New Roman" w:cs="Times New Roman"/>
          <w:sz w:val="28"/>
          <w:szCs w:val="28"/>
        </w:rPr>
        <w:t>епарат, мікробний світ вигадує</w:t>
      </w:r>
      <w:r w:rsidRPr="00DA1933">
        <w:rPr>
          <w:rFonts w:ascii="Times New Roman" w:hAnsi="Times New Roman" w:cs="Times New Roman"/>
          <w:sz w:val="28"/>
          <w:szCs w:val="28"/>
        </w:rPr>
        <w:t xml:space="preserve"> новий</w:t>
      </w:r>
      <w:r>
        <w:rPr>
          <w:rFonts w:ascii="Times New Roman" w:hAnsi="Times New Roman" w:cs="Times New Roman"/>
          <w:sz w:val="28"/>
          <w:szCs w:val="28"/>
        </w:rPr>
        <w:t xml:space="preserve"> спосіб, щоб уникнути напасті. </w:t>
      </w:r>
      <w:r w:rsidRPr="00DA1933">
        <w:rPr>
          <w:rFonts w:ascii="Times New Roman" w:hAnsi="Times New Roman" w:cs="Times New Roman"/>
          <w:sz w:val="28"/>
          <w:szCs w:val="28"/>
        </w:rPr>
        <w:t xml:space="preserve">На початку ХХI століття стало очевидним – ми вигадуємо нові антибіотики набагато повільніше, ніж </w:t>
      </w:r>
      <w:r>
        <w:rPr>
          <w:rFonts w:ascii="Times New Roman" w:hAnsi="Times New Roman" w:cs="Times New Roman"/>
          <w:sz w:val="28"/>
          <w:szCs w:val="28"/>
        </w:rPr>
        <w:t xml:space="preserve">бактерії </w:t>
      </w:r>
      <w:r w:rsidRPr="00DA1933">
        <w:rPr>
          <w:rFonts w:ascii="Times New Roman" w:hAnsi="Times New Roman" w:cs="Times New Roman"/>
          <w:sz w:val="28"/>
          <w:szCs w:val="28"/>
        </w:rPr>
        <w:t>вс</w:t>
      </w:r>
      <w:r>
        <w:rPr>
          <w:rFonts w:ascii="Times New Roman" w:hAnsi="Times New Roman" w:cs="Times New Roman"/>
          <w:sz w:val="28"/>
          <w:szCs w:val="28"/>
        </w:rPr>
        <w:t xml:space="preserve">тигають до них пристосуватися. </w:t>
      </w:r>
      <w:r w:rsidRPr="00DA1933">
        <w:rPr>
          <w:rFonts w:ascii="Times New Roman" w:hAnsi="Times New Roman" w:cs="Times New Roman"/>
          <w:sz w:val="28"/>
          <w:szCs w:val="28"/>
        </w:rPr>
        <w:t>Адаптація до токсичної дії препаратів – класичний приклад п</w:t>
      </w:r>
      <w:r>
        <w:rPr>
          <w:rFonts w:ascii="Times New Roman" w:hAnsi="Times New Roman" w:cs="Times New Roman"/>
          <w:sz w:val="28"/>
          <w:szCs w:val="28"/>
        </w:rPr>
        <w:t xml:space="preserve">риродного відбору за Дарвіном. </w:t>
      </w:r>
      <w:r w:rsidRPr="00DA1933">
        <w:rPr>
          <w:rFonts w:ascii="Times New Roman" w:hAnsi="Times New Roman" w:cs="Times New Roman"/>
          <w:sz w:val="28"/>
          <w:szCs w:val="28"/>
        </w:rPr>
        <w:t>Однак, бактерії мають додаткову особливість: стійкість до антибіотиків вони можуть передати не тіль</w:t>
      </w:r>
      <w:r>
        <w:rPr>
          <w:rFonts w:ascii="Times New Roman" w:hAnsi="Times New Roman" w:cs="Times New Roman"/>
          <w:sz w:val="28"/>
          <w:szCs w:val="28"/>
        </w:rPr>
        <w:t xml:space="preserve">ки потомству, а й один одному. </w:t>
      </w:r>
      <w:r w:rsidRPr="00DA1933">
        <w:rPr>
          <w:rFonts w:ascii="Times New Roman" w:hAnsi="Times New Roman" w:cs="Times New Roman"/>
          <w:sz w:val="28"/>
          <w:szCs w:val="28"/>
        </w:rPr>
        <w:t xml:space="preserve">При цьому зовсім не важливо, що людина жодного разу не приймала той чи інший антибіотик.  Якщо бактерії, </w:t>
      </w:r>
      <w:r w:rsidRPr="00DA1933">
        <w:rPr>
          <w:rFonts w:ascii="Times New Roman" w:hAnsi="Times New Roman" w:cs="Times New Roman"/>
          <w:sz w:val="28"/>
          <w:szCs w:val="28"/>
        </w:rPr>
        <w:lastRenderedPageBreak/>
        <w:t>резистентні до препарату, присутні в мікробіомі одного з членів сім'ї, вони з високою ймовірністю передадуть гени стійкості іншим родичам.</w:t>
      </w:r>
    </w:p>
    <w:p w:rsidR="00AA7CEF" w:rsidRPr="00DA1933" w:rsidRDefault="00AA7CEF" w:rsidP="00AA7CEF">
      <w:pPr>
        <w:spacing w:after="0" w:line="360" w:lineRule="auto"/>
        <w:ind w:firstLine="709"/>
        <w:jc w:val="both"/>
        <w:rPr>
          <w:rFonts w:ascii="Times New Roman" w:hAnsi="Times New Roman" w:cs="Times New Roman"/>
          <w:sz w:val="28"/>
          <w:szCs w:val="28"/>
        </w:rPr>
      </w:pPr>
      <w:r w:rsidRPr="00DA1933">
        <w:rPr>
          <w:rFonts w:ascii="Times New Roman" w:hAnsi="Times New Roman" w:cs="Times New Roman"/>
          <w:sz w:val="28"/>
          <w:szCs w:val="28"/>
        </w:rPr>
        <w:t>У 2009 році мікробний світ «вистрілив» новою мутацією, здатною перетворити будь-який мікроорганізм на супербактерію</w:t>
      </w:r>
      <w:r>
        <w:rPr>
          <w:rFonts w:ascii="Times New Roman" w:hAnsi="Times New Roman" w:cs="Times New Roman"/>
          <w:sz w:val="28"/>
          <w:szCs w:val="28"/>
        </w:rPr>
        <w:t xml:space="preserve">, стійку до всіх антибіотиків. </w:t>
      </w:r>
      <w:r w:rsidRPr="00DA1933">
        <w:rPr>
          <w:rFonts w:ascii="Times New Roman" w:hAnsi="Times New Roman" w:cs="Times New Roman"/>
          <w:sz w:val="28"/>
          <w:szCs w:val="28"/>
        </w:rPr>
        <w:t>В англомовній літературі такі бак</w:t>
      </w:r>
      <w:r>
        <w:rPr>
          <w:rFonts w:ascii="Times New Roman" w:hAnsi="Times New Roman" w:cs="Times New Roman"/>
          <w:sz w:val="28"/>
          <w:szCs w:val="28"/>
        </w:rPr>
        <w:t xml:space="preserve">терії назвали "superbug". </w:t>
      </w:r>
      <w:r w:rsidRPr="00DA1933">
        <w:rPr>
          <w:rFonts w:ascii="Times New Roman" w:hAnsi="Times New Roman" w:cs="Times New Roman"/>
          <w:sz w:val="28"/>
          <w:szCs w:val="28"/>
        </w:rPr>
        <w:t>У листопаді 2013 року на форумі «Інфекції та інфекційний контроль» детально розбирався випадок загибелі молодої жінки в післяпологовому періоді від сепсису, викликаного таким супербагом.</w:t>
      </w:r>
    </w:p>
    <w:p w:rsidR="00AA7CEF" w:rsidRPr="00DA1933" w:rsidRDefault="00AA7CEF" w:rsidP="00AA7CEF">
      <w:pPr>
        <w:spacing w:after="0" w:line="360" w:lineRule="auto"/>
        <w:ind w:firstLine="709"/>
        <w:jc w:val="both"/>
        <w:rPr>
          <w:rFonts w:ascii="Times New Roman" w:hAnsi="Times New Roman" w:cs="Times New Roman"/>
          <w:sz w:val="28"/>
          <w:szCs w:val="28"/>
        </w:rPr>
      </w:pPr>
      <w:r w:rsidRPr="00DA1933">
        <w:rPr>
          <w:rFonts w:ascii="Times New Roman" w:hAnsi="Times New Roman" w:cs="Times New Roman"/>
          <w:sz w:val="28"/>
          <w:szCs w:val="28"/>
        </w:rPr>
        <w:t xml:space="preserve"> У квітні 2014 року ВООЗ опублікувала жахливі результ</w:t>
      </w:r>
      <w:r>
        <w:rPr>
          <w:rFonts w:ascii="Times New Roman" w:hAnsi="Times New Roman" w:cs="Times New Roman"/>
          <w:sz w:val="28"/>
          <w:szCs w:val="28"/>
        </w:rPr>
        <w:t xml:space="preserve">ати епідеміологічного нагляду. </w:t>
      </w:r>
      <w:r w:rsidRPr="00DA1933">
        <w:rPr>
          <w:rFonts w:ascii="Times New Roman" w:hAnsi="Times New Roman" w:cs="Times New Roman"/>
          <w:sz w:val="28"/>
          <w:szCs w:val="28"/>
        </w:rPr>
        <w:t>Щороку у світі мільйони люде</w:t>
      </w:r>
      <w:r>
        <w:rPr>
          <w:rFonts w:ascii="Times New Roman" w:hAnsi="Times New Roman" w:cs="Times New Roman"/>
          <w:sz w:val="28"/>
          <w:szCs w:val="28"/>
        </w:rPr>
        <w:t xml:space="preserve">й помирають від суперінфекцій. </w:t>
      </w:r>
      <w:r w:rsidRPr="00DA1933">
        <w:rPr>
          <w:rFonts w:ascii="Times New Roman" w:hAnsi="Times New Roman" w:cs="Times New Roman"/>
          <w:sz w:val="28"/>
          <w:szCs w:val="28"/>
        </w:rPr>
        <w:t>Якщо брати конкретні цифри, то в Таїланді це понад 30 тисяч на рік, а в США – 99 тисяч.</w:t>
      </w:r>
    </w:p>
    <w:p w:rsidR="00AA7CEF" w:rsidRPr="007D0208" w:rsidRDefault="00AA7CEF" w:rsidP="00AA7C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Боротьба зі антибіотикорезистентністю </w:t>
      </w:r>
      <w:r w:rsidRPr="00DA1933">
        <w:rPr>
          <w:rFonts w:ascii="Times New Roman" w:hAnsi="Times New Roman" w:cs="Times New Roman"/>
          <w:sz w:val="28"/>
          <w:szCs w:val="28"/>
        </w:rPr>
        <w:t>вимагає постійного спостереження та проведення аналізів для виявлення мутацій стійкості</w:t>
      </w:r>
      <w:r>
        <w:rPr>
          <w:rFonts w:ascii="Times New Roman" w:hAnsi="Times New Roman" w:cs="Times New Roman"/>
          <w:sz w:val="28"/>
          <w:szCs w:val="28"/>
        </w:rPr>
        <w:t xml:space="preserve">, а також </w:t>
      </w:r>
      <w:r w:rsidRPr="007D0208">
        <w:rPr>
          <w:rFonts w:ascii="Times New Roman" w:hAnsi="Times New Roman" w:cs="Times New Roman"/>
          <w:sz w:val="28"/>
          <w:szCs w:val="28"/>
        </w:rPr>
        <w:t>розробки та впровадження стратегій контролю та протидії цьому явищу в медичній практиці.</w:t>
      </w:r>
    </w:p>
    <w:p w:rsidR="00AA7CEF" w:rsidRDefault="00DA1933" w:rsidP="00AA7CEF">
      <w:pPr>
        <w:spacing w:after="0" w:line="360" w:lineRule="auto"/>
        <w:ind w:firstLine="709"/>
        <w:jc w:val="both"/>
        <w:rPr>
          <w:rFonts w:ascii="Times New Roman" w:hAnsi="Times New Roman" w:cs="Times New Roman"/>
          <w:sz w:val="28"/>
          <w:szCs w:val="28"/>
        </w:rPr>
      </w:pPr>
      <w:r w:rsidRPr="00AA7CEF">
        <w:rPr>
          <w:rFonts w:ascii="Times New Roman" w:hAnsi="Times New Roman" w:cs="Times New Roman"/>
          <w:sz w:val="28"/>
          <w:szCs w:val="28"/>
        </w:rPr>
        <w:t>Поширення нових штамів вірусів становить серйозну загрозу громадському здоров'ю та вимагає детального дослідження їхнього генетичного різноманіття, епідеміології та можливих наслідків для клінічного перебігу захворювань. Розуміння механізмів формування та поширення нових варіантів вірусів є ключовим для розробки ефективних стратегій протидії та управління епідемічними подіями.</w:t>
      </w:r>
    </w:p>
    <w:p w:rsidR="00AA7CEF" w:rsidRDefault="00DA1933" w:rsidP="00AA7CEF">
      <w:pPr>
        <w:spacing w:after="0" w:line="360" w:lineRule="auto"/>
        <w:ind w:firstLine="709"/>
        <w:jc w:val="both"/>
        <w:rPr>
          <w:rFonts w:ascii="Times New Roman" w:hAnsi="Times New Roman" w:cs="Times New Roman"/>
          <w:sz w:val="28"/>
          <w:szCs w:val="28"/>
        </w:rPr>
      </w:pPr>
      <w:r w:rsidRPr="00AA7CEF">
        <w:rPr>
          <w:rFonts w:ascii="Times New Roman" w:hAnsi="Times New Roman" w:cs="Times New Roman"/>
          <w:sz w:val="28"/>
          <w:szCs w:val="28"/>
        </w:rPr>
        <w:t>Генетичне різноманіття вірусів є результатом їхньої властивості швидкої мутації та рекомбінації. Мутації в геномах вірусів, зокрема в генах, що кодують структурні та функціональні елементи, можуть призводити до змін їх властивостей. Рекомбінація між різними вірусними штамами може призвести до формування нових гібридних варіантів.</w:t>
      </w:r>
    </w:p>
    <w:p w:rsidR="00D204FA" w:rsidRPr="00AA7CEF" w:rsidRDefault="00AA7CEF" w:rsidP="00AA7C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питання </w:t>
      </w:r>
      <w:r w:rsidR="00DA1933" w:rsidRPr="00AA7CEF">
        <w:rPr>
          <w:rFonts w:ascii="Times New Roman" w:hAnsi="Times New Roman" w:cs="Times New Roman"/>
          <w:sz w:val="28"/>
          <w:szCs w:val="28"/>
        </w:rPr>
        <w:t>вимагає міжнародної співпраці та обміну даними, а також активного впровадження заходів відслідковування та контролю нових штамів вірусів для підтримки глобального здоров'я та безпеки.</w:t>
      </w:r>
    </w:p>
    <w:p w:rsidR="00C11A69" w:rsidRDefault="00C11A69" w:rsidP="003603A9">
      <w:pPr>
        <w:spacing w:after="0" w:line="360" w:lineRule="auto"/>
        <w:ind w:firstLine="709"/>
        <w:jc w:val="both"/>
        <w:rPr>
          <w:rFonts w:ascii="Times New Roman" w:hAnsi="Times New Roman" w:cs="Times New Roman"/>
          <w:sz w:val="28"/>
          <w:szCs w:val="28"/>
        </w:rPr>
      </w:pPr>
      <w:r w:rsidRPr="007D0208">
        <w:rPr>
          <w:rFonts w:ascii="Times New Roman" w:hAnsi="Times New Roman" w:cs="Times New Roman"/>
          <w:sz w:val="28"/>
          <w:szCs w:val="28"/>
        </w:rPr>
        <w:lastRenderedPageBreak/>
        <w:t xml:space="preserve">Вирішення цих </w:t>
      </w:r>
      <w:r w:rsidR="00AA7CEF">
        <w:rPr>
          <w:rFonts w:ascii="Times New Roman" w:hAnsi="Times New Roman" w:cs="Times New Roman"/>
          <w:sz w:val="28"/>
          <w:szCs w:val="28"/>
        </w:rPr>
        <w:t>проблем вимагає комплексного підходу</w:t>
      </w:r>
      <w:r w:rsidR="00DA1933">
        <w:rPr>
          <w:rFonts w:ascii="Times New Roman" w:hAnsi="Times New Roman" w:cs="Times New Roman"/>
          <w:sz w:val="28"/>
          <w:szCs w:val="28"/>
        </w:rPr>
        <w:t>,</w:t>
      </w:r>
      <w:r w:rsidR="00AA7CEF">
        <w:rPr>
          <w:rFonts w:ascii="Times New Roman" w:hAnsi="Times New Roman" w:cs="Times New Roman"/>
          <w:sz w:val="28"/>
          <w:szCs w:val="28"/>
        </w:rPr>
        <w:t xml:space="preserve"> що включає в себе </w:t>
      </w:r>
      <w:r w:rsidRPr="007D0208">
        <w:rPr>
          <w:rFonts w:ascii="Times New Roman" w:hAnsi="Times New Roman" w:cs="Times New Roman"/>
          <w:sz w:val="28"/>
          <w:szCs w:val="28"/>
        </w:rPr>
        <w:t>підвищення інформованості,</w:t>
      </w:r>
      <w:r w:rsidR="00AA7CEF">
        <w:rPr>
          <w:rFonts w:ascii="Times New Roman" w:hAnsi="Times New Roman" w:cs="Times New Roman"/>
          <w:sz w:val="28"/>
          <w:szCs w:val="28"/>
        </w:rPr>
        <w:t xml:space="preserve"> обізнаності населення, </w:t>
      </w:r>
      <w:r w:rsidR="00AA7CEF" w:rsidRPr="009C3255">
        <w:rPr>
          <w:rFonts w:ascii="Times New Roman" w:hAnsi="Times New Roman" w:cs="Times New Roman"/>
          <w:sz w:val="28"/>
          <w:szCs w:val="28"/>
        </w:rPr>
        <w:t>поліпшення доступності до медичної допомоги</w:t>
      </w:r>
      <w:r w:rsidR="00AA7CEF">
        <w:rPr>
          <w:rFonts w:ascii="Times New Roman" w:hAnsi="Times New Roman" w:cs="Times New Roman"/>
          <w:sz w:val="28"/>
          <w:szCs w:val="28"/>
        </w:rPr>
        <w:t>,</w:t>
      </w:r>
      <w:r w:rsidR="00AA7CEF" w:rsidRPr="007D0208">
        <w:rPr>
          <w:rFonts w:ascii="Times New Roman" w:hAnsi="Times New Roman" w:cs="Times New Roman"/>
          <w:sz w:val="28"/>
          <w:szCs w:val="28"/>
        </w:rPr>
        <w:t xml:space="preserve"> </w:t>
      </w:r>
      <w:r w:rsidRPr="007D0208">
        <w:rPr>
          <w:rFonts w:ascii="Times New Roman" w:hAnsi="Times New Roman" w:cs="Times New Roman"/>
          <w:sz w:val="28"/>
          <w:szCs w:val="28"/>
        </w:rPr>
        <w:t>підтримку наукових до</w:t>
      </w:r>
      <w:r w:rsidR="00AA7CEF">
        <w:rPr>
          <w:rFonts w:ascii="Times New Roman" w:hAnsi="Times New Roman" w:cs="Times New Roman"/>
          <w:sz w:val="28"/>
          <w:szCs w:val="28"/>
        </w:rPr>
        <w:t>сліджень та глобальну співпрацю,</w:t>
      </w:r>
      <w:r w:rsidR="00AA7CEF" w:rsidRPr="00AA7CEF">
        <w:rPr>
          <w:rFonts w:ascii="Times New Roman" w:hAnsi="Times New Roman" w:cs="Times New Roman"/>
          <w:sz w:val="28"/>
          <w:szCs w:val="28"/>
        </w:rPr>
        <w:t xml:space="preserve"> </w:t>
      </w:r>
      <w:r w:rsidR="00AA7CEF" w:rsidRPr="009C3255">
        <w:rPr>
          <w:rFonts w:ascii="Times New Roman" w:hAnsi="Times New Roman" w:cs="Times New Roman"/>
          <w:sz w:val="28"/>
          <w:szCs w:val="28"/>
        </w:rPr>
        <w:t>розробк</w:t>
      </w:r>
      <w:r w:rsidR="00AA7CEF">
        <w:rPr>
          <w:rFonts w:ascii="Times New Roman" w:hAnsi="Times New Roman" w:cs="Times New Roman"/>
          <w:sz w:val="28"/>
          <w:szCs w:val="28"/>
        </w:rPr>
        <w:t>у нових стратегій діагностики і</w:t>
      </w:r>
      <w:r w:rsidR="00AA7CEF" w:rsidRPr="009C3255">
        <w:rPr>
          <w:rFonts w:ascii="Times New Roman" w:hAnsi="Times New Roman" w:cs="Times New Roman"/>
          <w:sz w:val="28"/>
          <w:szCs w:val="28"/>
        </w:rPr>
        <w:t xml:space="preserve"> лікування.</w:t>
      </w:r>
      <w:r w:rsidRPr="007D0208">
        <w:rPr>
          <w:rFonts w:ascii="Times New Roman" w:hAnsi="Times New Roman" w:cs="Times New Roman"/>
          <w:sz w:val="28"/>
          <w:szCs w:val="28"/>
        </w:rPr>
        <w:t xml:space="preserve"> Тільки шляхом взаємодії між медичними установами, громадськістю та міжнародними організаціями можна досягти значущих покращень у запобіганні та лікуванні інфекцій, </w:t>
      </w:r>
      <w:r w:rsidR="00DA1933">
        <w:rPr>
          <w:rFonts w:ascii="Times New Roman" w:hAnsi="Times New Roman" w:cs="Times New Roman"/>
          <w:sz w:val="28"/>
          <w:szCs w:val="28"/>
        </w:rPr>
        <w:t>що передаються</w:t>
      </w:r>
      <w:r w:rsidRPr="007D0208">
        <w:rPr>
          <w:rFonts w:ascii="Times New Roman" w:hAnsi="Times New Roman" w:cs="Times New Roman"/>
          <w:sz w:val="28"/>
          <w:szCs w:val="28"/>
        </w:rPr>
        <w:t xml:space="preserve"> статевим шляхом, і зберегти ефективність антибіотиків у сучасній медицині.</w:t>
      </w:r>
    </w:p>
    <w:p w:rsidR="003603A9" w:rsidRPr="00C11A69" w:rsidRDefault="003603A9" w:rsidP="003603A9">
      <w:pPr>
        <w:spacing w:after="0" w:line="360" w:lineRule="auto"/>
        <w:ind w:firstLine="709"/>
        <w:jc w:val="both"/>
        <w:rPr>
          <w:rFonts w:ascii="Times New Roman" w:hAnsi="Times New Roman" w:cs="Times New Roman"/>
          <w:sz w:val="28"/>
          <w:szCs w:val="28"/>
        </w:rPr>
      </w:pPr>
    </w:p>
    <w:p w:rsidR="005D3B24" w:rsidRDefault="005D3B24">
      <w:pPr>
        <w:rPr>
          <w:rFonts w:ascii="Times New Roman" w:hAnsi="Times New Roman" w:cs="Times New Roman"/>
          <w:b/>
          <w:sz w:val="28"/>
          <w:szCs w:val="28"/>
        </w:rPr>
      </w:pPr>
      <w:r>
        <w:rPr>
          <w:rFonts w:ascii="Times New Roman" w:hAnsi="Times New Roman" w:cs="Times New Roman"/>
          <w:b/>
          <w:sz w:val="28"/>
          <w:szCs w:val="28"/>
        </w:rPr>
        <w:br w:type="page"/>
      </w:r>
    </w:p>
    <w:p w:rsidR="00AA7CEF" w:rsidRDefault="00C11A69" w:rsidP="00AA7CEF">
      <w:pPr>
        <w:pStyle w:val="a3"/>
        <w:spacing w:after="0" w:line="360" w:lineRule="auto"/>
        <w:ind w:left="0" w:firstLine="709"/>
        <w:jc w:val="both"/>
        <w:rPr>
          <w:rFonts w:ascii="Times New Roman" w:hAnsi="Times New Roman" w:cs="Times New Roman"/>
          <w:b/>
          <w:bCs/>
          <w:sz w:val="28"/>
          <w:szCs w:val="28"/>
        </w:rPr>
      </w:pPr>
      <w:r w:rsidRPr="007206B8">
        <w:rPr>
          <w:rFonts w:ascii="Times New Roman" w:hAnsi="Times New Roman" w:cs="Times New Roman"/>
          <w:b/>
          <w:sz w:val="28"/>
          <w:szCs w:val="28"/>
        </w:rPr>
        <w:lastRenderedPageBreak/>
        <w:t>3.3.</w:t>
      </w:r>
      <w:r w:rsidRPr="00027ACB">
        <w:rPr>
          <w:rFonts w:ascii="Times New Roman" w:hAnsi="Times New Roman" w:cs="Times New Roman"/>
          <w:b/>
          <w:bCs/>
          <w:sz w:val="28"/>
          <w:szCs w:val="28"/>
        </w:rPr>
        <w:t>Формулювання рекомендацій щодо можливих змін у законодавстві з метою п</w:t>
      </w:r>
      <w:r w:rsidR="007206B8">
        <w:rPr>
          <w:rFonts w:ascii="Times New Roman" w:hAnsi="Times New Roman" w:cs="Times New Roman"/>
          <w:b/>
          <w:bCs/>
          <w:sz w:val="28"/>
          <w:szCs w:val="28"/>
        </w:rPr>
        <w:t>оліпшення системи протидії ІПСШ</w:t>
      </w:r>
    </w:p>
    <w:p w:rsidR="00AA7CEF" w:rsidRDefault="00AA7CEF" w:rsidP="00AA7CEF">
      <w:pPr>
        <w:pStyle w:val="a3"/>
        <w:spacing w:after="0" w:line="360" w:lineRule="auto"/>
        <w:ind w:left="0" w:firstLine="709"/>
        <w:jc w:val="both"/>
        <w:rPr>
          <w:rFonts w:ascii="Times New Roman" w:hAnsi="Times New Roman" w:cs="Times New Roman"/>
          <w:b/>
          <w:bCs/>
          <w:sz w:val="28"/>
          <w:szCs w:val="28"/>
        </w:rPr>
      </w:pPr>
    </w:p>
    <w:p w:rsidR="00027ACB" w:rsidRPr="00AA7CEF" w:rsidRDefault="00027ACB" w:rsidP="00AA7CEF">
      <w:pPr>
        <w:pStyle w:val="a3"/>
        <w:spacing w:after="0" w:line="360" w:lineRule="auto"/>
        <w:ind w:left="0" w:firstLine="709"/>
        <w:jc w:val="both"/>
        <w:rPr>
          <w:rFonts w:ascii="Times New Roman" w:hAnsi="Times New Roman" w:cs="Times New Roman"/>
          <w:b/>
          <w:bCs/>
          <w:sz w:val="28"/>
          <w:szCs w:val="28"/>
        </w:rPr>
      </w:pPr>
      <w:r w:rsidRPr="00027ACB">
        <w:rPr>
          <w:rFonts w:ascii="Times New Roman" w:hAnsi="Times New Roman" w:cs="Times New Roman"/>
          <w:sz w:val="28"/>
          <w:szCs w:val="28"/>
        </w:rPr>
        <w:t>З метою поліпшення системи протидії</w:t>
      </w:r>
      <w:r w:rsidR="003603A9">
        <w:rPr>
          <w:rFonts w:ascii="Times New Roman" w:hAnsi="Times New Roman" w:cs="Times New Roman"/>
          <w:sz w:val="28"/>
          <w:szCs w:val="28"/>
        </w:rPr>
        <w:t xml:space="preserve"> статевим інфекціям</w:t>
      </w:r>
      <w:r w:rsidRPr="00027ACB">
        <w:rPr>
          <w:rFonts w:ascii="Times New Roman" w:hAnsi="Times New Roman" w:cs="Times New Roman"/>
          <w:sz w:val="28"/>
          <w:szCs w:val="28"/>
        </w:rPr>
        <w:t>, можна рекомендувати наступні зміни у законодавстві</w:t>
      </w:r>
      <w:r w:rsidR="000C2CC4">
        <w:rPr>
          <w:rFonts w:ascii="Times New Roman" w:hAnsi="Times New Roman" w:cs="Times New Roman"/>
          <w:sz w:val="28"/>
          <w:szCs w:val="28"/>
        </w:rPr>
        <w:t xml:space="preserve"> (рис.</w:t>
      </w:r>
      <w:r w:rsidR="00AA6F9B">
        <w:rPr>
          <w:rFonts w:ascii="Times New Roman" w:hAnsi="Times New Roman" w:cs="Times New Roman"/>
          <w:sz w:val="28"/>
          <w:szCs w:val="28"/>
          <w:lang w:val="ru-RU"/>
        </w:rPr>
        <w:t xml:space="preserve"> </w:t>
      </w:r>
      <w:r w:rsidR="006D141D">
        <w:rPr>
          <w:rFonts w:ascii="Times New Roman" w:hAnsi="Times New Roman" w:cs="Times New Roman"/>
          <w:sz w:val="28"/>
          <w:szCs w:val="28"/>
        </w:rPr>
        <w:t>3.1</w:t>
      </w:r>
      <w:r w:rsidR="000C2CC4">
        <w:rPr>
          <w:rFonts w:ascii="Times New Roman" w:hAnsi="Times New Roman" w:cs="Times New Roman"/>
          <w:sz w:val="28"/>
          <w:szCs w:val="28"/>
        </w:rPr>
        <w:t>.)</w:t>
      </w:r>
    </w:p>
    <w:p w:rsidR="000C2CC4" w:rsidRDefault="000C2CC4" w:rsidP="00027ACB">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5048250" cy="4381500"/>
            <wp:effectExtent l="0" t="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5D3B24" w:rsidRDefault="006D141D" w:rsidP="005D3B24">
      <w:pPr>
        <w:spacing w:line="360" w:lineRule="auto"/>
        <w:ind w:left="360"/>
        <w:jc w:val="center"/>
        <w:rPr>
          <w:rFonts w:ascii="Times New Roman" w:hAnsi="Times New Roman" w:cs="Times New Roman"/>
          <w:b/>
          <w:bCs/>
          <w:sz w:val="28"/>
          <w:szCs w:val="28"/>
        </w:rPr>
      </w:pPr>
      <w:r>
        <w:rPr>
          <w:rFonts w:ascii="Times New Roman" w:hAnsi="Times New Roman" w:cs="Times New Roman"/>
          <w:b/>
          <w:bCs/>
          <w:sz w:val="28"/>
          <w:szCs w:val="28"/>
        </w:rPr>
        <w:t>Рис. 3.1</w:t>
      </w:r>
      <w:r w:rsidR="002139DF">
        <w:rPr>
          <w:rFonts w:ascii="Times New Roman" w:hAnsi="Times New Roman" w:cs="Times New Roman"/>
          <w:b/>
          <w:bCs/>
          <w:sz w:val="28"/>
          <w:szCs w:val="28"/>
        </w:rPr>
        <w:t>.</w:t>
      </w:r>
      <w:r w:rsidR="003603A9">
        <w:rPr>
          <w:rFonts w:ascii="Times New Roman" w:hAnsi="Times New Roman" w:cs="Times New Roman"/>
          <w:b/>
          <w:bCs/>
          <w:sz w:val="28"/>
          <w:szCs w:val="28"/>
        </w:rPr>
        <w:t xml:space="preserve"> </w:t>
      </w:r>
      <w:r w:rsidR="00491B46">
        <w:rPr>
          <w:rFonts w:ascii="Times New Roman" w:hAnsi="Times New Roman" w:cs="Times New Roman"/>
          <w:b/>
          <w:bCs/>
          <w:sz w:val="28"/>
          <w:szCs w:val="28"/>
        </w:rPr>
        <w:t>Рекомендації прот</w:t>
      </w:r>
      <w:r w:rsidR="002139DF" w:rsidRPr="002139DF">
        <w:rPr>
          <w:rFonts w:ascii="Times New Roman" w:hAnsi="Times New Roman" w:cs="Times New Roman"/>
          <w:b/>
          <w:bCs/>
          <w:sz w:val="28"/>
          <w:szCs w:val="28"/>
        </w:rPr>
        <w:t>идії ІПСШ</w:t>
      </w:r>
    </w:p>
    <w:p w:rsidR="005D3B24" w:rsidRDefault="005D3B24" w:rsidP="005D3B24">
      <w:pPr>
        <w:spacing w:line="360" w:lineRule="auto"/>
        <w:ind w:left="360"/>
        <w:jc w:val="center"/>
        <w:rPr>
          <w:rFonts w:ascii="Times New Roman" w:hAnsi="Times New Roman" w:cs="Times New Roman"/>
          <w:b/>
          <w:bCs/>
          <w:sz w:val="28"/>
          <w:szCs w:val="28"/>
        </w:rPr>
      </w:pPr>
    </w:p>
    <w:p w:rsidR="00153244" w:rsidRPr="00153244" w:rsidRDefault="00153244" w:rsidP="00153244">
      <w:pPr>
        <w:spacing w:line="360" w:lineRule="auto"/>
        <w:rPr>
          <w:rFonts w:ascii="Times New Roman" w:hAnsi="Times New Roman" w:cs="Times New Roman"/>
          <w:b/>
          <w:bCs/>
          <w:sz w:val="28"/>
          <w:szCs w:val="28"/>
        </w:rPr>
      </w:pPr>
      <w:r w:rsidRPr="00153244">
        <w:rPr>
          <w:rFonts w:ascii="Times New Roman" w:hAnsi="Times New Roman" w:cs="Times New Roman"/>
          <w:bCs/>
          <w:i/>
          <w:iCs/>
          <w:sz w:val="28"/>
          <w:szCs w:val="28"/>
        </w:rPr>
        <w:t>1.</w:t>
      </w:r>
      <w:r w:rsidRPr="00153244">
        <w:rPr>
          <w:rFonts w:ascii="Times New Roman" w:hAnsi="Times New Roman" w:cs="Times New Roman"/>
          <w:i/>
          <w:iCs/>
          <w:sz w:val="28"/>
          <w:szCs w:val="28"/>
        </w:rPr>
        <w:t xml:space="preserve"> </w:t>
      </w:r>
      <w:r w:rsidR="00027ACB" w:rsidRPr="00153244">
        <w:rPr>
          <w:rFonts w:ascii="Times New Roman" w:hAnsi="Times New Roman" w:cs="Times New Roman"/>
          <w:i/>
          <w:iCs/>
          <w:sz w:val="28"/>
          <w:szCs w:val="28"/>
        </w:rPr>
        <w:t>Збільшення інформаційної освіти:</w:t>
      </w:r>
      <w:r w:rsidR="008167BF" w:rsidRPr="00153244">
        <w:rPr>
          <w:rFonts w:ascii="Times New Roman" w:hAnsi="Times New Roman" w:cs="Times New Roman"/>
          <w:i/>
          <w:iCs/>
          <w:sz w:val="28"/>
          <w:szCs w:val="28"/>
        </w:rPr>
        <w:t xml:space="preserve"> </w:t>
      </w:r>
      <w:r w:rsidRPr="00153244">
        <w:rPr>
          <w:rFonts w:ascii="Times New Roman" w:hAnsi="Times New Roman" w:cs="Times New Roman"/>
          <w:iCs/>
          <w:sz w:val="28"/>
          <w:szCs w:val="28"/>
        </w:rPr>
        <w:t>в</w:t>
      </w:r>
      <w:r w:rsidR="00027ACB" w:rsidRPr="00153244">
        <w:rPr>
          <w:rFonts w:ascii="Times New Roman" w:hAnsi="Times New Roman" w:cs="Times New Roman"/>
          <w:sz w:val="28"/>
          <w:szCs w:val="28"/>
        </w:rPr>
        <w:t>ключення питань щодо ІПСШ у шкільні та університетські програми для підвищення</w:t>
      </w:r>
      <w:r w:rsidRPr="00153244">
        <w:rPr>
          <w:rFonts w:ascii="Times New Roman" w:hAnsi="Times New Roman" w:cs="Times New Roman"/>
          <w:sz w:val="28"/>
          <w:szCs w:val="28"/>
        </w:rPr>
        <w:t xml:space="preserve"> обізнаності та знань населення</w:t>
      </w:r>
    </w:p>
    <w:p w:rsidR="00153244" w:rsidRPr="00153244" w:rsidRDefault="00153244" w:rsidP="00A70C5E">
      <w:pPr>
        <w:pStyle w:val="a3"/>
        <w:numPr>
          <w:ilvl w:val="0"/>
          <w:numId w:val="20"/>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з</w:t>
      </w:r>
      <w:r w:rsidR="00027ACB" w:rsidRPr="00153244">
        <w:rPr>
          <w:rFonts w:ascii="Times New Roman" w:hAnsi="Times New Roman" w:cs="Times New Roman"/>
          <w:sz w:val="28"/>
          <w:szCs w:val="28"/>
        </w:rPr>
        <w:t>апровад</w:t>
      </w:r>
      <w:r w:rsidR="008167BF" w:rsidRPr="00153244">
        <w:rPr>
          <w:rFonts w:ascii="Times New Roman" w:hAnsi="Times New Roman" w:cs="Times New Roman"/>
          <w:sz w:val="28"/>
          <w:szCs w:val="28"/>
        </w:rPr>
        <w:t xml:space="preserve">ження обов'язкових модулів </w:t>
      </w:r>
      <w:r w:rsidR="00027ACB" w:rsidRPr="00153244">
        <w:rPr>
          <w:rFonts w:ascii="Times New Roman" w:hAnsi="Times New Roman" w:cs="Times New Roman"/>
          <w:sz w:val="28"/>
          <w:szCs w:val="28"/>
        </w:rPr>
        <w:t>у навчальні програми для усвідомлення ризиків та методів профілактики</w:t>
      </w:r>
      <w:r w:rsidR="008167BF" w:rsidRPr="00153244">
        <w:rPr>
          <w:rFonts w:ascii="Times New Roman" w:hAnsi="Times New Roman" w:cs="Times New Roman"/>
          <w:sz w:val="28"/>
          <w:szCs w:val="28"/>
        </w:rPr>
        <w:t xml:space="preserve"> або </w:t>
      </w:r>
      <w:r w:rsidR="00027ACB" w:rsidRPr="00153244">
        <w:rPr>
          <w:rFonts w:ascii="Times New Roman" w:hAnsi="Times New Roman" w:cs="Times New Roman"/>
          <w:sz w:val="28"/>
          <w:szCs w:val="28"/>
        </w:rPr>
        <w:t>інтерактивних</w:t>
      </w:r>
      <w:r w:rsidR="008167BF" w:rsidRPr="00153244">
        <w:rPr>
          <w:rFonts w:ascii="Times New Roman" w:hAnsi="Times New Roman" w:cs="Times New Roman"/>
          <w:sz w:val="28"/>
          <w:szCs w:val="28"/>
        </w:rPr>
        <w:t xml:space="preserve"> уроків</w:t>
      </w:r>
      <w:r w:rsidR="00027ACB" w:rsidRPr="00153244">
        <w:rPr>
          <w:rFonts w:ascii="Times New Roman" w:hAnsi="Times New Roman" w:cs="Times New Roman"/>
          <w:sz w:val="28"/>
          <w:szCs w:val="28"/>
        </w:rPr>
        <w:t>, включаючи дискусії, групові проекти та візуалізацію, для ефективного сприймання інформації</w:t>
      </w:r>
      <w:r w:rsidR="00B643FE">
        <w:rPr>
          <w:rFonts w:ascii="Times New Roman" w:hAnsi="Times New Roman" w:cs="Times New Roman"/>
          <w:sz w:val="28"/>
          <w:szCs w:val="28"/>
        </w:rPr>
        <w:t>;</w:t>
      </w:r>
    </w:p>
    <w:p w:rsidR="00153244" w:rsidRPr="00153244" w:rsidRDefault="008167BF" w:rsidP="00A70C5E">
      <w:pPr>
        <w:pStyle w:val="a3"/>
        <w:numPr>
          <w:ilvl w:val="0"/>
          <w:numId w:val="20"/>
        </w:numPr>
        <w:spacing w:after="0" w:line="360" w:lineRule="auto"/>
        <w:jc w:val="both"/>
        <w:rPr>
          <w:rFonts w:ascii="Times New Roman" w:hAnsi="Times New Roman" w:cs="Times New Roman"/>
          <w:i/>
          <w:iCs/>
          <w:sz w:val="28"/>
          <w:szCs w:val="28"/>
        </w:rPr>
      </w:pPr>
      <w:r w:rsidRPr="00153244">
        <w:rPr>
          <w:rFonts w:ascii="Times New Roman" w:hAnsi="Times New Roman" w:cs="Times New Roman"/>
          <w:sz w:val="28"/>
          <w:szCs w:val="28"/>
        </w:rPr>
        <w:lastRenderedPageBreak/>
        <w:t>п</w:t>
      </w:r>
      <w:r w:rsidR="00027ACB" w:rsidRPr="00153244">
        <w:rPr>
          <w:rFonts w:ascii="Times New Roman" w:hAnsi="Times New Roman" w:cs="Times New Roman"/>
          <w:sz w:val="28"/>
          <w:szCs w:val="28"/>
        </w:rPr>
        <w:t>роведення спеціальних семінарів для вчителів щодо надання їм інструментів для ефективної передачі матеріалу</w:t>
      </w:r>
      <w:r w:rsidR="00153244">
        <w:rPr>
          <w:rFonts w:ascii="Times New Roman" w:hAnsi="Times New Roman" w:cs="Times New Roman"/>
          <w:sz w:val="28"/>
          <w:szCs w:val="28"/>
        </w:rPr>
        <w:t>;</w:t>
      </w:r>
    </w:p>
    <w:p w:rsidR="00153244" w:rsidRPr="00153244" w:rsidRDefault="00027ACB" w:rsidP="00A70C5E">
      <w:pPr>
        <w:pStyle w:val="a3"/>
        <w:numPr>
          <w:ilvl w:val="0"/>
          <w:numId w:val="20"/>
        </w:numPr>
        <w:spacing w:after="0" w:line="360" w:lineRule="auto"/>
        <w:jc w:val="both"/>
        <w:rPr>
          <w:rFonts w:ascii="Times New Roman" w:hAnsi="Times New Roman" w:cs="Times New Roman"/>
          <w:i/>
          <w:iCs/>
          <w:sz w:val="28"/>
          <w:szCs w:val="28"/>
        </w:rPr>
      </w:pPr>
      <w:r w:rsidRPr="00153244">
        <w:rPr>
          <w:rFonts w:ascii="Times New Roman" w:hAnsi="Times New Roman" w:cs="Times New Roman"/>
          <w:sz w:val="28"/>
          <w:szCs w:val="28"/>
        </w:rPr>
        <w:t>організація тематичних медіа-кампаній для широкого населення, використовуючи телебач</w:t>
      </w:r>
      <w:r w:rsidR="00153244">
        <w:rPr>
          <w:rFonts w:ascii="Times New Roman" w:hAnsi="Times New Roman" w:cs="Times New Roman"/>
          <w:sz w:val="28"/>
          <w:szCs w:val="28"/>
        </w:rPr>
        <w:t>ення, радіо та соціальні мережі</w:t>
      </w:r>
      <w:r w:rsidR="00B643FE">
        <w:rPr>
          <w:rFonts w:ascii="Times New Roman" w:hAnsi="Times New Roman" w:cs="Times New Roman"/>
          <w:sz w:val="28"/>
          <w:szCs w:val="28"/>
        </w:rPr>
        <w:t>;</w:t>
      </w:r>
    </w:p>
    <w:p w:rsidR="00027ACB" w:rsidRPr="00153244" w:rsidRDefault="00B643FE" w:rsidP="00A70C5E">
      <w:pPr>
        <w:pStyle w:val="a3"/>
        <w:numPr>
          <w:ilvl w:val="0"/>
          <w:numId w:val="20"/>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 xml:space="preserve">створення </w:t>
      </w:r>
      <w:r w:rsidR="00027ACB" w:rsidRPr="00153244">
        <w:rPr>
          <w:rFonts w:ascii="Times New Roman" w:hAnsi="Times New Roman" w:cs="Times New Roman"/>
          <w:sz w:val="28"/>
          <w:szCs w:val="28"/>
        </w:rPr>
        <w:t xml:space="preserve">веб-сайтів та мобільних додатків із доступом до надійної інформації, </w:t>
      </w:r>
      <w:r w:rsidR="004202A8">
        <w:rPr>
          <w:rFonts w:ascii="Times New Roman" w:hAnsi="Times New Roman" w:cs="Times New Roman"/>
          <w:sz w:val="28"/>
          <w:szCs w:val="28"/>
        </w:rPr>
        <w:t>що включають питання і відповіді</w:t>
      </w:r>
      <w:r w:rsidR="00027ACB" w:rsidRPr="00153244">
        <w:rPr>
          <w:rFonts w:ascii="Times New Roman" w:hAnsi="Times New Roman" w:cs="Times New Roman"/>
          <w:sz w:val="28"/>
          <w:szCs w:val="28"/>
        </w:rPr>
        <w:t xml:space="preserve"> щодо ІПСШ.</w:t>
      </w:r>
    </w:p>
    <w:p w:rsidR="00027ACB" w:rsidRPr="00B643FE" w:rsidRDefault="00027ACB" w:rsidP="00B643FE">
      <w:pPr>
        <w:pStyle w:val="a3"/>
        <w:numPr>
          <w:ilvl w:val="0"/>
          <w:numId w:val="4"/>
        </w:numPr>
        <w:spacing w:after="0" w:line="360" w:lineRule="auto"/>
        <w:jc w:val="both"/>
        <w:rPr>
          <w:rFonts w:ascii="Times New Roman" w:hAnsi="Times New Roman" w:cs="Times New Roman"/>
          <w:i/>
          <w:iCs/>
          <w:sz w:val="28"/>
          <w:szCs w:val="28"/>
        </w:rPr>
      </w:pPr>
      <w:r w:rsidRPr="00B643FE">
        <w:rPr>
          <w:rFonts w:ascii="Times New Roman" w:hAnsi="Times New Roman" w:cs="Times New Roman"/>
          <w:i/>
          <w:iCs/>
          <w:sz w:val="28"/>
          <w:szCs w:val="28"/>
        </w:rPr>
        <w:t>Безкоштовний доступ до засобів захисту:</w:t>
      </w:r>
      <w:r w:rsidR="00B643FE" w:rsidRPr="00B643FE">
        <w:rPr>
          <w:rFonts w:ascii="Times New Roman" w:hAnsi="Times New Roman" w:cs="Times New Roman"/>
          <w:i/>
          <w:iCs/>
          <w:sz w:val="28"/>
          <w:szCs w:val="28"/>
        </w:rPr>
        <w:t xml:space="preserve"> </w:t>
      </w:r>
      <w:r w:rsidR="00B643FE" w:rsidRPr="00B643FE">
        <w:rPr>
          <w:rFonts w:ascii="Times New Roman" w:hAnsi="Times New Roman" w:cs="Times New Roman"/>
          <w:sz w:val="28"/>
          <w:szCs w:val="28"/>
        </w:rPr>
        <w:t>з</w:t>
      </w:r>
      <w:r w:rsidRPr="00B643FE">
        <w:rPr>
          <w:rFonts w:ascii="Times New Roman" w:hAnsi="Times New Roman" w:cs="Times New Roman"/>
          <w:sz w:val="28"/>
          <w:szCs w:val="28"/>
        </w:rPr>
        <w:t>абезпечення безкош</w:t>
      </w:r>
      <w:r w:rsidR="005961E3" w:rsidRPr="00B643FE">
        <w:rPr>
          <w:rFonts w:ascii="Times New Roman" w:hAnsi="Times New Roman" w:cs="Times New Roman"/>
          <w:sz w:val="28"/>
          <w:szCs w:val="28"/>
        </w:rPr>
        <w:t xml:space="preserve">товного </w:t>
      </w:r>
      <w:r w:rsidRPr="00B643FE">
        <w:rPr>
          <w:rFonts w:ascii="Times New Roman" w:hAnsi="Times New Roman" w:cs="Times New Roman"/>
          <w:sz w:val="28"/>
          <w:szCs w:val="28"/>
        </w:rPr>
        <w:t>доступу до протиінфекційних засобів</w:t>
      </w:r>
      <w:r w:rsidR="005961E3" w:rsidRPr="00B643FE">
        <w:rPr>
          <w:rFonts w:ascii="Times New Roman" w:hAnsi="Times New Roman" w:cs="Times New Roman"/>
          <w:sz w:val="28"/>
          <w:szCs w:val="28"/>
        </w:rPr>
        <w:t xml:space="preserve"> в аптеках та медичних установах</w:t>
      </w:r>
      <w:r w:rsidRPr="00B643FE">
        <w:rPr>
          <w:rFonts w:ascii="Times New Roman" w:hAnsi="Times New Roman" w:cs="Times New Roman"/>
          <w:sz w:val="28"/>
          <w:szCs w:val="28"/>
        </w:rPr>
        <w:t xml:space="preserve">, включаючи </w:t>
      </w:r>
      <w:r w:rsidR="004202A8">
        <w:rPr>
          <w:rFonts w:ascii="Times New Roman" w:hAnsi="Times New Roman" w:cs="Times New Roman"/>
          <w:sz w:val="28"/>
          <w:szCs w:val="28"/>
        </w:rPr>
        <w:t xml:space="preserve">контрацептиви </w:t>
      </w:r>
      <w:r w:rsidRPr="00B643FE">
        <w:rPr>
          <w:rFonts w:ascii="Times New Roman" w:hAnsi="Times New Roman" w:cs="Times New Roman"/>
          <w:sz w:val="28"/>
          <w:szCs w:val="28"/>
        </w:rPr>
        <w:t>та вакцини</w:t>
      </w:r>
    </w:p>
    <w:p w:rsidR="00B643FE" w:rsidRPr="00B643FE" w:rsidRDefault="00027ACB" w:rsidP="00B643FE">
      <w:pPr>
        <w:pStyle w:val="a3"/>
        <w:numPr>
          <w:ilvl w:val="0"/>
          <w:numId w:val="4"/>
        </w:numPr>
        <w:spacing w:after="0" w:line="360" w:lineRule="auto"/>
        <w:jc w:val="both"/>
        <w:rPr>
          <w:rFonts w:ascii="Times New Roman" w:hAnsi="Times New Roman" w:cs="Times New Roman"/>
          <w:i/>
          <w:iCs/>
          <w:sz w:val="28"/>
          <w:szCs w:val="28"/>
        </w:rPr>
      </w:pPr>
      <w:r w:rsidRPr="008143FD">
        <w:rPr>
          <w:rFonts w:ascii="Times New Roman" w:hAnsi="Times New Roman" w:cs="Times New Roman"/>
          <w:i/>
          <w:iCs/>
          <w:sz w:val="28"/>
          <w:szCs w:val="28"/>
        </w:rPr>
        <w:t>Стимулювання регулярних медичних обстежень:</w:t>
      </w:r>
      <w:r w:rsidR="00B643FE">
        <w:rPr>
          <w:rFonts w:ascii="Times New Roman" w:hAnsi="Times New Roman" w:cs="Times New Roman"/>
          <w:i/>
          <w:iCs/>
          <w:sz w:val="28"/>
          <w:szCs w:val="28"/>
        </w:rPr>
        <w:t xml:space="preserve"> </w:t>
      </w:r>
      <w:r w:rsidR="00B643FE">
        <w:rPr>
          <w:rFonts w:ascii="Times New Roman" w:hAnsi="Times New Roman" w:cs="Times New Roman"/>
          <w:sz w:val="28"/>
          <w:szCs w:val="28"/>
        </w:rPr>
        <w:t>в</w:t>
      </w:r>
      <w:r w:rsidRPr="00B643FE">
        <w:rPr>
          <w:rFonts w:ascii="Times New Roman" w:hAnsi="Times New Roman" w:cs="Times New Roman"/>
          <w:sz w:val="28"/>
          <w:szCs w:val="28"/>
        </w:rPr>
        <w:t>становлення заохочень та підтримки для проведення регулярних</w:t>
      </w:r>
      <w:r w:rsidR="005961E3" w:rsidRPr="00B643FE">
        <w:rPr>
          <w:rFonts w:ascii="Times New Roman" w:hAnsi="Times New Roman" w:cs="Times New Roman"/>
          <w:sz w:val="28"/>
          <w:szCs w:val="28"/>
        </w:rPr>
        <w:t xml:space="preserve"> медичних обстежень</w:t>
      </w:r>
      <w:r w:rsidRPr="00B643FE">
        <w:rPr>
          <w:rFonts w:ascii="Times New Roman" w:hAnsi="Times New Roman" w:cs="Times New Roman"/>
          <w:sz w:val="28"/>
          <w:szCs w:val="28"/>
        </w:rPr>
        <w:t xml:space="preserve"> на ІПСШ, зокрема у вразливих груп населення</w:t>
      </w:r>
    </w:p>
    <w:p w:rsidR="00B643FE" w:rsidRPr="00B643FE" w:rsidRDefault="005961E3" w:rsidP="00A70C5E">
      <w:pPr>
        <w:pStyle w:val="a3"/>
        <w:numPr>
          <w:ilvl w:val="0"/>
          <w:numId w:val="21"/>
        </w:numPr>
        <w:spacing w:after="0" w:line="360" w:lineRule="auto"/>
        <w:jc w:val="both"/>
        <w:rPr>
          <w:rFonts w:ascii="Times New Roman" w:hAnsi="Times New Roman" w:cs="Times New Roman"/>
          <w:i/>
          <w:iCs/>
          <w:sz w:val="28"/>
          <w:szCs w:val="28"/>
        </w:rPr>
      </w:pPr>
      <w:r w:rsidRPr="00B643FE">
        <w:rPr>
          <w:rFonts w:ascii="Times New Roman" w:hAnsi="Times New Roman" w:cs="Times New Roman"/>
          <w:sz w:val="28"/>
          <w:szCs w:val="28"/>
        </w:rPr>
        <w:t xml:space="preserve">зробити безкоштовні </w:t>
      </w:r>
      <w:r w:rsidR="00B643FE">
        <w:rPr>
          <w:rFonts w:ascii="Times New Roman" w:hAnsi="Times New Roman" w:cs="Times New Roman"/>
          <w:sz w:val="28"/>
          <w:szCs w:val="28"/>
        </w:rPr>
        <w:t>обстеження та консультації</w:t>
      </w:r>
      <w:r w:rsidR="004202A8">
        <w:rPr>
          <w:rFonts w:ascii="Times New Roman" w:hAnsi="Times New Roman" w:cs="Times New Roman"/>
          <w:sz w:val="28"/>
          <w:szCs w:val="28"/>
        </w:rPr>
        <w:t>;</w:t>
      </w:r>
    </w:p>
    <w:p w:rsidR="00B643FE" w:rsidRPr="00B643FE" w:rsidRDefault="005961E3" w:rsidP="00A70C5E">
      <w:pPr>
        <w:pStyle w:val="a3"/>
        <w:numPr>
          <w:ilvl w:val="0"/>
          <w:numId w:val="21"/>
        </w:numPr>
        <w:spacing w:after="0" w:line="360" w:lineRule="auto"/>
        <w:jc w:val="both"/>
        <w:rPr>
          <w:rFonts w:ascii="Times New Roman" w:hAnsi="Times New Roman" w:cs="Times New Roman"/>
          <w:i/>
          <w:iCs/>
          <w:sz w:val="28"/>
          <w:szCs w:val="28"/>
        </w:rPr>
      </w:pPr>
      <w:r w:rsidRPr="00B643FE">
        <w:rPr>
          <w:rFonts w:ascii="Times New Roman" w:hAnsi="Times New Roman" w:cs="Times New Roman"/>
          <w:sz w:val="28"/>
          <w:szCs w:val="28"/>
        </w:rPr>
        <w:t>запровадити бонусні</w:t>
      </w:r>
      <w:r w:rsidR="00153244" w:rsidRPr="00B643FE">
        <w:rPr>
          <w:rFonts w:ascii="Times New Roman" w:hAnsi="Times New Roman" w:cs="Times New Roman"/>
          <w:sz w:val="28"/>
          <w:szCs w:val="28"/>
        </w:rPr>
        <w:t xml:space="preserve"> </w:t>
      </w:r>
      <w:r w:rsidR="008143FD" w:rsidRPr="00B643FE">
        <w:rPr>
          <w:rFonts w:ascii="Times New Roman" w:hAnsi="Times New Roman" w:cs="Times New Roman"/>
          <w:sz w:val="28"/>
          <w:szCs w:val="28"/>
        </w:rPr>
        <w:t>програм</w:t>
      </w:r>
      <w:r w:rsidRPr="00B643FE">
        <w:rPr>
          <w:rFonts w:ascii="Times New Roman" w:hAnsi="Times New Roman" w:cs="Times New Roman"/>
          <w:sz w:val="28"/>
          <w:szCs w:val="28"/>
        </w:rPr>
        <w:t>и</w:t>
      </w:r>
      <w:r w:rsidR="008143FD" w:rsidRPr="00B643FE">
        <w:rPr>
          <w:rFonts w:ascii="Times New Roman" w:hAnsi="Times New Roman" w:cs="Times New Roman"/>
          <w:sz w:val="28"/>
          <w:szCs w:val="28"/>
        </w:rPr>
        <w:t xml:space="preserve"> для осіб, які регулярно проходять медичні обстеження </w:t>
      </w:r>
      <w:r w:rsidRPr="00B643FE">
        <w:rPr>
          <w:rFonts w:ascii="Times New Roman" w:hAnsi="Times New Roman" w:cs="Times New Roman"/>
          <w:sz w:val="28"/>
          <w:szCs w:val="28"/>
        </w:rPr>
        <w:t xml:space="preserve">на </w:t>
      </w:r>
      <w:r w:rsidR="00B643FE">
        <w:rPr>
          <w:rFonts w:ascii="Times New Roman" w:hAnsi="Times New Roman" w:cs="Times New Roman"/>
          <w:sz w:val="28"/>
          <w:szCs w:val="28"/>
        </w:rPr>
        <w:t>ІПСШ</w:t>
      </w:r>
      <w:r w:rsidR="004202A8">
        <w:rPr>
          <w:rFonts w:ascii="Times New Roman" w:hAnsi="Times New Roman" w:cs="Times New Roman"/>
          <w:sz w:val="28"/>
          <w:szCs w:val="28"/>
        </w:rPr>
        <w:t>;</w:t>
      </w:r>
    </w:p>
    <w:p w:rsidR="008143FD" w:rsidRPr="00B643FE" w:rsidRDefault="00B643FE" w:rsidP="00A70C5E">
      <w:pPr>
        <w:pStyle w:val="a3"/>
        <w:numPr>
          <w:ilvl w:val="0"/>
          <w:numId w:val="21"/>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у</w:t>
      </w:r>
      <w:r w:rsidR="005961E3" w:rsidRPr="00B643FE">
        <w:rPr>
          <w:rFonts w:ascii="Times New Roman" w:hAnsi="Times New Roman" w:cs="Times New Roman"/>
          <w:sz w:val="28"/>
          <w:szCs w:val="28"/>
        </w:rPr>
        <w:t xml:space="preserve">кладення </w:t>
      </w:r>
      <w:r w:rsidR="008143FD" w:rsidRPr="00B643FE">
        <w:rPr>
          <w:rFonts w:ascii="Times New Roman" w:hAnsi="Times New Roman" w:cs="Times New Roman"/>
          <w:sz w:val="28"/>
          <w:szCs w:val="28"/>
        </w:rPr>
        <w:t>партнерських угод з роботодавцями для надання знижок та відпусток для робітників, які проходять регулярні медичні обстеження</w:t>
      </w:r>
      <w:r w:rsidR="004202A8">
        <w:rPr>
          <w:rFonts w:ascii="Times New Roman" w:hAnsi="Times New Roman" w:cs="Times New Roman"/>
          <w:sz w:val="28"/>
          <w:szCs w:val="28"/>
        </w:rPr>
        <w:t>.</w:t>
      </w:r>
    </w:p>
    <w:p w:rsidR="00B643FE" w:rsidRDefault="00027ACB" w:rsidP="00B643FE">
      <w:pPr>
        <w:pStyle w:val="a3"/>
        <w:numPr>
          <w:ilvl w:val="0"/>
          <w:numId w:val="4"/>
        </w:numPr>
        <w:spacing w:after="0" w:line="360" w:lineRule="auto"/>
        <w:jc w:val="both"/>
        <w:rPr>
          <w:rFonts w:ascii="Times New Roman" w:hAnsi="Times New Roman" w:cs="Times New Roman"/>
          <w:sz w:val="28"/>
          <w:szCs w:val="28"/>
        </w:rPr>
      </w:pPr>
      <w:r w:rsidRPr="008143FD">
        <w:rPr>
          <w:rFonts w:ascii="Times New Roman" w:hAnsi="Times New Roman" w:cs="Times New Roman"/>
          <w:i/>
          <w:iCs/>
          <w:sz w:val="28"/>
          <w:szCs w:val="28"/>
        </w:rPr>
        <w:t>Підвищення відповідальності за недбале статеве поводження</w:t>
      </w:r>
      <w:r w:rsidRPr="008143FD">
        <w:rPr>
          <w:rFonts w:ascii="Times New Roman" w:hAnsi="Times New Roman" w:cs="Times New Roman"/>
          <w:sz w:val="28"/>
          <w:szCs w:val="28"/>
        </w:rPr>
        <w:t>:</w:t>
      </w:r>
      <w:r w:rsidR="00B643FE">
        <w:rPr>
          <w:rFonts w:ascii="Times New Roman" w:hAnsi="Times New Roman" w:cs="Times New Roman"/>
          <w:sz w:val="28"/>
          <w:szCs w:val="28"/>
        </w:rPr>
        <w:t xml:space="preserve"> у</w:t>
      </w:r>
      <w:r w:rsidRPr="00B643FE">
        <w:rPr>
          <w:rFonts w:ascii="Times New Roman" w:hAnsi="Times New Roman" w:cs="Times New Roman"/>
          <w:sz w:val="28"/>
          <w:szCs w:val="28"/>
        </w:rPr>
        <w:t>точнення законодавчих положень, пов'язаних із відповідальністю за передачу ІПСШ у випадках навмисного зараже</w:t>
      </w:r>
      <w:r w:rsidR="004202A8">
        <w:rPr>
          <w:rFonts w:ascii="Times New Roman" w:hAnsi="Times New Roman" w:cs="Times New Roman"/>
          <w:sz w:val="28"/>
          <w:szCs w:val="28"/>
        </w:rPr>
        <w:t>ння та неінформування партнерів</w:t>
      </w:r>
    </w:p>
    <w:p w:rsidR="00B643FE" w:rsidRDefault="00B643FE" w:rsidP="00A70C5E">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w:t>
      </w:r>
      <w:r w:rsidR="008143FD" w:rsidRPr="00B643FE">
        <w:rPr>
          <w:rFonts w:ascii="Times New Roman" w:hAnsi="Times New Roman" w:cs="Times New Roman"/>
          <w:sz w:val="28"/>
          <w:szCs w:val="28"/>
        </w:rPr>
        <w:t>озробка онлайн-ресурсів, які надають інформацію про юридичні</w:t>
      </w:r>
      <w:r w:rsidR="004202A8">
        <w:rPr>
          <w:rFonts w:ascii="Times New Roman" w:hAnsi="Times New Roman" w:cs="Times New Roman"/>
          <w:sz w:val="28"/>
          <w:szCs w:val="28"/>
        </w:rPr>
        <w:t xml:space="preserve"> наслідки в разі передачі ІПСШ;</w:t>
      </w:r>
    </w:p>
    <w:p w:rsidR="00B643FE" w:rsidRDefault="00B643FE" w:rsidP="00A70C5E">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w:t>
      </w:r>
      <w:r w:rsidR="008143FD" w:rsidRPr="00B643FE">
        <w:rPr>
          <w:rFonts w:ascii="Times New Roman" w:hAnsi="Times New Roman" w:cs="Times New Roman"/>
          <w:sz w:val="28"/>
          <w:szCs w:val="28"/>
        </w:rPr>
        <w:t>точнення законів для чіткого визначення відповідальності осіб, які навм</w:t>
      </w:r>
      <w:r w:rsidR="004202A8">
        <w:rPr>
          <w:rFonts w:ascii="Times New Roman" w:hAnsi="Times New Roman" w:cs="Times New Roman"/>
          <w:sz w:val="28"/>
          <w:szCs w:val="28"/>
        </w:rPr>
        <w:t>исно заражають іншу особу;</w:t>
      </w:r>
    </w:p>
    <w:p w:rsidR="00B643FE" w:rsidRDefault="00B643FE" w:rsidP="00A70C5E">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w:t>
      </w:r>
      <w:r w:rsidR="008143FD" w:rsidRPr="00B643FE">
        <w:rPr>
          <w:rFonts w:ascii="Times New Roman" w:hAnsi="Times New Roman" w:cs="Times New Roman"/>
          <w:sz w:val="28"/>
          <w:szCs w:val="28"/>
        </w:rPr>
        <w:t>ведення норм, що вимагають від осіб, виявлених інфікованими, інформув</w:t>
      </w:r>
      <w:r>
        <w:rPr>
          <w:rFonts w:ascii="Times New Roman" w:hAnsi="Times New Roman" w:cs="Times New Roman"/>
          <w:sz w:val="28"/>
          <w:szCs w:val="28"/>
        </w:rPr>
        <w:t>ати своїх сексуальних партнерів</w:t>
      </w:r>
      <w:r w:rsidR="004202A8">
        <w:rPr>
          <w:rFonts w:ascii="Times New Roman" w:hAnsi="Times New Roman" w:cs="Times New Roman"/>
          <w:sz w:val="28"/>
          <w:szCs w:val="28"/>
        </w:rPr>
        <w:t>;</w:t>
      </w:r>
    </w:p>
    <w:p w:rsidR="008143FD" w:rsidRPr="00B643FE" w:rsidRDefault="00B643FE" w:rsidP="00A70C5E">
      <w:pPr>
        <w:pStyle w:val="a3"/>
        <w:numPr>
          <w:ilvl w:val="0"/>
          <w:numId w:val="2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w:t>
      </w:r>
      <w:r w:rsidR="008143FD" w:rsidRPr="00B643FE">
        <w:rPr>
          <w:rFonts w:ascii="Times New Roman" w:hAnsi="Times New Roman" w:cs="Times New Roman"/>
          <w:sz w:val="28"/>
          <w:szCs w:val="28"/>
        </w:rPr>
        <w:t>творення системи підтримки для жертв недбалого статевого поводження, включаючи доступ до правової консультації та психологічної допомоги.</w:t>
      </w:r>
    </w:p>
    <w:p w:rsidR="00B643FE" w:rsidRPr="00B643FE" w:rsidRDefault="00027ACB" w:rsidP="00B643FE">
      <w:pPr>
        <w:pStyle w:val="a3"/>
        <w:numPr>
          <w:ilvl w:val="0"/>
          <w:numId w:val="4"/>
        </w:numPr>
        <w:spacing w:after="0" w:line="360" w:lineRule="auto"/>
        <w:jc w:val="both"/>
        <w:rPr>
          <w:rFonts w:ascii="Times New Roman" w:hAnsi="Times New Roman" w:cs="Times New Roman"/>
          <w:i/>
          <w:iCs/>
          <w:sz w:val="28"/>
          <w:szCs w:val="28"/>
        </w:rPr>
      </w:pPr>
      <w:r w:rsidRPr="002D607D">
        <w:rPr>
          <w:rFonts w:ascii="Times New Roman" w:hAnsi="Times New Roman" w:cs="Times New Roman"/>
          <w:i/>
          <w:iCs/>
          <w:sz w:val="28"/>
          <w:szCs w:val="28"/>
        </w:rPr>
        <w:lastRenderedPageBreak/>
        <w:t>Захист конфіденційності пацієнтів:</w:t>
      </w:r>
      <w:r w:rsidR="004202A8">
        <w:rPr>
          <w:rFonts w:ascii="Times New Roman" w:hAnsi="Times New Roman" w:cs="Times New Roman"/>
          <w:i/>
          <w:iCs/>
          <w:sz w:val="28"/>
          <w:szCs w:val="28"/>
        </w:rPr>
        <w:t xml:space="preserve"> </w:t>
      </w:r>
      <w:r w:rsidR="00B643FE">
        <w:rPr>
          <w:rFonts w:ascii="Times New Roman" w:hAnsi="Times New Roman" w:cs="Times New Roman"/>
          <w:sz w:val="28"/>
          <w:szCs w:val="28"/>
        </w:rPr>
        <w:t>з</w:t>
      </w:r>
      <w:r w:rsidRPr="00B643FE">
        <w:rPr>
          <w:rFonts w:ascii="Times New Roman" w:hAnsi="Times New Roman" w:cs="Times New Roman"/>
          <w:sz w:val="28"/>
          <w:szCs w:val="28"/>
        </w:rPr>
        <w:t>абезпечення суворої конфіденційності та анонімності пацієнтів, які звертаються за консультацією та лікуванням ІПСШ</w:t>
      </w:r>
    </w:p>
    <w:p w:rsidR="00B643FE" w:rsidRPr="00B643FE" w:rsidRDefault="00B643FE" w:rsidP="00A70C5E">
      <w:pPr>
        <w:pStyle w:val="a3"/>
        <w:numPr>
          <w:ilvl w:val="0"/>
          <w:numId w:val="23"/>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з</w:t>
      </w:r>
      <w:r w:rsidR="002D607D" w:rsidRPr="00B643FE">
        <w:rPr>
          <w:rFonts w:ascii="Times New Roman" w:hAnsi="Times New Roman" w:cs="Times New Roman"/>
          <w:sz w:val="28"/>
          <w:szCs w:val="28"/>
        </w:rPr>
        <w:t>абезпечення шифрування та захисту медичних записів пацієнтів</w:t>
      </w:r>
      <w:r w:rsidR="004202A8">
        <w:rPr>
          <w:rFonts w:ascii="Times New Roman" w:hAnsi="Times New Roman" w:cs="Times New Roman"/>
          <w:sz w:val="28"/>
          <w:szCs w:val="28"/>
        </w:rPr>
        <w:t>;</w:t>
      </w:r>
    </w:p>
    <w:p w:rsidR="00B643FE" w:rsidRPr="00B643FE" w:rsidRDefault="004202A8" w:rsidP="00A70C5E">
      <w:pPr>
        <w:pStyle w:val="a3"/>
        <w:numPr>
          <w:ilvl w:val="0"/>
          <w:numId w:val="23"/>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в</w:t>
      </w:r>
      <w:r w:rsidR="002D607D" w:rsidRPr="00B643FE">
        <w:rPr>
          <w:rFonts w:ascii="Times New Roman" w:hAnsi="Times New Roman" w:cs="Times New Roman"/>
          <w:sz w:val="28"/>
          <w:szCs w:val="28"/>
        </w:rPr>
        <w:t>провадження сучасних систем кіберзахисту для захисту електронної медичної інформації</w:t>
      </w:r>
      <w:r>
        <w:rPr>
          <w:rFonts w:ascii="Times New Roman" w:hAnsi="Times New Roman" w:cs="Times New Roman"/>
          <w:sz w:val="28"/>
          <w:szCs w:val="28"/>
        </w:rPr>
        <w:t>;</w:t>
      </w:r>
    </w:p>
    <w:p w:rsidR="00B643FE" w:rsidRPr="00B643FE" w:rsidRDefault="004202A8" w:rsidP="00A70C5E">
      <w:pPr>
        <w:pStyle w:val="a3"/>
        <w:numPr>
          <w:ilvl w:val="0"/>
          <w:numId w:val="23"/>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з</w:t>
      </w:r>
      <w:r w:rsidR="002D607D" w:rsidRPr="00B643FE">
        <w:rPr>
          <w:rFonts w:ascii="Times New Roman" w:hAnsi="Times New Roman" w:cs="Times New Roman"/>
          <w:sz w:val="28"/>
          <w:szCs w:val="28"/>
        </w:rPr>
        <w:t>абезпечення можливості анонімного тестування на ІПСШ без розкриття особистих даних</w:t>
      </w:r>
      <w:r>
        <w:rPr>
          <w:rFonts w:ascii="Times New Roman" w:hAnsi="Times New Roman" w:cs="Times New Roman"/>
          <w:sz w:val="28"/>
          <w:szCs w:val="28"/>
        </w:rPr>
        <w:t>;</w:t>
      </w:r>
    </w:p>
    <w:p w:rsidR="00B643FE" w:rsidRPr="00B643FE" w:rsidRDefault="004202A8" w:rsidP="00A70C5E">
      <w:pPr>
        <w:pStyle w:val="a3"/>
        <w:numPr>
          <w:ilvl w:val="0"/>
          <w:numId w:val="23"/>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г</w:t>
      </w:r>
      <w:r w:rsidR="002D607D" w:rsidRPr="00B643FE">
        <w:rPr>
          <w:rFonts w:ascii="Times New Roman" w:hAnsi="Times New Roman" w:cs="Times New Roman"/>
          <w:sz w:val="28"/>
          <w:szCs w:val="28"/>
        </w:rPr>
        <w:t>арантування конфіденційності та безпеки результатів тестування, виключаючи їх розголошення без згоди пацієнта</w:t>
      </w:r>
      <w:r>
        <w:rPr>
          <w:rFonts w:ascii="Times New Roman" w:hAnsi="Times New Roman" w:cs="Times New Roman"/>
          <w:sz w:val="28"/>
          <w:szCs w:val="28"/>
        </w:rPr>
        <w:t>;</w:t>
      </w:r>
    </w:p>
    <w:p w:rsidR="002D607D" w:rsidRPr="00B643FE" w:rsidRDefault="004202A8" w:rsidP="00A70C5E">
      <w:pPr>
        <w:pStyle w:val="a3"/>
        <w:numPr>
          <w:ilvl w:val="0"/>
          <w:numId w:val="23"/>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н</w:t>
      </w:r>
      <w:r w:rsidR="002D607D" w:rsidRPr="00B643FE">
        <w:rPr>
          <w:rFonts w:ascii="Times New Roman" w:hAnsi="Times New Roman" w:cs="Times New Roman"/>
          <w:sz w:val="28"/>
          <w:szCs w:val="28"/>
        </w:rPr>
        <w:t>адання пацієнтам чіткої інформації про політику конфіденційності та їхні права в контексті лікування ІПСШ</w:t>
      </w:r>
      <w:r>
        <w:rPr>
          <w:rFonts w:ascii="Times New Roman" w:hAnsi="Times New Roman" w:cs="Times New Roman"/>
          <w:sz w:val="28"/>
          <w:szCs w:val="28"/>
        </w:rPr>
        <w:t>.</w:t>
      </w:r>
    </w:p>
    <w:p w:rsidR="00B643FE" w:rsidRPr="004202A8" w:rsidRDefault="00027ACB" w:rsidP="004202A8">
      <w:pPr>
        <w:pStyle w:val="a3"/>
        <w:numPr>
          <w:ilvl w:val="0"/>
          <w:numId w:val="4"/>
        </w:numPr>
        <w:spacing w:after="0" w:line="360" w:lineRule="auto"/>
        <w:jc w:val="both"/>
        <w:rPr>
          <w:rFonts w:ascii="Times New Roman" w:hAnsi="Times New Roman" w:cs="Times New Roman"/>
          <w:i/>
          <w:iCs/>
          <w:sz w:val="28"/>
          <w:szCs w:val="28"/>
        </w:rPr>
      </w:pPr>
      <w:r w:rsidRPr="000C2CC4">
        <w:rPr>
          <w:rFonts w:ascii="Times New Roman" w:hAnsi="Times New Roman" w:cs="Times New Roman"/>
          <w:i/>
          <w:iCs/>
          <w:sz w:val="28"/>
          <w:szCs w:val="28"/>
        </w:rPr>
        <w:t>Збільшення фінансування наукових досліджень:</w:t>
      </w:r>
      <w:r w:rsidR="004202A8">
        <w:rPr>
          <w:rFonts w:ascii="Times New Roman" w:hAnsi="Times New Roman" w:cs="Times New Roman"/>
          <w:i/>
          <w:iCs/>
          <w:sz w:val="28"/>
          <w:szCs w:val="28"/>
        </w:rPr>
        <w:t xml:space="preserve"> </w:t>
      </w:r>
      <w:r w:rsidR="004202A8" w:rsidRPr="004202A8">
        <w:rPr>
          <w:rFonts w:ascii="Times New Roman" w:hAnsi="Times New Roman" w:cs="Times New Roman"/>
          <w:sz w:val="28"/>
          <w:szCs w:val="28"/>
        </w:rPr>
        <w:t>з</w:t>
      </w:r>
      <w:r w:rsidRPr="004202A8">
        <w:rPr>
          <w:rFonts w:ascii="Times New Roman" w:hAnsi="Times New Roman" w:cs="Times New Roman"/>
          <w:sz w:val="28"/>
          <w:szCs w:val="28"/>
        </w:rPr>
        <w:t>більшення фінансової підтримки для досліджень у галузі профілактики, діагностики та лікування ІПСШ</w:t>
      </w:r>
      <w:r w:rsidR="004202A8">
        <w:rPr>
          <w:rFonts w:ascii="Times New Roman" w:hAnsi="Times New Roman" w:cs="Times New Roman"/>
          <w:sz w:val="28"/>
          <w:szCs w:val="28"/>
        </w:rPr>
        <w:t>.</w:t>
      </w:r>
    </w:p>
    <w:p w:rsidR="00B643FE" w:rsidRPr="00B643FE" w:rsidRDefault="004202A8" w:rsidP="00A70C5E">
      <w:pPr>
        <w:pStyle w:val="a3"/>
        <w:numPr>
          <w:ilvl w:val="0"/>
          <w:numId w:val="24"/>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ф</w:t>
      </w:r>
      <w:r w:rsidR="002D607D" w:rsidRPr="00B643FE">
        <w:rPr>
          <w:rFonts w:ascii="Times New Roman" w:hAnsi="Times New Roman" w:cs="Times New Roman"/>
          <w:sz w:val="28"/>
          <w:szCs w:val="28"/>
        </w:rPr>
        <w:t>інансування наукових досліджень, спрямованих на удосконалення точності, швидкості та доступності методів діагностики ІПСШ</w:t>
      </w:r>
      <w:r>
        <w:rPr>
          <w:rFonts w:ascii="Times New Roman" w:hAnsi="Times New Roman" w:cs="Times New Roman"/>
          <w:sz w:val="28"/>
          <w:szCs w:val="28"/>
        </w:rPr>
        <w:t>;</w:t>
      </w:r>
    </w:p>
    <w:p w:rsidR="00B643FE" w:rsidRPr="00B643FE" w:rsidRDefault="004202A8" w:rsidP="00A70C5E">
      <w:pPr>
        <w:pStyle w:val="a3"/>
        <w:numPr>
          <w:ilvl w:val="0"/>
          <w:numId w:val="24"/>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фінансування досліджень</w:t>
      </w:r>
      <w:r w:rsidR="002D607D" w:rsidRPr="00B643FE">
        <w:rPr>
          <w:rFonts w:ascii="Times New Roman" w:hAnsi="Times New Roman" w:cs="Times New Roman"/>
          <w:sz w:val="28"/>
          <w:szCs w:val="28"/>
        </w:rPr>
        <w:t xml:space="preserve"> механізмів резист</w:t>
      </w:r>
      <w:r>
        <w:rPr>
          <w:rFonts w:ascii="Times New Roman" w:hAnsi="Times New Roman" w:cs="Times New Roman"/>
          <w:sz w:val="28"/>
          <w:szCs w:val="28"/>
        </w:rPr>
        <w:t>ентності та розробки</w:t>
      </w:r>
      <w:r w:rsidR="002D607D" w:rsidRPr="00B643FE">
        <w:rPr>
          <w:rFonts w:ascii="Times New Roman" w:hAnsi="Times New Roman" w:cs="Times New Roman"/>
          <w:sz w:val="28"/>
          <w:szCs w:val="28"/>
        </w:rPr>
        <w:t xml:space="preserve"> ліків, що діють проти резистентних форм</w:t>
      </w:r>
      <w:r>
        <w:rPr>
          <w:rFonts w:ascii="Times New Roman" w:hAnsi="Times New Roman" w:cs="Times New Roman"/>
          <w:sz w:val="28"/>
          <w:szCs w:val="28"/>
        </w:rPr>
        <w:t>;</w:t>
      </w:r>
    </w:p>
    <w:p w:rsidR="002D607D" w:rsidRPr="00B643FE" w:rsidRDefault="004202A8" w:rsidP="00A70C5E">
      <w:pPr>
        <w:pStyle w:val="a3"/>
        <w:numPr>
          <w:ilvl w:val="0"/>
          <w:numId w:val="24"/>
        </w:numPr>
        <w:spacing w:after="0" w:line="360" w:lineRule="auto"/>
        <w:jc w:val="both"/>
        <w:rPr>
          <w:rFonts w:ascii="Times New Roman" w:hAnsi="Times New Roman" w:cs="Times New Roman"/>
          <w:i/>
          <w:iCs/>
          <w:sz w:val="28"/>
          <w:szCs w:val="28"/>
        </w:rPr>
      </w:pPr>
      <w:r>
        <w:rPr>
          <w:rFonts w:ascii="Times New Roman" w:hAnsi="Times New Roman" w:cs="Times New Roman"/>
          <w:sz w:val="28"/>
          <w:szCs w:val="28"/>
        </w:rPr>
        <w:t>ф</w:t>
      </w:r>
      <w:r w:rsidR="002D607D" w:rsidRPr="00B643FE">
        <w:rPr>
          <w:rFonts w:ascii="Times New Roman" w:hAnsi="Times New Roman" w:cs="Times New Roman"/>
          <w:sz w:val="28"/>
          <w:szCs w:val="28"/>
        </w:rPr>
        <w:t>інансова підтримка для міжнародних досліджень та спільних ініціатив для боротьби з глобальним розповсюдженням ІПСШ.</w:t>
      </w:r>
    </w:p>
    <w:p w:rsidR="00B643FE" w:rsidRPr="00B643FE" w:rsidRDefault="00027ACB" w:rsidP="00B643FE">
      <w:pPr>
        <w:pStyle w:val="a3"/>
        <w:numPr>
          <w:ilvl w:val="0"/>
          <w:numId w:val="4"/>
        </w:numPr>
        <w:spacing w:after="0" w:line="360" w:lineRule="auto"/>
        <w:jc w:val="both"/>
        <w:rPr>
          <w:rFonts w:ascii="Times New Roman" w:hAnsi="Times New Roman" w:cs="Times New Roman"/>
          <w:i/>
          <w:sz w:val="28"/>
          <w:szCs w:val="28"/>
        </w:rPr>
      </w:pPr>
      <w:r w:rsidRPr="00C25283">
        <w:rPr>
          <w:rFonts w:ascii="Times New Roman" w:hAnsi="Times New Roman" w:cs="Times New Roman"/>
          <w:i/>
          <w:sz w:val="28"/>
          <w:szCs w:val="28"/>
        </w:rPr>
        <w:t>Міжнародне співробітництво:</w:t>
      </w:r>
      <w:r w:rsidR="00B643FE">
        <w:rPr>
          <w:rFonts w:ascii="Times New Roman" w:hAnsi="Times New Roman" w:cs="Times New Roman"/>
          <w:i/>
          <w:sz w:val="28"/>
          <w:szCs w:val="28"/>
        </w:rPr>
        <w:t xml:space="preserve"> </w:t>
      </w:r>
      <w:r w:rsidR="00B643FE" w:rsidRPr="004202A8">
        <w:rPr>
          <w:rFonts w:ascii="Times New Roman" w:hAnsi="Times New Roman" w:cs="Times New Roman"/>
          <w:sz w:val="28"/>
          <w:szCs w:val="28"/>
        </w:rPr>
        <w:t>з</w:t>
      </w:r>
      <w:r w:rsidRPr="00B643FE">
        <w:rPr>
          <w:rFonts w:ascii="Times New Roman" w:hAnsi="Times New Roman" w:cs="Times New Roman"/>
          <w:sz w:val="28"/>
          <w:szCs w:val="28"/>
        </w:rPr>
        <w:t>міцнення міжнародного співробітництва для обміну найкращими практиками, технологіями та знаннями у сфері протидії ІПСШ</w:t>
      </w:r>
    </w:p>
    <w:p w:rsidR="00B643FE" w:rsidRPr="00B643FE" w:rsidRDefault="004202A8"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заснування </w:t>
      </w:r>
      <w:r w:rsidR="002D607D" w:rsidRPr="00B643FE">
        <w:rPr>
          <w:rFonts w:ascii="Times New Roman" w:hAnsi="Times New Roman" w:cs="Times New Roman"/>
          <w:sz w:val="28"/>
          <w:szCs w:val="28"/>
        </w:rPr>
        <w:t>електронних платформ, які забезпечують миттєвий доступ до актуальних даних та рекомендацій</w:t>
      </w:r>
      <w:r>
        <w:rPr>
          <w:rFonts w:ascii="Times New Roman" w:hAnsi="Times New Roman" w:cs="Times New Roman"/>
          <w:sz w:val="28"/>
          <w:szCs w:val="28"/>
        </w:rPr>
        <w:t>;</w:t>
      </w:r>
    </w:p>
    <w:p w:rsidR="00B643FE" w:rsidRPr="00B643FE" w:rsidRDefault="004202A8"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фінансова </w:t>
      </w:r>
      <w:r w:rsidR="002D607D" w:rsidRPr="00B643FE">
        <w:rPr>
          <w:rFonts w:ascii="Times New Roman" w:hAnsi="Times New Roman" w:cs="Times New Roman"/>
          <w:sz w:val="28"/>
          <w:szCs w:val="28"/>
        </w:rPr>
        <w:t>підтримка для спільних наукових досліджень, які охоплюють різні регіони та популяції</w:t>
      </w:r>
      <w:r>
        <w:rPr>
          <w:rFonts w:ascii="Times New Roman" w:hAnsi="Times New Roman" w:cs="Times New Roman"/>
          <w:sz w:val="28"/>
          <w:szCs w:val="28"/>
        </w:rPr>
        <w:t>;</w:t>
      </w:r>
    </w:p>
    <w:p w:rsidR="00B643FE" w:rsidRPr="00B643FE" w:rsidRDefault="004202A8"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організація </w:t>
      </w:r>
      <w:r w:rsidR="002D607D" w:rsidRPr="00B643FE">
        <w:rPr>
          <w:rFonts w:ascii="Times New Roman" w:hAnsi="Times New Roman" w:cs="Times New Roman"/>
          <w:sz w:val="28"/>
          <w:szCs w:val="28"/>
        </w:rPr>
        <w:t>масштабних глобальних вакцинаційних програм для захисту вразливих груп населення</w:t>
      </w:r>
      <w:r w:rsidR="00210E76">
        <w:rPr>
          <w:rFonts w:ascii="Times New Roman" w:hAnsi="Times New Roman" w:cs="Times New Roman"/>
          <w:sz w:val="28"/>
          <w:szCs w:val="28"/>
        </w:rPr>
        <w:t>;</w:t>
      </w:r>
    </w:p>
    <w:p w:rsidR="00B643FE" w:rsidRPr="00B643FE" w:rsidRDefault="00210E76"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lastRenderedPageBreak/>
        <w:t>з</w:t>
      </w:r>
      <w:r w:rsidR="002D607D" w:rsidRPr="00B643FE">
        <w:rPr>
          <w:rFonts w:ascii="Times New Roman" w:hAnsi="Times New Roman" w:cs="Times New Roman"/>
          <w:sz w:val="28"/>
          <w:szCs w:val="28"/>
        </w:rPr>
        <w:t>абезпечення обміну передовими технологіями та методиками діагностики та лікування ІПСШ</w:t>
      </w:r>
      <w:r>
        <w:rPr>
          <w:rFonts w:ascii="Times New Roman" w:hAnsi="Times New Roman" w:cs="Times New Roman"/>
          <w:sz w:val="28"/>
          <w:szCs w:val="28"/>
        </w:rPr>
        <w:t>;</w:t>
      </w:r>
    </w:p>
    <w:p w:rsidR="00B643FE" w:rsidRPr="00B643FE" w:rsidRDefault="00210E76"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створення </w:t>
      </w:r>
      <w:r w:rsidR="002D607D" w:rsidRPr="00B643FE">
        <w:rPr>
          <w:rFonts w:ascii="Times New Roman" w:hAnsi="Times New Roman" w:cs="Times New Roman"/>
          <w:sz w:val="28"/>
          <w:szCs w:val="28"/>
        </w:rPr>
        <w:t>міжнародних програм для підвищення кваліфікації фахівців у галузі протидії ІПСШ</w:t>
      </w:r>
      <w:r>
        <w:rPr>
          <w:rFonts w:ascii="Times New Roman" w:hAnsi="Times New Roman" w:cs="Times New Roman"/>
          <w:sz w:val="28"/>
          <w:szCs w:val="28"/>
        </w:rPr>
        <w:t>;</w:t>
      </w:r>
    </w:p>
    <w:p w:rsidR="002D607D" w:rsidRPr="00B643FE" w:rsidRDefault="00210E76" w:rsidP="00A70C5E">
      <w:pPr>
        <w:pStyle w:val="a3"/>
        <w:numPr>
          <w:ilvl w:val="0"/>
          <w:numId w:val="25"/>
        </w:numPr>
        <w:spacing w:after="0" w:line="360" w:lineRule="auto"/>
        <w:jc w:val="both"/>
        <w:rPr>
          <w:rFonts w:ascii="Times New Roman" w:hAnsi="Times New Roman" w:cs="Times New Roman"/>
          <w:i/>
          <w:sz w:val="28"/>
          <w:szCs w:val="28"/>
        </w:rPr>
      </w:pPr>
      <w:r>
        <w:rPr>
          <w:rFonts w:ascii="Times New Roman" w:hAnsi="Times New Roman" w:cs="Times New Roman"/>
          <w:sz w:val="28"/>
          <w:szCs w:val="28"/>
        </w:rPr>
        <w:t xml:space="preserve">організація </w:t>
      </w:r>
      <w:r w:rsidR="002D607D" w:rsidRPr="00B643FE">
        <w:rPr>
          <w:rFonts w:ascii="Times New Roman" w:hAnsi="Times New Roman" w:cs="Times New Roman"/>
          <w:sz w:val="28"/>
          <w:szCs w:val="28"/>
        </w:rPr>
        <w:t>обміну медичними кадрами для розвитку професійних здібностей та обміну досвідом.</w:t>
      </w:r>
    </w:p>
    <w:p w:rsidR="00480771" w:rsidRPr="00480771" w:rsidRDefault="00027ACB" w:rsidP="00027ACB">
      <w:pPr>
        <w:spacing w:after="0" w:line="360" w:lineRule="auto"/>
        <w:ind w:firstLine="709"/>
        <w:jc w:val="both"/>
        <w:rPr>
          <w:rFonts w:ascii="Times New Roman" w:hAnsi="Times New Roman" w:cs="Times New Roman"/>
          <w:sz w:val="28"/>
          <w:szCs w:val="28"/>
        </w:rPr>
      </w:pPr>
      <w:r w:rsidRPr="00027ACB">
        <w:rPr>
          <w:rFonts w:ascii="Times New Roman" w:hAnsi="Times New Roman" w:cs="Times New Roman"/>
          <w:sz w:val="28"/>
          <w:szCs w:val="28"/>
        </w:rPr>
        <w:t>Ці рекомендації можуть сприяти покращенню системи протидії ІПСШ, забезпечуючи ефективнішу профілактику, діагностику та лікування цих інфекцій.</w:t>
      </w:r>
    </w:p>
    <w:p w:rsidR="00A465BB" w:rsidRPr="00571741" w:rsidRDefault="00F37808" w:rsidP="00571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Е</w:t>
      </w:r>
      <w:r w:rsidRPr="00F37808">
        <w:rPr>
          <w:rFonts w:ascii="Times New Roman" w:hAnsi="Times New Roman" w:cs="Times New Roman"/>
          <w:sz w:val="28"/>
          <w:szCs w:val="28"/>
        </w:rPr>
        <w:t>фективна протидія</w:t>
      </w:r>
      <w:r w:rsidR="00C25283">
        <w:rPr>
          <w:rFonts w:ascii="Times New Roman" w:hAnsi="Times New Roman" w:cs="Times New Roman"/>
          <w:sz w:val="28"/>
          <w:szCs w:val="28"/>
        </w:rPr>
        <w:t xml:space="preserve"> статевим інфекціям</w:t>
      </w:r>
      <w:r w:rsidRPr="00F37808">
        <w:rPr>
          <w:rFonts w:ascii="Times New Roman" w:hAnsi="Times New Roman" w:cs="Times New Roman"/>
          <w:sz w:val="28"/>
          <w:szCs w:val="28"/>
        </w:rPr>
        <w:t xml:space="preserve"> потребує комплексного підходу на різних рівнях – від індивідуальної освіти та профілактичних заходів до вдосконалення систем медичної допомоги та законодавчих рамок. Використання лабораторних маркерів та сучасних методів діагностики виявляється ключовим чинником у покращенні точності, швидкості та доступності діагностики ІПСШ.</w:t>
      </w:r>
    </w:p>
    <w:p w:rsidR="00571741" w:rsidRDefault="00571741">
      <w:pPr>
        <w:rPr>
          <w:rFonts w:ascii="Times New Roman" w:hAnsi="Times New Roman" w:cs="Times New Roman"/>
          <w:b/>
          <w:sz w:val="28"/>
          <w:szCs w:val="28"/>
        </w:rPr>
      </w:pPr>
      <w:r>
        <w:rPr>
          <w:rFonts w:ascii="Times New Roman" w:hAnsi="Times New Roman" w:cs="Times New Roman"/>
          <w:b/>
          <w:sz w:val="28"/>
          <w:szCs w:val="28"/>
        </w:rPr>
        <w:br w:type="page"/>
      </w:r>
    </w:p>
    <w:p w:rsidR="00A465BB" w:rsidRDefault="00D75FC1" w:rsidP="00A465BB">
      <w:pPr>
        <w:spacing w:after="0" w:line="360" w:lineRule="auto"/>
        <w:ind w:firstLine="709"/>
        <w:jc w:val="center"/>
        <w:rPr>
          <w:rFonts w:ascii="Times New Roman" w:hAnsi="Times New Roman" w:cs="Times New Roman"/>
          <w:b/>
          <w:sz w:val="28"/>
          <w:szCs w:val="28"/>
        </w:rPr>
      </w:pPr>
      <w:r w:rsidRPr="00491B46">
        <w:rPr>
          <w:rFonts w:ascii="Times New Roman" w:hAnsi="Times New Roman" w:cs="Times New Roman"/>
          <w:b/>
          <w:sz w:val="28"/>
          <w:szCs w:val="28"/>
        </w:rPr>
        <w:lastRenderedPageBreak/>
        <w:t>ВИСНОВКИ</w:t>
      </w:r>
    </w:p>
    <w:p w:rsidR="00A465BB" w:rsidRDefault="00A465BB" w:rsidP="00A465BB">
      <w:pPr>
        <w:spacing w:after="0" w:line="360" w:lineRule="auto"/>
        <w:ind w:firstLine="709"/>
        <w:jc w:val="both"/>
        <w:rPr>
          <w:rFonts w:ascii="Times New Roman" w:hAnsi="Times New Roman" w:cs="Times New Roman"/>
          <w:sz w:val="28"/>
          <w:szCs w:val="28"/>
        </w:rPr>
      </w:pPr>
    </w:p>
    <w:p w:rsidR="00A465BB" w:rsidRDefault="00A465BB" w:rsidP="00A465BB">
      <w:pPr>
        <w:spacing w:after="0" w:line="360" w:lineRule="auto"/>
        <w:ind w:firstLine="709"/>
        <w:jc w:val="both"/>
        <w:rPr>
          <w:rFonts w:ascii="Times New Roman" w:hAnsi="Times New Roman" w:cs="Times New Roman"/>
          <w:sz w:val="28"/>
          <w:szCs w:val="28"/>
        </w:rPr>
      </w:pPr>
      <w:r w:rsidRPr="00A465BB">
        <w:rPr>
          <w:rFonts w:ascii="Times New Roman" w:hAnsi="Times New Roman" w:cs="Times New Roman"/>
          <w:sz w:val="28"/>
          <w:szCs w:val="28"/>
        </w:rPr>
        <w:t>У даній  роботі проведено комплексний аналіз інфекцій, що передаються статевим шляхом, з фокусом на теоретичних, методологічних та практичних асп</w:t>
      </w:r>
      <w:r>
        <w:rPr>
          <w:rFonts w:ascii="Times New Roman" w:hAnsi="Times New Roman" w:cs="Times New Roman"/>
          <w:sz w:val="28"/>
          <w:szCs w:val="28"/>
        </w:rPr>
        <w:t>ектах діагностики та лікування.</w:t>
      </w:r>
    </w:p>
    <w:p w:rsidR="008357A8" w:rsidRDefault="008357A8" w:rsidP="00A465BB">
      <w:pPr>
        <w:spacing w:after="0" w:line="360" w:lineRule="auto"/>
        <w:ind w:firstLine="709"/>
        <w:jc w:val="both"/>
        <w:rPr>
          <w:rFonts w:ascii="Times New Roman" w:hAnsi="Times New Roman" w:cs="Times New Roman"/>
          <w:sz w:val="28"/>
          <w:szCs w:val="28"/>
        </w:rPr>
      </w:pPr>
      <w:r w:rsidRPr="008357A8">
        <w:rPr>
          <w:rFonts w:ascii="Times New Roman" w:hAnsi="Times New Roman" w:cs="Times New Roman"/>
          <w:sz w:val="28"/>
          <w:szCs w:val="28"/>
        </w:rPr>
        <w:t>1.</w:t>
      </w:r>
      <w:r w:rsidR="00A465BB" w:rsidRPr="00A465BB">
        <w:rPr>
          <w:rFonts w:ascii="Times New Roman" w:hAnsi="Times New Roman" w:cs="Times New Roman"/>
          <w:sz w:val="28"/>
          <w:szCs w:val="28"/>
        </w:rPr>
        <w:t>Епідеміологічні особливості, види збудників, клінічні прояви, законодавче регулювання та заходи щодо захисту прав пацієнтів вивчені</w:t>
      </w:r>
      <w:r w:rsidR="00A465BB">
        <w:rPr>
          <w:rFonts w:ascii="Times New Roman" w:hAnsi="Times New Roman" w:cs="Times New Roman"/>
          <w:sz w:val="28"/>
          <w:szCs w:val="28"/>
        </w:rPr>
        <w:t xml:space="preserve"> в рамках теоретичного аналізу. </w:t>
      </w:r>
      <w:r w:rsidR="00A465BB" w:rsidRPr="00A465BB">
        <w:rPr>
          <w:rFonts w:ascii="Times New Roman" w:hAnsi="Times New Roman" w:cs="Times New Roman"/>
          <w:sz w:val="28"/>
          <w:szCs w:val="28"/>
        </w:rPr>
        <w:t>Епідеміологічний погляд на основні види інфекцій, я</w:t>
      </w:r>
      <w:r w:rsidR="00A465BB">
        <w:rPr>
          <w:rFonts w:ascii="Times New Roman" w:hAnsi="Times New Roman" w:cs="Times New Roman"/>
          <w:sz w:val="28"/>
          <w:szCs w:val="28"/>
        </w:rPr>
        <w:t xml:space="preserve">кі передаються статевим шляхом, </w:t>
      </w:r>
      <w:r w:rsidR="00A465BB" w:rsidRPr="00A465BB">
        <w:rPr>
          <w:rFonts w:ascii="Times New Roman" w:hAnsi="Times New Roman" w:cs="Times New Roman"/>
          <w:sz w:val="28"/>
          <w:szCs w:val="28"/>
        </w:rPr>
        <w:t>надав можливість зрозуміти розповсюдження та ризики ц</w:t>
      </w:r>
      <w:r w:rsidR="00A465BB">
        <w:rPr>
          <w:rFonts w:ascii="Times New Roman" w:hAnsi="Times New Roman" w:cs="Times New Roman"/>
          <w:sz w:val="28"/>
          <w:szCs w:val="28"/>
        </w:rPr>
        <w:t>их захворювань серед населення.</w:t>
      </w:r>
    </w:p>
    <w:p w:rsidR="008357A8" w:rsidRDefault="008357A8" w:rsidP="00A465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2.</w:t>
      </w:r>
      <w:r w:rsidR="00A465BB">
        <w:rPr>
          <w:rFonts w:ascii="Times New Roman" w:hAnsi="Times New Roman" w:cs="Times New Roman"/>
          <w:sz w:val="28"/>
          <w:szCs w:val="28"/>
        </w:rPr>
        <w:t xml:space="preserve"> </w:t>
      </w:r>
      <w:r w:rsidR="00A465BB" w:rsidRPr="00A465BB">
        <w:rPr>
          <w:rFonts w:ascii="Times New Roman" w:hAnsi="Times New Roman" w:cs="Times New Roman"/>
          <w:sz w:val="28"/>
          <w:szCs w:val="28"/>
        </w:rPr>
        <w:t>Досліджено законодавчі акти, що регулюють питання статевих інфекцій. Це дозволило визначити правовий контекст, в якому функціонує система протидії таким інфекціям, і виявити можливі облас</w:t>
      </w:r>
      <w:r w:rsidR="00A465BB">
        <w:rPr>
          <w:rFonts w:ascii="Times New Roman" w:hAnsi="Times New Roman" w:cs="Times New Roman"/>
          <w:sz w:val="28"/>
          <w:szCs w:val="28"/>
        </w:rPr>
        <w:t>ті для подальших удосконалень. В</w:t>
      </w:r>
      <w:r w:rsidR="00A465BB" w:rsidRPr="00A465BB">
        <w:rPr>
          <w:rFonts w:ascii="Times New Roman" w:hAnsi="Times New Roman" w:cs="Times New Roman"/>
          <w:sz w:val="28"/>
          <w:szCs w:val="28"/>
        </w:rPr>
        <w:t xml:space="preserve">изначення заходів щодо захисту прав та інтересів пацієнтів у випадках ІПСШ є важливим компонентом, який враховує гуманітарний та медичний аспекти проблеми. </w:t>
      </w:r>
    </w:p>
    <w:p w:rsidR="00A465BB" w:rsidRDefault="008357A8" w:rsidP="00A465BB">
      <w:pPr>
        <w:spacing w:after="0" w:line="360" w:lineRule="auto"/>
        <w:ind w:firstLine="709"/>
        <w:jc w:val="both"/>
        <w:rPr>
          <w:rFonts w:ascii="Times New Roman" w:hAnsi="Times New Roman" w:cs="Times New Roman"/>
          <w:sz w:val="28"/>
          <w:szCs w:val="28"/>
        </w:rPr>
      </w:pPr>
      <w:r w:rsidRPr="008357A8">
        <w:rPr>
          <w:rFonts w:ascii="Times New Roman" w:hAnsi="Times New Roman" w:cs="Times New Roman"/>
          <w:sz w:val="28"/>
          <w:szCs w:val="28"/>
        </w:rPr>
        <w:t>3.</w:t>
      </w:r>
      <w:r w:rsidR="00A465BB" w:rsidRPr="00A465BB">
        <w:rPr>
          <w:rFonts w:ascii="Times New Roman" w:hAnsi="Times New Roman" w:cs="Times New Roman"/>
          <w:sz w:val="28"/>
          <w:szCs w:val="28"/>
        </w:rPr>
        <w:t>Проведений аналіз вказує на необхідність комплексного підходу до організації медичної допомоги, забезпечення конфіденц</w:t>
      </w:r>
      <w:r w:rsidR="00A465BB">
        <w:rPr>
          <w:rFonts w:ascii="Times New Roman" w:hAnsi="Times New Roman" w:cs="Times New Roman"/>
          <w:sz w:val="28"/>
          <w:szCs w:val="28"/>
        </w:rPr>
        <w:t xml:space="preserve">ійності та підтримки пацієнтів. </w:t>
      </w:r>
      <w:r w:rsidR="00A465BB" w:rsidRPr="00A465BB">
        <w:rPr>
          <w:rFonts w:ascii="Times New Roman" w:hAnsi="Times New Roman" w:cs="Times New Roman"/>
          <w:sz w:val="28"/>
          <w:szCs w:val="28"/>
        </w:rPr>
        <w:t>Загальний висновок розділу вказує на актуальність подальших досліджень у цьому напрямку та необхідність вдосконалення системи протидії ІПСШ з урахуванням накопичених знань та сучасних викликів у сфері громадського здоров'я</w:t>
      </w:r>
      <w:r w:rsidR="00A465BB">
        <w:rPr>
          <w:rFonts w:ascii="Times New Roman" w:hAnsi="Times New Roman" w:cs="Times New Roman"/>
          <w:sz w:val="28"/>
          <w:szCs w:val="28"/>
        </w:rPr>
        <w:t>.</w:t>
      </w:r>
    </w:p>
    <w:p w:rsidR="00A465BB" w:rsidRDefault="00A465BB" w:rsidP="00A465BB">
      <w:pPr>
        <w:spacing w:after="0" w:line="360" w:lineRule="auto"/>
        <w:ind w:firstLine="709"/>
        <w:jc w:val="both"/>
        <w:rPr>
          <w:rFonts w:ascii="Times New Roman" w:hAnsi="Times New Roman" w:cs="Times New Roman"/>
          <w:sz w:val="28"/>
          <w:szCs w:val="28"/>
        </w:rPr>
      </w:pPr>
      <w:r w:rsidRPr="00A465BB">
        <w:rPr>
          <w:rFonts w:ascii="Times New Roman" w:hAnsi="Times New Roman" w:cs="Times New Roman"/>
          <w:sz w:val="28"/>
          <w:szCs w:val="28"/>
        </w:rPr>
        <w:t>Методологічний аспект роботи дав можливість розглянути основні методи лабораторної діагностики статевих інфекцій та визначити їх роль у виявленні ІПСШ.</w:t>
      </w:r>
    </w:p>
    <w:p w:rsidR="00A465BB" w:rsidRDefault="008357A8" w:rsidP="00A465BB">
      <w:pPr>
        <w:spacing w:after="0" w:line="360" w:lineRule="auto"/>
        <w:ind w:firstLine="709"/>
        <w:jc w:val="both"/>
        <w:rPr>
          <w:rFonts w:ascii="Times New Roman" w:hAnsi="Times New Roman" w:cs="Times New Roman"/>
          <w:b/>
          <w:sz w:val="28"/>
          <w:szCs w:val="28"/>
        </w:rPr>
      </w:pPr>
      <w:r>
        <w:rPr>
          <w:rFonts w:ascii="Times New Roman" w:hAnsi="Times New Roman" w:cs="Times New Roman"/>
          <w:sz w:val="28"/>
          <w:szCs w:val="28"/>
          <w:lang w:val="ru-RU"/>
        </w:rPr>
        <w:t>4.</w:t>
      </w:r>
      <w:r w:rsidR="00A465BB" w:rsidRPr="00A465BB">
        <w:rPr>
          <w:rFonts w:ascii="Times New Roman" w:hAnsi="Times New Roman" w:cs="Times New Roman"/>
          <w:sz w:val="28"/>
          <w:szCs w:val="28"/>
        </w:rPr>
        <w:t xml:space="preserve">Практичний аспект зосередився на використанні лабораторних методів у реальних клінічних умовах, для чого було розглянуто клінічні випадки, що показало як застосування лабораторних методів може допомагати у точній діагностиці та підборі ефективного лікування статевих інфекцій. Проблеми та труднощі при ІПСШ, з якими стикаються діагностика та </w:t>
      </w:r>
      <w:r w:rsidR="00A465BB" w:rsidRPr="00A465BB">
        <w:rPr>
          <w:rFonts w:ascii="Times New Roman" w:hAnsi="Times New Roman" w:cs="Times New Roman"/>
          <w:sz w:val="28"/>
          <w:szCs w:val="28"/>
        </w:rPr>
        <w:lastRenderedPageBreak/>
        <w:t>лікування, розглядаються в контексті сучасних тенденцій, таких як зростання рівня антибіотикорезистентності, поява нових штамів вірусів і бактерій та їх мутація, низька доступність до медичних послуг та недостатня інформованість та обізнаність населення. Виявлення та подолання цих проблем є важливим завданням для покращення ефектив</w:t>
      </w:r>
      <w:r w:rsidR="00A465BB">
        <w:rPr>
          <w:rFonts w:ascii="Times New Roman" w:hAnsi="Times New Roman" w:cs="Times New Roman"/>
          <w:sz w:val="28"/>
          <w:szCs w:val="28"/>
        </w:rPr>
        <w:t xml:space="preserve">ності діагностики та лікування. </w:t>
      </w:r>
      <w:r w:rsidR="00A465BB" w:rsidRPr="00A465BB">
        <w:rPr>
          <w:rFonts w:ascii="Times New Roman" w:hAnsi="Times New Roman" w:cs="Times New Roman"/>
          <w:sz w:val="28"/>
          <w:szCs w:val="28"/>
        </w:rPr>
        <w:t>Формулювання рекомендацій щодо можливих змін у законодавстві представлено як ключовий етап для поліпшення системи протидії ІПСШ. Запропоновано включення нових норм та стандартів для забезпечення високого рівня захисту конфіденційності та прав пацієнтів, а також створення сприятливого середовища для розвитку лабораторної діагностики інфекцій.</w:t>
      </w:r>
    </w:p>
    <w:p w:rsidR="00A465BB" w:rsidRDefault="008357A8" w:rsidP="00A465B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5.</w:t>
      </w:r>
      <w:r w:rsidR="00A465BB" w:rsidRPr="00A465BB">
        <w:rPr>
          <w:rFonts w:ascii="Times New Roman" w:hAnsi="Times New Roman" w:cs="Times New Roman"/>
          <w:sz w:val="28"/>
          <w:szCs w:val="28"/>
        </w:rPr>
        <w:t>Отже, розвиток сучасних технологій у лабораторній діагностиці дозволяє покращити точність</w:t>
      </w:r>
      <w:r w:rsidR="00A465BB">
        <w:rPr>
          <w:rFonts w:ascii="Times New Roman" w:hAnsi="Times New Roman" w:cs="Times New Roman"/>
          <w:sz w:val="28"/>
          <w:szCs w:val="28"/>
        </w:rPr>
        <w:t xml:space="preserve"> та доступність виявлення ІПСШ. </w:t>
      </w:r>
      <w:r w:rsidR="00A465BB" w:rsidRPr="00A465BB">
        <w:rPr>
          <w:rFonts w:ascii="Times New Roman" w:hAnsi="Times New Roman" w:cs="Times New Roman"/>
          <w:sz w:val="28"/>
          <w:szCs w:val="28"/>
        </w:rPr>
        <w:t>Проте, необхідно подолати труднощі, такі як високі витрати та технічні обмеження, вирішити проблеми зростання антибіотикорезистентності, появи нових штамів вірусів і бактерій, доступністю до медичних послуг, а також вдосконалити правовий інструментарій для ефективного управління цими інфекц</w:t>
      </w:r>
      <w:r w:rsidR="00A465BB">
        <w:rPr>
          <w:rFonts w:ascii="Times New Roman" w:hAnsi="Times New Roman" w:cs="Times New Roman"/>
          <w:sz w:val="28"/>
          <w:szCs w:val="28"/>
        </w:rPr>
        <w:t xml:space="preserve">іями та захисту прав пацієнтів. </w:t>
      </w:r>
      <w:r w:rsidR="00A465BB" w:rsidRPr="00A465BB">
        <w:rPr>
          <w:rFonts w:ascii="Times New Roman" w:hAnsi="Times New Roman" w:cs="Times New Roman"/>
          <w:sz w:val="28"/>
          <w:szCs w:val="28"/>
        </w:rPr>
        <w:t>Рекомендації щодо підвищення інформаційної освіти, забезпечення безкоштовного доступу до засобів захисту, стимулювання регулярних медичних обстежень, збільшення відповідальності та збільшення фінансування наукових досліджень є ключовими в аспекті подальшого вдосконалення системи протидії ІПСШ.</w:t>
      </w:r>
    </w:p>
    <w:p w:rsidR="008D3F05" w:rsidRPr="00571741" w:rsidRDefault="00A465BB" w:rsidP="005717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A465BB">
        <w:rPr>
          <w:rFonts w:ascii="Times New Roman" w:hAnsi="Times New Roman" w:cs="Times New Roman"/>
          <w:sz w:val="28"/>
          <w:szCs w:val="28"/>
        </w:rPr>
        <w:t>раховуючи міждисциплінарний характер проблеми, детальний аналіз законодавчих рамок та внесок лабораторних методів у виявлення інфекцій, магістерська робота спрямована на покращення якості діагностики та розробку ефективних заходів щодо контролю ІПСШ.</w:t>
      </w:r>
    </w:p>
    <w:p w:rsidR="00571741" w:rsidRDefault="00571741">
      <w:pPr>
        <w:rPr>
          <w:rFonts w:ascii="Times New Roman" w:hAnsi="Times New Roman" w:cs="Times New Roman"/>
          <w:b/>
          <w:sz w:val="28"/>
          <w:szCs w:val="28"/>
        </w:rPr>
      </w:pPr>
      <w:r>
        <w:rPr>
          <w:rFonts w:ascii="Times New Roman" w:hAnsi="Times New Roman" w:cs="Times New Roman"/>
          <w:b/>
          <w:sz w:val="28"/>
          <w:szCs w:val="28"/>
        </w:rPr>
        <w:br w:type="page"/>
      </w:r>
    </w:p>
    <w:p w:rsidR="00D75FC1" w:rsidRPr="00491B46" w:rsidRDefault="00D75FC1" w:rsidP="00571741">
      <w:pPr>
        <w:spacing w:after="0" w:line="360" w:lineRule="auto"/>
        <w:jc w:val="center"/>
        <w:rPr>
          <w:rFonts w:ascii="Times New Roman" w:hAnsi="Times New Roman" w:cs="Times New Roman"/>
          <w:b/>
          <w:sz w:val="28"/>
          <w:szCs w:val="28"/>
        </w:rPr>
      </w:pPr>
      <w:r w:rsidRPr="00491B46">
        <w:rPr>
          <w:rFonts w:ascii="Times New Roman" w:hAnsi="Times New Roman" w:cs="Times New Roman"/>
          <w:b/>
          <w:sz w:val="28"/>
          <w:szCs w:val="28"/>
        </w:rPr>
        <w:lastRenderedPageBreak/>
        <w:t>СПИСОК ВИКОРИСТАНИХ ДЖЕРЕЛ</w:t>
      </w:r>
    </w:p>
    <w:p w:rsidR="00310D54" w:rsidRPr="00310D54" w:rsidRDefault="00310D54" w:rsidP="007D0208">
      <w:pPr>
        <w:pStyle w:val="a3"/>
        <w:spacing w:after="0" w:line="360" w:lineRule="auto"/>
        <w:ind w:left="0" w:firstLine="709"/>
        <w:jc w:val="both"/>
        <w:rPr>
          <w:rFonts w:ascii="Times New Roman" w:hAnsi="Times New Roman" w:cs="Times New Roman"/>
          <w:sz w:val="28"/>
          <w:szCs w:val="28"/>
        </w:rPr>
      </w:pP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Асоціації вірусів простого герпесу (тип 1 і 2) і бактеріальних інфекцій, що передаються статевим шляхом / Г.І. Мавров, Т.В. Осінська, С.К. Джораєва, О.В. Щоголєва, І.В. Калашнікова, Т.В. Губенко. Дерматологія та венерологія. 2021. № 1 (91). С. 30–35.</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Базові питання добровільного консультування і тестування на ВІЛ-інфекцію: Навчальний посібник для лікарів/ за ред. Дзюблик І.В.- К., 2007.- 171 с.</w:t>
      </w:r>
    </w:p>
    <w:p w:rsidR="00A61E5B" w:rsidRPr="0028484D" w:rsidRDefault="00A61E5B" w:rsidP="00A70C5E">
      <w:pPr>
        <w:numPr>
          <w:ilvl w:val="0"/>
          <w:numId w:val="9"/>
        </w:numPr>
        <w:shd w:val="clear" w:color="auto" w:fill="FFFFFF"/>
        <w:spacing w:before="100" w:beforeAutospacing="1" w:after="144" w:line="360" w:lineRule="auto"/>
        <w:ind w:left="0" w:firstLine="709"/>
        <w:rPr>
          <w:rFonts w:ascii="Times New Roman" w:eastAsia="Times New Roman" w:hAnsi="Times New Roman" w:cs="Times New Roman"/>
          <w:color w:val="222222"/>
          <w:sz w:val="28"/>
          <w:szCs w:val="28"/>
          <w:lang w:eastAsia="uk-UA"/>
        </w:rPr>
      </w:pPr>
      <w:r w:rsidRPr="0028484D">
        <w:rPr>
          <w:rFonts w:ascii="Times New Roman" w:eastAsia="Times New Roman" w:hAnsi="Times New Roman" w:cs="Times New Roman"/>
          <w:color w:val="222222"/>
          <w:sz w:val="28"/>
          <w:szCs w:val="28"/>
          <w:lang w:eastAsia="uk-UA"/>
        </w:rPr>
        <w:t>Бойко Г.Б. Бактеріальний вагіноз: сучасний погляд на проблему // Укр. мед. часопис. 2012.№ 5 (91).  С. 91</w:t>
      </w:r>
      <w:r w:rsidRPr="00A61E5B">
        <w:rPr>
          <w:rFonts w:ascii="Times New Roman" w:hAnsi="Times New Roman" w:cs="Times New Roman"/>
          <w:sz w:val="28"/>
          <w:szCs w:val="28"/>
        </w:rPr>
        <w:t>–</w:t>
      </w:r>
      <w:r w:rsidRPr="0028484D">
        <w:rPr>
          <w:rFonts w:ascii="Times New Roman" w:eastAsia="Times New Roman" w:hAnsi="Times New Roman" w:cs="Times New Roman"/>
          <w:color w:val="222222"/>
          <w:sz w:val="28"/>
          <w:szCs w:val="28"/>
          <w:lang w:eastAsia="uk-UA"/>
        </w:rPr>
        <w:t>93.</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Визначення поширеності інфікування Giavdia Lamlia сечостатевої системи хворих з інфекціями, що передаються переважно статевим шляхом / П.В. Федорич, С.Б. Зелений, Л.Я. Федорич, Х.І. Шеховцова. Український журнал дерматології, венерології, косметології. 2015. № 2 (57). С. 67–70.</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Горбунцов В. В. Клініко-лабораторна діагностика маласезіозу шкіри / В. В. Горбунцов, В. П. Федотов, Г. М. Кременчуцький // Дерматовенерология. Косметология. Сексопатология. – 2008. – № 3-4 (11). – С. 252-261.</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Діагностика і лікування у представників уразливих груп [Ел.ресурс] / МБФ «Міжнар. Альянс з ВІЛ/СНІД в Україні»., шлях доступу: </w:t>
      </w:r>
      <w:hyperlink r:id="rId14" w:history="1">
        <w:r w:rsidRPr="00A61E5B">
          <w:rPr>
            <w:rStyle w:val="a4"/>
            <w:rFonts w:ascii="Times New Roman" w:hAnsi="Times New Roman" w:cs="Times New Roman"/>
            <w:sz w:val="28"/>
            <w:szCs w:val="28"/>
          </w:rPr>
          <w:t>http://www.aidsalliance.org.ua/cgi-bin/index.cgi?url=/ua/ippp/index.htm</w:t>
        </w:r>
      </w:hyperlink>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Діагностика інфекцій, що передаються статевим шляхом.</w:t>
      </w:r>
      <w:r w:rsidRPr="00A61E5B">
        <w:rPr>
          <w:rFonts w:ascii="Times New Roman" w:hAnsi="Times New Roman" w:cs="Times New Roman"/>
          <w:sz w:val="28"/>
          <w:szCs w:val="28"/>
          <w:lang w:val="en-US"/>
        </w:rPr>
        <w:t>URL</w:t>
      </w:r>
      <w:r w:rsidRPr="00A61E5B">
        <w:rPr>
          <w:rFonts w:ascii="Times New Roman" w:hAnsi="Times New Roman" w:cs="Times New Roman"/>
          <w:sz w:val="28"/>
          <w:szCs w:val="28"/>
          <w:lang w:val="ru-RU"/>
        </w:rPr>
        <w:t>:https://invivo.ua/uk/blog-detail/diahnostyka-infektsii/</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Дюдюн А. Д. Комплексно-диференційована терапія і диспансеризація хворих з рецидивами урогенітальних інфекцій (хламідіоз, трихомоніаз, уреаплазмоз, кандидоз, бакте ріальний вагіноз): Автореф. дис... д-ра мед. наук: 14.01.20 / Анатолій Дмитрович Дюдюн; - Київ : Нац. мед. ун-т ім. О. О. Богомольця, 2003. - 34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lastRenderedPageBreak/>
        <w:t>Дюдюн С. А. Особливості змін показників кислотно-лужного стану у хворих на ІПСШ чоловіків з маласезійною інфекцією статевих органів / С. А. Дюдюн, В. В. Горбунцов // Дерматовенерология. Косметология. Сексопатология. - 2013. – № 1-4. – С. 48–57.</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Дюдюн С. А. Особливості імунних змін у хворих на ІПСШ чоловіків з маласезійною інфекцією статевих органів / С. А. Дюдюн, В. В. Горбунцов // Дерматовенерология. Косметология. Сексопатология. - 2014. – № 1-4. – С. 51–63.</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Дюдюн С. А. Особливості клінічних проявів та перебігу ІПСШ у хворих чоловіків з маласезійною інфекцією статевих органів / С. А. Дюдюн, В. В. Горбунцов // Дерматове нерология. Косметология. Сексопатология. – 2012. – № 1-4. – С. 49–62.</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Закон України від 12.12.1991 № 1972-XII „Про запобігання захворюванню на синдром набутого імунодефіциту (СНІД) та соціальний захист населення”.</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Застосування швидких тестів у лабораторній діагностиці інфекційних хвороб (методичні рекомендації з наказомМОЗ України No 467 від 23.09.2004) / В.П. Широбоков, І.В. Дзюблик, С.Г. Вороненко та ін. – Київ, 2004. – 32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Застосування швидких тестів у лабораторній діагностиці інфекційних хвороб (методичні рекомендації з наказом МОЗ України № 467 від 23.09.2004) / В.П. Широбоков, І.В. Дзюблик, С.Г. Вороненко та ін. - Київ – 2004.- 32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Захаров С.В., Захаров В.К., Синиця П.В. Ранній прихований сифіліс: медико-соціальні, епідеміологічні та діагностичні аспекти за останні 30 років. Дерматовенерология. Косметология. Сексопатология. 2014. № 1–4. С. 153–160.</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Звіт Місії «Оцінка наявності й доступності послуг з діагностики і лікування інфекцій, які передаються статевим шляхом, для груп підвищеного </w:t>
      </w:r>
      <w:r w:rsidRPr="00A61E5B">
        <w:rPr>
          <w:rFonts w:ascii="Times New Roman" w:hAnsi="Times New Roman" w:cs="Times New Roman"/>
          <w:sz w:val="28"/>
          <w:szCs w:val="28"/>
        </w:rPr>
        <w:lastRenderedPageBreak/>
        <w:t>ризику інфікування ВІЛ в Україні» [Текст]/ Д.Річенс, М.Беціу. – К.: Бюро ВООЗ в Україні, 2009. – 43с.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Іванов С.В. Сучасні клініко-правові аспекти обстеження та лікування пацієнтів з ІПСШ при розробленні методів моніторингу й оцінки поширеності ВІЛ/СНІДу в Україні [Текст]/ С.В.Іванов, М.М.Шупенько, І.С.Миронюк// Український журнал дерматології, венерології, косметології. – 2009. - №4(35). – С.69-75.</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Інфекційні хвороби сучасності: етіологія, епідеміологія, діагностика, лікування, профілактика, біологічна безпека : матеріали науково-практичної конференції, присвяченої пам’яті академіка Л.В. Громашевського та 25 – річчю Національної академії медичних наук України» (Київ, 11 – 12 жовтня 2018 р.). – К., 2018. – 204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Інфекційні хвороби сучасності: етіологія, епідеміологія, діагностика, лікування, профілактика, біологічна безпека : матеріали науково-практичної конференції, присвяченої пам’яті академіка Л.В. Громашевського та 25 – річчю Національної академії медичних наук України» (Київ, 11 – 12 жовтня 2018 р.). – К., 2018. – 204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Інформаційний бюлетень „ВІЛ- інфекція в Україні” No 30. 2008 р.</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ІПСШ [Ел.ресурс] / ДУ «Український центр профілактики та боротьби із СНІДом»., шлях доступу: </w:t>
      </w:r>
      <w:hyperlink r:id="rId15" w:history="1">
        <w:r w:rsidRPr="00A61E5B">
          <w:rPr>
            <w:rStyle w:val="a4"/>
            <w:rFonts w:ascii="Times New Roman" w:hAnsi="Times New Roman" w:cs="Times New Roman"/>
            <w:sz w:val="28"/>
            <w:szCs w:val="28"/>
          </w:rPr>
          <w:t>http://ukraids.gov.ua/index.php/uk/diyalnistcentru/profilaktyka/ipssh</w:t>
        </w:r>
      </w:hyperlink>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Калюжна Л.Д. Асоціації інфекцій, що передаються статевим шляхом, у ВІЛ-інфікованих ]/ Л.Д.Калюжна, Л.В.Гречанська// Український журнал дерматології, венерології, косметології. – 2004. - №1. – С.78-80.</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Клінічна лабораторна діагностика: підручник / Л.Є. Лаповець, Г.Б. Лебедь, О.О. Ястремська та ін., Вид. «Медицина», 2019, - 432С.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Короленко В.В. Аналіз епідеміологічної ситуації щодо сифілісу в країнах Європейського Союзу та Сполучених Штатах Америки, як передумова створення системи державного управління соціально небезпечними </w:t>
      </w:r>
      <w:r w:rsidRPr="00A61E5B">
        <w:rPr>
          <w:rFonts w:ascii="Times New Roman" w:hAnsi="Times New Roman" w:cs="Times New Roman"/>
          <w:sz w:val="28"/>
          <w:szCs w:val="28"/>
        </w:rPr>
        <w:lastRenderedPageBreak/>
        <w:t>інфекціями. Український журнал дерматології, венерології, косметології. 2016. № 2(61). С. 98–103.</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color w:val="292B2C"/>
          <w:sz w:val="28"/>
          <w:szCs w:val="28"/>
          <w:shd w:val="clear" w:color="auto" w:fill="FFFFFF"/>
        </w:rPr>
        <w:t xml:space="preserve">Кротік О.І. Клінічна ефективність преконцепційної підготовки у жінок з інфекціями, що передаються статевим шляхом, після програми ЕКЗ. Репродуктивне здоров’я жінки. </w:t>
      </w:r>
      <w:r w:rsidRPr="00A61E5B">
        <w:rPr>
          <w:rFonts w:ascii="Times New Roman" w:hAnsi="Times New Roman" w:cs="Times New Roman"/>
          <w:color w:val="292B2C"/>
          <w:sz w:val="28"/>
          <w:szCs w:val="28"/>
          <w:shd w:val="clear" w:color="auto" w:fill="FFFFFF"/>
          <w:lang w:val="en-US"/>
        </w:rPr>
        <w:t>URL</w:t>
      </w:r>
      <w:r w:rsidRPr="00A61E5B">
        <w:rPr>
          <w:rFonts w:ascii="Times New Roman" w:hAnsi="Times New Roman" w:cs="Times New Roman"/>
          <w:color w:val="292B2C"/>
          <w:sz w:val="28"/>
          <w:szCs w:val="28"/>
          <w:shd w:val="clear" w:color="auto" w:fill="FFFFFF"/>
        </w:rPr>
        <w:t>: </w:t>
      </w:r>
      <w:hyperlink r:id="rId16" w:tgtFrame="_blank" w:history="1">
        <w:r w:rsidRPr="00A61E5B">
          <w:rPr>
            <w:rStyle w:val="a4"/>
            <w:rFonts w:ascii="Times New Roman" w:hAnsi="Times New Roman" w:cs="Times New Roman"/>
            <w:color w:val="0275D8"/>
            <w:sz w:val="28"/>
            <w:szCs w:val="28"/>
            <w:u w:val="none"/>
            <w:shd w:val="clear" w:color="auto" w:fill="FFFFFF"/>
          </w:rPr>
          <w:t>https://doi.org/10.30841/2708-8731.7.2022.272471</w:t>
        </w:r>
      </w:hyperlink>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Лабораторна діагностика TORCH-інфекцій : навч. посібник з дисципліни «Мікробіологія, вірусологія та імунологія» для студентів ІІ–ІІІ курсів мед. та стомат. фак-тів / за ред. М. М. Мішиної. – Харків : ХНМУ, 2019 – 36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Лебедюк М. М. Хламідійна урогенітальна інфекція у жінок: епідеміологія і особливості клінічного перебігу на сучасному етапі обґрунтування необхідності комплексних підходів до діагностики та лікування // Український журнал дерматології, венерології, косметології. - 2002. - № 3 (6).- С. 77-82.</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Линник С.О. Реалізація в Україні стратегії ВОЗ щодо глобальної ліквідації вродженого сифілісу та профілактики інфекцій, які передаються статевим шляхом. Державне управліня: удосконалення та розвиток. 2015. № 17. 1–3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Мавров Г. І. Діагностика і лікування інфекцій, що передаються статевим шляхом, в маргінальних групах населення / Г. І. Мавров, О. Є. Нагорний // Сучасні проблеми дерматовенерологічної і косметологічної допомоги в умовах реформування охорони здоров’я: Збірник наукових праць. Додаток до «Вісника ХНУ ім. В. Н. Каразіна». Серія «Медицина». – Харків, 2009. – С. 224-230.</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Мавров Г. І. Контроль інфекцій, що передаються статевим шляхом, в епоху керованої охорони здоров’я / Г. І. Мавров, Г. П. Чинов // Український журнал дерматології, венерології, косметології. – 2005. – № 2 (17). – С. 66-72</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lastRenderedPageBreak/>
        <w:t>Мавров Г.И., Калюжная Л.Д., Тацкая Л.С., Чинов Г.П. 2002. Тест-системы нового поколения для диагностики сифилиса, гонореи, хламидиоза и трихомониаза. Методичні рекомендації МОЗ і АМН України, Український центр наукової медичної інформації та патентно-ліцензійної роботи, Київ, 2002. 22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Мавров Г.І. Інфекції, що передаються статевим шляхом, – один із чинників поширення вірусу імунодефіциту людини [Ел.ресурс] / Г.І.Мавров // Клінічна імунологія. Алергологія. Інфектологія. – 2009. – №1 шлях доступу: </w:t>
      </w:r>
      <w:hyperlink r:id="rId17" w:history="1">
        <w:r w:rsidRPr="00A61E5B">
          <w:rPr>
            <w:rStyle w:val="a4"/>
            <w:rFonts w:ascii="Times New Roman" w:hAnsi="Times New Roman" w:cs="Times New Roman"/>
            <w:sz w:val="28"/>
            <w:szCs w:val="28"/>
          </w:rPr>
          <w:t>http://immuno.health-ua.com/article/274.html</w:t>
        </w:r>
      </w:hyperlink>
      <w:r w:rsidRPr="00A61E5B">
        <w:rPr>
          <w:rFonts w:ascii="Times New Roman" w:hAnsi="Times New Roman" w:cs="Times New Roman"/>
          <w:sz w:val="28"/>
          <w:szCs w:val="28"/>
        </w:rPr>
        <w:t>.</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Мавров Г.І. Особливості діагностики та лікування інфекцій, що передаються статевим шляхом, в осіб із груп ризику, уразливих щодо інфікування вірусом імунодефіциту людини [Ел.ресурс]/ Г.І.Мавров, Г.М.Бондаренко, Ю.В.Щербакова// // Клінічна імунологія. Алергологія. Інфектологія. – 2011. – №1 </w:t>
      </w:r>
      <w:r w:rsidRPr="00A61E5B">
        <w:rPr>
          <w:rFonts w:ascii="Times New Roman" w:hAnsi="Times New Roman" w:cs="Times New Roman"/>
          <w:sz w:val="28"/>
          <w:szCs w:val="28"/>
          <w:lang w:val="en-US"/>
        </w:rPr>
        <w:t>URL</w:t>
      </w:r>
      <w:r w:rsidRPr="00A61E5B">
        <w:rPr>
          <w:rFonts w:ascii="Times New Roman" w:hAnsi="Times New Roman" w:cs="Times New Roman"/>
          <w:sz w:val="28"/>
          <w:szCs w:val="28"/>
        </w:rPr>
        <w:t xml:space="preserve">: </w:t>
      </w:r>
      <w:hyperlink r:id="rId18" w:history="1">
        <w:r w:rsidRPr="00A61E5B">
          <w:rPr>
            <w:rStyle w:val="a4"/>
            <w:rFonts w:ascii="Times New Roman" w:hAnsi="Times New Roman" w:cs="Times New Roman"/>
            <w:sz w:val="28"/>
            <w:szCs w:val="28"/>
          </w:rPr>
          <w:t>http://immuno.healthua.com/article/543.html</w:t>
        </w:r>
      </w:hyperlink>
      <w:r w:rsidRPr="00A61E5B">
        <w:rPr>
          <w:rFonts w:ascii="Times New Roman" w:hAnsi="Times New Roman" w:cs="Times New Roman"/>
          <w:sz w:val="28"/>
          <w:szCs w:val="28"/>
        </w:rPr>
        <w:t>.</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Методики лікування і профілактики інфекцій, які передаються статевим шляхом. Сост. І.І.Мавров, Г.І. Мавров, Л.Д. Калюжна, В.Г. Коляденко, та ін. Харків: ФАКТ, 2001.- 55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Методичні рекомендації з проведення досліджень для моніторингу відповіді країни на епідемію ВІЛ-інфекції / Балакірєва О.М. Варбан М.Ю., Довбах Г.В. [та ін.], МБФ „Міжнародний Альянс з ВІЛ/СНІД в Україні”. – К., 2008 – 96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Методичні рекомендації з проведення досліджень для моніторингу відповіді країни на епідемію ВІЛ-інфекції / Балакірєва О.М.. Варбан М.Ю., Довбах Г.В. [та інш.], МБФ „Міжнародний Альянс з ВІЛ/СНІД в Україні”, - К.: 2008 96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 xml:space="preserve">Миронюк І.С. Актуальність впровадження синдромного підходу лікування інфекцій, що передаються переважно статевим шляхом в середовищі трудових мігрантів Закарпаття як методу профілактики інфікування ВІЛ [Текст]/ Матеріали міжнар. науково-практ. конференції «Роль і місце медицини у забезпеченні здоров’я людини у сучасному </w:t>
      </w:r>
      <w:r w:rsidRPr="00A61E5B">
        <w:rPr>
          <w:rFonts w:ascii="Times New Roman" w:hAnsi="Times New Roman" w:cs="Times New Roman"/>
          <w:sz w:val="28"/>
          <w:szCs w:val="28"/>
        </w:rPr>
        <w:lastRenderedPageBreak/>
        <w:t>суспільстві». – Одеса, 1-2 лютого 2013 року, - ГО «Південна фундація медицини», - 2013. – С.79-81.</w:t>
      </w:r>
    </w:p>
    <w:p w:rsidR="00A61E5B" w:rsidRPr="009376B9" w:rsidRDefault="00A61E5B" w:rsidP="00A70C5E">
      <w:pPr>
        <w:numPr>
          <w:ilvl w:val="0"/>
          <w:numId w:val="9"/>
        </w:numPr>
        <w:shd w:val="clear" w:color="auto" w:fill="FFFFFF"/>
        <w:spacing w:before="100" w:beforeAutospacing="1" w:after="144" w:line="360" w:lineRule="auto"/>
        <w:ind w:left="0" w:firstLine="709"/>
        <w:rPr>
          <w:rFonts w:ascii="Times New Roman" w:eastAsia="Times New Roman" w:hAnsi="Times New Roman" w:cs="Times New Roman"/>
          <w:color w:val="222222"/>
          <w:sz w:val="28"/>
          <w:szCs w:val="28"/>
          <w:lang w:eastAsia="uk-UA"/>
        </w:rPr>
      </w:pPr>
      <w:r w:rsidRPr="009376B9">
        <w:rPr>
          <w:rFonts w:ascii="Times New Roman" w:eastAsia="Times New Roman" w:hAnsi="Times New Roman" w:cs="Times New Roman"/>
          <w:color w:val="222222"/>
          <w:sz w:val="28"/>
          <w:szCs w:val="28"/>
          <w:lang w:eastAsia="uk-UA"/>
        </w:rPr>
        <w:t>Миронюк І.С. Урогенітальний мікоплазмоз, викликаний Mycoplasma genitalium: погляд на питання в лікуванні в практиці лікаря // Здоров’я України.— 2015.— № 2 (3).— С. 14—15.</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МОЗ України, Український центр профілактики і боротьби зі СНІДом МОЗ України.</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МОЗ України, Український центр профілактики і боротьби зі СНІДом МОЗ України, ДУ „Інститут епідеміології та інфекційних хвороб ім. Л.В. Громашевського АМН України”, Центральна санітарно-епідеміологічна станція МОЗ України.</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Моніторинг та оцінка проект і проектів. Практичний посібник / Ольга Морозова, Ольга Варецька, Деніел Джонс, Пепукай Чікуква, Тетяна Салюк. – Київ: «Оранта», 2008. – 144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Моніторинг та оцінка проект і проектів. Практичний посібник / Ольга Морозова, Ольга Варецька, Деніел Джонс, Пепукай Чікуква, Тетяна Салюк - Київ, «Оранта»: 2008 р. - 144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Наказ МОЗ України від 11.05.2010 № 388 «Про удосконалення діагностики ВІЛінфекції».</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Наказ МОЗ України від 19.08.2005 № 415 «Про удосконалення добровільного консультування і тестування на ВІЛ-інфекцію»</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Наказ МОЗ України від 19.08.2005 р. No 415 „Про удосконалення добровільного консультування і тестування на ВІЛ-інфекцію”.</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Наказ МОЗ України від 19.08.2005 р. № 415 „Про удосконалення добровільного консультування і тестування на ВІЛ-інфекцію”.</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Неоперативна гінекологія: навч. посіб. / М.І. Жиляєв, І.В. Корда, В.В. Сопень, М.М. Жиляєв, Л.М. Маланчук, В.М. Бегош. – Тернопіль: ТДМУ «Укрмедкнига», 2017. – с. 98-151.</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lastRenderedPageBreak/>
        <w:t xml:space="preserve">Осінська Т.В. Випадок інфекцій, що передаються статевим шляхом, в поєднанні з ВІЛ. Дерматологія та венерологія. 2021. № 3. С. 35–40. </w:t>
      </w:r>
      <w:hyperlink r:id="rId19" w:history="1">
        <w:r w:rsidRPr="00A61E5B">
          <w:rPr>
            <w:rStyle w:val="a4"/>
            <w:rFonts w:ascii="Times New Roman" w:hAnsi="Times New Roman" w:cs="Times New Roman"/>
            <w:sz w:val="28"/>
            <w:szCs w:val="28"/>
          </w:rPr>
          <w:t>http://idvamnu.com.ua/wp-content/uploads/2022/01/osinska.pdf</w:t>
        </w:r>
      </w:hyperlink>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Особливості мотиваційного консультування осіб з інфекціями, що передаються статевим шляхом, з метою формування безпечної статевої поведінки (методичний посібник) / Ю.В. Щербакова, Г.І. Мавров, Я.Ф. Кутасевич, Г.М. Бондаренко. Харків: НАМН України. 2016. 42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Про затвердження Загальнодержавної програми забезпечення профілактики ВІЛ-інфекції, лікування, догляду і підтримки ВІЛінфікованих і хворих на СНІД на 2009-2013 роки: Закон України №1026-VI від 19.02.2009р. – Київ, 2010. – 28с.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Резніченко Н. А. Клініко-патогенетичне значення порушень системи імунітету й їхня корекція при генітальному кандидозі в жінок: Дис... д-ра мед. наук: 14.03.08 / Резніченко Наталя Анатоліївна; Донецький держ. медичний ун-т ім. М.Горького. - Донецьк, 2007. - 363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Роль нетрепонемних лабораторних методів дослідження у діагностиці сифілітичної інфекції / В.В. Кутова, О.М. Білоконь, І.М. Нікітенко, Н.М. Іванова. Дерматологія та венерологія. 2016. № 2 (72). С. 34–40</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Соціальна робота з людьми, які живуть із ВІЛ,СНІДом. Методичний посібник для проведення курсів підвищення кваліфікації / Т.Семигіна, О.Банас, Н.Венедиктова та ін. – Київ, Вид. дім «Києво-Могилянська академія», 2006 р. – 620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Соціальна робота з людьми, які живуть із ВІЛ,СНІДом. Методичний посібник для проведення курсів підвищення кваліфікації / Т.Семигіна, О.Банас, Н.Венедиктова та ін.. - Київ, Вид. дім «Києво-Могилянська академія», 2006 р. – 620 с.</w:t>
      </w:r>
    </w:p>
    <w:p w:rsidR="00A61E5B" w:rsidRPr="009376B9" w:rsidRDefault="00A61E5B" w:rsidP="00A70C5E">
      <w:pPr>
        <w:numPr>
          <w:ilvl w:val="0"/>
          <w:numId w:val="9"/>
        </w:numPr>
        <w:shd w:val="clear" w:color="auto" w:fill="FFFFFF"/>
        <w:spacing w:before="100" w:beforeAutospacing="1" w:after="144" w:line="360" w:lineRule="auto"/>
        <w:ind w:left="0" w:firstLine="709"/>
        <w:rPr>
          <w:rFonts w:ascii="Times New Roman" w:eastAsia="Times New Roman" w:hAnsi="Times New Roman" w:cs="Times New Roman"/>
          <w:color w:val="222222"/>
          <w:sz w:val="28"/>
          <w:szCs w:val="28"/>
          <w:lang w:eastAsia="uk-UA"/>
        </w:rPr>
      </w:pPr>
      <w:r w:rsidRPr="009376B9">
        <w:rPr>
          <w:rFonts w:ascii="Times New Roman" w:eastAsia="Times New Roman" w:hAnsi="Times New Roman" w:cs="Times New Roman"/>
          <w:color w:val="222222"/>
          <w:sz w:val="28"/>
          <w:szCs w:val="28"/>
          <w:lang w:eastAsia="uk-UA"/>
        </w:rPr>
        <w:t>Степаненко В.І. Епідеміологічна ситуація із захворюваністю на інфекції, що передаються статевим шляхом. Проблеми та завдання дерматовенерологічної служби України // Укр. журн. дерматол., венерол., косметол.— 2004.— № 2.— С. 5—8.</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lastRenderedPageBreak/>
        <w:t>Туркевич О.Ю., Сизон О.О Комплексно-диференційний підхід до діагностики ЗПСШ у хворих з деякими рецидивуючими урогенітальними інфекціями (трихомоніаз, хламідіоз, бактеріальний вагіноз). Український журнал дерматології, венерології, косметології. 2009. № 1. С. 90–93.</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Уніфікація лабораторних методів дослідження в діагностиці захворювань, що передаються статевим шляхом / Мавров І.І., О.П. Бєлозоров, Л.С. Тацька, та ін. 2000.. Харків; Факт, 2000.- 120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Уніфікація лабораторних методів дослідження в діагностиці захворювань, що передаються статевим шляхом: Метод. рекоменд. / І. І. Мавров., О. П. Бєлозоров., Л. С. Талька та ін. – Харків: Факт, 2000. – 92 с.</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Урогенітальна хламідійна інфекція. Сучасні аспекти проблеми. Клінічна лекція / А.Д. Дюдюн та ін. Дерматовенерология. Косметология. Сексопатология. 2014. № 1–4. С. 88–113.</w:t>
      </w:r>
    </w:p>
    <w:p w:rsidR="00A61E5B" w:rsidRPr="00A61E5B" w:rsidRDefault="00A61E5B" w:rsidP="00A70C5E">
      <w:pPr>
        <w:pStyle w:val="a3"/>
        <w:numPr>
          <w:ilvl w:val="0"/>
          <w:numId w:val="9"/>
        </w:numPr>
        <w:spacing w:after="0" w:line="360" w:lineRule="auto"/>
        <w:ind w:left="0" w:firstLine="709"/>
        <w:jc w:val="both"/>
        <w:rPr>
          <w:rFonts w:ascii="Times New Roman" w:hAnsi="Times New Roman" w:cs="Times New Roman"/>
          <w:sz w:val="28"/>
          <w:szCs w:val="28"/>
        </w:rPr>
      </w:pPr>
      <w:r w:rsidRPr="00A61E5B">
        <w:rPr>
          <w:rFonts w:ascii="Times New Roman" w:hAnsi="Times New Roman" w:cs="Times New Roman"/>
          <w:sz w:val="28"/>
          <w:szCs w:val="28"/>
        </w:rPr>
        <w:t>Центр громадського здоров’я. Статистичні дані ВІЛ в Україні. https://phc.org.ua/news/ statistika-vil-i-tb-v-ukraini-veresen-2020-roku</w:t>
      </w:r>
    </w:p>
    <w:p w:rsidR="007E68E9" w:rsidRPr="001B3AC7" w:rsidRDefault="007E68E9" w:rsidP="007D0208">
      <w:pPr>
        <w:spacing w:after="0" w:line="360" w:lineRule="auto"/>
        <w:ind w:firstLine="709"/>
        <w:jc w:val="both"/>
        <w:rPr>
          <w:rFonts w:ascii="Times New Roman" w:hAnsi="Times New Roman" w:cs="Times New Roman"/>
          <w:b/>
          <w:bCs/>
          <w:sz w:val="28"/>
          <w:szCs w:val="28"/>
        </w:rPr>
      </w:pPr>
    </w:p>
    <w:sectPr w:rsidR="007E68E9" w:rsidRPr="001B3AC7" w:rsidSect="00275138">
      <w:headerReference w:type="default" r:id="rId20"/>
      <w:footerReference w:type="default" r:id="rId21"/>
      <w:pgSz w:w="11906" w:h="16838"/>
      <w:pgMar w:top="851" w:right="851" w:bottom="85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630B" w:rsidRDefault="001D630B" w:rsidP="007D0208">
      <w:pPr>
        <w:spacing w:after="0" w:line="240" w:lineRule="auto"/>
      </w:pPr>
      <w:r>
        <w:separator/>
      </w:r>
    </w:p>
  </w:endnote>
  <w:endnote w:type="continuationSeparator" w:id="0">
    <w:p w:rsidR="001D630B" w:rsidRDefault="001D630B" w:rsidP="007D02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3AB7" w:rsidRDefault="00513AB7">
    <w:pPr>
      <w:pStyle w:val="a8"/>
    </w:pPr>
  </w:p>
  <w:p w:rsidR="00513AB7" w:rsidRDefault="00513AB7">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630B" w:rsidRDefault="001D630B" w:rsidP="007D0208">
      <w:pPr>
        <w:spacing w:after="0" w:line="240" w:lineRule="auto"/>
      </w:pPr>
      <w:r>
        <w:separator/>
      </w:r>
    </w:p>
  </w:footnote>
  <w:footnote w:type="continuationSeparator" w:id="0">
    <w:p w:rsidR="001D630B" w:rsidRDefault="001D630B" w:rsidP="007D02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32889208"/>
      <w:docPartObj>
        <w:docPartGallery w:val="Page Numbers (Top of Page)"/>
        <w:docPartUnique/>
      </w:docPartObj>
    </w:sdtPr>
    <w:sdtEndPr/>
    <w:sdtContent>
      <w:p w:rsidR="00513AB7" w:rsidRDefault="00122082">
        <w:pPr>
          <w:pStyle w:val="a6"/>
          <w:jc w:val="right"/>
        </w:pPr>
        <w:r>
          <w:rPr>
            <w:noProof/>
          </w:rPr>
          <w:fldChar w:fldCharType="begin"/>
        </w:r>
        <w:r>
          <w:rPr>
            <w:noProof/>
          </w:rPr>
          <w:instrText>PAGE   \* MERGEFORMAT</w:instrText>
        </w:r>
        <w:r>
          <w:rPr>
            <w:noProof/>
          </w:rPr>
          <w:fldChar w:fldCharType="separate"/>
        </w:r>
        <w:r w:rsidR="00F6638A">
          <w:rPr>
            <w:noProof/>
          </w:rPr>
          <w:t>4</w:t>
        </w:r>
        <w:r>
          <w:rPr>
            <w:noProof/>
          </w:rPr>
          <w:fldChar w:fldCharType="end"/>
        </w:r>
      </w:p>
    </w:sdtContent>
  </w:sdt>
  <w:p w:rsidR="00513AB7" w:rsidRDefault="00513AB7">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79AB"/>
    <w:multiLevelType w:val="hybridMultilevel"/>
    <w:tmpl w:val="E8524FB2"/>
    <w:lvl w:ilvl="0" w:tplc="F80EC966">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64120E4"/>
    <w:multiLevelType w:val="hybridMultilevel"/>
    <w:tmpl w:val="196EF988"/>
    <w:lvl w:ilvl="0" w:tplc="F80EC966">
      <w:start w:val="1"/>
      <w:numFmt w:val="bullet"/>
      <w:lvlText w:val="•"/>
      <w:lvlJc w:val="left"/>
      <w:pPr>
        <w:ind w:left="1152" w:hanging="360"/>
      </w:pPr>
      <w:rPr>
        <w:rFonts w:ascii="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2" w15:restartNumberingAfterBreak="0">
    <w:nsid w:val="0AD66A78"/>
    <w:multiLevelType w:val="hybridMultilevel"/>
    <w:tmpl w:val="FDDC6C8E"/>
    <w:lvl w:ilvl="0" w:tplc="04220009">
      <w:start w:val="1"/>
      <w:numFmt w:val="bullet"/>
      <w:lvlText w:val=""/>
      <w:lvlJc w:val="left"/>
      <w:pPr>
        <w:ind w:left="1429" w:hanging="360"/>
      </w:pPr>
      <w:rPr>
        <w:rFonts w:ascii="Wingdings" w:hAnsi="Wingding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B932C8B"/>
    <w:multiLevelType w:val="multilevel"/>
    <w:tmpl w:val="040EE998"/>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0B9A42C8"/>
    <w:multiLevelType w:val="hybridMultilevel"/>
    <w:tmpl w:val="5A40A032"/>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21491DB1"/>
    <w:multiLevelType w:val="hybridMultilevel"/>
    <w:tmpl w:val="A5C64C6C"/>
    <w:lvl w:ilvl="0" w:tplc="04220001">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cs="Wingdings" w:hint="default"/>
      </w:rPr>
    </w:lvl>
    <w:lvl w:ilvl="3" w:tplc="04220001" w:tentative="1">
      <w:start w:val="1"/>
      <w:numFmt w:val="bullet"/>
      <w:lvlText w:val=""/>
      <w:lvlJc w:val="left"/>
      <w:pPr>
        <w:ind w:left="2880" w:hanging="360"/>
      </w:pPr>
      <w:rPr>
        <w:rFonts w:ascii="Symbol" w:hAnsi="Symbol" w:cs="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cs="Wingdings" w:hint="default"/>
      </w:rPr>
    </w:lvl>
    <w:lvl w:ilvl="6" w:tplc="04220001" w:tentative="1">
      <w:start w:val="1"/>
      <w:numFmt w:val="bullet"/>
      <w:lvlText w:val=""/>
      <w:lvlJc w:val="left"/>
      <w:pPr>
        <w:ind w:left="5040" w:hanging="360"/>
      </w:pPr>
      <w:rPr>
        <w:rFonts w:ascii="Symbol" w:hAnsi="Symbol" w:cs="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237A4646"/>
    <w:multiLevelType w:val="hybridMultilevel"/>
    <w:tmpl w:val="6F7662F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7C44A4F"/>
    <w:multiLevelType w:val="hybridMultilevel"/>
    <w:tmpl w:val="F62CA31A"/>
    <w:lvl w:ilvl="0" w:tplc="04220011">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8A04FAA"/>
    <w:multiLevelType w:val="hybridMultilevel"/>
    <w:tmpl w:val="5D029CB8"/>
    <w:lvl w:ilvl="0" w:tplc="D734990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9402FB6"/>
    <w:multiLevelType w:val="hybridMultilevel"/>
    <w:tmpl w:val="A1CEE1C4"/>
    <w:lvl w:ilvl="0" w:tplc="04220005">
      <w:start w:val="1"/>
      <w:numFmt w:val="bullet"/>
      <w:lvlText w:val=""/>
      <w:lvlJc w:val="left"/>
      <w:pPr>
        <w:tabs>
          <w:tab w:val="num" w:pos="720"/>
        </w:tabs>
        <w:ind w:left="720" w:hanging="360"/>
      </w:pPr>
      <w:rPr>
        <w:rFonts w:ascii="Wingdings" w:hAnsi="Wingdings" w:hint="default"/>
      </w:rPr>
    </w:lvl>
    <w:lvl w:ilvl="1" w:tplc="C8FE416C" w:tentative="1">
      <w:start w:val="1"/>
      <w:numFmt w:val="bullet"/>
      <w:lvlText w:val=""/>
      <w:lvlJc w:val="left"/>
      <w:pPr>
        <w:tabs>
          <w:tab w:val="num" w:pos="1440"/>
        </w:tabs>
        <w:ind w:left="1440" w:hanging="360"/>
      </w:pPr>
      <w:rPr>
        <w:rFonts w:ascii="Wingdings" w:hAnsi="Wingdings" w:hint="default"/>
      </w:rPr>
    </w:lvl>
    <w:lvl w:ilvl="2" w:tplc="3BEE9B46" w:tentative="1">
      <w:start w:val="1"/>
      <w:numFmt w:val="bullet"/>
      <w:lvlText w:val=""/>
      <w:lvlJc w:val="left"/>
      <w:pPr>
        <w:tabs>
          <w:tab w:val="num" w:pos="2160"/>
        </w:tabs>
        <w:ind w:left="2160" w:hanging="360"/>
      </w:pPr>
      <w:rPr>
        <w:rFonts w:ascii="Wingdings" w:hAnsi="Wingdings" w:hint="default"/>
      </w:rPr>
    </w:lvl>
    <w:lvl w:ilvl="3" w:tplc="7562BF94" w:tentative="1">
      <w:start w:val="1"/>
      <w:numFmt w:val="bullet"/>
      <w:lvlText w:val=""/>
      <w:lvlJc w:val="left"/>
      <w:pPr>
        <w:tabs>
          <w:tab w:val="num" w:pos="2880"/>
        </w:tabs>
        <w:ind w:left="2880" w:hanging="360"/>
      </w:pPr>
      <w:rPr>
        <w:rFonts w:ascii="Wingdings" w:hAnsi="Wingdings" w:hint="default"/>
      </w:rPr>
    </w:lvl>
    <w:lvl w:ilvl="4" w:tplc="1DAA4B16" w:tentative="1">
      <w:start w:val="1"/>
      <w:numFmt w:val="bullet"/>
      <w:lvlText w:val=""/>
      <w:lvlJc w:val="left"/>
      <w:pPr>
        <w:tabs>
          <w:tab w:val="num" w:pos="3600"/>
        </w:tabs>
        <w:ind w:left="3600" w:hanging="360"/>
      </w:pPr>
      <w:rPr>
        <w:rFonts w:ascii="Wingdings" w:hAnsi="Wingdings" w:hint="default"/>
      </w:rPr>
    </w:lvl>
    <w:lvl w:ilvl="5" w:tplc="E8F805B0" w:tentative="1">
      <w:start w:val="1"/>
      <w:numFmt w:val="bullet"/>
      <w:lvlText w:val=""/>
      <w:lvlJc w:val="left"/>
      <w:pPr>
        <w:tabs>
          <w:tab w:val="num" w:pos="4320"/>
        </w:tabs>
        <w:ind w:left="4320" w:hanging="360"/>
      </w:pPr>
      <w:rPr>
        <w:rFonts w:ascii="Wingdings" w:hAnsi="Wingdings" w:hint="default"/>
      </w:rPr>
    </w:lvl>
    <w:lvl w:ilvl="6" w:tplc="AC6E7FDA" w:tentative="1">
      <w:start w:val="1"/>
      <w:numFmt w:val="bullet"/>
      <w:lvlText w:val=""/>
      <w:lvlJc w:val="left"/>
      <w:pPr>
        <w:tabs>
          <w:tab w:val="num" w:pos="5040"/>
        </w:tabs>
        <w:ind w:left="5040" w:hanging="360"/>
      </w:pPr>
      <w:rPr>
        <w:rFonts w:ascii="Wingdings" w:hAnsi="Wingdings" w:hint="default"/>
      </w:rPr>
    </w:lvl>
    <w:lvl w:ilvl="7" w:tplc="4FACE44C" w:tentative="1">
      <w:start w:val="1"/>
      <w:numFmt w:val="bullet"/>
      <w:lvlText w:val=""/>
      <w:lvlJc w:val="left"/>
      <w:pPr>
        <w:tabs>
          <w:tab w:val="num" w:pos="5760"/>
        </w:tabs>
        <w:ind w:left="5760" w:hanging="360"/>
      </w:pPr>
      <w:rPr>
        <w:rFonts w:ascii="Wingdings" w:hAnsi="Wingdings" w:hint="default"/>
      </w:rPr>
    </w:lvl>
    <w:lvl w:ilvl="8" w:tplc="B2B2C7E0"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A3C6FBF"/>
    <w:multiLevelType w:val="hybridMultilevel"/>
    <w:tmpl w:val="7238605A"/>
    <w:lvl w:ilvl="0" w:tplc="04220005">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E6B0152"/>
    <w:multiLevelType w:val="multilevel"/>
    <w:tmpl w:val="91C487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309F7D60"/>
    <w:multiLevelType w:val="hybridMultilevel"/>
    <w:tmpl w:val="3F88D9E0"/>
    <w:lvl w:ilvl="0" w:tplc="F80EC966">
      <w:start w:val="1"/>
      <w:numFmt w:val="bullet"/>
      <w:lvlText w:val="•"/>
      <w:lvlJc w:val="left"/>
      <w:pPr>
        <w:ind w:left="1152" w:hanging="360"/>
      </w:pPr>
      <w:rPr>
        <w:rFonts w:ascii="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3" w15:restartNumberingAfterBreak="0">
    <w:nsid w:val="385B4419"/>
    <w:multiLevelType w:val="hybridMultilevel"/>
    <w:tmpl w:val="5D34E776"/>
    <w:lvl w:ilvl="0" w:tplc="F80EC966">
      <w:start w:val="1"/>
      <w:numFmt w:val="bullet"/>
      <w:lvlText w:val="•"/>
      <w:lvlJc w:val="left"/>
      <w:pPr>
        <w:ind w:left="1152" w:hanging="360"/>
      </w:pPr>
      <w:rPr>
        <w:rFonts w:ascii="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4" w15:restartNumberingAfterBreak="0">
    <w:nsid w:val="39CB7265"/>
    <w:multiLevelType w:val="multilevel"/>
    <w:tmpl w:val="B3A08D6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3F7C341E"/>
    <w:multiLevelType w:val="hybridMultilevel"/>
    <w:tmpl w:val="EE80414C"/>
    <w:lvl w:ilvl="0" w:tplc="04220001">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16" w15:restartNumberingAfterBreak="0">
    <w:nsid w:val="41EF41FD"/>
    <w:multiLevelType w:val="hybridMultilevel"/>
    <w:tmpl w:val="9FD41F60"/>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42F0DBD"/>
    <w:multiLevelType w:val="hybridMultilevel"/>
    <w:tmpl w:val="8EF487E6"/>
    <w:lvl w:ilvl="0" w:tplc="F80EC966">
      <w:start w:val="1"/>
      <w:numFmt w:val="bullet"/>
      <w:lvlText w:val="•"/>
      <w:lvlJc w:val="left"/>
      <w:pPr>
        <w:ind w:left="1152" w:hanging="360"/>
      </w:pPr>
      <w:rPr>
        <w:rFonts w:ascii="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18" w15:restartNumberingAfterBreak="0">
    <w:nsid w:val="45AB7067"/>
    <w:multiLevelType w:val="hybridMultilevel"/>
    <w:tmpl w:val="EDEAB914"/>
    <w:lvl w:ilvl="0" w:tplc="04220001">
      <w:start w:val="1"/>
      <w:numFmt w:val="bullet"/>
      <w:lvlText w:val=""/>
      <w:lvlJc w:val="left"/>
      <w:pPr>
        <w:ind w:left="1429" w:hanging="360"/>
      </w:pPr>
      <w:rPr>
        <w:rFonts w:ascii="Symbol" w:hAnsi="Symbol" w:cs="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cs="Wingdings" w:hint="default"/>
      </w:rPr>
    </w:lvl>
    <w:lvl w:ilvl="3" w:tplc="04220001" w:tentative="1">
      <w:start w:val="1"/>
      <w:numFmt w:val="bullet"/>
      <w:lvlText w:val=""/>
      <w:lvlJc w:val="left"/>
      <w:pPr>
        <w:ind w:left="3589" w:hanging="360"/>
      </w:pPr>
      <w:rPr>
        <w:rFonts w:ascii="Symbol" w:hAnsi="Symbol" w:cs="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cs="Wingdings" w:hint="default"/>
      </w:rPr>
    </w:lvl>
    <w:lvl w:ilvl="6" w:tplc="04220001" w:tentative="1">
      <w:start w:val="1"/>
      <w:numFmt w:val="bullet"/>
      <w:lvlText w:val=""/>
      <w:lvlJc w:val="left"/>
      <w:pPr>
        <w:ind w:left="5749" w:hanging="360"/>
      </w:pPr>
      <w:rPr>
        <w:rFonts w:ascii="Symbol" w:hAnsi="Symbol" w:cs="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cs="Wingdings" w:hint="default"/>
      </w:rPr>
    </w:lvl>
  </w:abstractNum>
  <w:abstractNum w:abstractNumId="19" w15:restartNumberingAfterBreak="0">
    <w:nsid w:val="46CC3B78"/>
    <w:multiLevelType w:val="hybridMultilevel"/>
    <w:tmpl w:val="7286E186"/>
    <w:lvl w:ilvl="0" w:tplc="F80EC966">
      <w:start w:val="1"/>
      <w:numFmt w:val="bullet"/>
      <w:lvlText w:val="•"/>
      <w:lvlJc w:val="left"/>
      <w:pPr>
        <w:ind w:left="1152" w:hanging="360"/>
      </w:pPr>
      <w:rPr>
        <w:rFonts w:ascii="Times New Roman" w:hAnsi="Times New Roman" w:cs="Times New Roman"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20" w15:restartNumberingAfterBreak="0">
    <w:nsid w:val="534F36C6"/>
    <w:multiLevelType w:val="hybridMultilevel"/>
    <w:tmpl w:val="04F6A6F6"/>
    <w:lvl w:ilvl="0" w:tplc="CFC2F028">
      <w:start w:val="1"/>
      <w:numFmt w:val="bullet"/>
      <w:lvlText w:val=""/>
      <w:lvlJc w:val="left"/>
      <w:pPr>
        <w:tabs>
          <w:tab w:val="num" w:pos="720"/>
        </w:tabs>
        <w:ind w:left="720" w:hanging="360"/>
      </w:pPr>
      <w:rPr>
        <w:rFonts w:ascii="Wingdings" w:hAnsi="Wingdings" w:hint="default"/>
      </w:rPr>
    </w:lvl>
    <w:lvl w:ilvl="1" w:tplc="C1045E48" w:tentative="1">
      <w:start w:val="1"/>
      <w:numFmt w:val="bullet"/>
      <w:lvlText w:val=""/>
      <w:lvlJc w:val="left"/>
      <w:pPr>
        <w:tabs>
          <w:tab w:val="num" w:pos="1440"/>
        </w:tabs>
        <w:ind w:left="1440" w:hanging="360"/>
      </w:pPr>
      <w:rPr>
        <w:rFonts w:ascii="Wingdings" w:hAnsi="Wingdings" w:hint="default"/>
      </w:rPr>
    </w:lvl>
    <w:lvl w:ilvl="2" w:tplc="75A6BEC4" w:tentative="1">
      <w:start w:val="1"/>
      <w:numFmt w:val="bullet"/>
      <w:lvlText w:val=""/>
      <w:lvlJc w:val="left"/>
      <w:pPr>
        <w:tabs>
          <w:tab w:val="num" w:pos="2160"/>
        </w:tabs>
        <w:ind w:left="2160" w:hanging="360"/>
      </w:pPr>
      <w:rPr>
        <w:rFonts w:ascii="Wingdings" w:hAnsi="Wingdings" w:hint="default"/>
      </w:rPr>
    </w:lvl>
    <w:lvl w:ilvl="3" w:tplc="D7C08536" w:tentative="1">
      <w:start w:val="1"/>
      <w:numFmt w:val="bullet"/>
      <w:lvlText w:val=""/>
      <w:lvlJc w:val="left"/>
      <w:pPr>
        <w:tabs>
          <w:tab w:val="num" w:pos="2880"/>
        </w:tabs>
        <w:ind w:left="2880" w:hanging="360"/>
      </w:pPr>
      <w:rPr>
        <w:rFonts w:ascii="Wingdings" w:hAnsi="Wingdings" w:hint="default"/>
      </w:rPr>
    </w:lvl>
    <w:lvl w:ilvl="4" w:tplc="103875F4" w:tentative="1">
      <w:start w:val="1"/>
      <w:numFmt w:val="bullet"/>
      <w:lvlText w:val=""/>
      <w:lvlJc w:val="left"/>
      <w:pPr>
        <w:tabs>
          <w:tab w:val="num" w:pos="3600"/>
        </w:tabs>
        <w:ind w:left="3600" w:hanging="360"/>
      </w:pPr>
      <w:rPr>
        <w:rFonts w:ascii="Wingdings" w:hAnsi="Wingdings" w:hint="default"/>
      </w:rPr>
    </w:lvl>
    <w:lvl w:ilvl="5" w:tplc="9BAA486A" w:tentative="1">
      <w:start w:val="1"/>
      <w:numFmt w:val="bullet"/>
      <w:lvlText w:val=""/>
      <w:lvlJc w:val="left"/>
      <w:pPr>
        <w:tabs>
          <w:tab w:val="num" w:pos="4320"/>
        </w:tabs>
        <w:ind w:left="4320" w:hanging="360"/>
      </w:pPr>
      <w:rPr>
        <w:rFonts w:ascii="Wingdings" w:hAnsi="Wingdings" w:hint="default"/>
      </w:rPr>
    </w:lvl>
    <w:lvl w:ilvl="6" w:tplc="926CB47E" w:tentative="1">
      <w:start w:val="1"/>
      <w:numFmt w:val="bullet"/>
      <w:lvlText w:val=""/>
      <w:lvlJc w:val="left"/>
      <w:pPr>
        <w:tabs>
          <w:tab w:val="num" w:pos="5040"/>
        </w:tabs>
        <w:ind w:left="5040" w:hanging="360"/>
      </w:pPr>
      <w:rPr>
        <w:rFonts w:ascii="Wingdings" w:hAnsi="Wingdings" w:hint="default"/>
      </w:rPr>
    </w:lvl>
    <w:lvl w:ilvl="7" w:tplc="C388EA6C" w:tentative="1">
      <w:start w:val="1"/>
      <w:numFmt w:val="bullet"/>
      <w:lvlText w:val=""/>
      <w:lvlJc w:val="left"/>
      <w:pPr>
        <w:tabs>
          <w:tab w:val="num" w:pos="5760"/>
        </w:tabs>
        <w:ind w:left="5760" w:hanging="360"/>
      </w:pPr>
      <w:rPr>
        <w:rFonts w:ascii="Wingdings" w:hAnsi="Wingdings" w:hint="default"/>
      </w:rPr>
    </w:lvl>
    <w:lvl w:ilvl="8" w:tplc="C6F080F8"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3B106F9"/>
    <w:multiLevelType w:val="hybridMultilevel"/>
    <w:tmpl w:val="7B6C51F2"/>
    <w:lvl w:ilvl="0" w:tplc="F80EC966">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4571A7E"/>
    <w:multiLevelType w:val="hybridMultilevel"/>
    <w:tmpl w:val="3610943E"/>
    <w:lvl w:ilvl="0" w:tplc="F80EC966">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7BF06982"/>
    <w:multiLevelType w:val="hybridMultilevel"/>
    <w:tmpl w:val="F7062E6A"/>
    <w:lvl w:ilvl="0" w:tplc="F80EC966">
      <w:start w:val="1"/>
      <w:numFmt w:val="bullet"/>
      <w:lvlText w:val="•"/>
      <w:lvlJc w:val="left"/>
      <w:pPr>
        <w:tabs>
          <w:tab w:val="num" w:pos="720"/>
        </w:tabs>
        <w:ind w:left="720" w:hanging="360"/>
      </w:pPr>
      <w:rPr>
        <w:rFonts w:ascii="Times New Roman" w:hAnsi="Times New Roman" w:cs="Times New Roman" w:hint="default"/>
      </w:rPr>
    </w:lvl>
    <w:lvl w:ilvl="1" w:tplc="EF240024" w:tentative="1">
      <w:start w:val="1"/>
      <w:numFmt w:val="bullet"/>
      <w:lvlText w:val="•"/>
      <w:lvlJc w:val="left"/>
      <w:pPr>
        <w:tabs>
          <w:tab w:val="num" w:pos="1440"/>
        </w:tabs>
        <w:ind w:left="1440" w:hanging="360"/>
      </w:pPr>
      <w:rPr>
        <w:rFonts w:ascii="Arial" w:hAnsi="Arial" w:hint="default"/>
      </w:rPr>
    </w:lvl>
    <w:lvl w:ilvl="2" w:tplc="DC7630C4" w:tentative="1">
      <w:start w:val="1"/>
      <w:numFmt w:val="bullet"/>
      <w:lvlText w:val="•"/>
      <w:lvlJc w:val="left"/>
      <w:pPr>
        <w:tabs>
          <w:tab w:val="num" w:pos="2160"/>
        </w:tabs>
        <w:ind w:left="2160" w:hanging="360"/>
      </w:pPr>
      <w:rPr>
        <w:rFonts w:ascii="Arial" w:hAnsi="Arial" w:hint="default"/>
      </w:rPr>
    </w:lvl>
    <w:lvl w:ilvl="3" w:tplc="552A7C7E" w:tentative="1">
      <w:start w:val="1"/>
      <w:numFmt w:val="bullet"/>
      <w:lvlText w:val="•"/>
      <w:lvlJc w:val="left"/>
      <w:pPr>
        <w:tabs>
          <w:tab w:val="num" w:pos="2880"/>
        </w:tabs>
        <w:ind w:left="2880" w:hanging="360"/>
      </w:pPr>
      <w:rPr>
        <w:rFonts w:ascii="Arial" w:hAnsi="Arial" w:hint="default"/>
      </w:rPr>
    </w:lvl>
    <w:lvl w:ilvl="4" w:tplc="55CE156A" w:tentative="1">
      <w:start w:val="1"/>
      <w:numFmt w:val="bullet"/>
      <w:lvlText w:val="•"/>
      <w:lvlJc w:val="left"/>
      <w:pPr>
        <w:tabs>
          <w:tab w:val="num" w:pos="3600"/>
        </w:tabs>
        <w:ind w:left="3600" w:hanging="360"/>
      </w:pPr>
      <w:rPr>
        <w:rFonts w:ascii="Arial" w:hAnsi="Arial" w:hint="default"/>
      </w:rPr>
    </w:lvl>
    <w:lvl w:ilvl="5" w:tplc="E53A9C3C" w:tentative="1">
      <w:start w:val="1"/>
      <w:numFmt w:val="bullet"/>
      <w:lvlText w:val="•"/>
      <w:lvlJc w:val="left"/>
      <w:pPr>
        <w:tabs>
          <w:tab w:val="num" w:pos="4320"/>
        </w:tabs>
        <w:ind w:left="4320" w:hanging="360"/>
      </w:pPr>
      <w:rPr>
        <w:rFonts w:ascii="Arial" w:hAnsi="Arial" w:hint="default"/>
      </w:rPr>
    </w:lvl>
    <w:lvl w:ilvl="6" w:tplc="128CC472" w:tentative="1">
      <w:start w:val="1"/>
      <w:numFmt w:val="bullet"/>
      <w:lvlText w:val="•"/>
      <w:lvlJc w:val="left"/>
      <w:pPr>
        <w:tabs>
          <w:tab w:val="num" w:pos="5040"/>
        </w:tabs>
        <w:ind w:left="5040" w:hanging="360"/>
      </w:pPr>
      <w:rPr>
        <w:rFonts w:ascii="Arial" w:hAnsi="Arial" w:hint="default"/>
      </w:rPr>
    </w:lvl>
    <w:lvl w:ilvl="7" w:tplc="BAB8D1AC" w:tentative="1">
      <w:start w:val="1"/>
      <w:numFmt w:val="bullet"/>
      <w:lvlText w:val="•"/>
      <w:lvlJc w:val="left"/>
      <w:pPr>
        <w:tabs>
          <w:tab w:val="num" w:pos="5760"/>
        </w:tabs>
        <w:ind w:left="5760" w:hanging="360"/>
      </w:pPr>
      <w:rPr>
        <w:rFonts w:ascii="Arial" w:hAnsi="Arial" w:hint="default"/>
      </w:rPr>
    </w:lvl>
    <w:lvl w:ilvl="8" w:tplc="3DEE60FC"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7D4E6E30"/>
    <w:multiLevelType w:val="hybridMultilevel"/>
    <w:tmpl w:val="0ED8CDC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18"/>
  </w:num>
  <w:num w:numId="3">
    <w:abstractNumId w:val="5"/>
  </w:num>
  <w:num w:numId="4">
    <w:abstractNumId w:val="3"/>
  </w:num>
  <w:num w:numId="5">
    <w:abstractNumId w:val="8"/>
  </w:num>
  <w:num w:numId="6">
    <w:abstractNumId w:val="7"/>
  </w:num>
  <w:num w:numId="7">
    <w:abstractNumId w:val="15"/>
  </w:num>
  <w:num w:numId="8">
    <w:abstractNumId w:val="14"/>
  </w:num>
  <w:num w:numId="9">
    <w:abstractNumId w:val="24"/>
  </w:num>
  <w:num w:numId="10">
    <w:abstractNumId w:val="9"/>
  </w:num>
  <w:num w:numId="11">
    <w:abstractNumId w:val="23"/>
  </w:num>
  <w:num w:numId="12">
    <w:abstractNumId w:val="0"/>
  </w:num>
  <w:num w:numId="13">
    <w:abstractNumId w:val="20"/>
  </w:num>
  <w:num w:numId="14">
    <w:abstractNumId w:val="10"/>
  </w:num>
  <w:num w:numId="15">
    <w:abstractNumId w:val="6"/>
  </w:num>
  <w:num w:numId="16">
    <w:abstractNumId w:val="22"/>
  </w:num>
  <w:num w:numId="17">
    <w:abstractNumId w:val="2"/>
  </w:num>
  <w:num w:numId="18">
    <w:abstractNumId w:val="4"/>
  </w:num>
  <w:num w:numId="19">
    <w:abstractNumId w:val="16"/>
  </w:num>
  <w:num w:numId="20">
    <w:abstractNumId w:val="21"/>
  </w:num>
  <w:num w:numId="21">
    <w:abstractNumId w:val="1"/>
  </w:num>
  <w:num w:numId="22">
    <w:abstractNumId w:val="19"/>
  </w:num>
  <w:num w:numId="23">
    <w:abstractNumId w:val="13"/>
  </w:num>
  <w:num w:numId="24">
    <w:abstractNumId w:val="12"/>
  </w:num>
  <w:num w:numId="25">
    <w:abstractNumId w:val="17"/>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689"/>
    <w:rsid w:val="00016CC6"/>
    <w:rsid w:val="00027ACB"/>
    <w:rsid w:val="00043BD2"/>
    <w:rsid w:val="00060248"/>
    <w:rsid w:val="000616B8"/>
    <w:rsid w:val="000660A1"/>
    <w:rsid w:val="00072D31"/>
    <w:rsid w:val="000755A2"/>
    <w:rsid w:val="000A3663"/>
    <w:rsid w:val="000C2CC4"/>
    <w:rsid w:val="000C38C8"/>
    <w:rsid w:val="000C41C6"/>
    <w:rsid w:val="000D0AA4"/>
    <w:rsid w:val="000D1A1D"/>
    <w:rsid w:val="0010055F"/>
    <w:rsid w:val="001028BE"/>
    <w:rsid w:val="00122082"/>
    <w:rsid w:val="00124F10"/>
    <w:rsid w:val="00127279"/>
    <w:rsid w:val="00127CFC"/>
    <w:rsid w:val="00134EB2"/>
    <w:rsid w:val="00136646"/>
    <w:rsid w:val="0014137C"/>
    <w:rsid w:val="00153244"/>
    <w:rsid w:val="00173DCB"/>
    <w:rsid w:val="001844C6"/>
    <w:rsid w:val="00186C93"/>
    <w:rsid w:val="00197D46"/>
    <w:rsid w:val="001B07FA"/>
    <w:rsid w:val="001B3AC7"/>
    <w:rsid w:val="001C2FF0"/>
    <w:rsid w:val="001D32E6"/>
    <w:rsid w:val="001D630B"/>
    <w:rsid w:val="001E030C"/>
    <w:rsid w:val="001F1AF0"/>
    <w:rsid w:val="001F3E78"/>
    <w:rsid w:val="001F3FDF"/>
    <w:rsid w:val="00210E76"/>
    <w:rsid w:val="002139DF"/>
    <w:rsid w:val="0022055C"/>
    <w:rsid w:val="00236591"/>
    <w:rsid w:val="00236DCC"/>
    <w:rsid w:val="00237B57"/>
    <w:rsid w:val="0025207F"/>
    <w:rsid w:val="00263FE2"/>
    <w:rsid w:val="00264A19"/>
    <w:rsid w:val="002675DB"/>
    <w:rsid w:val="00273FB0"/>
    <w:rsid w:val="00275138"/>
    <w:rsid w:val="00276D3F"/>
    <w:rsid w:val="0028484D"/>
    <w:rsid w:val="0028676B"/>
    <w:rsid w:val="00293803"/>
    <w:rsid w:val="002A396F"/>
    <w:rsid w:val="002B2BD0"/>
    <w:rsid w:val="002B32B6"/>
    <w:rsid w:val="002D48A9"/>
    <w:rsid w:val="002D607D"/>
    <w:rsid w:val="002D7085"/>
    <w:rsid w:val="002E4E88"/>
    <w:rsid w:val="002E7588"/>
    <w:rsid w:val="002F5240"/>
    <w:rsid w:val="00305AC9"/>
    <w:rsid w:val="00307E33"/>
    <w:rsid w:val="00310D54"/>
    <w:rsid w:val="003174F1"/>
    <w:rsid w:val="00320FE4"/>
    <w:rsid w:val="003603A9"/>
    <w:rsid w:val="003A7D49"/>
    <w:rsid w:val="003C0B25"/>
    <w:rsid w:val="003E2C92"/>
    <w:rsid w:val="003F4906"/>
    <w:rsid w:val="003F6E2E"/>
    <w:rsid w:val="00401AA2"/>
    <w:rsid w:val="004135AF"/>
    <w:rsid w:val="004143EA"/>
    <w:rsid w:val="00414D9C"/>
    <w:rsid w:val="004202A8"/>
    <w:rsid w:val="00421E89"/>
    <w:rsid w:val="004305C8"/>
    <w:rsid w:val="0043431A"/>
    <w:rsid w:val="00453492"/>
    <w:rsid w:val="00473442"/>
    <w:rsid w:val="00480771"/>
    <w:rsid w:val="0049196B"/>
    <w:rsid w:val="00491B46"/>
    <w:rsid w:val="00492681"/>
    <w:rsid w:val="00494233"/>
    <w:rsid w:val="00494505"/>
    <w:rsid w:val="004A7565"/>
    <w:rsid w:val="004B4852"/>
    <w:rsid w:val="004B5AE8"/>
    <w:rsid w:val="004B63AF"/>
    <w:rsid w:val="004C0689"/>
    <w:rsid w:val="004E3DC1"/>
    <w:rsid w:val="00513AB7"/>
    <w:rsid w:val="00516032"/>
    <w:rsid w:val="00521E8A"/>
    <w:rsid w:val="00542F54"/>
    <w:rsid w:val="00546568"/>
    <w:rsid w:val="00571741"/>
    <w:rsid w:val="005742F5"/>
    <w:rsid w:val="005810D8"/>
    <w:rsid w:val="005831D2"/>
    <w:rsid w:val="0058387D"/>
    <w:rsid w:val="00584448"/>
    <w:rsid w:val="0058714D"/>
    <w:rsid w:val="0059596B"/>
    <w:rsid w:val="005961E3"/>
    <w:rsid w:val="005970F7"/>
    <w:rsid w:val="005B19B6"/>
    <w:rsid w:val="005C0AF3"/>
    <w:rsid w:val="005D0E29"/>
    <w:rsid w:val="005D3B24"/>
    <w:rsid w:val="005E10F7"/>
    <w:rsid w:val="005E7BF9"/>
    <w:rsid w:val="00600618"/>
    <w:rsid w:val="00605BD1"/>
    <w:rsid w:val="00606159"/>
    <w:rsid w:val="00616D58"/>
    <w:rsid w:val="006228A7"/>
    <w:rsid w:val="00641626"/>
    <w:rsid w:val="00645496"/>
    <w:rsid w:val="006534E9"/>
    <w:rsid w:val="00662E85"/>
    <w:rsid w:val="00666153"/>
    <w:rsid w:val="00685129"/>
    <w:rsid w:val="00694747"/>
    <w:rsid w:val="00695F12"/>
    <w:rsid w:val="006970EE"/>
    <w:rsid w:val="006A2476"/>
    <w:rsid w:val="006A4FAF"/>
    <w:rsid w:val="006A6797"/>
    <w:rsid w:val="006C1B0E"/>
    <w:rsid w:val="006C2C97"/>
    <w:rsid w:val="006C5A89"/>
    <w:rsid w:val="006D141D"/>
    <w:rsid w:val="006D56E8"/>
    <w:rsid w:val="006D5781"/>
    <w:rsid w:val="006E57EE"/>
    <w:rsid w:val="006F4B30"/>
    <w:rsid w:val="007206B8"/>
    <w:rsid w:val="00735DFA"/>
    <w:rsid w:val="00744547"/>
    <w:rsid w:val="00751DD6"/>
    <w:rsid w:val="0077124C"/>
    <w:rsid w:val="00775457"/>
    <w:rsid w:val="0079203B"/>
    <w:rsid w:val="00795BE0"/>
    <w:rsid w:val="007A1860"/>
    <w:rsid w:val="007A43DB"/>
    <w:rsid w:val="007B03D3"/>
    <w:rsid w:val="007C6FE7"/>
    <w:rsid w:val="007D0208"/>
    <w:rsid w:val="007D0CE3"/>
    <w:rsid w:val="007D36D1"/>
    <w:rsid w:val="007D6FA7"/>
    <w:rsid w:val="007E68E9"/>
    <w:rsid w:val="007F068E"/>
    <w:rsid w:val="00803CDE"/>
    <w:rsid w:val="008143FD"/>
    <w:rsid w:val="008167BF"/>
    <w:rsid w:val="00825650"/>
    <w:rsid w:val="0082797D"/>
    <w:rsid w:val="0083104A"/>
    <w:rsid w:val="008353CF"/>
    <w:rsid w:val="008357A8"/>
    <w:rsid w:val="00836124"/>
    <w:rsid w:val="00847B39"/>
    <w:rsid w:val="008532BE"/>
    <w:rsid w:val="00860B6D"/>
    <w:rsid w:val="0086188A"/>
    <w:rsid w:val="008837EF"/>
    <w:rsid w:val="008935A6"/>
    <w:rsid w:val="00896E7B"/>
    <w:rsid w:val="008D094D"/>
    <w:rsid w:val="008D2F28"/>
    <w:rsid w:val="008D3F05"/>
    <w:rsid w:val="008D4A55"/>
    <w:rsid w:val="008D5319"/>
    <w:rsid w:val="0090640B"/>
    <w:rsid w:val="009077D5"/>
    <w:rsid w:val="00910111"/>
    <w:rsid w:val="00920940"/>
    <w:rsid w:val="009220E5"/>
    <w:rsid w:val="009224C5"/>
    <w:rsid w:val="00923768"/>
    <w:rsid w:val="009376B9"/>
    <w:rsid w:val="00941CF9"/>
    <w:rsid w:val="00971B4D"/>
    <w:rsid w:val="00976F64"/>
    <w:rsid w:val="00986BA1"/>
    <w:rsid w:val="00991F7C"/>
    <w:rsid w:val="00992222"/>
    <w:rsid w:val="0099637C"/>
    <w:rsid w:val="009A2403"/>
    <w:rsid w:val="009C028C"/>
    <w:rsid w:val="009C3255"/>
    <w:rsid w:val="009D17F0"/>
    <w:rsid w:val="009E0FCB"/>
    <w:rsid w:val="009E568F"/>
    <w:rsid w:val="00A01590"/>
    <w:rsid w:val="00A06315"/>
    <w:rsid w:val="00A11F44"/>
    <w:rsid w:val="00A1791F"/>
    <w:rsid w:val="00A26140"/>
    <w:rsid w:val="00A318E3"/>
    <w:rsid w:val="00A32098"/>
    <w:rsid w:val="00A36C38"/>
    <w:rsid w:val="00A42FD5"/>
    <w:rsid w:val="00A465BB"/>
    <w:rsid w:val="00A50DD2"/>
    <w:rsid w:val="00A5334D"/>
    <w:rsid w:val="00A60AFB"/>
    <w:rsid w:val="00A61812"/>
    <w:rsid w:val="00A61E5B"/>
    <w:rsid w:val="00A62A0F"/>
    <w:rsid w:val="00A70C5E"/>
    <w:rsid w:val="00A74881"/>
    <w:rsid w:val="00A74B51"/>
    <w:rsid w:val="00A75435"/>
    <w:rsid w:val="00A77BCF"/>
    <w:rsid w:val="00A85DF8"/>
    <w:rsid w:val="00A85FA3"/>
    <w:rsid w:val="00A938B9"/>
    <w:rsid w:val="00A95DA6"/>
    <w:rsid w:val="00AA35E1"/>
    <w:rsid w:val="00AA6F9B"/>
    <w:rsid w:val="00AA7CEF"/>
    <w:rsid w:val="00AB0656"/>
    <w:rsid w:val="00AB480C"/>
    <w:rsid w:val="00AC1620"/>
    <w:rsid w:val="00AC1AD9"/>
    <w:rsid w:val="00AE462E"/>
    <w:rsid w:val="00AF1903"/>
    <w:rsid w:val="00AF6687"/>
    <w:rsid w:val="00B02DCF"/>
    <w:rsid w:val="00B1108A"/>
    <w:rsid w:val="00B3160B"/>
    <w:rsid w:val="00B45368"/>
    <w:rsid w:val="00B56EBE"/>
    <w:rsid w:val="00B643FE"/>
    <w:rsid w:val="00B74BA4"/>
    <w:rsid w:val="00B7573C"/>
    <w:rsid w:val="00B850C0"/>
    <w:rsid w:val="00B85EEC"/>
    <w:rsid w:val="00B87AD6"/>
    <w:rsid w:val="00B90169"/>
    <w:rsid w:val="00B93C70"/>
    <w:rsid w:val="00BA0CDE"/>
    <w:rsid w:val="00BA3BD9"/>
    <w:rsid w:val="00BD229C"/>
    <w:rsid w:val="00BE017A"/>
    <w:rsid w:val="00BE4374"/>
    <w:rsid w:val="00BF4E05"/>
    <w:rsid w:val="00BF7366"/>
    <w:rsid w:val="00C11A69"/>
    <w:rsid w:val="00C121AA"/>
    <w:rsid w:val="00C13D95"/>
    <w:rsid w:val="00C25283"/>
    <w:rsid w:val="00C253DB"/>
    <w:rsid w:val="00C256FE"/>
    <w:rsid w:val="00C436B7"/>
    <w:rsid w:val="00C46A0C"/>
    <w:rsid w:val="00C4724B"/>
    <w:rsid w:val="00C64E77"/>
    <w:rsid w:val="00C7009F"/>
    <w:rsid w:val="00C712EA"/>
    <w:rsid w:val="00C81094"/>
    <w:rsid w:val="00C81767"/>
    <w:rsid w:val="00C84BCB"/>
    <w:rsid w:val="00C916D9"/>
    <w:rsid w:val="00C94429"/>
    <w:rsid w:val="00CA5D16"/>
    <w:rsid w:val="00CB4AED"/>
    <w:rsid w:val="00CD2947"/>
    <w:rsid w:val="00CD3D89"/>
    <w:rsid w:val="00D04660"/>
    <w:rsid w:val="00D04C32"/>
    <w:rsid w:val="00D04F2E"/>
    <w:rsid w:val="00D10EEC"/>
    <w:rsid w:val="00D204FA"/>
    <w:rsid w:val="00D20978"/>
    <w:rsid w:val="00D22C25"/>
    <w:rsid w:val="00D50311"/>
    <w:rsid w:val="00D50D8E"/>
    <w:rsid w:val="00D605FE"/>
    <w:rsid w:val="00D71594"/>
    <w:rsid w:val="00D74A4C"/>
    <w:rsid w:val="00D75E57"/>
    <w:rsid w:val="00D75FC1"/>
    <w:rsid w:val="00D773B7"/>
    <w:rsid w:val="00D8099D"/>
    <w:rsid w:val="00D8379B"/>
    <w:rsid w:val="00D8527D"/>
    <w:rsid w:val="00D90B7B"/>
    <w:rsid w:val="00DA1933"/>
    <w:rsid w:val="00DB1F96"/>
    <w:rsid w:val="00DB28E4"/>
    <w:rsid w:val="00DC1186"/>
    <w:rsid w:val="00DC5245"/>
    <w:rsid w:val="00DE0831"/>
    <w:rsid w:val="00DE1FF5"/>
    <w:rsid w:val="00DF160C"/>
    <w:rsid w:val="00DF1AAC"/>
    <w:rsid w:val="00E00524"/>
    <w:rsid w:val="00E055CB"/>
    <w:rsid w:val="00E21328"/>
    <w:rsid w:val="00E35656"/>
    <w:rsid w:val="00E35812"/>
    <w:rsid w:val="00E6441B"/>
    <w:rsid w:val="00E72195"/>
    <w:rsid w:val="00E74A18"/>
    <w:rsid w:val="00E7780B"/>
    <w:rsid w:val="00E87E8B"/>
    <w:rsid w:val="00E921D8"/>
    <w:rsid w:val="00E95584"/>
    <w:rsid w:val="00EA0DC5"/>
    <w:rsid w:val="00EA53F5"/>
    <w:rsid w:val="00EA7A37"/>
    <w:rsid w:val="00EB1049"/>
    <w:rsid w:val="00EB1CD4"/>
    <w:rsid w:val="00EB3397"/>
    <w:rsid w:val="00EB6A0A"/>
    <w:rsid w:val="00EE6C77"/>
    <w:rsid w:val="00F12CF3"/>
    <w:rsid w:val="00F178E1"/>
    <w:rsid w:val="00F178EE"/>
    <w:rsid w:val="00F26FA7"/>
    <w:rsid w:val="00F33D88"/>
    <w:rsid w:val="00F37808"/>
    <w:rsid w:val="00F41E1A"/>
    <w:rsid w:val="00F4299B"/>
    <w:rsid w:val="00F43D71"/>
    <w:rsid w:val="00F44236"/>
    <w:rsid w:val="00F44942"/>
    <w:rsid w:val="00F53A25"/>
    <w:rsid w:val="00F56E01"/>
    <w:rsid w:val="00F65CA4"/>
    <w:rsid w:val="00F6638A"/>
    <w:rsid w:val="00F6778A"/>
    <w:rsid w:val="00F75DA9"/>
    <w:rsid w:val="00F93901"/>
    <w:rsid w:val="00FA5D24"/>
    <w:rsid w:val="00FB36A9"/>
    <w:rsid w:val="00FC4E8B"/>
    <w:rsid w:val="00FD17EF"/>
    <w:rsid w:val="00FE487C"/>
    <w:rsid w:val="00FF3DD1"/>
    <w:rsid w:val="00FF571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D8EA197-B112-492C-B1C9-66A33F8230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6153"/>
  </w:style>
  <w:style w:type="paragraph" w:styleId="4">
    <w:name w:val="heading 4"/>
    <w:basedOn w:val="a"/>
    <w:link w:val="40"/>
    <w:uiPriority w:val="9"/>
    <w:qFormat/>
    <w:rsid w:val="00263FE2"/>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8E1"/>
    <w:pPr>
      <w:ind w:left="720"/>
      <w:contextualSpacing/>
    </w:pPr>
  </w:style>
  <w:style w:type="character" w:styleId="a4">
    <w:name w:val="Hyperlink"/>
    <w:basedOn w:val="a0"/>
    <w:uiPriority w:val="99"/>
    <w:unhideWhenUsed/>
    <w:rsid w:val="001B3AC7"/>
    <w:rPr>
      <w:color w:val="0563C1" w:themeColor="hyperlink"/>
      <w:u w:val="single"/>
    </w:rPr>
  </w:style>
  <w:style w:type="character" w:customStyle="1" w:styleId="1">
    <w:name w:val="Незакрита згадка1"/>
    <w:basedOn w:val="a0"/>
    <w:uiPriority w:val="99"/>
    <w:semiHidden/>
    <w:unhideWhenUsed/>
    <w:rsid w:val="001B3AC7"/>
    <w:rPr>
      <w:color w:val="605E5C"/>
      <w:shd w:val="clear" w:color="auto" w:fill="E1DFDD"/>
    </w:rPr>
  </w:style>
  <w:style w:type="table" w:styleId="a5">
    <w:name w:val="Table Grid"/>
    <w:basedOn w:val="a1"/>
    <w:uiPriority w:val="39"/>
    <w:rsid w:val="00EA7A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7D0208"/>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7D0208"/>
  </w:style>
  <w:style w:type="paragraph" w:styleId="a8">
    <w:name w:val="footer"/>
    <w:basedOn w:val="a"/>
    <w:link w:val="a9"/>
    <w:uiPriority w:val="99"/>
    <w:unhideWhenUsed/>
    <w:rsid w:val="007D0208"/>
    <w:pPr>
      <w:tabs>
        <w:tab w:val="center" w:pos="4819"/>
        <w:tab w:val="right" w:pos="9639"/>
      </w:tabs>
      <w:spacing w:after="0" w:line="240" w:lineRule="auto"/>
    </w:pPr>
  </w:style>
  <w:style w:type="character" w:customStyle="1" w:styleId="a9">
    <w:name w:val="Нижний колонтитул Знак"/>
    <w:basedOn w:val="a0"/>
    <w:link w:val="a8"/>
    <w:uiPriority w:val="99"/>
    <w:rsid w:val="007D0208"/>
  </w:style>
  <w:style w:type="character" w:customStyle="1" w:styleId="40">
    <w:name w:val="Заголовок 4 Знак"/>
    <w:basedOn w:val="a0"/>
    <w:link w:val="4"/>
    <w:uiPriority w:val="9"/>
    <w:rsid w:val="00263FE2"/>
    <w:rPr>
      <w:rFonts w:ascii="Times New Roman" w:eastAsia="Times New Roman" w:hAnsi="Times New Roman" w:cs="Times New Roman"/>
      <w:b/>
      <w:bCs/>
      <w:sz w:val="24"/>
      <w:szCs w:val="24"/>
      <w:lang w:eastAsia="uk-UA"/>
    </w:rPr>
  </w:style>
  <w:style w:type="character" w:customStyle="1" w:styleId="UnresolvedMention">
    <w:name w:val="Unresolved Mention"/>
    <w:basedOn w:val="a0"/>
    <w:uiPriority w:val="99"/>
    <w:semiHidden/>
    <w:unhideWhenUsed/>
    <w:rsid w:val="002139DF"/>
    <w:rPr>
      <w:color w:val="605E5C"/>
      <w:shd w:val="clear" w:color="auto" w:fill="E1DFDD"/>
    </w:rPr>
  </w:style>
  <w:style w:type="character" w:styleId="aa">
    <w:name w:val="FollowedHyperlink"/>
    <w:basedOn w:val="a0"/>
    <w:uiPriority w:val="99"/>
    <w:semiHidden/>
    <w:unhideWhenUsed/>
    <w:rsid w:val="002139DF"/>
    <w:rPr>
      <w:color w:val="954F72" w:themeColor="followedHyperlink"/>
      <w:u w:val="single"/>
    </w:rPr>
  </w:style>
  <w:style w:type="paragraph" w:styleId="ab">
    <w:name w:val="Balloon Text"/>
    <w:basedOn w:val="a"/>
    <w:link w:val="ac"/>
    <w:uiPriority w:val="99"/>
    <w:semiHidden/>
    <w:unhideWhenUsed/>
    <w:rsid w:val="0079203B"/>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9203B"/>
    <w:rPr>
      <w:rFonts w:ascii="Tahoma" w:hAnsi="Tahoma" w:cs="Tahoma"/>
      <w:sz w:val="16"/>
      <w:szCs w:val="16"/>
    </w:rPr>
  </w:style>
  <w:style w:type="paragraph" w:styleId="ad">
    <w:name w:val="Normal (Web)"/>
    <w:basedOn w:val="a"/>
    <w:uiPriority w:val="99"/>
    <w:semiHidden/>
    <w:unhideWhenUsed/>
    <w:rsid w:val="00C712E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e">
    <w:name w:val="Placeholder Text"/>
    <w:basedOn w:val="a0"/>
    <w:uiPriority w:val="99"/>
    <w:semiHidden/>
    <w:rsid w:val="006A67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1979">
      <w:bodyDiv w:val="1"/>
      <w:marLeft w:val="0"/>
      <w:marRight w:val="0"/>
      <w:marTop w:val="0"/>
      <w:marBottom w:val="0"/>
      <w:divBdr>
        <w:top w:val="none" w:sz="0" w:space="0" w:color="auto"/>
        <w:left w:val="none" w:sz="0" w:space="0" w:color="auto"/>
        <w:bottom w:val="none" w:sz="0" w:space="0" w:color="auto"/>
        <w:right w:val="none" w:sz="0" w:space="0" w:color="auto"/>
      </w:divBdr>
    </w:div>
    <w:div w:id="13307442">
      <w:bodyDiv w:val="1"/>
      <w:marLeft w:val="0"/>
      <w:marRight w:val="0"/>
      <w:marTop w:val="0"/>
      <w:marBottom w:val="0"/>
      <w:divBdr>
        <w:top w:val="none" w:sz="0" w:space="0" w:color="auto"/>
        <w:left w:val="none" w:sz="0" w:space="0" w:color="auto"/>
        <w:bottom w:val="none" w:sz="0" w:space="0" w:color="auto"/>
        <w:right w:val="none" w:sz="0" w:space="0" w:color="auto"/>
      </w:divBdr>
    </w:div>
    <w:div w:id="40715705">
      <w:bodyDiv w:val="1"/>
      <w:marLeft w:val="0"/>
      <w:marRight w:val="0"/>
      <w:marTop w:val="0"/>
      <w:marBottom w:val="0"/>
      <w:divBdr>
        <w:top w:val="none" w:sz="0" w:space="0" w:color="auto"/>
        <w:left w:val="none" w:sz="0" w:space="0" w:color="auto"/>
        <w:bottom w:val="none" w:sz="0" w:space="0" w:color="auto"/>
        <w:right w:val="none" w:sz="0" w:space="0" w:color="auto"/>
      </w:divBdr>
    </w:div>
    <w:div w:id="42489948">
      <w:bodyDiv w:val="1"/>
      <w:marLeft w:val="0"/>
      <w:marRight w:val="0"/>
      <w:marTop w:val="0"/>
      <w:marBottom w:val="0"/>
      <w:divBdr>
        <w:top w:val="none" w:sz="0" w:space="0" w:color="auto"/>
        <w:left w:val="none" w:sz="0" w:space="0" w:color="auto"/>
        <w:bottom w:val="none" w:sz="0" w:space="0" w:color="auto"/>
        <w:right w:val="none" w:sz="0" w:space="0" w:color="auto"/>
      </w:divBdr>
      <w:divsChild>
        <w:div w:id="16320024">
          <w:marLeft w:val="0"/>
          <w:marRight w:val="0"/>
          <w:marTop w:val="0"/>
          <w:marBottom w:val="0"/>
          <w:divBdr>
            <w:top w:val="single" w:sz="2" w:space="0" w:color="D9D9E3"/>
            <w:left w:val="single" w:sz="2" w:space="0" w:color="D9D9E3"/>
            <w:bottom w:val="single" w:sz="2" w:space="0" w:color="D9D9E3"/>
            <w:right w:val="single" w:sz="2" w:space="0" w:color="D9D9E3"/>
          </w:divBdr>
          <w:divsChild>
            <w:div w:id="958023528">
              <w:marLeft w:val="0"/>
              <w:marRight w:val="0"/>
              <w:marTop w:val="0"/>
              <w:marBottom w:val="0"/>
              <w:divBdr>
                <w:top w:val="single" w:sz="2" w:space="0" w:color="D9D9E3"/>
                <w:left w:val="single" w:sz="2" w:space="0" w:color="D9D9E3"/>
                <w:bottom w:val="single" w:sz="2" w:space="0" w:color="D9D9E3"/>
                <w:right w:val="single" w:sz="2" w:space="0" w:color="D9D9E3"/>
              </w:divBdr>
              <w:divsChild>
                <w:div w:id="1579753752">
                  <w:marLeft w:val="0"/>
                  <w:marRight w:val="0"/>
                  <w:marTop w:val="0"/>
                  <w:marBottom w:val="0"/>
                  <w:divBdr>
                    <w:top w:val="single" w:sz="2" w:space="0" w:color="D9D9E3"/>
                    <w:left w:val="single" w:sz="2" w:space="0" w:color="D9D9E3"/>
                    <w:bottom w:val="single" w:sz="2" w:space="0" w:color="D9D9E3"/>
                    <w:right w:val="single" w:sz="2" w:space="0" w:color="D9D9E3"/>
                  </w:divBdr>
                  <w:divsChild>
                    <w:div w:id="1587183407">
                      <w:marLeft w:val="0"/>
                      <w:marRight w:val="0"/>
                      <w:marTop w:val="0"/>
                      <w:marBottom w:val="0"/>
                      <w:divBdr>
                        <w:top w:val="single" w:sz="2" w:space="0" w:color="D9D9E3"/>
                        <w:left w:val="single" w:sz="2" w:space="0" w:color="D9D9E3"/>
                        <w:bottom w:val="single" w:sz="2" w:space="0" w:color="D9D9E3"/>
                        <w:right w:val="single" w:sz="2" w:space="0" w:color="D9D9E3"/>
                      </w:divBdr>
                      <w:divsChild>
                        <w:div w:id="1428035354">
                          <w:marLeft w:val="0"/>
                          <w:marRight w:val="0"/>
                          <w:marTop w:val="0"/>
                          <w:marBottom w:val="0"/>
                          <w:divBdr>
                            <w:top w:val="single" w:sz="2" w:space="0" w:color="D9D9E3"/>
                            <w:left w:val="single" w:sz="2" w:space="0" w:color="D9D9E3"/>
                            <w:bottom w:val="single" w:sz="2" w:space="0" w:color="D9D9E3"/>
                            <w:right w:val="single" w:sz="2" w:space="0" w:color="D9D9E3"/>
                          </w:divBdr>
                          <w:divsChild>
                            <w:div w:id="1194146852">
                              <w:marLeft w:val="0"/>
                              <w:marRight w:val="0"/>
                              <w:marTop w:val="100"/>
                              <w:marBottom w:val="100"/>
                              <w:divBdr>
                                <w:top w:val="single" w:sz="2" w:space="0" w:color="D9D9E3"/>
                                <w:left w:val="single" w:sz="2" w:space="0" w:color="D9D9E3"/>
                                <w:bottom w:val="single" w:sz="2" w:space="0" w:color="D9D9E3"/>
                                <w:right w:val="single" w:sz="2" w:space="0" w:color="D9D9E3"/>
                              </w:divBdr>
                              <w:divsChild>
                                <w:div w:id="2083406070">
                                  <w:marLeft w:val="0"/>
                                  <w:marRight w:val="0"/>
                                  <w:marTop w:val="0"/>
                                  <w:marBottom w:val="0"/>
                                  <w:divBdr>
                                    <w:top w:val="single" w:sz="2" w:space="0" w:color="D9D9E3"/>
                                    <w:left w:val="single" w:sz="2" w:space="0" w:color="D9D9E3"/>
                                    <w:bottom w:val="single" w:sz="2" w:space="0" w:color="D9D9E3"/>
                                    <w:right w:val="single" w:sz="2" w:space="0" w:color="D9D9E3"/>
                                  </w:divBdr>
                                  <w:divsChild>
                                    <w:div w:id="1567718061">
                                      <w:marLeft w:val="0"/>
                                      <w:marRight w:val="0"/>
                                      <w:marTop w:val="0"/>
                                      <w:marBottom w:val="0"/>
                                      <w:divBdr>
                                        <w:top w:val="single" w:sz="2" w:space="0" w:color="D9D9E3"/>
                                        <w:left w:val="single" w:sz="2" w:space="0" w:color="D9D9E3"/>
                                        <w:bottom w:val="single" w:sz="2" w:space="0" w:color="D9D9E3"/>
                                        <w:right w:val="single" w:sz="2" w:space="0" w:color="D9D9E3"/>
                                      </w:divBdr>
                                      <w:divsChild>
                                        <w:div w:id="1551303686">
                                          <w:marLeft w:val="0"/>
                                          <w:marRight w:val="0"/>
                                          <w:marTop w:val="0"/>
                                          <w:marBottom w:val="0"/>
                                          <w:divBdr>
                                            <w:top w:val="single" w:sz="2" w:space="0" w:color="D9D9E3"/>
                                            <w:left w:val="single" w:sz="2" w:space="0" w:color="D9D9E3"/>
                                            <w:bottom w:val="single" w:sz="2" w:space="0" w:color="D9D9E3"/>
                                            <w:right w:val="single" w:sz="2" w:space="0" w:color="D9D9E3"/>
                                          </w:divBdr>
                                          <w:divsChild>
                                            <w:div w:id="1801536185">
                                              <w:marLeft w:val="0"/>
                                              <w:marRight w:val="0"/>
                                              <w:marTop w:val="0"/>
                                              <w:marBottom w:val="0"/>
                                              <w:divBdr>
                                                <w:top w:val="single" w:sz="2" w:space="0" w:color="D9D9E3"/>
                                                <w:left w:val="single" w:sz="2" w:space="0" w:color="D9D9E3"/>
                                                <w:bottom w:val="single" w:sz="2" w:space="0" w:color="D9D9E3"/>
                                                <w:right w:val="single" w:sz="2" w:space="0" w:color="D9D9E3"/>
                                              </w:divBdr>
                                              <w:divsChild>
                                                <w:div w:id="506558215">
                                                  <w:marLeft w:val="0"/>
                                                  <w:marRight w:val="0"/>
                                                  <w:marTop w:val="0"/>
                                                  <w:marBottom w:val="0"/>
                                                  <w:divBdr>
                                                    <w:top w:val="single" w:sz="2" w:space="0" w:color="D9D9E3"/>
                                                    <w:left w:val="single" w:sz="2" w:space="0" w:color="D9D9E3"/>
                                                    <w:bottom w:val="single" w:sz="2" w:space="0" w:color="D9D9E3"/>
                                                    <w:right w:val="single" w:sz="2" w:space="0" w:color="D9D9E3"/>
                                                  </w:divBdr>
                                                  <w:divsChild>
                                                    <w:div w:id="47922560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4669697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6494753">
      <w:bodyDiv w:val="1"/>
      <w:marLeft w:val="0"/>
      <w:marRight w:val="0"/>
      <w:marTop w:val="0"/>
      <w:marBottom w:val="0"/>
      <w:divBdr>
        <w:top w:val="none" w:sz="0" w:space="0" w:color="auto"/>
        <w:left w:val="none" w:sz="0" w:space="0" w:color="auto"/>
        <w:bottom w:val="none" w:sz="0" w:space="0" w:color="auto"/>
        <w:right w:val="none" w:sz="0" w:space="0" w:color="auto"/>
      </w:divBdr>
    </w:div>
    <w:div w:id="75368253">
      <w:bodyDiv w:val="1"/>
      <w:marLeft w:val="0"/>
      <w:marRight w:val="0"/>
      <w:marTop w:val="0"/>
      <w:marBottom w:val="0"/>
      <w:divBdr>
        <w:top w:val="none" w:sz="0" w:space="0" w:color="auto"/>
        <w:left w:val="none" w:sz="0" w:space="0" w:color="auto"/>
        <w:bottom w:val="none" w:sz="0" w:space="0" w:color="auto"/>
        <w:right w:val="none" w:sz="0" w:space="0" w:color="auto"/>
      </w:divBdr>
      <w:divsChild>
        <w:div w:id="1126583037">
          <w:marLeft w:val="0"/>
          <w:marRight w:val="0"/>
          <w:marTop w:val="0"/>
          <w:marBottom w:val="0"/>
          <w:divBdr>
            <w:top w:val="single" w:sz="2" w:space="0" w:color="D9D9E3"/>
            <w:left w:val="single" w:sz="2" w:space="0" w:color="D9D9E3"/>
            <w:bottom w:val="single" w:sz="2" w:space="0" w:color="D9D9E3"/>
            <w:right w:val="single" w:sz="2" w:space="0" w:color="D9D9E3"/>
          </w:divBdr>
          <w:divsChild>
            <w:div w:id="1681658292">
              <w:marLeft w:val="0"/>
              <w:marRight w:val="0"/>
              <w:marTop w:val="0"/>
              <w:marBottom w:val="0"/>
              <w:divBdr>
                <w:top w:val="single" w:sz="2" w:space="0" w:color="D9D9E3"/>
                <w:left w:val="single" w:sz="2" w:space="0" w:color="D9D9E3"/>
                <w:bottom w:val="single" w:sz="2" w:space="0" w:color="D9D9E3"/>
                <w:right w:val="single" w:sz="2" w:space="0" w:color="D9D9E3"/>
              </w:divBdr>
              <w:divsChild>
                <w:div w:id="1778061472">
                  <w:marLeft w:val="0"/>
                  <w:marRight w:val="0"/>
                  <w:marTop w:val="0"/>
                  <w:marBottom w:val="0"/>
                  <w:divBdr>
                    <w:top w:val="single" w:sz="2" w:space="0" w:color="D9D9E3"/>
                    <w:left w:val="single" w:sz="2" w:space="0" w:color="D9D9E3"/>
                    <w:bottom w:val="single" w:sz="2" w:space="0" w:color="D9D9E3"/>
                    <w:right w:val="single" w:sz="2" w:space="0" w:color="D9D9E3"/>
                  </w:divBdr>
                  <w:divsChild>
                    <w:div w:id="1619676798">
                      <w:marLeft w:val="0"/>
                      <w:marRight w:val="0"/>
                      <w:marTop w:val="0"/>
                      <w:marBottom w:val="0"/>
                      <w:divBdr>
                        <w:top w:val="single" w:sz="2" w:space="0" w:color="D9D9E3"/>
                        <w:left w:val="single" w:sz="2" w:space="0" w:color="D9D9E3"/>
                        <w:bottom w:val="single" w:sz="2" w:space="0" w:color="D9D9E3"/>
                        <w:right w:val="single" w:sz="2" w:space="0" w:color="D9D9E3"/>
                      </w:divBdr>
                      <w:divsChild>
                        <w:div w:id="600378705">
                          <w:marLeft w:val="0"/>
                          <w:marRight w:val="0"/>
                          <w:marTop w:val="0"/>
                          <w:marBottom w:val="0"/>
                          <w:divBdr>
                            <w:top w:val="none" w:sz="0" w:space="0" w:color="auto"/>
                            <w:left w:val="none" w:sz="0" w:space="0" w:color="auto"/>
                            <w:bottom w:val="none" w:sz="0" w:space="0" w:color="auto"/>
                            <w:right w:val="none" w:sz="0" w:space="0" w:color="auto"/>
                          </w:divBdr>
                          <w:divsChild>
                            <w:div w:id="1519614332">
                              <w:marLeft w:val="0"/>
                              <w:marRight w:val="0"/>
                              <w:marTop w:val="100"/>
                              <w:marBottom w:val="100"/>
                              <w:divBdr>
                                <w:top w:val="single" w:sz="2" w:space="0" w:color="D9D9E3"/>
                                <w:left w:val="single" w:sz="2" w:space="0" w:color="D9D9E3"/>
                                <w:bottom w:val="single" w:sz="2" w:space="0" w:color="D9D9E3"/>
                                <w:right w:val="single" w:sz="2" w:space="0" w:color="D9D9E3"/>
                              </w:divBdr>
                              <w:divsChild>
                                <w:div w:id="30690378">
                                  <w:marLeft w:val="0"/>
                                  <w:marRight w:val="0"/>
                                  <w:marTop w:val="0"/>
                                  <w:marBottom w:val="0"/>
                                  <w:divBdr>
                                    <w:top w:val="single" w:sz="2" w:space="0" w:color="D9D9E3"/>
                                    <w:left w:val="single" w:sz="2" w:space="0" w:color="D9D9E3"/>
                                    <w:bottom w:val="single" w:sz="2" w:space="0" w:color="D9D9E3"/>
                                    <w:right w:val="single" w:sz="2" w:space="0" w:color="D9D9E3"/>
                                  </w:divBdr>
                                  <w:divsChild>
                                    <w:div w:id="1790657327">
                                      <w:marLeft w:val="0"/>
                                      <w:marRight w:val="0"/>
                                      <w:marTop w:val="0"/>
                                      <w:marBottom w:val="0"/>
                                      <w:divBdr>
                                        <w:top w:val="single" w:sz="2" w:space="0" w:color="D9D9E3"/>
                                        <w:left w:val="single" w:sz="2" w:space="0" w:color="D9D9E3"/>
                                        <w:bottom w:val="single" w:sz="2" w:space="0" w:color="D9D9E3"/>
                                        <w:right w:val="single" w:sz="2" w:space="0" w:color="D9D9E3"/>
                                      </w:divBdr>
                                      <w:divsChild>
                                        <w:div w:id="1725832503">
                                          <w:marLeft w:val="0"/>
                                          <w:marRight w:val="0"/>
                                          <w:marTop w:val="0"/>
                                          <w:marBottom w:val="0"/>
                                          <w:divBdr>
                                            <w:top w:val="single" w:sz="2" w:space="0" w:color="D9D9E3"/>
                                            <w:left w:val="single" w:sz="2" w:space="0" w:color="D9D9E3"/>
                                            <w:bottom w:val="single" w:sz="2" w:space="0" w:color="D9D9E3"/>
                                            <w:right w:val="single" w:sz="2" w:space="0" w:color="D9D9E3"/>
                                          </w:divBdr>
                                          <w:divsChild>
                                            <w:div w:id="680084447">
                                              <w:marLeft w:val="0"/>
                                              <w:marRight w:val="0"/>
                                              <w:marTop w:val="0"/>
                                              <w:marBottom w:val="0"/>
                                              <w:divBdr>
                                                <w:top w:val="single" w:sz="2" w:space="0" w:color="D9D9E3"/>
                                                <w:left w:val="single" w:sz="2" w:space="0" w:color="D9D9E3"/>
                                                <w:bottom w:val="single" w:sz="2" w:space="0" w:color="D9D9E3"/>
                                                <w:right w:val="single" w:sz="2" w:space="0" w:color="D9D9E3"/>
                                              </w:divBdr>
                                              <w:divsChild>
                                                <w:div w:id="637489249">
                                                  <w:marLeft w:val="0"/>
                                                  <w:marRight w:val="0"/>
                                                  <w:marTop w:val="0"/>
                                                  <w:marBottom w:val="0"/>
                                                  <w:divBdr>
                                                    <w:top w:val="single" w:sz="2" w:space="0" w:color="D9D9E3"/>
                                                    <w:left w:val="single" w:sz="2" w:space="0" w:color="D9D9E3"/>
                                                    <w:bottom w:val="single" w:sz="2" w:space="0" w:color="D9D9E3"/>
                                                    <w:right w:val="single" w:sz="2" w:space="0" w:color="D9D9E3"/>
                                                  </w:divBdr>
                                                  <w:divsChild>
                                                    <w:div w:id="5360858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658874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6947853">
      <w:bodyDiv w:val="1"/>
      <w:marLeft w:val="0"/>
      <w:marRight w:val="0"/>
      <w:marTop w:val="0"/>
      <w:marBottom w:val="0"/>
      <w:divBdr>
        <w:top w:val="none" w:sz="0" w:space="0" w:color="auto"/>
        <w:left w:val="none" w:sz="0" w:space="0" w:color="auto"/>
        <w:bottom w:val="none" w:sz="0" w:space="0" w:color="auto"/>
        <w:right w:val="none" w:sz="0" w:space="0" w:color="auto"/>
      </w:divBdr>
    </w:div>
    <w:div w:id="83378839">
      <w:bodyDiv w:val="1"/>
      <w:marLeft w:val="0"/>
      <w:marRight w:val="0"/>
      <w:marTop w:val="0"/>
      <w:marBottom w:val="0"/>
      <w:divBdr>
        <w:top w:val="none" w:sz="0" w:space="0" w:color="auto"/>
        <w:left w:val="none" w:sz="0" w:space="0" w:color="auto"/>
        <w:bottom w:val="none" w:sz="0" w:space="0" w:color="auto"/>
        <w:right w:val="none" w:sz="0" w:space="0" w:color="auto"/>
      </w:divBdr>
    </w:div>
    <w:div w:id="92633420">
      <w:bodyDiv w:val="1"/>
      <w:marLeft w:val="0"/>
      <w:marRight w:val="0"/>
      <w:marTop w:val="0"/>
      <w:marBottom w:val="0"/>
      <w:divBdr>
        <w:top w:val="none" w:sz="0" w:space="0" w:color="auto"/>
        <w:left w:val="none" w:sz="0" w:space="0" w:color="auto"/>
        <w:bottom w:val="none" w:sz="0" w:space="0" w:color="auto"/>
        <w:right w:val="none" w:sz="0" w:space="0" w:color="auto"/>
      </w:divBdr>
    </w:div>
    <w:div w:id="102654965">
      <w:bodyDiv w:val="1"/>
      <w:marLeft w:val="0"/>
      <w:marRight w:val="0"/>
      <w:marTop w:val="0"/>
      <w:marBottom w:val="0"/>
      <w:divBdr>
        <w:top w:val="none" w:sz="0" w:space="0" w:color="auto"/>
        <w:left w:val="none" w:sz="0" w:space="0" w:color="auto"/>
        <w:bottom w:val="none" w:sz="0" w:space="0" w:color="auto"/>
        <w:right w:val="none" w:sz="0" w:space="0" w:color="auto"/>
      </w:divBdr>
    </w:div>
    <w:div w:id="140466380">
      <w:bodyDiv w:val="1"/>
      <w:marLeft w:val="0"/>
      <w:marRight w:val="0"/>
      <w:marTop w:val="0"/>
      <w:marBottom w:val="0"/>
      <w:divBdr>
        <w:top w:val="none" w:sz="0" w:space="0" w:color="auto"/>
        <w:left w:val="none" w:sz="0" w:space="0" w:color="auto"/>
        <w:bottom w:val="none" w:sz="0" w:space="0" w:color="auto"/>
        <w:right w:val="none" w:sz="0" w:space="0" w:color="auto"/>
      </w:divBdr>
    </w:div>
    <w:div w:id="143474216">
      <w:bodyDiv w:val="1"/>
      <w:marLeft w:val="0"/>
      <w:marRight w:val="0"/>
      <w:marTop w:val="0"/>
      <w:marBottom w:val="0"/>
      <w:divBdr>
        <w:top w:val="none" w:sz="0" w:space="0" w:color="auto"/>
        <w:left w:val="none" w:sz="0" w:space="0" w:color="auto"/>
        <w:bottom w:val="none" w:sz="0" w:space="0" w:color="auto"/>
        <w:right w:val="none" w:sz="0" w:space="0" w:color="auto"/>
      </w:divBdr>
    </w:div>
    <w:div w:id="152141392">
      <w:bodyDiv w:val="1"/>
      <w:marLeft w:val="0"/>
      <w:marRight w:val="0"/>
      <w:marTop w:val="0"/>
      <w:marBottom w:val="0"/>
      <w:divBdr>
        <w:top w:val="none" w:sz="0" w:space="0" w:color="auto"/>
        <w:left w:val="none" w:sz="0" w:space="0" w:color="auto"/>
        <w:bottom w:val="none" w:sz="0" w:space="0" w:color="auto"/>
        <w:right w:val="none" w:sz="0" w:space="0" w:color="auto"/>
      </w:divBdr>
    </w:div>
    <w:div w:id="155613753">
      <w:bodyDiv w:val="1"/>
      <w:marLeft w:val="0"/>
      <w:marRight w:val="0"/>
      <w:marTop w:val="0"/>
      <w:marBottom w:val="0"/>
      <w:divBdr>
        <w:top w:val="none" w:sz="0" w:space="0" w:color="auto"/>
        <w:left w:val="none" w:sz="0" w:space="0" w:color="auto"/>
        <w:bottom w:val="none" w:sz="0" w:space="0" w:color="auto"/>
        <w:right w:val="none" w:sz="0" w:space="0" w:color="auto"/>
      </w:divBdr>
    </w:div>
    <w:div w:id="184640567">
      <w:bodyDiv w:val="1"/>
      <w:marLeft w:val="0"/>
      <w:marRight w:val="0"/>
      <w:marTop w:val="0"/>
      <w:marBottom w:val="0"/>
      <w:divBdr>
        <w:top w:val="none" w:sz="0" w:space="0" w:color="auto"/>
        <w:left w:val="none" w:sz="0" w:space="0" w:color="auto"/>
        <w:bottom w:val="none" w:sz="0" w:space="0" w:color="auto"/>
        <w:right w:val="none" w:sz="0" w:space="0" w:color="auto"/>
      </w:divBdr>
    </w:div>
    <w:div w:id="195049760">
      <w:bodyDiv w:val="1"/>
      <w:marLeft w:val="0"/>
      <w:marRight w:val="0"/>
      <w:marTop w:val="0"/>
      <w:marBottom w:val="0"/>
      <w:divBdr>
        <w:top w:val="none" w:sz="0" w:space="0" w:color="auto"/>
        <w:left w:val="none" w:sz="0" w:space="0" w:color="auto"/>
        <w:bottom w:val="none" w:sz="0" w:space="0" w:color="auto"/>
        <w:right w:val="none" w:sz="0" w:space="0" w:color="auto"/>
      </w:divBdr>
      <w:divsChild>
        <w:div w:id="1094324695">
          <w:marLeft w:val="0"/>
          <w:marRight w:val="0"/>
          <w:marTop w:val="0"/>
          <w:marBottom w:val="0"/>
          <w:divBdr>
            <w:top w:val="single" w:sz="2" w:space="0" w:color="D9D9E3"/>
            <w:left w:val="single" w:sz="2" w:space="0" w:color="D9D9E3"/>
            <w:bottom w:val="single" w:sz="2" w:space="0" w:color="D9D9E3"/>
            <w:right w:val="single" w:sz="2" w:space="0" w:color="D9D9E3"/>
          </w:divBdr>
          <w:divsChild>
            <w:div w:id="1556113867">
              <w:marLeft w:val="0"/>
              <w:marRight w:val="0"/>
              <w:marTop w:val="0"/>
              <w:marBottom w:val="0"/>
              <w:divBdr>
                <w:top w:val="single" w:sz="2" w:space="0" w:color="D9D9E3"/>
                <w:left w:val="single" w:sz="2" w:space="0" w:color="D9D9E3"/>
                <w:bottom w:val="single" w:sz="2" w:space="0" w:color="D9D9E3"/>
                <w:right w:val="single" w:sz="2" w:space="0" w:color="D9D9E3"/>
              </w:divBdr>
              <w:divsChild>
                <w:div w:id="1721173225">
                  <w:marLeft w:val="0"/>
                  <w:marRight w:val="0"/>
                  <w:marTop w:val="0"/>
                  <w:marBottom w:val="0"/>
                  <w:divBdr>
                    <w:top w:val="single" w:sz="2" w:space="0" w:color="D9D9E3"/>
                    <w:left w:val="single" w:sz="2" w:space="0" w:color="D9D9E3"/>
                    <w:bottom w:val="single" w:sz="2" w:space="0" w:color="D9D9E3"/>
                    <w:right w:val="single" w:sz="2" w:space="0" w:color="D9D9E3"/>
                  </w:divBdr>
                  <w:divsChild>
                    <w:div w:id="2094230988">
                      <w:marLeft w:val="0"/>
                      <w:marRight w:val="0"/>
                      <w:marTop w:val="0"/>
                      <w:marBottom w:val="0"/>
                      <w:divBdr>
                        <w:top w:val="single" w:sz="2" w:space="0" w:color="D9D9E3"/>
                        <w:left w:val="single" w:sz="2" w:space="0" w:color="D9D9E3"/>
                        <w:bottom w:val="single" w:sz="2" w:space="0" w:color="D9D9E3"/>
                        <w:right w:val="single" w:sz="2" w:space="0" w:color="D9D9E3"/>
                      </w:divBdr>
                      <w:divsChild>
                        <w:div w:id="1452434335">
                          <w:marLeft w:val="0"/>
                          <w:marRight w:val="0"/>
                          <w:marTop w:val="0"/>
                          <w:marBottom w:val="0"/>
                          <w:divBdr>
                            <w:top w:val="none" w:sz="0" w:space="0" w:color="auto"/>
                            <w:left w:val="none" w:sz="0" w:space="0" w:color="auto"/>
                            <w:bottom w:val="none" w:sz="0" w:space="0" w:color="auto"/>
                            <w:right w:val="none" w:sz="0" w:space="0" w:color="auto"/>
                          </w:divBdr>
                          <w:divsChild>
                            <w:div w:id="176047915">
                              <w:marLeft w:val="0"/>
                              <w:marRight w:val="0"/>
                              <w:marTop w:val="100"/>
                              <w:marBottom w:val="100"/>
                              <w:divBdr>
                                <w:top w:val="single" w:sz="2" w:space="0" w:color="D9D9E3"/>
                                <w:left w:val="single" w:sz="2" w:space="0" w:color="D9D9E3"/>
                                <w:bottom w:val="single" w:sz="2" w:space="0" w:color="D9D9E3"/>
                                <w:right w:val="single" w:sz="2" w:space="0" w:color="D9D9E3"/>
                              </w:divBdr>
                              <w:divsChild>
                                <w:div w:id="1951887071">
                                  <w:marLeft w:val="0"/>
                                  <w:marRight w:val="0"/>
                                  <w:marTop w:val="0"/>
                                  <w:marBottom w:val="0"/>
                                  <w:divBdr>
                                    <w:top w:val="single" w:sz="2" w:space="0" w:color="D9D9E3"/>
                                    <w:left w:val="single" w:sz="2" w:space="0" w:color="D9D9E3"/>
                                    <w:bottom w:val="single" w:sz="2" w:space="0" w:color="D9D9E3"/>
                                    <w:right w:val="single" w:sz="2" w:space="0" w:color="D9D9E3"/>
                                  </w:divBdr>
                                  <w:divsChild>
                                    <w:div w:id="293488201">
                                      <w:marLeft w:val="0"/>
                                      <w:marRight w:val="0"/>
                                      <w:marTop w:val="0"/>
                                      <w:marBottom w:val="0"/>
                                      <w:divBdr>
                                        <w:top w:val="single" w:sz="2" w:space="0" w:color="D9D9E3"/>
                                        <w:left w:val="single" w:sz="2" w:space="0" w:color="D9D9E3"/>
                                        <w:bottom w:val="single" w:sz="2" w:space="0" w:color="D9D9E3"/>
                                        <w:right w:val="single" w:sz="2" w:space="0" w:color="D9D9E3"/>
                                      </w:divBdr>
                                      <w:divsChild>
                                        <w:div w:id="836728450">
                                          <w:marLeft w:val="0"/>
                                          <w:marRight w:val="0"/>
                                          <w:marTop w:val="0"/>
                                          <w:marBottom w:val="0"/>
                                          <w:divBdr>
                                            <w:top w:val="single" w:sz="2" w:space="0" w:color="D9D9E3"/>
                                            <w:left w:val="single" w:sz="2" w:space="0" w:color="D9D9E3"/>
                                            <w:bottom w:val="single" w:sz="2" w:space="0" w:color="D9D9E3"/>
                                            <w:right w:val="single" w:sz="2" w:space="0" w:color="D9D9E3"/>
                                          </w:divBdr>
                                          <w:divsChild>
                                            <w:div w:id="1997951750">
                                              <w:marLeft w:val="0"/>
                                              <w:marRight w:val="0"/>
                                              <w:marTop w:val="0"/>
                                              <w:marBottom w:val="0"/>
                                              <w:divBdr>
                                                <w:top w:val="single" w:sz="2" w:space="0" w:color="D9D9E3"/>
                                                <w:left w:val="single" w:sz="2" w:space="0" w:color="D9D9E3"/>
                                                <w:bottom w:val="single" w:sz="2" w:space="0" w:color="D9D9E3"/>
                                                <w:right w:val="single" w:sz="2" w:space="0" w:color="D9D9E3"/>
                                              </w:divBdr>
                                              <w:divsChild>
                                                <w:div w:id="184096936">
                                                  <w:marLeft w:val="0"/>
                                                  <w:marRight w:val="0"/>
                                                  <w:marTop w:val="0"/>
                                                  <w:marBottom w:val="0"/>
                                                  <w:divBdr>
                                                    <w:top w:val="single" w:sz="2" w:space="0" w:color="D9D9E3"/>
                                                    <w:left w:val="single" w:sz="2" w:space="0" w:color="D9D9E3"/>
                                                    <w:bottom w:val="single" w:sz="2" w:space="0" w:color="D9D9E3"/>
                                                    <w:right w:val="single" w:sz="2" w:space="0" w:color="D9D9E3"/>
                                                  </w:divBdr>
                                                  <w:divsChild>
                                                    <w:div w:id="70792246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60792894">
          <w:marLeft w:val="0"/>
          <w:marRight w:val="0"/>
          <w:marTop w:val="0"/>
          <w:marBottom w:val="0"/>
          <w:divBdr>
            <w:top w:val="none" w:sz="0" w:space="0" w:color="auto"/>
            <w:left w:val="none" w:sz="0" w:space="0" w:color="auto"/>
            <w:bottom w:val="none" w:sz="0" w:space="0" w:color="auto"/>
            <w:right w:val="none" w:sz="0" w:space="0" w:color="auto"/>
          </w:divBdr>
        </w:div>
      </w:divsChild>
    </w:div>
    <w:div w:id="204369927">
      <w:bodyDiv w:val="1"/>
      <w:marLeft w:val="0"/>
      <w:marRight w:val="0"/>
      <w:marTop w:val="0"/>
      <w:marBottom w:val="0"/>
      <w:divBdr>
        <w:top w:val="none" w:sz="0" w:space="0" w:color="auto"/>
        <w:left w:val="none" w:sz="0" w:space="0" w:color="auto"/>
        <w:bottom w:val="none" w:sz="0" w:space="0" w:color="auto"/>
        <w:right w:val="none" w:sz="0" w:space="0" w:color="auto"/>
      </w:divBdr>
      <w:divsChild>
        <w:div w:id="1362440869">
          <w:marLeft w:val="0"/>
          <w:marRight w:val="0"/>
          <w:marTop w:val="0"/>
          <w:marBottom w:val="0"/>
          <w:divBdr>
            <w:top w:val="single" w:sz="2" w:space="0" w:color="D9D9E3"/>
            <w:left w:val="single" w:sz="2" w:space="0" w:color="D9D9E3"/>
            <w:bottom w:val="single" w:sz="2" w:space="0" w:color="D9D9E3"/>
            <w:right w:val="single" w:sz="2" w:space="0" w:color="D9D9E3"/>
          </w:divBdr>
          <w:divsChild>
            <w:div w:id="1377972753">
              <w:marLeft w:val="0"/>
              <w:marRight w:val="0"/>
              <w:marTop w:val="0"/>
              <w:marBottom w:val="0"/>
              <w:divBdr>
                <w:top w:val="single" w:sz="2" w:space="0" w:color="D9D9E3"/>
                <w:left w:val="single" w:sz="2" w:space="0" w:color="D9D9E3"/>
                <w:bottom w:val="single" w:sz="2" w:space="0" w:color="D9D9E3"/>
                <w:right w:val="single" w:sz="2" w:space="0" w:color="D9D9E3"/>
              </w:divBdr>
              <w:divsChild>
                <w:div w:id="789394681">
                  <w:marLeft w:val="0"/>
                  <w:marRight w:val="0"/>
                  <w:marTop w:val="0"/>
                  <w:marBottom w:val="0"/>
                  <w:divBdr>
                    <w:top w:val="single" w:sz="2" w:space="0" w:color="D9D9E3"/>
                    <w:left w:val="single" w:sz="2" w:space="0" w:color="D9D9E3"/>
                    <w:bottom w:val="single" w:sz="2" w:space="0" w:color="D9D9E3"/>
                    <w:right w:val="single" w:sz="2" w:space="0" w:color="D9D9E3"/>
                  </w:divBdr>
                  <w:divsChild>
                    <w:div w:id="553927372">
                      <w:marLeft w:val="0"/>
                      <w:marRight w:val="0"/>
                      <w:marTop w:val="0"/>
                      <w:marBottom w:val="0"/>
                      <w:divBdr>
                        <w:top w:val="single" w:sz="2" w:space="0" w:color="D9D9E3"/>
                        <w:left w:val="single" w:sz="2" w:space="0" w:color="D9D9E3"/>
                        <w:bottom w:val="single" w:sz="2" w:space="0" w:color="D9D9E3"/>
                        <w:right w:val="single" w:sz="2" w:space="0" w:color="D9D9E3"/>
                      </w:divBdr>
                      <w:divsChild>
                        <w:div w:id="505632658">
                          <w:marLeft w:val="0"/>
                          <w:marRight w:val="0"/>
                          <w:marTop w:val="0"/>
                          <w:marBottom w:val="0"/>
                          <w:divBdr>
                            <w:top w:val="none" w:sz="0" w:space="0" w:color="auto"/>
                            <w:left w:val="none" w:sz="0" w:space="0" w:color="auto"/>
                            <w:bottom w:val="none" w:sz="0" w:space="0" w:color="auto"/>
                            <w:right w:val="none" w:sz="0" w:space="0" w:color="auto"/>
                          </w:divBdr>
                          <w:divsChild>
                            <w:div w:id="1272935910">
                              <w:marLeft w:val="0"/>
                              <w:marRight w:val="0"/>
                              <w:marTop w:val="100"/>
                              <w:marBottom w:val="100"/>
                              <w:divBdr>
                                <w:top w:val="single" w:sz="2" w:space="0" w:color="D9D9E3"/>
                                <w:left w:val="single" w:sz="2" w:space="0" w:color="D9D9E3"/>
                                <w:bottom w:val="single" w:sz="2" w:space="0" w:color="D9D9E3"/>
                                <w:right w:val="single" w:sz="2" w:space="0" w:color="D9D9E3"/>
                              </w:divBdr>
                              <w:divsChild>
                                <w:div w:id="1979648826">
                                  <w:marLeft w:val="0"/>
                                  <w:marRight w:val="0"/>
                                  <w:marTop w:val="0"/>
                                  <w:marBottom w:val="0"/>
                                  <w:divBdr>
                                    <w:top w:val="single" w:sz="2" w:space="0" w:color="D9D9E3"/>
                                    <w:left w:val="single" w:sz="2" w:space="0" w:color="D9D9E3"/>
                                    <w:bottom w:val="single" w:sz="2" w:space="0" w:color="D9D9E3"/>
                                    <w:right w:val="single" w:sz="2" w:space="0" w:color="D9D9E3"/>
                                  </w:divBdr>
                                  <w:divsChild>
                                    <w:div w:id="843787320">
                                      <w:marLeft w:val="0"/>
                                      <w:marRight w:val="0"/>
                                      <w:marTop w:val="0"/>
                                      <w:marBottom w:val="0"/>
                                      <w:divBdr>
                                        <w:top w:val="single" w:sz="2" w:space="0" w:color="D9D9E3"/>
                                        <w:left w:val="single" w:sz="2" w:space="0" w:color="D9D9E3"/>
                                        <w:bottom w:val="single" w:sz="2" w:space="0" w:color="D9D9E3"/>
                                        <w:right w:val="single" w:sz="2" w:space="0" w:color="D9D9E3"/>
                                      </w:divBdr>
                                      <w:divsChild>
                                        <w:div w:id="1478259825">
                                          <w:marLeft w:val="0"/>
                                          <w:marRight w:val="0"/>
                                          <w:marTop w:val="0"/>
                                          <w:marBottom w:val="0"/>
                                          <w:divBdr>
                                            <w:top w:val="single" w:sz="2" w:space="0" w:color="D9D9E3"/>
                                            <w:left w:val="single" w:sz="2" w:space="0" w:color="D9D9E3"/>
                                            <w:bottom w:val="single" w:sz="2" w:space="0" w:color="D9D9E3"/>
                                            <w:right w:val="single" w:sz="2" w:space="0" w:color="D9D9E3"/>
                                          </w:divBdr>
                                          <w:divsChild>
                                            <w:div w:id="1648246377">
                                              <w:marLeft w:val="0"/>
                                              <w:marRight w:val="0"/>
                                              <w:marTop w:val="0"/>
                                              <w:marBottom w:val="0"/>
                                              <w:divBdr>
                                                <w:top w:val="single" w:sz="2" w:space="0" w:color="D9D9E3"/>
                                                <w:left w:val="single" w:sz="2" w:space="0" w:color="D9D9E3"/>
                                                <w:bottom w:val="single" w:sz="2" w:space="0" w:color="D9D9E3"/>
                                                <w:right w:val="single" w:sz="2" w:space="0" w:color="D9D9E3"/>
                                              </w:divBdr>
                                              <w:divsChild>
                                                <w:div w:id="1383365900">
                                                  <w:marLeft w:val="0"/>
                                                  <w:marRight w:val="0"/>
                                                  <w:marTop w:val="0"/>
                                                  <w:marBottom w:val="0"/>
                                                  <w:divBdr>
                                                    <w:top w:val="single" w:sz="2" w:space="0" w:color="D9D9E3"/>
                                                    <w:left w:val="single" w:sz="2" w:space="0" w:color="D9D9E3"/>
                                                    <w:bottom w:val="single" w:sz="2" w:space="0" w:color="D9D9E3"/>
                                                    <w:right w:val="single" w:sz="2" w:space="0" w:color="D9D9E3"/>
                                                  </w:divBdr>
                                                  <w:divsChild>
                                                    <w:div w:id="111995413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361365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24920972">
      <w:bodyDiv w:val="1"/>
      <w:marLeft w:val="0"/>
      <w:marRight w:val="0"/>
      <w:marTop w:val="0"/>
      <w:marBottom w:val="0"/>
      <w:divBdr>
        <w:top w:val="none" w:sz="0" w:space="0" w:color="auto"/>
        <w:left w:val="none" w:sz="0" w:space="0" w:color="auto"/>
        <w:bottom w:val="none" w:sz="0" w:space="0" w:color="auto"/>
        <w:right w:val="none" w:sz="0" w:space="0" w:color="auto"/>
      </w:divBdr>
    </w:div>
    <w:div w:id="232132306">
      <w:bodyDiv w:val="1"/>
      <w:marLeft w:val="0"/>
      <w:marRight w:val="0"/>
      <w:marTop w:val="0"/>
      <w:marBottom w:val="0"/>
      <w:divBdr>
        <w:top w:val="none" w:sz="0" w:space="0" w:color="auto"/>
        <w:left w:val="none" w:sz="0" w:space="0" w:color="auto"/>
        <w:bottom w:val="none" w:sz="0" w:space="0" w:color="auto"/>
        <w:right w:val="none" w:sz="0" w:space="0" w:color="auto"/>
      </w:divBdr>
      <w:divsChild>
        <w:div w:id="1413623076">
          <w:marLeft w:val="0"/>
          <w:marRight w:val="0"/>
          <w:marTop w:val="0"/>
          <w:marBottom w:val="0"/>
          <w:divBdr>
            <w:top w:val="single" w:sz="2" w:space="0" w:color="D9D9E3"/>
            <w:left w:val="single" w:sz="2" w:space="0" w:color="D9D9E3"/>
            <w:bottom w:val="single" w:sz="2" w:space="0" w:color="D9D9E3"/>
            <w:right w:val="single" w:sz="2" w:space="0" w:color="D9D9E3"/>
          </w:divBdr>
          <w:divsChild>
            <w:div w:id="1088846228">
              <w:marLeft w:val="0"/>
              <w:marRight w:val="0"/>
              <w:marTop w:val="0"/>
              <w:marBottom w:val="0"/>
              <w:divBdr>
                <w:top w:val="single" w:sz="2" w:space="0" w:color="D9D9E3"/>
                <w:left w:val="single" w:sz="2" w:space="0" w:color="D9D9E3"/>
                <w:bottom w:val="single" w:sz="2" w:space="0" w:color="D9D9E3"/>
                <w:right w:val="single" w:sz="2" w:space="0" w:color="D9D9E3"/>
              </w:divBdr>
              <w:divsChild>
                <w:div w:id="1449274533">
                  <w:marLeft w:val="0"/>
                  <w:marRight w:val="0"/>
                  <w:marTop w:val="0"/>
                  <w:marBottom w:val="0"/>
                  <w:divBdr>
                    <w:top w:val="single" w:sz="2" w:space="0" w:color="D9D9E3"/>
                    <w:left w:val="single" w:sz="2" w:space="0" w:color="D9D9E3"/>
                    <w:bottom w:val="single" w:sz="2" w:space="0" w:color="D9D9E3"/>
                    <w:right w:val="single" w:sz="2" w:space="0" w:color="D9D9E3"/>
                  </w:divBdr>
                  <w:divsChild>
                    <w:div w:id="402682683">
                      <w:marLeft w:val="0"/>
                      <w:marRight w:val="0"/>
                      <w:marTop w:val="0"/>
                      <w:marBottom w:val="0"/>
                      <w:divBdr>
                        <w:top w:val="single" w:sz="2" w:space="0" w:color="D9D9E3"/>
                        <w:left w:val="single" w:sz="2" w:space="0" w:color="D9D9E3"/>
                        <w:bottom w:val="single" w:sz="2" w:space="0" w:color="D9D9E3"/>
                        <w:right w:val="single" w:sz="2" w:space="0" w:color="D9D9E3"/>
                      </w:divBdr>
                      <w:divsChild>
                        <w:div w:id="995230607">
                          <w:marLeft w:val="0"/>
                          <w:marRight w:val="0"/>
                          <w:marTop w:val="0"/>
                          <w:marBottom w:val="0"/>
                          <w:divBdr>
                            <w:top w:val="none" w:sz="0" w:space="0" w:color="auto"/>
                            <w:left w:val="none" w:sz="0" w:space="0" w:color="auto"/>
                            <w:bottom w:val="none" w:sz="0" w:space="0" w:color="auto"/>
                            <w:right w:val="none" w:sz="0" w:space="0" w:color="auto"/>
                          </w:divBdr>
                          <w:divsChild>
                            <w:div w:id="2131429955">
                              <w:marLeft w:val="0"/>
                              <w:marRight w:val="0"/>
                              <w:marTop w:val="100"/>
                              <w:marBottom w:val="100"/>
                              <w:divBdr>
                                <w:top w:val="single" w:sz="2" w:space="0" w:color="D9D9E3"/>
                                <w:left w:val="single" w:sz="2" w:space="0" w:color="D9D9E3"/>
                                <w:bottom w:val="single" w:sz="2" w:space="0" w:color="D9D9E3"/>
                                <w:right w:val="single" w:sz="2" w:space="0" w:color="D9D9E3"/>
                              </w:divBdr>
                              <w:divsChild>
                                <w:div w:id="986856936">
                                  <w:marLeft w:val="0"/>
                                  <w:marRight w:val="0"/>
                                  <w:marTop w:val="0"/>
                                  <w:marBottom w:val="0"/>
                                  <w:divBdr>
                                    <w:top w:val="single" w:sz="2" w:space="0" w:color="D9D9E3"/>
                                    <w:left w:val="single" w:sz="2" w:space="0" w:color="D9D9E3"/>
                                    <w:bottom w:val="single" w:sz="2" w:space="0" w:color="D9D9E3"/>
                                    <w:right w:val="single" w:sz="2" w:space="0" w:color="D9D9E3"/>
                                  </w:divBdr>
                                  <w:divsChild>
                                    <w:div w:id="168562834">
                                      <w:marLeft w:val="0"/>
                                      <w:marRight w:val="0"/>
                                      <w:marTop w:val="0"/>
                                      <w:marBottom w:val="0"/>
                                      <w:divBdr>
                                        <w:top w:val="single" w:sz="2" w:space="0" w:color="D9D9E3"/>
                                        <w:left w:val="single" w:sz="2" w:space="0" w:color="D9D9E3"/>
                                        <w:bottom w:val="single" w:sz="2" w:space="0" w:color="D9D9E3"/>
                                        <w:right w:val="single" w:sz="2" w:space="0" w:color="D9D9E3"/>
                                      </w:divBdr>
                                      <w:divsChild>
                                        <w:div w:id="1407265345">
                                          <w:marLeft w:val="0"/>
                                          <w:marRight w:val="0"/>
                                          <w:marTop w:val="0"/>
                                          <w:marBottom w:val="0"/>
                                          <w:divBdr>
                                            <w:top w:val="single" w:sz="2" w:space="0" w:color="D9D9E3"/>
                                            <w:left w:val="single" w:sz="2" w:space="0" w:color="D9D9E3"/>
                                            <w:bottom w:val="single" w:sz="2" w:space="0" w:color="D9D9E3"/>
                                            <w:right w:val="single" w:sz="2" w:space="0" w:color="D9D9E3"/>
                                          </w:divBdr>
                                          <w:divsChild>
                                            <w:div w:id="959336883">
                                              <w:marLeft w:val="0"/>
                                              <w:marRight w:val="0"/>
                                              <w:marTop w:val="0"/>
                                              <w:marBottom w:val="0"/>
                                              <w:divBdr>
                                                <w:top w:val="single" w:sz="2" w:space="0" w:color="D9D9E3"/>
                                                <w:left w:val="single" w:sz="2" w:space="0" w:color="D9D9E3"/>
                                                <w:bottom w:val="single" w:sz="2" w:space="0" w:color="D9D9E3"/>
                                                <w:right w:val="single" w:sz="2" w:space="0" w:color="D9D9E3"/>
                                              </w:divBdr>
                                              <w:divsChild>
                                                <w:div w:id="640354296">
                                                  <w:marLeft w:val="0"/>
                                                  <w:marRight w:val="0"/>
                                                  <w:marTop w:val="0"/>
                                                  <w:marBottom w:val="0"/>
                                                  <w:divBdr>
                                                    <w:top w:val="single" w:sz="2" w:space="0" w:color="D9D9E3"/>
                                                    <w:left w:val="single" w:sz="2" w:space="0" w:color="D9D9E3"/>
                                                    <w:bottom w:val="single" w:sz="2" w:space="0" w:color="D9D9E3"/>
                                                    <w:right w:val="single" w:sz="2" w:space="0" w:color="D9D9E3"/>
                                                  </w:divBdr>
                                                  <w:divsChild>
                                                    <w:div w:id="7983264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23877826">
          <w:marLeft w:val="0"/>
          <w:marRight w:val="0"/>
          <w:marTop w:val="0"/>
          <w:marBottom w:val="0"/>
          <w:divBdr>
            <w:top w:val="none" w:sz="0" w:space="0" w:color="auto"/>
            <w:left w:val="none" w:sz="0" w:space="0" w:color="auto"/>
            <w:bottom w:val="none" w:sz="0" w:space="0" w:color="auto"/>
            <w:right w:val="none" w:sz="0" w:space="0" w:color="auto"/>
          </w:divBdr>
        </w:div>
      </w:divsChild>
    </w:div>
    <w:div w:id="248734235">
      <w:bodyDiv w:val="1"/>
      <w:marLeft w:val="0"/>
      <w:marRight w:val="0"/>
      <w:marTop w:val="0"/>
      <w:marBottom w:val="0"/>
      <w:divBdr>
        <w:top w:val="none" w:sz="0" w:space="0" w:color="auto"/>
        <w:left w:val="none" w:sz="0" w:space="0" w:color="auto"/>
        <w:bottom w:val="none" w:sz="0" w:space="0" w:color="auto"/>
        <w:right w:val="none" w:sz="0" w:space="0" w:color="auto"/>
      </w:divBdr>
    </w:div>
    <w:div w:id="255866080">
      <w:bodyDiv w:val="1"/>
      <w:marLeft w:val="0"/>
      <w:marRight w:val="0"/>
      <w:marTop w:val="0"/>
      <w:marBottom w:val="0"/>
      <w:divBdr>
        <w:top w:val="none" w:sz="0" w:space="0" w:color="auto"/>
        <w:left w:val="none" w:sz="0" w:space="0" w:color="auto"/>
        <w:bottom w:val="none" w:sz="0" w:space="0" w:color="auto"/>
        <w:right w:val="none" w:sz="0" w:space="0" w:color="auto"/>
      </w:divBdr>
      <w:divsChild>
        <w:div w:id="433866605">
          <w:marLeft w:val="0"/>
          <w:marRight w:val="0"/>
          <w:marTop w:val="0"/>
          <w:marBottom w:val="0"/>
          <w:divBdr>
            <w:top w:val="single" w:sz="2" w:space="0" w:color="D9D9E3"/>
            <w:left w:val="single" w:sz="2" w:space="0" w:color="D9D9E3"/>
            <w:bottom w:val="single" w:sz="2" w:space="0" w:color="D9D9E3"/>
            <w:right w:val="single" w:sz="2" w:space="0" w:color="D9D9E3"/>
          </w:divBdr>
          <w:divsChild>
            <w:div w:id="223219166">
              <w:marLeft w:val="0"/>
              <w:marRight w:val="0"/>
              <w:marTop w:val="0"/>
              <w:marBottom w:val="0"/>
              <w:divBdr>
                <w:top w:val="single" w:sz="2" w:space="0" w:color="D9D9E3"/>
                <w:left w:val="single" w:sz="2" w:space="0" w:color="D9D9E3"/>
                <w:bottom w:val="single" w:sz="2" w:space="0" w:color="D9D9E3"/>
                <w:right w:val="single" w:sz="2" w:space="0" w:color="D9D9E3"/>
              </w:divBdr>
              <w:divsChild>
                <w:div w:id="1602376997">
                  <w:marLeft w:val="0"/>
                  <w:marRight w:val="0"/>
                  <w:marTop w:val="0"/>
                  <w:marBottom w:val="0"/>
                  <w:divBdr>
                    <w:top w:val="single" w:sz="2" w:space="0" w:color="D9D9E3"/>
                    <w:left w:val="single" w:sz="2" w:space="0" w:color="D9D9E3"/>
                    <w:bottom w:val="single" w:sz="2" w:space="0" w:color="D9D9E3"/>
                    <w:right w:val="single" w:sz="2" w:space="0" w:color="D9D9E3"/>
                  </w:divBdr>
                  <w:divsChild>
                    <w:div w:id="339089626">
                      <w:marLeft w:val="0"/>
                      <w:marRight w:val="0"/>
                      <w:marTop w:val="0"/>
                      <w:marBottom w:val="0"/>
                      <w:divBdr>
                        <w:top w:val="single" w:sz="2" w:space="0" w:color="D9D9E3"/>
                        <w:left w:val="single" w:sz="2" w:space="0" w:color="D9D9E3"/>
                        <w:bottom w:val="single" w:sz="2" w:space="0" w:color="D9D9E3"/>
                        <w:right w:val="single" w:sz="2" w:space="0" w:color="D9D9E3"/>
                      </w:divBdr>
                      <w:divsChild>
                        <w:div w:id="1458983462">
                          <w:marLeft w:val="0"/>
                          <w:marRight w:val="0"/>
                          <w:marTop w:val="0"/>
                          <w:marBottom w:val="0"/>
                          <w:divBdr>
                            <w:top w:val="single" w:sz="2" w:space="0" w:color="D9D9E3"/>
                            <w:left w:val="single" w:sz="2" w:space="0" w:color="D9D9E3"/>
                            <w:bottom w:val="single" w:sz="2" w:space="0" w:color="D9D9E3"/>
                            <w:right w:val="single" w:sz="2" w:space="0" w:color="D9D9E3"/>
                          </w:divBdr>
                          <w:divsChild>
                            <w:div w:id="1646935013">
                              <w:marLeft w:val="0"/>
                              <w:marRight w:val="0"/>
                              <w:marTop w:val="100"/>
                              <w:marBottom w:val="100"/>
                              <w:divBdr>
                                <w:top w:val="single" w:sz="2" w:space="0" w:color="D9D9E3"/>
                                <w:left w:val="single" w:sz="2" w:space="0" w:color="D9D9E3"/>
                                <w:bottom w:val="single" w:sz="2" w:space="0" w:color="D9D9E3"/>
                                <w:right w:val="single" w:sz="2" w:space="0" w:color="D9D9E3"/>
                              </w:divBdr>
                              <w:divsChild>
                                <w:div w:id="1103265069">
                                  <w:marLeft w:val="0"/>
                                  <w:marRight w:val="0"/>
                                  <w:marTop w:val="0"/>
                                  <w:marBottom w:val="0"/>
                                  <w:divBdr>
                                    <w:top w:val="single" w:sz="2" w:space="0" w:color="D9D9E3"/>
                                    <w:left w:val="single" w:sz="2" w:space="0" w:color="D9D9E3"/>
                                    <w:bottom w:val="single" w:sz="2" w:space="0" w:color="D9D9E3"/>
                                    <w:right w:val="single" w:sz="2" w:space="0" w:color="D9D9E3"/>
                                  </w:divBdr>
                                  <w:divsChild>
                                    <w:div w:id="220677273">
                                      <w:marLeft w:val="0"/>
                                      <w:marRight w:val="0"/>
                                      <w:marTop w:val="0"/>
                                      <w:marBottom w:val="0"/>
                                      <w:divBdr>
                                        <w:top w:val="single" w:sz="2" w:space="0" w:color="D9D9E3"/>
                                        <w:left w:val="single" w:sz="2" w:space="0" w:color="D9D9E3"/>
                                        <w:bottom w:val="single" w:sz="2" w:space="0" w:color="D9D9E3"/>
                                        <w:right w:val="single" w:sz="2" w:space="0" w:color="D9D9E3"/>
                                      </w:divBdr>
                                      <w:divsChild>
                                        <w:div w:id="1288974393">
                                          <w:marLeft w:val="0"/>
                                          <w:marRight w:val="0"/>
                                          <w:marTop w:val="0"/>
                                          <w:marBottom w:val="0"/>
                                          <w:divBdr>
                                            <w:top w:val="single" w:sz="2" w:space="0" w:color="D9D9E3"/>
                                            <w:left w:val="single" w:sz="2" w:space="0" w:color="D9D9E3"/>
                                            <w:bottom w:val="single" w:sz="2" w:space="0" w:color="D9D9E3"/>
                                            <w:right w:val="single" w:sz="2" w:space="0" w:color="D9D9E3"/>
                                          </w:divBdr>
                                          <w:divsChild>
                                            <w:div w:id="1622883694">
                                              <w:marLeft w:val="0"/>
                                              <w:marRight w:val="0"/>
                                              <w:marTop w:val="0"/>
                                              <w:marBottom w:val="0"/>
                                              <w:divBdr>
                                                <w:top w:val="single" w:sz="2" w:space="0" w:color="D9D9E3"/>
                                                <w:left w:val="single" w:sz="2" w:space="0" w:color="D9D9E3"/>
                                                <w:bottom w:val="single" w:sz="2" w:space="0" w:color="D9D9E3"/>
                                                <w:right w:val="single" w:sz="2" w:space="0" w:color="D9D9E3"/>
                                              </w:divBdr>
                                              <w:divsChild>
                                                <w:div w:id="492180924">
                                                  <w:marLeft w:val="0"/>
                                                  <w:marRight w:val="0"/>
                                                  <w:marTop w:val="0"/>
                                                  <w:marBottom w:val="0"/>
                                                  <w:divBdr>
                                                    <w:top w:val="single" w:sz="2" w:space="0" w:color="D9D9E3"/>
                                                    <w:left w:val="single" w:sz="2" w:space="0" w:color="D9D9E3"/>
                                                    <w:bottom w:val="single" w:sz="2" w:space="0" w:color="D9D9E3"/>
                                                    <w:right w:val="single" w:sz="2" w:space="0" w:color="D9D9E3"/>
                                                  </w:divBdr>
                                                  <w:divsChild>
                                                    <w:div w:id="6378001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99478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57063345">
      <w:bodyDiv w:val="1"/>
      <w:marLeft w:val="0"/>
      <w:marRight w:val="0"/>
      <w:marTop w:val="0"/>
      <w:marBottom w:val="0"/>
      <w:divBdr>
        <w:top w:val="none" w:sz="0" w:space="0" w:color="auto"/>
        <w:left w:val="none" w:sz="0" w:space="0" w:color="auto"/>
        <w:bottom w:val="none" w:sz="0" w:space="0" w:color="auto"/>
        <w:right w:val="none" w:sz="0" w:space="0" w:color="auto"/>
      </w:divBdr>
      <w:divsChild>
        <w:div w:id="363290031">
          <w:marLeft w:val="0"/>
          <w:marRight w:val="0"/>
          <w:marTop w:val="0"/>
          <w:marBottom w:val="0"/>
          <w:divBdr>
            <w:top w:val="single" w:sz="2" w:space="0" w:color="D9D9E3"/>
            <w:left w:val="single" w:sz="2" w:space="0" w:color="D9D9E3"/>
            <w:bottom w:val="single" w:sz="2" w:space="0" w:color="D9D9E3"/>
            <w:right w:val="single" w:sz="2" w:space="0" w:color="D9D9E3"/>
          </w:divBdr>
          <w:divsChild>
            <w:div w:id="1763649563">
              <w:marLeft w:val="0"/>
              <w:marRight w:val="0"/>
              <w:marTop w:val="0"/>
              <w:marBottom w:val="0"/>
              <w:divBdr>
                <w:top w:val="single" w:sz="2" w:space="0" w:color="D9D9E3"/>
                <w:left w:val="single" w:sz="2" w:space="0" w:color="D9D9E3"/>
                <w:bottom w:val="single" w:sz="2" w:space="0" w:color="D9D9E3"/>
                <w:right w:val="single" w:sz="2" w:space="0" w:color="D9D9E3"/>
              </w:divBdr>
              <w:divsChild>
                <w:div w:id="349571128">
                  <w:marLeft w:val="0"/>
                  <w:marRight w:val="0"/>
                  <w:marTop w:val="0"/>
                  <w:marBottom w:val="0"/>
                  <w:divBdr>
                    <w:top w:val="single" w:sz="2" w:space="0" w:color="D9D9E3"/>
                    <w:left w:val="single" w:sz="2" w:space="0" w:color="D9D9E3"/>
                    <w:bottom w:val="single" w:sz="2" w:space="0" w:color="D9D9E3"/>
                    <w:right w:val="single" w:sz="2" w:space="0" w:color="D9D9E3"/>
                  </w:divBdr>
                  <w:divsChild>
                    <w:div w:id="1495950851">
                      <w:marLeft w:val="0"/>
                      <w:marRight w:val="0"/>
                      <w:marTop w:val="0"/>
                      <w:marBottom w:val="0"/>
                      <w:divBdr>
                        <w:top w:val="single" w:sz="2" w:space="0" w:color="D9D9E3"/>
                        <w:left w:val="single" w:sz="2" w:space="0" w:color="D9D9E3"/>
                        <w:bottom w:val="single" w:sz="2" w:space="0" w:color="D9D9E3"/>
                        <w:right w:val="single" w:sz="2" w:space="0" w:color="D9D9E3"/>
                      </w:divBdr>
                      <w:divsChild>
                        <w:div w:id="164564335">
                          <w:marLeft w:val="0"/>
                          <w:marRight w:val="0"/>
                          <w:marTop w:val="0"/>
                          <w:marBottom w:val="0"/>
                          <w:divBdr>
                            <w:top w:val="single" w:sz="2" w:space="0" w:color="D9D9E3"/>
                            <w:left w:val="single" w:sz="2" w:space="0" w:color="D9D9E3"/>
                            <w:bottom w:val="single" w:sz="2" w:space="0" w:color="D9D9E3"/>
                            <w:right w:val="single" w:sz="2" w:space="0" w:color="D9D9E3"/>
                          </w:divBdr>
                          <w:divsChild>
                            <w:div w:id="830484390">
                              <w:marLeft w:val="0"/>
                              <w:marRight w:val="0"/>
                              <w:marTop w:val="100"/>
                              <w:marBottom w:val="100"/>
                              <w:divBdr>
                                <w:top w:val="single" w:sz="2" w:space="0" w:color="D9D9E3"/>
                                <w:left w:val="single" w:sz="2" w:space="0" w:color="D9D9E3"/>
                                <w:bottom w:val="single" w:sz="2" w:space="0" w:color="D9D9E3"/>
                                <w:right w:val="single" w:sz="2" w:space="0" w:color="D9D9E3"/>
                              </w:divBdr>
                              <w:divsChild>
                                <w:div w:id="1163273820">
                                  <w:marLeft w:val="0"/>
                                  <w:marRight w:val="0"/>
                                  <w:marTop w:val="0"/>
                                  <w:marBottom w:val="0"/>
                                  <w:divBdr>
                                    <w:top w:val="single" w:sz="2" w:space="0" w:color="D9D9E3"/>
                                    <w:left w:val="single" w:sz="2" w:space="0" w:color="D9D9E3"/>
                                    <w:bottom w:val="single" w:sz="2" w:space="0" w:color="D9D9E3"/>
                                    <w:right w:val="single" w:sz="2" w:space="0" w:color="D9D9E3"/>
                                  </w:divBdr>
                                  <w:divsChild>
                                    <w:div w:id="760293380">
                                      <w:marLeft w:val="0"/>
                                      <w:marRight w:val="0"/>
                                      <w:marTop w:val="0"/>
                                      <w:marBottom w:val="0"/>
                                      <w:divBdr>
                                        <w:top w:val="single" w:sz="2" w:space="0" w:color="D9D9E3"/>
                                        <w:left w:val="single" w:sz="2" w:space="0" w:color="D9D9E3"/>
                                        <w:bottom w:val="single" w:sz="2" w:space="0" w:color="D9D9E3"/>
                                        <w:right w:val="single" w:sz="2" w:space="0" w:color="D9D9E3"/>
                                      </w:divBdr>
                                      <w:divsChild>
                                        <w:div w:id="536165415">
                                          <w:marLeft w:val="0"/>
                                          <w:marRight w:val="0"/>
                                          <w:marTop w:val="0"/>
                                          <w:marBottom w:val="0"/>
                                          <w:divBdr>
                                            <w:top w:val="single" w:sz="2" w:space="0" w:color="D9D9E3"/>
                                            <w:left w:val="single" w:sz="2" w:space="0" w:color="D9D9E3"/>
                                            <w:bottom w:val="single" w:sz="2" w:space="0" w:color="D9D9E3"/>
                                            <w:right w:val="single" w:sz="2" w:space="0" w:color="D9D9E3"/>
                                          </w:divBdr>
                                          <w:divsChild>
                                            <w:div w:id="1812365098">
                                              <w:marLeft w:val="0"/>
                                              <w:marRight w:val="0"/>
                                              <w:marTop w:val="0"/>
                                              <w:marBottom w:val="0"/>
                                              <w:divBdr>
                                                <w:top w:val="single" w:sz="2" w:space="0" w:color="D9D9E3"/>
                                                <w:left w:val="single" w:sz="2" w:space="0" w:color="D9D9E3"/>
                                                <w:bottom w:val="single" w:sz="2" w:space="0" w:color="D9D9E3"/>
                                                <w:right w:val="single" w:sz="2" w:space="0" w:color="D9D9E3"/>
                                              </w:divBdr>
                                              <w:divsChild>
                                                <w:div w:id="1158033778">
                                                  <w:marLeft w:val="0"/>
                                                  <w:marRight w:val="0"/>
                                                  <w:marTop w:val="0"/>
                                                  <w:marBottom w:val="0"/>
                                                  <w:divBdr>
                                                    <w:top w:val="single" w:sz="2" w:space="0" w:color="D9D9E3"/>
                                                    <w:left w:val="single" w:sz="2" w:space="0" w:color="D9D9E3"/>
                                                    <w:bottom w:val="single" w:sz="2" w:space="0" w:color="D9D9E3"/>
                                                    <w:right w:val="single" w:sz="2" w:space="0" w:color="D9D9E3"/>
                                                  </w:divBdr>
                                                  <w:divsChild>
                                                    <w:div w:id="13542606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304754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57448379">
      <w:bodyDiv w:val="1"/>
      <w:marLeft w:val="0"/>
      <w:marRight w:val="0"/>
      <w:marTop w:val="0"/>
      <w:marBottom w:val="0"/>
      <w:divBdr>
        <w:top w:val="none" w:sz="0" w:space="0" w:color="auto"/>
        <w:left w:val="none" w:sz="0" w:space="0" w:color="auto"/>
        <w:bottom w:val="none" w:sz="0" w:space="0" w:color="auto"/>
        <w:right w:val="none" w:sz="0" w:space="0" w:color="auto"/>
      </w:divBdr>
    </w:div>
    <w:div w:id="270086132">
      <w:bodyDiv w:val="1"/>
      <w:marLeft w:val="0"/>
      <w:marRight w:val="0"/>
      <w:marTop w:val="0"/>
      <w:marBottom w:val="0"/>
      <w:divBdr>
        <w:top w:val="none" w:sz="0" w:space="0" w:color="auto"/>
        <w:left w:val="none" w:sz="0" w:space="0" w:color="auto"/>
        <w:bottom w:val="none" w:sz="0" w:space="0" w:color="auto"/>
        <w:right w:val="none" w:sz="0" w:space="0" w:color="auto"/>
      </w:divBdr>
      <w:divsChild>
        <w:div w:id="1611858680">
          <w:marLeft w:val="0"/>
          <w:marRight w:val="0"/>
          <w:marTop w:val="0"/>
          <w:marBottom w:val="0"/>
          <w:divBdr>
            <w:top w:val="single" w:sz="2" w:space="0" w:color="D9D9E3"/>
            <w:left w:val="single" w:sz="2" w:space="0" w:color="D9D9E3"/>
            <w:bottom w:val="single" w:sz="2" w:space="0" w:color="D9D9E3"/>
            <w:right w:val="single" w:sz="2" w:space="0" w:color="D9D9E3"/>
          </w:divBdr>
          <w:divsChild>
            <w:div w:id="1390180239">
              <w:marLeft w:val="0"/>
              <w:marRight w:val="0"/>
              <w:marTop w:val="0"/>
              <w:marBottom w:val="0"/>
              <w:divBdr>
                <w:top w:val="single" w:sz="2" w:space="0" w:color="D9D9E3"/>
                <w:left w:val="single" w:sz="2" w:space="0" w:color="D9D9E3"/>
                <w:bottom w:val="single" w:sz="2" w:space="0" w:color="D9D9E3"/>
                <w:right w:val="single" w:sz="2" w:space="0" w:color="D9D9E3"/>
              </w:divBdr>
              <w:divsChild>
                <w:div w:id="919293526">
                  <w:marLeft w:val="0"/>
                  <w:marRight w:val="0"/>
                  <w:marTop w:val="0"/>
                  <w:marBottom w:val="0"/>
                  <w:divBdr>
                    <w:top w:val="single" w:sz="2" w:space="0" w:color="D9D9E3"/>
                    <w:left w:val="single" w:sz="2" w:space="0" w:color="D9D9E3"/>
                    <w:bottom w:val="single" w:sz="2" w:space="0" w:color="D9D9E3"/>
                    <w:right w:val="single" w:sz="2" w:space="0" w:color="D9D9E3"/>
                  </w:divBdr>
                  <w:divsChild>
                    <w:div w:id="604773766">
                      <w:marLeft w:val="0"/>
                      <w:marRight w:val="0"/>
                      <w:marTop w:val="0"/>
                      <w:marBottom w:val="0"/>
                      <w:divBdr>
                        <w:top w:val="single" w:sz="2" w:space="0" w:color="D9D9E3"/>
                        <w:left w:val="single" w:sz="2" w:space="0" w:color="D9D9E3"/>
                        <w:bottom w:val="single" w:sz="2" w:space="0" w:color="D9D9E3"/>
                        <w:right w:val="single" w:sz="2" w:space="0" w:color="D9D9E3"/>
                      </w:divBdr>
                      <w:divsChild>
                        <w:div w:id="1822456698">
                          <w:marLeft w:val="0"/>
                          <w:marRight w:val="0"/>
                          <w:marTop w:val="0"/>
                          <w:marBottom w:val="0"/>
                          <w:divBdr>
                            <w:top w:val="none" w:sz="0" w:space="0" w:color="auto"/>
                            <w:left w:val="none" w:sz="0" w:space="0" w:color="auto"/>
                            <w:bottom w:val="none" w:sz="0" w:space="0" w:color="auto"/>
                            <w:right w:val="none" w:sz="0" w:space="0" w:color="auto"/>
                          </w:divBdr>
                          <w:divsChild>
                            <w:div w:id="1543979662">
                              <w:marLeft w:val="0"/>
                              <w:marRight w:val="0"/>
                              <w:marTop w:val="100"/>
                              <w:marBottom w:val="100"/>
                              <w:divBdr>
                                <w:top w:val="single" w:sz="2" w:space="0" w:color="D9D9E3"/>
                                <w:left w:val="single" w:sz="2" w:space="0" w:color="D9D9E3"/>
                                <w:bottom w:val="single" w:sz="2" w:space="0" w:color="D9D9E3"/>
                                <w:right w:val="single" w:sz="2" w:space="0" w:color="D9D9E3"/>
                              </w:divBdr>
                              <w:divsChild>
                                <w:div w:id="1886216935">
                                  <w:marLeft w:val="0"/>
                                  <w:marRight w:val="0"/>
                                  <w:marTop w:val="0"/>
                                  <w:marBottom w:val="0"/>
                                  <w:divBdr>
                                    <w:top w:val="single" w:sz="2" w:space="0" w:color="D9D9E3"/>
                                    <w:left w:val="single" w:sz="2" w:space="0" w:color="D9D9E3"/>
                                    <w:bottom w:val="single" w:sz="2" w:space="0" w:color="D9D9E3"/>
                                    <w:right w:val="single" w:sz="2" w:space="0" w:color="D9D9E3"/>
                                  </w:divBdr>
                                  <w:divsChild>
                                    <w:div w:id="1830169929">
                                      <w:marLeft w:val="0"/>
                                      <w:marRight w:val="0"/>
                                      <w:marTop w:val="0"/>
                                      <w:marBottom w:val="0"/>
                                      <w:divBdr>
                                        <w:top w:val="single" w:sz="2" w:space="0" w:color="D9D9E3"/>
                                        <w:left w:val="single" w:sz="2" w:space="0" w:color="D9D9E3"/>
                                        <w:bottom w:val="single" w:sz="2" w:space="0" w:color="D9D9E3"/>
                                        <w:right w:val="single" w:sz="2" w:space="0" w:color="D9D9E3"/>
                                      </w:divBdr>
                                      <w:divsChild>
                                        <w:div w:id="1822503619">
                                          <w:marLeft w:val="0"/>
                                          <w:marRight w:val="0"/>
                                          <w:marTop w:val="0"/>
                                          <w:marBottom w:val="0"/>
                                          <w:divBdr>
                                            <w:top w:val="single" w:sz="2" w:space="0" w:color="D9D9E3"/>
                                            <w:left w:val="single" w:sz="2" w:space="0" w:color="D9D9E3"/>
                                            <w:bottom w:val="single" w:sz="2" w:space="0" w:color="D9D9E3"/>
                                            <w:right w:val="single" w:sz="2" w:space="0" w:color="D9D9E3"/>
                                          </w:divBdr>
                                          <w:divsChild>
                                            <w:div w:id="459230907">
                                              <w:marLeft w:val="0"/>
                                              <w:marRight w:val="0"/>
                                              <w:marTop w:val="0"/>
                                              <w:marBottom w:val="0"/>
                                              <w:divBdr>
                                                <w:top w:val="single" w:sz="2" w:space="0" w:color="D9D9E3"/>
                                                <w:left w:val="single" w:sz="2" w:space="0" w:color="D9D9E3"/>
                                                <w:bottom w:val="single" w:sz="2" w:space="0" w:color="D9D9E3"/>
                                                <w:right w:val="single" w:sz="2" w:space="0" w:color="D9D9E3"/>
                                              </w:divBdr>
                                              <w:divsChild>
                                                <w:div w:id="1092045209">
                                                  <w:marLeft w:val="0"/>
                                                  <w:marRight w:val="0"/>
                                                  <w:marTop w:val="0"/>
                                                  <w:marBottom w:val="0"/>
                                                  <w:divBdr>
                                                    <w:top w:val="single" w:sz="2" w:space="0" w:color="D9D9E3"/>
                                                    <w:left w:val="single" w:sz="2" w:space="0" w:color="D9D9E3"/>
                                                    <w:bottom w:val="single" w:sz="2" w:space="0" w:color="D9D9E3"/>
                                                    <w:right w:val="single" w:sz="2" w:space="0" w:color="D9D9E3"/>
                                                  </w:divBdr>
                                                  <w:divsChild>
                                                    <w:div w:id="74969126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519922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76182626">
      <w:bodyDiv w:val="1"/>
      <w:marLeft w:val="0"/>
      <w:marRight w:val="0"/>
      <w:marTop w:val="0"/>
      <w:marBottom w:val="0"/>
      <w:divBdr>
        <w:top w:val="none" w:sz="0" w:space="0" w:color="auto"/>
        <w:left w:val="none" w:sz="0" w:space="0" w:color="auto"/>
        <w:bottom w:val="none" w:sz="0" w:space="0" w:color="auto"/>
        <w:right w:val="none" w:sz="0" w:space="0" w:color="auto"/>
      </w:divBdr>
      <w:divsChild>
        <w:div w:id="48577248">
          <w:marLeft w:val="0"/>
          <w:marRight w:val="0"/>
          <w:marTop w:val="0"/>
          <w:marBottom w:val="0"/>
          <w:divBdr>
            <w:top w:val="single" w:sz="2" w:space="0" w:color="D9D9E3"/>
            <w:left w:val="single" w:sz="2" w:space="0" w:color="D9D9E3"/>
            <w:bottom w:val="single" w:sz="2" w:space="0" w:color="D9D9E3"/>
            <w:right w:val="single" w:sz="2" w:space="0" w:color="D9D9E3"/>
          </w:divBdr>
          <w:divsChild>
            <w:div w:id="305428342">
              <w:marLeft w:val="0"/>
              <w:marRight w:val="0"/>
              <w:marTop w:val="0"/>
              <w:marBottom w:val="0"/>
              <w:divBdr>
                <w:top w:val="single" w:sz="2" w:space="0" w:color="D9D9E3"/>
                <w:left w:val="single" w:sz="2" w:space="0" w:color="D9D9E3"/>
                <w:bottom w:val="single" w:sz="2" w:space="0" w:color="D9D9E3"/>
                <w:right w:val="single" w:sz="2" w:space="0" w:color="D9D9E3"/>
              </w:divBdr>
              <w:divsChild>
                <w:div w:id="293869320">
                  <w:marLeft w:val="0"/>
                  <w:marRight w:val="0"/>
                  <w:marTop w:val="0"/>
                  <w:marBottom w:val="0"/>
                  <w:divBdr>
                    <w:top w:val="single" w:sz="2" w:space="0" w:color="D9D9E3"/>
                    <w:left w:val="single" w:sz="2" w:space="0" w:color="D9D9E3"/>
                    <w:bottom w:val="single" w:sz="2" w:space="0" w:color="D9D9E3"/>
                    <w:right w:val="single" w:sz="2" w:space="0" w:color="D9D9E3"/>
                  </w:divBdr>
                  <w:divsChild>
                    <w:div w:id="1824201096">
                      <w:marLeft w:val="0"/>
                      <w:marRight w:val="0"/>
                      <w:marTop w:val="0"/>
                      <w:marBottom w:val="0"/>
                      <w:divBdr>
                        <w:top w:val="single" w:sz="2" w:space="0" w:color="D9D9E3"/>
                        <w:left w:val="single" w:sz="2" w:space="0" w:color="D9D9E3"/>
                        <w:bottom w:val="single" w:sz="2" w:space="0" w:color="D9D9E3"/>
                        <w:right w:val="single" w:sz="2" w:space="0" w:color="D9D9E3"/>
                      </w:divBdr>
                      <w:divsChild>
                        <w:div w:id="925267892">
                          <w:marLeft w:val="0"/>
                          <w:marRight w:val="0"/>
                          <w:marTop w:val="0"/>
                          <w:marBottom w:val="0"/>
                          <w:divBdr>
                            <w:top w:val="none" w:sz="0" w:space="0" w:color="auto"/>
                            <w:left w:val="none" w:sz="0" w:space="0" w:color="auto"/>
                            <w:bottom w:val="none" w:sz="0" w:space="0" w:color="auto"/>
                            <w:right w:val="none" w:sz="0" w:space="0" w:color="auto"/>
                          </w:divBdr>
                          <w:divsChild>
                            <w:div w:id="1644308234">
                              <w:marLeft w:val="0"/>
                              <w:marRight w:val="0"/>
                              <w:marTop w:val="100"/>
                              <w:marBottom w:val="100"/>
                              <w:divBdr>
                                <w:top w:val="single" w:sz="2" w:space="0" w:color="D9D9E3"/>
                                <w:left w:val="single" w:sz="2" w:space="0" w:color="D9D9E3"/>
                                <w:bottom w:val="single" w:sz="2" w:space="0" w:color="D9D9E3"/>
                                <w:right w:val="single" w:sz="2" w:space="0" w:color="D9D9E3"/>
                              </w:divBdr>
                              <w:divsChild>
                                <w:div w:id="880172595">
                                  <w:marLeft w:val="0"/>
                                  <w:marRight w:val="0"/>
                                  <w:marTop w:val="0"/>
                                  <w:marBottom w:val="0"/>
                                  <w:divBdr>
                                    <w:top w:val="single" w:sz="2" w:space="0" w:color="D9D9E3"/>
                                    <w:left w:val="single" w:sz="2" w:space="0" w:color="D9D9E3"/>
                                    <w:bottom w:val="single" w:sz="2" w:space="0" w:color="D9D9E3"/>
                                    <w:right w:val="single" w:sz="2" w:space="0" w:color="D9D9E3"/>
                                  </w:divBdr>
                                  <w:divsChild>
                                    <w:div w:id="563178862">
                                      <w:marLeft w:val="0"/>
                                      <w:marRight w:val="0"/>
                                      <w:marTop w:val="0"/>
                                      <w:marBottom w:val="0"/>
                                      <w:divBdr>
                                        <w:top w:val="single" w:sz="2" w:space="0" w:color="D9D9E3"/>
                                        <w:left w:val="single" w:sz="2" w:space="0" w:color="D9D9E3"/>
                                        <w:bottom w:val="single" w:sz="2" w:space="0" w:color="D9D9E3"/>
                                        <w:right w:val="single" w:sz="2" w:space="0" w:color="D9D9E3"/>
                                      </w:divBdr>
                                      <w:divsChild>
                                        <w:div w:id="927621214">
                                          <w:marLeft w:val="0"/>
                                          <w:marRight w:val="0"/>
                                          <w:marTop w:val="0"/>
                                          <w:marBottom w:val="0"/>
                                          <w:divBdr>
                                            <w:top w:val="single" w:sz="2" w:space="0" w:color="D9D9E3"/>
                                            <w:left w:val="single" w:sz="2" w:space="0" w:color="D9D9E3"/>
                                            <w:bottom w:val="single" w:sz="2" w:space="0" w:color="D9D9E3"/>
                                            <w:right w:val="single" w:sz="2" w:space="0" w:color="D9D9E3"/>
                                          </w:divBdr>
                                          <w:divsChild>
                                            <w:div w:id="223413219">
                                              <w:marLeft w:val="0"/>
                                              <w:marRight w:val="0"/>
                                              <w:marTop w:val="0"/>
                                              <w:marBottom w:val="0"/>
                                              <w:divBdr>
                                                <w:top w:val="single" w:sz="2" w:space="0" w:color="D9D9E3"/>
                                                <w:left w:val="single" w:sz="2" w:space="0" w:color="D9D9E3"/>
                                                <w:bottom w:val="single" w:sz="2" w:space="0" w:color="D9D9E3"/>
                                                <w:right w:val="single" w:sz="2" w:space="0" w:color="D9D9E3"/>
                                              </w:divBdr>
                                              <w:divsChild>
                                                <w:div w:id="374349389">
                                                  <w:marLeft w:val="0"/>
                                                  <w:marRight w:val="0"/>
                                                  <w:marTop w:val="0"/>
                                                  <w:marBottom w:val="0"/>
                                                  <w:divBdr>
                                                    <w:top w:val="single" w:sz="2" w:space="0" w:color="D9D9E3"/>
                                                    <w:left w:val="single" w:sz="2" w:space="0" w:color="D9D9E3"/>
                                                    <w:bottom w:val="single" w:sz="2" w:space="0" w:color="D9D9E3"/>
                                                    <w:right w:val="single" w:sz="2" w:space="0" w:color="D9D9E3"/>
                                                  </w:divBdr>
                                                  <w:divsChild>
                                                    <w:div w:id="4794277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5524719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314145455">
      <w:bodyDiv w:val="1"/>
      <w:marLeft w:val="0"/>
      <w:marRight w:val="0"/>
      <w:marTop w:val="0"/>
      <w:marBottom w:val="0"/>
      <w:divBdr>
        <w:top w:val="none" w:sz="0" w:space="0" w:color="auto"/>
        <w:left w:val="none" w:sz="0" w:space="0" w:color="auto"/>
        <w:bottom w:val="none" w:sz="0" w:space="0" w:color="auto"/>
        <w:right w:val="none" w:sz="0" w:space="0" w:color="auto"/>
      </w:divBdr>
    </w:div>
    <w:div w:id="335811304">
      <w:bodyDiv w:val="1"/>
      <w:marLeft w:val="0"/>
      <w:marRight w:val="0"/>
      <w:marTop w:val="0"/>
      <w:marBottom w:val="0"/>
      <w:divBdr>
        <w:top w:val="none" w:sz="0" w:space="0" w:color="auto"/>
        <w:left w:val="none" w:sz="0" w:space="0" w:color="auto"/>
        <w:bottom w:val="none" w:sz="0" w:space="0" w:color="auto"/>
        <w:right w:val="none" w:sz="0" w:space="0" w:color="auto"/>
      </w:divBdr>
    </w:div>
    <w:div w:id="366299165">
      <w:bodyDiv w:val="1"/>
      <w:marLeft w:val="0"/>
      <w:marRight w:val="0"/>
      <w:marTop w:val="0"/>
      <w:marBottom w:val="0"/>
      <w:divBdr>
        <w:top w:val="none" w:sz="0" w:space="0" w:color="auto"/>
        <w:left w:val="none" w:sz="0" w:space="0" w:color="auto"/>
        <w:bottom w:val="none" w:sz="0" w:space="0" w:color="auto"/>
        <w:right w:val="none" w:sz="0" w:space="0" w:color="auto"/>
      </w:divBdr>
      <w:divsChild>
        <w:div w:id="906260264">
          <w:marLeft w:val="0"/>
          <w:marRight w:val="0"/>
          <w:marTop w:val="0"/>
          <w:marBottom w:val="0"/>
          <w:divBdr>
            <w:top w:val="none" w:sz="0" w:space="0" w:color="auto"/>
            <w:left w:val="none" w:sz="0" w:space="0" w:color="auto"/>
            <w:bottom w:val="none" w:sz="0" w:space="0" w:color="auto"/>
            <w:right w:val="none" w:sz="0" w:space="0" w:color="auto"/>
          </w:divBdr>
          <w:divsChild>
            <w:div w:id="1341662796">
              <w:marLeft w:val="0"/>
              <w:marRight w:val="0"/>
              <w:marTop w:val="100"/>
              <w:marBottom w:val="100"/>
              <w:divBdr>
                <w:top w:val="single" w:sz="2" w:space="0" w:color="D9D9E3"/>
                <w:left w:val="single" w:sz="2" w:space="0" w:color="D9D9E3"/>
                <w:bottom w:val="single" w:sz="2" w:space="0" w:color="D9D9E3"/>
                <w:right w:val="single" w:sz="2" w:space="0" w:color="D9D9E3"/>
              </w:divBdr>
              <w:divsChild>
                <w:div w:id="696661628">
                  <w:marLeft w:val="0"/>
                  <w:marRight w:val="0"/>
                  <w:marTop w:val="0"/>
                  <w:marBottom w:val="0"/>
                  <w:divBdr>
                    <w:top w:val="single" w:sz="2" w:space="0" w:color="D9D9E3"/>
                    <w:left w:val="single" w:sz="2" w:space="0" w:color="D9D9E3"/>
                    <w:bottom w:val="single" w:sz="2" w:space="0" w:color="D9D9E3"/>
                    <w:right w:val="single" w:sz="2" w:space="0" w:color="D9D9E3"/>
                  </w:divBdr>
                  <w:divsChild>
                    <w:div w:id="1021325550">
                      <w:marLeft w:val="0"/>
                      <w:marRight w:val="0"/>
                      <w:marTop w:val="0"/>
                      <w:marBottom w:val="0"/>
                      <w:divBdr>
                        <w:top w:val="single" w:sz="2" w:space="0" w:color="D9D9E3"/>
                        <w:left w:val="single" w:sz="2" w:space="0" w:color="D9D9E3"/>
                        <w:bottom w:val="single" w:sz="2" w:space="0" w:color="D9D9E3"/>
                        <w:right w:val="single" w:sz="2" w:space="0" w:color="D9D9E3"/>
                      </w:divBdr>
                      <w:divsChild>
                        <w:div w:id="263074537">
                          <w:marLeft w:val="0"/>
                          <w:marRight w:val="0"/>
                          <w:marTop w:val="0"/>
                          <w:marBottom w:val="0"/>
                          <w:divBdr>
                            <w:top w:val="single" w:sz="2" w:space="0" w:color="D9D9E3"/>
                            <w:left w:val="single" w:sz="2" w:space="0" w:color="D9D9E3"/>
                            <w:bottom w:val="single" w:sz="2" w:space="0" w:color="D9D9E3"/>
                            <w:right w:val="single" w:sz="2" w:space="0" w:color="D9D9E3"/>
                          </w:divBdr>
                          <w:divsChild>
                            <w:div w:id="903875275">
                              <w:marLeft w:val="0"/>
                              <w:marRight w:val="0"/>
                              <w:marTop w:val="0"/>
                              <w:marBottom w:val="0"/>
                              <w:divBdr>
                                <w:top w:val="single" w:sz="2" w:space="0" w:color="D9D9E3"/>
                                <w:left w:val="single" w:sz="2" w:space="0" w:color="D9D9E3"/>
                                <w:bottom w:val="single" w:sz="2" w:space="0" w:color="D9D9E3"/>
                                <w:right w:val="single" w:sz="2" w:space="0" w:color="D9D9E3"/>
                              </w:divBdr>
                              <w:divsChild>
                                <w:div w:id="936986981">
                                  <w:marLeft w:val="0"/>
                                  <w:marRight w:val="0"/>
                                  <w:marTop w:val="0"/>
                                  <w:marBottom w:val="0"/>
                                  <w:divBdr>
                                    <w:top w:val="single" w:sz="2" w:space="0" w:color="D9D9E3"/>
                                    <w:left w:val="single" w:sz="2" w:space="0" w:color="D9D9E3"/>
                                    <w:bottom w:val="single" w:sz="2" w:space="0" w:color="D9D9E3"/>
                                    <w:right w:val="single" w:sz="2" w:space="0" w:color="D9D9E3"/>
                                  </w:divBdr>
                                  <w:divsChild>
                                    <w:div w:id="8694938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379281053">
      <w:bodyDiv w:val="1"/>
      <w:marLeft w:val="0"/>
      <w:marRight w:val="0"/>
      <w:marTop w:val="0"/>
      <w:marBottom w:val="0"/>
      <w:divBdr>
        <w:top w:val="none" w:sz="0" w:space="0" w:color="auto"/>
        <w:left w:val="none" w:sz="0" w:space="0" w:color="auto"/>
        <w:bottom w:val="none" w:sz="0" w:space="0" w:color="auto"/>
        <w:right w:val="none" w:sz="0" w:space="0" w:color="auto"/>
      </w:divBdr>
    </w:div>
    <w:div w:id="380518459">
      <w:bodyDiv w:val="1"/>
      <w:marLeft w:val="0"/>
      <w:marRight w:val="0"/>
      <w:marTop w:val="0"/>
      <w:marBottom w:val="0"/>
      <w:divBdr>
        <w:top w:val="none" w:sz="0" w:space="0" w:color="auto"/>
        <w:left w:val="none" w:sz="0" w:space="0" w:color="auto"/>
        <w:bottom w:val="none" w:sz="0" w:space="0" w:color="auto"/>
        <w:right w:val="none" w:sz="0" w:space="0" w:color="auto"/>
      </w:divBdr>
    </w:div>
    <w:div w:id="397291483">
      <w:bodyDiv w:val="1"/>
      <w:marLeft w:val="0"/>
      <w:marRight w:val="0"/>
      <w:marTop w:val="0"/>
      <w:marBottom w:val="0"/>
      <w:divBdr>
        <w:top w:val="none" w:sz="0" w:space="0" w:color="auto"/>
        <w:left w:val="none" w:sz="0" w:space="0" w:color="auto"/>
        <w:bottom w:val="none" w:sz="0" w:space="0" w:color="auto"/>
        <w:right w:val="none" w:sz="0" w:space="0" w:color="auto"/>
      </w:divBdr>
      <w:divsChild>
        <w:div w:id="670525742">
          <w:marLeft w:val="0"/>
          <w:marRight w:val="0"/>
          <w:marTop w:val="0"/>
          <w:marBottom w:val="0"/>
          <w:divBdr>
            <w:top w:val="single" w:sz="2" w:space="0" w:color="D9D9E3"/>
            <w:left w:val="single" w:sz="2" w:space="0" w:color="D9D9E3"/>
            <w:bottom w:val="single" w:sz="2" w:space="0" w:color="D9D9E3"/>
            <w:right w:val="single" w:sz="2" w:space="0" w:color="D9D9E3"/>
          </w:divBdr>
          <w:divsChild>
            <w:div w:id="297298008">
              <w:marLeft w:val="0"/>
              <w:marRight w:val="0"/>
              <w:marTop w:val="0"/>
              <w:marBottom w:val="0"/>
              <w:divBdr>
                <w:top w:val="single" w:sz="2" w:space="0" w:color="D9D9E3"/>
                <w:left w:val="single" w:sz="2" w:space="0" w:color="D9D9E3"/>
                <w:bottom w:val="single" w:sz="2" w:space="0" w:color="D9D9E3"/>
                <w:right w:val="single" w:sz="2" w:space="0" w:color="D9D9E3"/>
              </w:divBdr>
              <w:divsChild>
                <w:div w:id="1129398223">
                  <w:marLeft w:val="0"/>
                  <w:marRight w:val="0"/>
                  <w:marTop w:val="0"/>
                  <w:marBottom w:val="0"/>
                  <w:divBdr>
                    <w:top w:val="single" w:sz="2" w:space="0" w:color="D9D9E3"/>
                    <w:left w:val="single" w:sz="2" w:space="0" w:color="D9D9E3"/>
                    <w:bottom w:val="single" w:sz="2" w:space="0" w:color="D9D9E3"/>
                    <w:right w:val="single" w:sz="2" w:space="0" w:color="D9D9E3"/>
                  </w:divBdr>
                  <w:divsChild>
                    <w:div w:id="1067920162">
                      <w:marLeft w:val="0"/>
                      <w:marRight w:val="0"/>
                      <w:marTop w:val="0"/>
                      <w:marBottom w:val="0"/>
                      <w:divBdr>
                        <w:top w:val="single" w:sz="2" w:space="0" w:color="D9D9E3"/>
                        <w:left w:val="single" w:sz="2" w:space="0" w:color="D9D9E3"/>
                        <w:bottom w:val="single" w:sz="2" w:space="0" w:color="D9D9E3"/>
                        <w:right w:val="single" w:sz="2" w:space="0" w:color="D9D9E3"/>
                      </w:divBdr>
                      <w:divsChild>
                        <w:div w:id="1285891193">
                          <w:marLeft w:val="0"/>
                          <w:marRight w:val="0"/>
                          <w:marTop w:val="0"/>
                          <w:marBottom w:val="0"/>
                          <w:divBdr>
                            <w:top w:val="none" w:sz="0" w:space="0" w:color="auto"/>
                            <w:left w:val="none" w:sz="0" w:space="0" w:color="auto"/>
                            <w:bottom w:val="none" w:sz="0" w:space="0" w:color="auto"/>
                            <w:right w:val="none" w:sz="0" w:space="0" w:color="auto"/>
                          </w:divBdr>
                          <w:divsChild>
                            <w:div w:id="1220048075">
                              <w:marLeft w:val="0"/>
                              <w:marRight w:val="0"/>
                              <w:marTop w:val="100"/>
                              <w:marBottom w:val="100"/>
                              <w:divBdr>
                                <w:top w:val="single" w:sz="2" w:space="0" w:color="D9D9E3"/>
                                <w:left w:val="single" w:sz="2" w:space="0" w:color="D9D9E3"/>
                                <w:bottom w:val="single" w:sz="2" w:space="0" w:color="D9D9E3"/>
                                <w:right w:val="single" w:sz="2" w:space="0" w:color="D9D9E3"/>
                              </w:divBdr>
                              <w:divsChild>
                                <w:div w:id="2033922487">
                                  <w:marLeft w:val="0"/>
                                  <w:marRight w:val="0"/>
                                  <w:marTop w:val="0"/>
                                  <w:marBottom w:val="0"/>
                                  <w:divBdr>
                                    <w:top w:val="single" w:sz="2" w:space="0" w:color="D9D9E3"/>
                                    <w:left w:val="single" w:sz="2" w:space="0" w:color="D9D9E3"/>
                                    <w:bottom w:val="single" w:sz="2" w:space="0" w:color="D9D9E3"/>
                                    <w:right w:val="single" w:sz="2" w:space="0" w:color="D9D9E3"/>
                                  </w:divBdr>
                                  <w:divsChild>
                                    <w:div w:id="289433463">
                                      <w:marLeft w:val="0"/>
                                      <w:marRight w:val="0"/>
                                      <w:marTop w:val="0"/>
                                      <w:marBottom w:val="0"/>
                                      <w:divBdr>
                                        <w:top w:val="single" w:sz="2" w:space="0" w:color="D9D9E3"/>
                                        <w:left w:val="single" w:sz="2" w:space="0" w:color="D9D9E3"/>
                                        <w:bottom w:val="single" w:sz="2" w:space="0" w:color="D9D9E3"/>
                                        <w:right w:val="single" w:sz="2" w:space="0" w:color="D9D9E3"/>
                                      </w:divBdr>
                                      <w:divsChild>
                                        <w:div w:id="842624412">
                                          <w:marLeft w:val="0"/>
                                          <w:marRight w:val="0"/>
                                          <w:marTop w:val="0"/>
                                          <w:marBottom w:val="0"/>
                                          <w:divBdr>
                                            <w:top w:val="single" w:sz="2" w:space="0" w:color="D9D9E3"/>
                                            <w:left w:val="single" w:sz="2" w:space="0" w:color="D9D9E3"/>
                                            <w:bottom w:val="single" w:sz="2" w:space="0" w:color="D9D9E3"/>
                                            <w:right w:val="single" w:sz="2" w:space="0" w:color="D9D9E3"/>
                                          </w:divBdr>
                                          <w:divsChild>
                                            <w:div w:id="2065133380">
                                              <w:marLeft w:val="0"/>
                                              <w:marRight w:val="0"/>
                                              <w:marTop w:val="0"/>
                                              <w:marBottom w:val="0"/>
                                              <w:divBdr>
                                                <w:top w:val="single" w:sz="2" w:space="0" w:color="D9D9E3"/>
                                                <w:left w:val="single" w:sz="2" w:space="0" w:color="D9D9E3"/>
                                                <w:bottom w:val="single" w:sz="2" w:space="0" w:color="D9D9E3"/>
                                                <w:right w:val="single" w:sz="2" w:space="0" w:color="D9D9E3"/>
                                              </w:divBdr>
                                              <w:divsChild>
                                                <w:div w:id="1107851182">
                                                  <w:marLeft w:val="0"/>
                                                  <w:marRight w:val="0"/>
                                                  <w:marTop w:val="0"/>
                                                  <w:marBottom w:val="0"/>
                                                  <w:divBdr>
                                                    <w:top w:val="single" w:sz="2" w:space="0" w:color="D9D9E3"/>
                                                    <w:left w:val="single" w:sz="2" w:space="0" w:color="D9D9E3"/>
                                                    <w:bottom w:val="single" w:sz="2" w:space="0" w:color="D9D9E3"/>
                                                    <w:right w:val="single" w:sz="2" w:space="0" w:color="D9D9E3"/>
                                                  </w:divBdr>
                                                  <w:divsChild>
                                                    <w:div w:id="10308393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679753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412312186">
      <w:bodyDiv w:val="1"/>
      <w:marLeft w:val="0"/>
      <w:marRight w:val="0"/>
      <w:marTop w:val="0"/>
      <w:marBottom w:val="0"/>
      <w:divBdr>
        <w:top w:val="none" w:sz="0" w:space="0" w:color="auto"/>
        <w:left w:val="none" w:sz="0" w:space="0" w:color="auto"/>
        <w:bottom w:val="none" w:sz="0" w:space="0" w:color="auto"/>
        <w:right w:val="none" w:sz="0" w:space="0" w:color="auto"/>
      </w:divBdr>
      <w:divsChild>
        <w:div w:id="987593594">
          <w:marLeft w:val="0"/>
          <w:marRight w:val="0"/>
          <w:marTop w:val="0"/>
          <w:marBottom w:val="0"/>
          <w:divBdr>
            <w:top w:val="single" w:sz="2" w:space="0" w:color="D9D9E3"/>
            <w:left w:val="single" w:sz="2" w:space="0" w:color="D9D9E3"/>
            <w:bottom w:val="single" w:sz="2" w:space="0" w:color="D9D9E3"/>
            <w:right w:val="single" w:sz="2" w:space="0" w:color="D9D9E3"/>
          </w:divBdr>
          <w:divsChild>
            <w:div w:id="815413120">
              <w:marLeft w:val="0"/>
              <w:marRight w:val="0"/>
              <w:marTop w:val="0"/>
              <w:marBottom w:val="0"/>
              <w:divBdr>
                <w:top w:val="single" w:sz="2" w:space="0" w:color="D9D9E3"/>
                <w:left w:val="single" w:sz="2" w:space="0" w:color="D9D9E3"/>
                <w:bottom w:val="single" w:sz="2" w:space="0" w:color="D9D9E3"/>
                <w:right w:val="single" w:sz="2" w:space="0" w:color="D9D9E3"/>
              </w:divBdr>
              <w:divsChild>
                <w:div w:id="1167673387">
                  <w:marLeft w:val="0"/>
                  <w:marRight w:val="0"/>
                  <w:marTop w:val="0"/>
                  <w:marBottom w:val="0"/>
                  <w:divBdr>
                    <w:top w:val="single" w:sz="2" w:space="0" w:color="D9D9E3"/>
                    <w:left w:val="single" w:sz="2" w:space="0" w:color="D9D9E3"/>
                    <w:bottom w:val="single" w:sz="2" w:space="0" w:color="D9D9E3"/>
                    <w:right w:val="single" w:sz="2" w:space="0" w:color="D9D9E3"/>
                  </w:divBdr>
                  <w:divsChild>
                    <w:div w:id="1752195104">
                      <w:marLeft w:val="0"/>
                      <w:marRight w:val="0"/>
                      <w:marTop w:val="0"/>
                      <w:marBottom w:val="0"/>
                      <w:divBdr>
                        <w:top w:val="single" w:sz="2" w:space="0" w:color="D9D9E3"/>
                        <w:left w:val="single" w:sz="2" w:space="0" w:color="D9D9E3"/>
                        <w:bottom w:val="single" w:sz="2" w:space="0" w:color="D9D9E3"/>
                        <w:right w:val="single" w:sz="2" w:space="0" w:color="D9D9E3"/>
                      </w:divBdr>
                      <w:divsChild>
                        <w:div w:id="1743135455">
                          <w:marLeft w:val="0"/>
                          <w:marRight w:val="0"/>
                          <w:marTop w:val="0"/>
                          <w:marBottom w:val="0"/>
                          <w:divBdr>
                            <w:top w:val="none" w:sz="0" w:space="0" w:color="auto"/>
                            <w:left w:val="none" w:sz="0" w:space="0" w:color="auto"/>
                            <w:bottom w:val="none" w:sz="0" w:space="0" w:color="auto"/>
                            <w:right w:val="none" w:sz="0" w:space="0" w:color="auto"/>
                          </w:divBdr>
                          <w:divsChild>
                            <w:div w:id="257255023">
                              <w:marLeft w:val="0"/>
                              <w:marRight w:val="0"/>
                              <w:marTop w:val="100"/>
                              <w:marBottom w:val="100"/>
                              <w:divBdr>
                                <w:top w:val="single" w:sz="2" w:space="0" w:color="D9D9E3"/>
                                <w:left w:val="single" w:sz="2" w:space="0" w:color="D9D9E3"/>
                                <w:bottom w:val="single" w:sz="2" w:space="0" w:color="D9D9E3"/>
                                <w:right w:val="single" w:sz="2" w:space="0" w:color="D9D9E3"/>
                              </w:divBdr>
                              <w:divsChild>
                                <w:div w:id="1166087693">
                                  <w:marLeft w:val="0"/>
                                  <w:marRight w:val="0"/>
                                  <w:marTop w:val="0"/>
                                  <w:marBottom w:val="0"/>
                                  <w:divBdr>
                                    <w:top w:val="single" w:sz="2" w:space="0" w:color="D9D9E3"/>
                                    <w:left w:val="single" w:sz="2" w:space="0" w:color="D9D9E3"/>
                                    <w:bottom w:val="single" w:sz="2" w:space="0" w:color="D9D9E3"/>
                                    <w:right w:val="single" w:sz="2" w:space="0" w:color="D9D9E3"/>
                                  </w:divBdr>
                                  <w:divsChild>
                                    <w:div w:id="793132678">
                                      <w:marLeft w:val="0"/>
                                      <w:marRight w:val="0"/>
                                      <w:marTop w:val="0"/>
                                      <w:marBottom w:val="0"/>
                                      <w:divBdr>
                                        <w:top w:val="single" w:sz="2" w:space="0" w:color="D9D9E3"/>
                                        <w:left w:val="single" w:sz="2" w:space="0" w:color="D9D9E3"/>
                                        <w:bottom w:val="single" w:sz="2" w:space="0" w:color="D9D9E3"/>
                                        <w:right w:val="single" w:sz="2" w:space="0" w:color="D9D9E3"/>
                                      </w:divBdr>
                                      <w:divsChild>
                                        <w:div w:id="1783184126">
                                          <w:marLeft w:val="0"/>
                                          <w:marRight w:val="0"/>
                                          <w:marTop w:val="0"/>
                                          <w:marBottom w:val="0"/>
                                          <w:divBdr>
                                            <w:top w:val="single" w:sz="2" w:space="0" w:color="D9D9E3"/>
                                            <w:left w:val="single" w:sz="2" w:space="0" w:color="D9D9E3"/>
                                            <w:bottom w:val="single" w:sz="2" w:space="0" w:color="D9D9E3"/>
                                            <w:right w:val="single" w:sz="2" w:space="0" w:color="D9D9E3"/>
                                          </w:divBdr>
                                          <w:divsChild>
                                            <w:div w:id="1611357704">
                                              <w:marLeft w:val="0"/>
                                              <w:marRight w:val="0"/>
                                              <w:marTop w:val="0"/>
                                              <w:marBottom w:val="0"/>
                                              <w:divBdr>
                                                <w:top w:val="single" w:sz="2" w:space="0" w:color="D9D9E3"/>
                                                <w:left w:val="single" w:sz="2" w:space="0" w:color="D9D9E3"/>
                                                <w:bottom w:val="single" w:sz="2" w:space="0" w:color="D9D9E3"/>
                                                <w:right w:val="single" w:sz="2" w:space="0" w:color="D9D9E3"/>
                                              </w:divBdr>
                                              <w:divsChild>
                                                <w:div w:id="928924349">
                                                  <w:marLeft w:val="0"/>
                                                  <w:marRight w:val="0"/>
                                                  <w:marTop w:val="0"/>
                                                  <w:marBottom w:val="0"/>
                                                  <w:divBdr>
                                                    <w:top w:val="single" w:sz="2" w:space="0" w:color="D9D9E3"/>
                                                    <w:left w:val="single" w:sz="2" w:space="0" w:color="D9D9E3"/>
                                                    <w:bottom w:val="single" w:sz="2" w:space="0" w:color="D9D9E3"/>
                                                    <w:right w:val="single" w:sz="2" w:space="0" w:color="D9D9E3"/>
                                                  </w:divBdr>
                                                  <w:divsChild>
                                                    <w:div w:id="7579470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33512333">
          <w:marLeft w:val="0"/>
          <w:marRight w:val="0"/>
          <w:marTop w:val="0"/>
          <w:marBottom w:val="0"/>
          <w:divBdr>
            <w:top w:val="none" w:sz="0" w:space="0" w:color="auto"/>
            <w:left w:val="none" w:sz="0" w:space="0" w:color="auto"/>
            <w:bottom w:val="none" w:sz="0" w:space="0" w:color="auto"/>
            <w:right w:val="none" w:sz="0" w:space="0" w:color="auto"/>
          </w:divBdr>
        </w:div>
      </w:divsChild>
    </w:div>
    <w:div w:id="433591880">
      <w:bodyDiv w:val="1"/>
      <w:marLeft w:val="0"/>
      <w:marRight w:val="0"/>
      <w:marTop w:val="0"/>
      <w:marBottom w:val="0"/>
      <w:divBdr>
        <w:top w:val="none" w:sz="0" w:space="0" w:color="auto"/>
        <w:left w:val="none" w:sz="0" w:space="0" w:color="auto"/>
        <w:bottom w:val="none" w:sz="0" w:space="0" w:color="auto"/>
        <w:right w:val="none" w:sz="0" w:space="0" w:color="auto"/>
      </w:divBdr>
    </w:div>
    <w:div w:id="450631668">
      <w:bodyDiv w:val="1"/>
      <w:marLeft w:val="0"/>
      <w:marRight w:val="0"/>
      <w:marTop w:val="0"/>
      <w:marBottom w:val="0"/>
      <w:divBdr>
        <w:top w:val="none" w:sz="0" w:space="0" w:color="auto"/>
        <w:left w:val="none" w:sz="0" w:space="0" w:color="auto"/>
        <w:bottom w:val="none" w:sz="0" w:space="0" w:color="auto"/>
        <w:right w:val="none" w:sz="0" w:space="0" w:color="auto"/>
      </w:divBdr>
    </w:div>
    <w:div w:id="450707666">
      <w:bodyDiv w:val="1"/>
      <w:marLeft w:val="0"/>
      <w:marRight w:val="0"/>
      <w:marTop w:val="0"/>
      <w:marBottom w:val="0"/>
      <w:divBdr>
        <w:top w:val="none" w:sz="0" w:space="0" w:color="auto"/>
        <w:left w:val="none" w:sz="0" w:space="0" w:color="auto"/>
        <w:bottom w:val="none" w:sz="0" w:space="0" w:color="auto"/>
        <w:right w:val="none" w:sz="0" w:space="0" w:color="auto"/>
      </w:divBdr>
    </w:div>
    <w:div w:id="457141092">
      <w:bodyDiv w:val="1"/>
      <w:marLeft w:val="0"/>
      <w:marRight w:val="0"/>
      <w:marTop w:val="0"/>
      <w:marBottom w:val="0"/>
      <w:divBdr>
        <w:top w:val="none" w:sz="0" w:space="0" w:color="auto"/>
        <w:left w:val="none" w:sz="0" w:space="0" w:color="auto"/>
        <w:bottom w:val="none" w:sz="0" w:space="0" w:color="auto"/>
        <w:right w:val="none" w:sz="0" w:space="0" w:color="auto"/>
      </w:divBdr>
    </w:div>
    <w:div w:id="460854057">
      <w:bodyDiv w:val="1"/>
      <w:marLeft w:val="0"/>
      <w:marRight w:val="0"/>
      <w:marTop w:val="0"/>
      <w:marBottom w:val="0"/>
      <w:divBdr>
        <w:top w:val="none" w:sz="0" w:space="0" w:color="auto"/>
        <w:left w:val="none" w:sz="0" w:space="0" w:color="auto"/>
        <w:bottom w:val="none" w:sz="0" w:space="0" w:color="auto"/>
        <w:right w:val="none" w:sz="0" w:space="0" w:color="auto"/>
      </w:divBdr>
      <w:divsChild>
        <w:div w:id="1333096344">
          <w:marLeft w:val="0"/>
          <w:marRight w:val="0"/>
          <w:marTop w:val="0"/>
          <w:marBottom w:val="0"/>
          <w:divBdr>
            <w:top w:val="single" w:sz="2" w:space="0" w:color="D9D9E3"/>
            <w:left w:val="single" w:sz="2" w:space="0" w:color="D9D9E3"/>
            <w:bottom w:val="single" w:sz="2" w:space="0" w:color="D9D9E3"/>
            <w:right w:val="single" w:sz="2" w:space="0" w:color="D9D9E3"/>
          </w:divBdr>
          <w:divsChild>
            <w:div w:id="327028422">
              <w:marLeft w:val="0"/>
              <w:marRight w:val="0"/>
              <w:marTop w:val="0"/>
              <w:marBottom w:val="0"/>
              <w:divBdr>
                <w:top w:val="single" w:sz="2" w:space="0" w:color="D9D9E3"/>
                <w:left w:val="single" w:sz="2" w:space="0" w:color="D9D9E3"/>
                <w:bottom w:val="single" w:sz="2" w:space="0" w:color="D9D9E3"/>
                <w:right w:val="single" w:sz="2" w:space="0" w:color="D9D9E3"/>
              </w:divBdr>
              <w:divsChild>
                <w:div w:id="207304031">
                  <w:marLeft w:val="0"/>
                  <w:marRight w:val="0"/>
                  <w:marTop w:val="0"/>
                  <w:marBottom w:val="0"/>
                  <w:divBdr>
                    <w:top w:val="single" w:sz="2" w:space="0" w:color="D9D9E3"/>
                    <w:left w:val="single" w:sz="2" w:space="0" w:color="D9D9E3"/>
                    <w:bottom w:val="single" w:sz="2" w:space="0" w:color="D9D9E3"/>
                    <w:right w:val="single" w:sz="2" w:space="0" w:color="D9D9E3"/>
                  </w:divBdr>
                  <w:divsChild>
                    <w:div w:id="441803036">
                      <w:marLeft w:val="0"/>
                      <w:marRight w:val="0"/>
                      <w:marTop w:val="0"/>
                      <w:marBottom w:val="0"/>
                      <w:divBdr>
                        <w:top w:val="single" w:sz="2" w:space="0" w:color="D9D9E3"/>
                        <w:left w:val="single" w:sz="2" w:space="0" w:color="D9D9E3"/>
                        <w:bottom w:val="single" w:sz="2" w:space="0" w:color="D9D9E3"/>
                        <w:right w:val="single" w:sz="2" w:space="0" w:color="D9D9E3"/>
                      </w:divBdr>
                      <w:divsChild>
                        <w:div w:id="736711460">
                          <w:marLeft w:val="0"/>
                          <w:marRight w:val="0"/>
                          <w:marTop w:val="0"/>
                          <w:marBottom w:val="0"/>
                          <w:divBdr>
                            <w:top w:val="none" w:sz="0" w:space="0" w:color="auto"/>
                            <w:left w:val="none" w:sz="0" w:space="0" w:color="auto"/>
                            <w:bottom w:val="none" w:sz="0" w:space="0" w:color="auto"/>
                            <w:right w:val="none" w:sz="0" w:space="0" w:color="auto"/>
                          </w:divBdr>
                          <w:divsChild>
                            <w:div w:id="1586458052">
                              <w:marLeft w:val="0"/>
                              <w:marRight w:val="0"/>
                              <w:marTop w:val="100"/>
                              <w:marBottom w:val="100"/>
                              <w:divBdr>
                                <w:top w:val="single" w:sz="2" w:space="0" w:color="D9D9E3"/>
                                <w:left w:val="single" w:sz="2" w:space="0" w:color="D9D9E3"/>
                                <w:bottom w:val="single" w:sz="2" w:space="0" w:color="D9D9E3"/>
                                <w:right w:val="single" w:sz="2" w:space="0" w:color="D9D9E3"/>
                              </w:divBdr>
                              <w:divsChild>
                                <w:div w:id="1135834927">
                                  <w:marLeft w:val="0"/>
                                  <w:marRight w:val="0"/>
                                  <w:marTop w:val="0"/>
                                  <w:marBottom w:val="0"/>
                                  <w:divBdr>
                                    <w:top w:val="single" w:sz="2" w:space="0" w:color="D9D9E3"/>
                                    <w:left w:val="single" w:sz="2" w:space="0" w:color="D9D9E3"/>
                                    <w:bottom w:val="single" w:sz="2" w:space="0" w:color="D9D9E3"/>
                                    <w:right w:val="single" w:sz="2" w:space="0" w:color="D9D9E3"/>
                                  </w:divBdr>
                                  <w:divsChild>
                                    <w:div w:id="1582564351">
                                      <w:marLeft w:val="0"/>
                                      <w:marRight w:val="0"/>
                                      <w:marTop w:val="0"/>
                                      <w:marBottom w:val="0"/>
                                      <w:divBdr>
                                        <w:top w:val="single" w:sz="2" w:space="0" w:color="D9D9E3"/>
                                        <w:left w:val="single" w:sz="2" w:space="0" w:color="D9D9E3"/>
                                        <w:bottom w:val="single" w:sz="2" w:space="0" w:color="D9D9E3"/>
                                        <w:right w:val="single" w:sz="2" w:space="0" w:color="D9D9E3"/>
                                      </w:divBdr>
                                      <w:divsChild>
                                        <w:div w:id="135294199">
                                          <w:marLeft w:val="0"/>
                                          <w:marRight w:val="0"/>
                                          <w:marTop w:val="0"/>
                                          <w:marBottom w:val="0"/>
                                          <w:divBdr>
                                            <w:top w:val="single" w:sz="2" w:space="0" w:color="D9D9E3"/>
                                            <w:left w:val="single" w:sz="2" w:space="0" w:color="D9D9E3"/>
                                            <w:bottom w:val="single" w:sz="2" w:space="0" w:color="D9D9E3"/>
                                            <w:right w:val="single" w:sz="2" w:space="0" w:color="D9D9E3"/>
                                          </w:divBdr>
                                          <w:divsChild>
                                            <w:div w:id="553851692">
                                              <w:marLeft w:val="0"/>
                                              <w:marRight w:val="0"/>
                                              <w:marTop w:val="0"/>
                                              <w:marBottom w:val="0"/>
                                              <w:divBdr>
                                                <w:top w:val="single" w:sz="2" w:space="0" w:color="D9D9E3"/>
                                                <w:left w:val="single" w:sz="2" w:space="0" w:color="D9D9E3"/>
                                                <w:bottom w:val="single" w:sz="2" w:space="0" w:color="D9D9E3"/>
                                                <w:right w:val="single" w:sz="2" w:space="0" w:color="D9D9E3"/>
                                              </w:divBdr>
                                              <w:divsChild>
                                                <w:div w:id="317345531">
                                                  <w:marLeft w:val="0"/>
                                                  <w:marRight w:val="0"/>
                                                  <w:marTop w:val="0"/>
                                                  <w:marBottom w:val="0"/>
                                                  <w:divBdr>
                                                    <w:top w:val="single" w:sz="2" w:space="0" w:color="D9D9E3"/>
                                                    <w:left w:val="single" w:sz="2" w:space="0" w:color="D9D9E3"/>
                                                    <w:bottom w:val="single" w:sz="2" w:space="0" w:color="D9D9E3"/>
                                                    <w:right w:val="single" w:sz="2" w:space="0" w:color="D9D9E3"/>
                                                  </w:divBdr>
                                                  <w:divsChild>
                                                    <w:div w:id="3257918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22425978">
          <w:marLeft w:val="0"/>
          <w:marRight w:val="0"/>
          <w:marTop w:val="0"/>
          <w:marBottom w:val="0"/>
          <w:divBdr>
            <w:top w:val="none" w:sz="0" w:space="0" w:color="auto"/>
            <w:left w:val="none" w:sz="0" w:space="0" w:color="auto"/>
            <w:bottom w:val="none" w:sz="0" w:space="0" w:color="auto"/>
            <w:right w:val="none" w:sz="0" w:space="0" w:color="auto"/>
          </w:divBdr>
        </w:div>
      </w:divsChild>
    </w:div>
    <w:div w:id="502597292">
      <w:bodyDiv w:val="1"/>
      <w:marLeft w:val="0"/>
      <w:marRight w:val="0"/>
      <w:marTop w:val="0"/>
      <w:marBottom w:val="0"/>
      <w:divBdr>
        <w:top w:val="none" w:sz="0" w:space="0" w:color="auto"/>
        <w:left w:val="none" w:sz="0" w:space="0" w:color="auto"/>
        <w:bottom w:val="none" w:sz="0" w:space="0" w:color="auto"/>
        <w:right w:val="none" w:sz="0" w:space="0" w:color="auto"/>
      </w:divBdr>
    </w:div>
    <w:div w:id="515774053">
      <w:bodyDiv w:val="1"/>
      <w:marLeft w:val="0"/>
      <w:marRight w:val="0"/>
      <w:marTop w:val="0"/>
      <w:marBottom w:val="0"/>
      <w:divBdr>
        <w:top w:val="none" w:sz="0" w:space="0" w:color="auto"/>
        <w:left w:val="none" w:sz="0" w:space="0" w:color="auto"/>
        <w:bottom w:val="none" w:sz="0" w:space="0" w:color="auto"/>
        <w:right w:val="none" w:sz="0" w:space="0" w:color="auto"/>
      </w:divBdr>
    </w:div>
    <w:div w:id="517891780">
      <w:bodyDiv w:val="1"/>
      <w:marLeft w:val="0"/>
      <w:marRight w:val="0"/>
      <w:marTop w:val="0"/>
      <w:marBottom w:val="0"/>
      <w:divBdr>
        <w:top w:val="none" w:sz="0" w:space="0" w:color="auto"/>
        <w:left w:val="none" w:sz="0" w:space="0" w:color="auto"/>
        <w:bottom w:val="none" w:sz="0" w:space="0" w:color="auto"/>
        <w:right w:val="none" w:sz="0" w:space="0" w:color="auto"/>
      </w:divBdr>
    </w:div>
    <w:div w:id="529412093">
      <w:bodyDiv w:val="1"/>
      <w:marLeft w:val="0"/>
      <w:marRight w:val="0"/>
      <w:marTop w:val="0"/>
      <w:marBottom w:val="0"/>
      <w:divBdr>
        <w:top w:val="none" w:sz="0" w:space="0" w:color="auto"/>
        <w:left w:val="none" w:sz="0" w:space="0" w:color="auto"/>
        <w:bottom w:val="none" w:sz="0" w:space="0" w:color="auto"/>
        <w:right w:val="none" w:sz="0" w:space="0" w:color="auto"/>
      </w:divBdr>
    </w:div>
    <w:div w:id="546920185">
      <w:bodyDiv w:val="1"/>
      <w:marLeft w:val="0"/>
      <w:marRight w:val="0"/>
      <w:marTop w:val="0"/>
      <w:marBottom w:val="0"/>
      <w:divBdr>
        <w:top w:val="none" w:sz="0" w:space="0" w:color="auto"/>
        <w:left w:val="none" w:sz="0" w:space="0" w:color="auto"/>
        <w:bottom w:val="none" w:sz="0" w:space="0" w:color="auto"/>
        <w:right w:val="none" w:sz="0" w:space="0" w:color="auto"/>
      </w:divBdr>
    </w:div>
    <w:div w:id="578827029">
      <w:bodyDiv w:val="1"/>
      <w:marLeft w:val="0"/>
      <w:marRight w:val="0"/>
      <w:marTop w:val="0"/>
      <w:marBottom w:val="0"/>
      <w:divBdr>
        <w:top w:val="none" w:sz="0" w:space="0" w:color="auto"/>
        <w:left w:val="none" w:sz="0" w:space="0" w:color="auto"/>
        <w:bottom w:val="none" w:sz="0" w:space="0" w:color="auto"/>
        <w:right w:val="none" w:sz="0" w:space="0" w:color="auto"/>
      </w:divBdr>
    </w:div>
    <w:div w:id="593249228">
      <w:bodyDiv w:val="1"/>
      <w:marLeft w:val="0"/>
      <w:marRight w:val="0"/>
      <w:marTop w:val="0"/>
      <w:marBottom w:val="0"/>
      <w:divBdr>
        <w:top w:val="none" w:sz="0" w:space="0" w:color="auto"/>
        <w:left w:val="none" w:sz="0" w:space="0" w:color="auto"/>
        <w:bottom w:val="none" w:sz="0" w:space="0" w:color="auto"/>
        <w:right w:val="none" w:sz="0" w:space="0" w:color="auto"/>
      </w:divBdr>
    </w:div>
    <w:div w:id="604463769">
      <w:bodyDiv w:val="1"/>
      <w:marLeft w:val="0"/>
      <w:marRight w:val="0"/>
      <w:marTop w:val="0"/>
      <w:marBottom w:val="0"/>
      <w:divBdr>
        <w:top w:val="none" w:sz="0" w:space="0" w:color="auto"/>
        <w:left w:val="none" w:sz="0" w:space="0" w:color="auto"/>
        <w:bottom w:val="none" w:sz="0" w:space="0" w:color="auto"/>
        <w:right w:val="none" w:sz="0" w:space="0" w:color="auto"/>
      </w:divBdr>
    </w:div>
    <w:div w:id="605574750">
      <w:bodyDiv w:val="1"/>
      <w:marLeft w:val="0"/>
      <w:marRight w:val="0"/>
      <w:marTop w:val="0"/>
      <w:marBottom w:val="0"/>
      <w:divBdr>
        <w:top w:val="none" w:sz="0" w:space="0" w:color="auto"/>
        <w:left w:val="none" w:sz="0" w:space="0" w:color="auto"/>
        <w:bottom w:val="none" w:sz="0" w:space="0" w:color="auto"/>
        <w:right w:val="none" w:sz="0" w:space="0" w:color="auto"/>
      </w:divBdr>
    </w:div>
    <w:div w:id="608322021">
      <w:bodyDiv w:val="1"/>
      <w:marLeft w:val="0"/>
      <w:marRight w:val="0"/>
      <w:marTop w:val="0"/>
      <w:marBottom w:val="0"/>
      <w:divBdr>
        <w:top w:val="none" w:sz="0" w:space="0" w:color="auto"/>
        <w:left w:val="none" w:sz="0" w:space="0" w:color="auto"/>
        <w:bottom w:val="none" w:sz="0" w:space="0" w:color="auto"/>
        <w:right w:val="none" w:sz="0" w:space="0" w:color="auto"/>
      </w:divBdr>
    </w:div>
    <w:div w:id="699743017">
      <w:bodyDiv w:val="1"/>
      <w:marLeft w:val="0"/>
      <w:marRight w:val="0"/>
      <w:marTop w:val="0"/>
      <w:marBottom w:val="0"/>
      <w:divBdr>
        <w:top w:val="none" w:sz="0" w:space="0" w:color="auto"/>
        <w:left w:val="none" w:sz="0" w:space="0" w:color="auto"/>
        <w:bottom w:val="none" w:sz="0" w:space="0" w:color="auto"/>
        <w:right w:val="none" w:sz="0" w:space="0" w:color="auto"/>
      </w:divBdr>
    </w:div>
    <w:div w:id="700858379">
      <w:bodyDiv w:val="1"/>
      <w:marLeft w:val="0"/>
      <w:marRight w:val="0"/>
      <w:marTop w:val="0"/>
      <w:marBottom w:val="0"/>
      <w:divBdr>
        <w:top w:val="none" w:sz="0" w:space="0" w:color="auto"/>
        <w:left w:val="none" w:sz="0" w:space="0" w:color="auto"/>
        <w:bottom w:val="none" w:sz="0" w:space="0" w:color="auto"/>
        <w:right w:val="none" w:sz="0" w:space="0" w:color="auto"/>
      </w:divBdr>
      <w:divsChild>
        <w:div w:id="1463303168">
          <w:marLeft w:val="0"/>
          <w:marRight w:val="0"/>
          <w:marTop w:val="0"/>
          <w:marBottom w:val="0"/>
          <w:divBdr>
            <w:top w:val="single" w:sz="2" w:space="0" w:color="D9D9E3"/>
            <w:left w:val="single" w:sz="2" w:space="0" w:color="D9D9E3"/>
            <w:bottom w:val="single" w:sz="2" w:space="0" w:color="D9D9E3"/>
            <w:right w:val="single" w:sz="2" w:space="0" w:color="D9D9E3"/>
          </w:divBdr>
          <w:divsChild>
            <w:div w:id="700664349">
              <w:marLeft w:val="0"/>
              <w:marRight w:val="0"/>
              <w:marTop w:val="0"/>
              <w:marBottom w:val="0"/>
              <w:divBdr>
                <w:top w:val="single" w:sz="2" w:space="0" w:color="D9D9E3"/>
                <w:left w:val="single" w:sz="2" w:space="0" w:color="D9D9E3"/>
                <w:bottom w:val="single" w:sz="2" w:space="0" w:color="D9D9E3"/>
                <w:right w:val="single" w:sz="2" w:space="0" w:color="D9D9E3"/>
              </w:divBdr>
              <w:divsChild>
                <w:div w:id="1346251410">
                  <w:marLeft w:val="0"/>
                  <w:marRight w:val="0"/>
                  <w:marTop w:val="0"/>
                  <w:marBottom w:val="0"/>
                  <w:divBdr>
                    <w:top w:val="single" w:sz="2" w:space="0" w:color="D9D9E3"/>
                    <w:left w:val="single" w:sz="2" w:space="0" w:color="D9D9E3"/>
                    <w:bottom w:val="single" w:sz="2" w:space="0" w:color="D9D9E3"/>
                    <w:right w:val="single" w:sz="2" w:space="0" w:color="D9D9E3"/>
                  </w:divBdr>
                  <w:divsChild>
                    <w:div w:id="1487433478">
                      <w:marLeft w:val="0"/>
                      <w:marRight w:val="0"/>
                      <w:marTop w:val="0"/>
                      <w:marBottom w:val="0"/>
                      <w:divBdr>
                        <w:top w:val="single" w:sz="2" w:space="0" w:color="D9D9E3"/>
                        <w:left w:val="single" w:sz="2" w:space="0" w:color="D9D9E3"/>
                        <w:bottom w:val="single" w:sz="2" w:space="0" w:color="D9D9E3"/>
                        <w:right w:val="single" w:sz="2" w:space="0" w:color="D9D9E3"/>
                      </w:divBdr>
                      <w:divsChild>
                        <w:div w:id="1890535878">
                          <w:marLeft w:val="0"/>
                          <w:marRight w:val="0"/>
                          <w:marTop w:val="0"/>
                          <w:marBottom w:val="0"/>
                          <w:divBdr>
                            <w:top w:val="none" w:sz="0" w:space="0" w:color="auto"/>
                            <w:left w:val="none" w:sz="0" w:space="0" w:color="auto"/>
                            <w:bottom w:val="none" w:sz="0" w:space="0" w:color="auto"/>
                            <w:right w:val="none" w:sz="0" w:space="0" w:color="auto"/>
                          </w:divBdr>
                          <w:divsChild>
                            <w:div w:id="416831327">
                              <w:marLeft w:val="0"/>
                              <w:marRight w:val="0"/>
                              <w:marTop w:val="100"/>
                              <w:marBottom w:val="100"/>
                              <w:divBdr>
                                <w:top w:val="single" w:sz="2" w:space="0" w:color="D9D9E3"/>
                                <w:left w:val="single" w:sz="2" w:space="0" w:color="D9D9E3"/>
                                <w:bottom w:val="single" w:sz="2" w:space="0" w:color="D9D9E3"/>
                                <w:right w:val="single" w:sz="2" w:space="0" w:color="D9D9E3"/>
                              </w:divBdr>
                              <w:divsChild>
                                <w:div w:id="228422067">
                                  <w:marLeft w:val="0"/>
                                  <w:marRight w:val="0"/>
                                  <w:marTop w:val="0"/>
                                  <w:marBottom w:val="0"/>
                                  <w:divBdr>
                                    <w:top w:val="single" w:sz="2" w:space="0" w:color="D9D9E3"/>
                                    <w:left w:val="single" w:sz="2" w:space="0" w:color="D9D9E3"/>
                                    <w:bottom w:val="single" w:sz="2" w:space="0" w:color="D9D9E3"/>
                                    <w:right w:val="single" w:sz="2" w:space="0" w:color="D9D9E3"/>
                                  </w:divBdr>
                                  <w:divsChild>
                                    <w:div w:id="158425195">
                                      <w:marLeft w:val="0"/>
                                      <w:marRight w:val="0"/>
                                      <w:marTop w:val="0"/>
                                      <w:marBottom w:val="0"/>
                                      <w:divBdr>
                                        <w:top w:val="single" w:sz="2" w:space="0" w:color="D9D9E3"/>
                                        <w:left w:val="single" w:sz="2" w:space="0" w:color="D9D9E3"/>
                                        <w:bottom w:val="single" w:sz="2" w:space="0" w:color="D9D9E3"/>
                                        <w:right w:val="single" w:sz="2" w:space="0" w:color="D9D9E3"/>
                                      </w:divBdr>
                                      <w:divsChild>
                                        <w:div w:id="937178539">
                                          <w:marLeft w:val="0"/>
                                          <w:marRight w:val="0"/>
                                          <w:marTop w:val="0"/>
                                          <w:marBottom w:val="0"/>
                                          <w:divBdr>
                                            <w:top w:val="single" w:sz="2" w:space="0" w:color="D9D9E3"/>
                                            <w:left w:val="single" w:sz="2" w:space="0" w:color="D9D9E3"/>
                                            <w:bottom w:val="single" w:sz="2" w:space="0" w:color="D9D9E3"/>
                                            <w:right w:val="single" w:sz="2" w:space="0" w:color="D9D9E3"/>
                                          </w:divBdr>
                                          <w:divsChild>
                                            <w:div w:id="1358963215">
                                              <w:marLeft w:val="0"/>
                                              <w:marRight w:val="0"/>
                                              <w:marTop w:val="0"/>
                                              <w:marBottom w:val="0"/>
                                              <w:divBdr>
                                                <w:top w:val="single" w:sz="2" w:space="0" w:color="D9D9E3"/>
                                                <w:left w:val="single" w:sz="2" w:space="0" w:color="D9D9E3"/>
                                                <w:bottom w:val="single" w:sz="2" w:space="0" w:color="D9D9E3"/>
                                                <w:right w:val="single" w:sz="2" w:space="0" w:color="D9D9E3"/>
                                              </w:divBdr>
                                              <w:divsChild>
                                                <w:div w:id="1600020759">
                                                  <w:marLeft w:val="0"/>
                                                  <w:marRight w:val="0"/>
                                                  <w:marTop w:val="0"/>
                                                  <w:marBottom w:val="0"/>
                                                  <w:divBdr>
                                                    <w:top w:val="single" w:sz="2" w:space="0" w:color="D9D9E3"/>
                                                    <w:left w:val="single" w:sz="2" w:space="0" w:color="D9D9E3"/>
                                                    <w:bottom w:val="single" w:sz="2" w:space="0" w:color="D9D9E3"/>
                                                    <w:right w:val="single" w:sz="2" w:space="0" w:color="D9D9E3"/>
                                                  </w:divBdr>
                                                  <w:divsChild>
                                                    <w:div w:id="10599347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4887469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710811638">
      <w:bodyDiv w:val="1"/>
      <w:marLeft w:val="0"/>
      <w:marRight w:val="0"/>
      <w:marTop w:val="0"/>
      <w:marBottom w:val="0"/>
      <w:divBdr>
        <w:top w:val="none" w:sz="0" w:space="0" w:color="auto"/>
        <w:left w:val="none" w:sz="0" w:space="0" w:color="auto"/>
        <w:bottom w:val="none" w:sz="0" w:space="0" w:color="auto"/>
        <w:right w:val="none" w:sz="0" w:space="0" w:color="auto"/>
      </w:divBdr>
    </w:div>
    <w:div w:id="765735585">
      <w:bodyDiv w:val="1"/>
      <w:marLeft w:val="0"/>
      <w:marRight w:val="0"/>
      <w:marTop w:val="0"/>
      <w:marBottom w:val="0"/>
      <w:divBdr>
        <w:top w:val="none" w:sz="0" w:space="0" w:color="auto"/>
        <w:left w:val="none" w:sz="0" w:space="0" w:color="auto"/>
        <w:bottom w:val="none" w:sz="0" w:space="0" w:color="auto"/>
        <w:right w:val="none" w:sz="0" w:space="0" w:color="auto"/>
      </w:divBdr>
    </w:div>
    <w:div w:id="815268704">
      <w:bodyDiv w:val="1"/>
      <w:marLeft w:val="0"/>
      <w:marRight w:val="0"/>
      <w:marTop w:val="0"/>
      <w:marBottom w:val="0"/>
      <w:divBdr>
        <w:top w:val="none" w:sz="0" w:space="0" w:color="auto"/>
        <w:left w:val="none" w:sz="0" w:space="0" w:color="auto"/>
        <w:bottom w:val="none" w:sz="0" w:space="0" w:color="auto"/>
        <w:right w:val="none" w:sz="0" w:space="0" w:color="auto"/>
      </w:divBdr>
    </w:div>
    <w:div w:id="845678395">
      <w:bodyDiv w:val="1"/>
      <w:marLeft w:val="0"/>
      <w:marRight w:val="0"/>
      <w:marTop w:val="0"/>
      <w:marBottom w:val="0"/>
      <w:divBdr>
        <w:top w:val="none" w:sz="0" w:space="0" w:color="auto"/>
        <w:left w:val="none" w:sz="0" w:space="0" w:color="auto"/>
        <w:bottom w:val="none" w:sz="0" w:space="0" w:color="auto"/>
        <w:right w:val="none" w:sz="0" w:space="0" w:color="auto"/>
      </w:divBdr>
    </w:div>
    <w:div w:id="855850446">
      <w:bodyDiv w:val="1"/>
      <w:marLeft w:val="0"/>
      <w:marRight w:val="0"/>
      <w:marTop w:val="0"/>
      <w:marBottom w:val="0"/>
      <w:divBdr>
        <w:top w:val="none" w:sz="0" w:space="0" w:color="auto"/>
        <w:left w:val="none" w:sz="0" w:space="0" w:color="auto"/>
        <w:bottom w:val="none" w:sz="0" w:space="0" w:color="auto"/>
        <w:right w:val="none" w:sz="0" w:space="0" w:color="auto"/>
      </w:divBdr>
    </w:div>
    <w:div w:id="861359480">
      <w:bodyDiv w:val="1"/>
      <w:marLeft w:val="0"/>
      <w:marRight w:val="0"/>
      <w:marTop w:val="0"/>
      <w:marBottom w:val="0"/>
      <w:divBdr>
        <w:top w:val="none" w:sz="0" w:space="0" w:color="auto"/>
        <w:left w:val="none" w:sz="0" w:space="0" w:color="auto"/>
        <w:bottom w:val="none" w:sz="0" w:space="0" w:color="auto"/>
        <w:right w:val="none" w:sz="0" w:space="0" w:color="auto"/>
      </w:divBdr>
    </w:div>
    <w:div w:id="870416145">
      <w:bodyDiv w:val="1"/>
      <w:marLeft w:val="0"/>
      <w:marRight w:val="0"/>
      <w:marTop w:val="0"/>
      <w:marBottom w:val="0"/>
      <w:divBdr>
        <w:top w:val="none" w:sz="0" w:space="0" w:color="auto"/>
        <w:left w:val="none" w:sz="0" w:space="0" w:color="auto"/>
        <w:bottom w:val="none" w:sz="0" w:space="0" w:color="auto"/>
        <w:right w:val="none" w:sz="0" w:space="0" w:color="auto"/>
      </w:divBdr>
    </w:div>
    <w:div w:id="874005364">
      <w:bodyDiv w:val="1"/>
      <w:marLeft w:val="0"/>
      <w:marRight w:val="0"/>
      <w:marTop w:val="0"/>
      <w:marBottom w:val="0"/>
      <w:divBdr>
        <w:top w:val="none" w:sz="0" w:space="0" w:color="auto"/>
        <w:left w:val="none" w:sz="0" w:space="0" w:color="auto"/>
        <w:bottom w:val="none" w:sz="0" w:space="0" w:color="auto"/>
        <w:right w:val="none" w:sz="0" w:space="0" w:color="auto"/>
      </w:divBdr>
    </w:div>
    <w:div w:id="953751662">
      <w:bodyDiv w:val="1"/>
      <w:marLeft w:val="0"/>
      <w:marRight w:val="0"/>
      <w:marTop w:val="0"/>
      <w:marBottom w:val="0"/>
      <w:divBdr>
        <w:top w:val="none" w:sz="0" w:space="0" w:color="auto"/>
        <w:left w:val="none" w:sz="0" w:space="0" w:color="auto"/>
        <w:bottom w:val="none" w:sz="0" w:space="0" w:color="auto"/>
        <w:right w:val="none" w:sz="0" w:space="0" w:color="auto"/>
      </w:divBdr>
      <w:divsChild>
        <w:div w:id="608243135">
          <w:marLeft w:val="360"/>
          <w:marRight w:val="0"/>
          <w:marTop w:val="200"/>
          <w:marBottom w:val="0"/>
          <w:divBdr>
            <w:top w:val="none" w:sz="0" w:space="0" w:color="auto"/>
            <w:left w:val="none" w:sz="0" w:space="0" w:color="auto"/>
            <w:bottom w:val="none" w:sz="0" w:space="0" w:color="auto"/>
            <w:right w:val="none" w:sz="0" w:space="0" w:color="auto"/>
          </w:divBdr>
        </w:div>
        <w:div w:id="1550724097">
          <w:marLeft w:val="360"/>
          <w:marRight w:val="0"/>
          <w:marTop w:val="200"/>
          <w:marBottom w:val="0"/>
          <w:divBdr>
            <w:top w:val="none" w:sz="0" w:space="0" w:color="auto"/>
            <w:left w:val="none" w:sz="0" w:space="0" w:color="auto"/>
            <w:bottom w:val="none" w:sz="0" w:space="0" w:color="auto"/>
            <w:right w:val="none" w:sz="0" w:space="0" w:color="auto"/>
          </w:divBdr>
        </w:div>
      </w:divsChild>
    </w:div>
    <w:div w:id="964583923">
      <w:bodyDiv w:val="1"/>
      <w:marLeft w:val="0"/>
      <w:marRight w:val="0"/>
      <w:marTop w:val="0"/>
      <w:marBottom w:val="0"/>
      <w:divBdr>
        <w:top w:val="none" w:sz="0" w:space="0" w:color="auto"/>
        <w:left w:val="none" w:sz="0" w:space="0" w:color="auto"/>
        <w:bottom w:val="none" w:sz="0" w:space="0" w:color="auto"/>
        <w:right w:val="none" w:sz="0" w:space="0" w:color="auto"/>
      </w:divBdr>
      <w:divsChild>
        <w:div w:id="1896895351">
          <w:marLeft w:val="0"/>
          <w:marRight w:val="0"/>
          <w:marTop w:val="0"/>
          <w:marBottom w:val="0"/>
          <w:divBdr>
            <w:top w:val="single" w:sz="2" w:space="0" w:color="D9D9E3"/>
            <w:left w:val="single" w:sz="2" w:space="0" w:color="D9D9E3"/>
            <w:bottom w:val="single" w:sz="2" w:space="0" w:color="D9D9E3"/>
            <w:right w:val="single" w:sz="2" w:space="0" w:color="D9D9E3"/>
          </w:divBdr>
          <w:divsChild>
            <w:div w:id="871039876">
              <w:marLeft w:val="0"/>
              <w:marRight w:val="0"/>
              <w:marTop w:val="0"/>
              <w:marBottom w:val="0"/>
              <w:divBdr>
                <w:top w:val="single" w:sz="2" w:space="0" w:color="D9D9E3"/>
                <w:left w:val="single" w:sz="2" w:space="0" w:color="D9D9E3"/>
                <w:bottom w:val="single" w:sz="2" w:space="0" w:color="D9D9E3"/>
                <w:right w:val="single" w:sz="2" w:space="0" w:color="D9D9E3"/>
              </w:divBdr>
              <w:divsChild>
                <w:div w:id="1942374206">
                  <w:marLeft w:val="0"/>
                  <w:marRight w:val="0"/>
                  <w:marTop w:val="0"/>
                  <w:marBottom w:val="0"/>
                  <w:divBdr>
                    <w:top w:val="single" w:sz="2" w:space="0" w:color="D9D9E3"/>
                    <w:left w:val="single" w:sz="2" w:space="0" w:color="D9D9E3"/>
                    <w:bottom w:val="single" w:sz="2" w:space="0" w:color="D9D9E3"/>
                    <w:right w:val="single" w:sz="2" w:space="0" w:color="D9D9E3"/>
                  </w:divBdr>
                  <w:divsChild>
                    <w:div w:id="1765607514">
                      <w:marLeft w:val="0"/>
                      <w:marRight w:val="0"/>
                      <w:marTop w:val="0"/>
                      <w:marBottom w:val="0"/>
                      <w:divBdr>
                        <w:top w:val="single" w:sz="2" w:space="0" w:color="D9D9E3"/>
                        <w:left w:val="single" w:sz="2" w:space="0" w:color="D9D9E3"/>
                        <w:bottom w:val="single" w:sz="2" w:space="0" w:color="D9D9E3"/>
                        <w:right w:val="single" w:sz="2" w:space="0" w:color="D9D9E3"/>
                      </w:divBdr>
                      <w:divsChild>
                        <w:div w:id="1425147307">
                          <w:marLeft w:val="0"/>
                          <w:marRight w:val="0"/>
                          <w:marTop w:val="0"/>
                          <w:marBottom w:val="0"/>
                          <w:divBdr>
                            <w:top w:val="none" w:sz="0" w:space="0" w:color="auto"/>
                            <w:left w:val="none" w:sz="0" w:space="0" w:color="auto"/>
                            <w:bottom w:val="none" w:sz="0" w:space="0" w:color="auto"/>
                            <w:right w:val="none" w:sz="0" w:space="0" w:color="auto"/>
                          </w:divBdr>
                          <w:divsChild>
                            <w:div w:id="183596666">
                              <w:marLeft w:val="0"/>
                              <w:marRight w:val="0"/>
                              <w:marTop w:val="100"/>
                              <w:marBottom w:val="100"/>
                              <w:divBdr>
                                <w:top w:val="single" w:sz="2" w:space="0" w:color="D9D9E3"/>
                                <w:left w:val="single" w:sz="2" w:space="0" w:color="D9D9E3"/>
                                <w:bottom w:val="single" w:sz="2" w:space="0" w:color="D9D9E3"/>
                                <w:right w:val="single" w:sz="2" w:space="0" w:color="D9D9E3"/>
                              </w:divBdr>
                              <w:divsChild>
                                <w:div w:id="955060242">
                                  <w:marLeft w:val="0"/>
                                  <w:marRight w:val="0"/>
                                  <w:marTop w:val="0"/>
                                  <w:marBottom w:val="0"/>
                                  <w:divBdr>
                                    <w:top w:val="single" w:sz="2" w:space="0" w:color="D9D9E3"/>
                                    <w:left w:val="single" w:sz="2" w:space="0" w:color="D9D9E3"/>
                                    <w:bottom w:val="single" w:sz="2" w:space="0" w:color="D9D9E3"/>
                                    <w:right w:val="single" w:sz="2" w:space="0" w:color="D9D9E3"/>
                                  </w:divBdr>
                                  <w:divsChild>
                                    <w:div w:id="1186289441">
                                      <w:marLeft w:val="0"/>
                                      <w:marRight w:val="0"/>
                                      <w:marTop w:val="0"/>
                                      <w:marBottom w:val="0"/>
                                      <w:divBdr>
                                        <w:top w:val="single" w:sz="2" w:space="0" w:color="D9D9E3"/>
                                        <w:left w:val="single" w:sz="2" w:space="0" w:color="D9D9E3"/>
                                        <w:bottom w:val="single" w:sz="2" w:space="0" w:color="D9D9E3"/>
                                        <w:right w:val="single" w:sz="2" w:space="0" w:color="D9D9E3"/>
                                      </w:divBdr>
                                      <w:divsChild>
                                        <w:div w:id="1107577132">
                                          <w:marLeft w:val="0"/>
                                          <w:marRight w:val="0"/>
                                          <w:marTop w:val="0"/>
                                          <w:marBottom w:val="0"/>
                                          <w:divBdr>
                                            <w:top w:val="single" w:sz="2" w:space="0" w:color="D9D9E3"/>
                                            <w:left w:val="single" w:sz="2" w:space="0" w:color="D9D9E3"/>
                                            <w:bottom w:val="single" w:sz="2" w:space="0" w:color="D9D9E3"/>
                                            <w:right w:val="single" w:sz="2" w:space="0" w:color="D9D9E3"/>
                                          </w:divBdr>
                                          <w:divsChild>
                                            <w:div w:id="1441796052">
                                              <w:marLeft w:val="0"/>
                                              <w:marRight w:val="0"/>
                                              <w:marTop w:val="0"/>
                                              <w:marBottom w:val="0"/>
                                              <w:divBdr>
                                                <w:top w:val="single" w:sz="2" w:space="0" w:color="D9D9E3"/>
                                                <w:left w:val="single" w:sz="2" w:space="0" w:color="D9D9E3"/>
                                                <w:bottom w:val="single" w:sz="2" w:space="0" w:color="D9D9E3"/>
                                                <w:right w:val="single" w:sz="2" w:space="0" w:color="D9D9E3"/>
                                              </w:divBdr>
                                              <w:divsChild>
                                                <w:div w:id="1338658063">
                                                  <w:marLeft w:val="0"/>
                                                  <w:marRight w:val="0"/>
                                                  <w:marTop w:val="0"/>
                                                  <w:marBottom w:val="0"/>
                                                  <w:divBdr>
                                                    <w:top w:val="single" w:sz="2" w:space="0" w:color="D9D9E3"/>
                                                    <w:left w:val="single" w:sz="2" w:space="0" w:color="D9D9E3"/>
                                                    <w:bottom w:val="single" w:sz="2" w:space="0" w:color="D9D9E3"/>
                                                    <w:right w:val="single" w:sz="2" w:space="0" w:color="D9D9E3"/>
                                                  </w:divBdr>
                                                  <w:divsChild>
                                                    <w:div w:id="18548857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189060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976228866">
      <w:bodyDiv w:val="1"/>
      <w:marLeft w:val="0"/>
      <w:marRight w:val="0"/>
      <w:marTop w:val="0"/>
      <w:marBottom w:val="0"/>
      <w:divBdr>
        <w:top w:val="none" w:sz="0" w:space="0" w:color="auto"/>
        <w:left w:val="none" w:sz="0" w:space="0" w:color="auto"/>
        <w:bottom w:val="none" w:sz="0" w:space="0" w:color="auto"/>
        <w:right w:val="none" w:sz="0" w:space="0" w:color="auto"/>
      </w:divBdr>
    </w:div>
    <w:div w:id="1014461197">
      <w:bodyDiv w:val="1"/>
      <w:marLeft w:val="0"/>
      <w:marRight w:val="0"/>
      <w:marTop w:val="0"/>
      <w:marBottom w:val="0"/>
      <w:divBdr>
        <w:top w:val="none" w:sz="0" w:space="0" w:color="auto"/>
        <w:left w:val="none" w:sz="0" w:space="0" w:color="auto"/>
        <w:bottom w:val="none" w:sz="0" w:space="0" w:color="auto"/>
        <w:right w:val="none" w:sz="0" w:space="0" w:color="auto"/>
      </w:divBdr>
    </w:div>
    <w:div w:id="1028411824">
      <w:bodyDiv w:val="1"/>
      <w:marLeft w:val="0"/>
      <w:marRight w:val="0"/>
      <w:marTop w:val="0"/>
      <w:marBottom w:val="0"/>
      <w:divBdr>
        <w:top w:val="none" w:sz="0" w:space="0" w:color="auto"/>
        <w:left w:val="none" w:sz="0" w:space="0" w:color="auto"/>
        <w:bottom w:val="none" w:sz="0" w:space="0" w:color="auto"/>
        <w:right w:val="none" w:sz="0" w:space="0" w:color="auto"/>
      </w:divBdr>
    </w:div>
    <w:div w:id="1052389522">
      <w:bodyDiv w:val="1"/>
      <w:marLeft w:val="0"/>
      <w:marRight w:val="0"/>
      <w:marTop w:val="0"/>
      <w:marBottom w:val="0"/>
      <w:divBdr>
        <w:top w:val="none" w:sz="0" w:space="0" w:color="auto"/>
        <w:left w:val="none" w:sz="0" w:space="0" w:color="auto"/>
        <w:bottom w:val="none" w:sz="0" w:space="0" w:color="auto"/>
        <w:right w:val="none" w:sz="0" w:space="0" w:color="auto"/>
      </w:divBdr>
    </w:div>
    <w:div w:id="1065177961">
      <w:bodyDiv w:val="1"/>
      <w:marLeft w:val="0"/>
      <w:marRight w:val="0"/>
      <w:marTop w:val="0"/>
      <w:marBottom w:val="0"/>
      <w:divBdr>
        <w:top w:val="none" w:sz="0" w:space="0" w:color="auto"/>
        <w:left w:val="none" w:sz="0" w:space="0" w:color="auto"/>
        <w:bottom w:val="none" w:sz="0" w:space="0" w:color="auto"/>
        <w:right w:val="none" w:sz="0" w:space="0" w:color="auto"/>
      </w:divBdr>
      <w:divsChild>
        <w:div w:id="515386143">
          <w:marLeft w:val="360"/>
          <w:marRight w:val="0"/>
          <w:marTop w:val="200"/>
          <w:marBottom w:val="0"/>
          <w:divBdr>
            <w:top w:val="none" w:sz="0" w:space="0" w:color="auto"/>
            <w:left w:val="none" w:sz="0" w:space="0" w:color="auto"/>
            <w:bottom w:val="none" w:sz="0" w:space="0" w:color="auto"/>
            <w:right w:val="none" w:sz="0" w:space="0" w:color="auto"/>
          </w:divBdr>
        </w:div>
        <w:div w:id="1392924939">
          <w:marLeft w:val="360"/>
          <w:marRight w:val="0"/>
          <w:marTop w:val="200"/>
          <w:marBottom w:val="0"/>
          <w:divBdr>
            <w:top w:val="none" w:sz="0" w:space="0" w:color="auto"/>
            <w:left w:val="none" w:sz="0" w:space="0" w:color="auto"/>
            <w:bottom w:val="none" w:sz="0" w:space="0" w:color="auto"/>
            <w:right w:val="none" w:sz="0" w:space="0" w:color="auto"/>
          </w:divBdr>
        </w:div>
        <w:div w:id="626007249">
          <w:marLeft w:val="360"/>
          <w:marRight w:val="0"/>
          <w:marTop w:val="200"/>
          <w:marBottom w:val="0"/>
          <w:divBdr>
            <w:top w:val="none" w:sz="0" w:space="0" w:color="auto"/>
            <w:left w:val="none" w:sz="0" w:space="0" w:color="auto"/>
            <w:bottom w:val="none" w:sz="0" w:space="0" w:color="auto"/>
            <w:right w:val="none" w:sz="0" w:space="0" w:color="auto"/>
          </w:divBdr>
        </w:div>
        <w:div w:id="2107456741">
          <w:marLeft w:val="360"/>
          <w:marRight w:val="0"/>
          <w:marTop w:val="200"/>
          <w:marBottom w:val="0"/>
          <w:divBdr>
            <w:top w:val="none" w:sz="0" w:space="0" w:color="auto"/>
            <w:left w:val="none" w:sz="0" w:space="0" w:color="auto"/>
            <w:bottom w:val="none" w:sz="0" w:space="0" w:color="auto"/>
            <w:right w:val="none" w:sz="0" w:space="0" w:color="auto"/>
          </w:divBdr>
        </w:div>
        <w:div w:id="1245452315">
          <w:marLeft w:val="360"/>
          <w:marRight w:val="0"/>
          <w:marTop w:val="200"/>
          <w:marBottom w:val="0"/>
          <w:divBdr>
            <w:top w:val="none" w:sz="0" w:space="0" w:color="auto"/>
            <w:left w:val="none" w:sz="0" w:space="0" w:color="auto"/>
            <w:bottom w:val="none" w:sz="0" w:space="0" w:color="auto"/>
            <w:right w:val="none" w:sz="0" w:space="0" w:color="auto"/>
          </w:divBdr>
        </w:div>
        <w:div w:id="1180966321">
          <w:marLeft w:val="360"/>
          <w:marRight w:val="0"/>
          <w:marTop w:val="200"/>
          <w:marBottom w:val="0"/>
          <w:divBdr>
            <w:top w:val="none" w:sz="0" w:space="0" w:color="auto"/>
            <w:left w:val="none" w:sz="0" w:space="0" w:color="auto"/>
            <w:bottom w:val="none" w:sz="0" w:space="0" w:color="auto"/>
            <w:right w:val="none" w:sz="0" w:space="0" w:color="auto"/>
          </w:divBdr>
        </w:div>
        <w:div w:id="648555401">
          <w:marLeft w:val="360"/>
          <w:marRight w:val="0"/>
          <w:marTop w:val="200"/>
          <w:marBottom w:val="0"/>
          <w:divBdr>
            <w:top w:val="none" w:sz="0" w:space="0" w:color="auto"/>
            <w:left w:val="none" w:sz="0" w:space="0" w:color="auto"/>
            <w:bottom w:val="none" w:sz="0" w:space="0" w:color="auto"/>
            <w:right w:val="none" w:sz="0" w:space="0" w:color="auto"/>
          </w:divBdr>
        </w:div>
      </w:divsChild>
    </w:div>
    <w:div w:id="1075128148">
      <w:bodyDiv w:val="1"/>
      <w:marLeft w:val="0"/>
      <w:marRight w:val="0"/>
      <w:marTop w:val="0"/>
      <w:marBottom w:val="0"/>
      <w:divBdr>
        <w:top w:val="none" w:sz="0" w:space="0" w:color="auto"/>
        <w:left w:val="none" w:sz="0" w:space="0" w:color="auto"/>
        <w:bottom w:val="none" w:sz="0" w:space="0" w:color="auto"/>
        <w:right w:val="none" w:sz="0" w:space="0" w:color="auto"/>
      </w:divBdr>
      <w:divsChild>
        <w:div w:id="1036659387">
          <w:marLeft w:val="360"/>
          <w:marRight w:val="0"/>
          <w:marTop w:val="200"/>
          <w:marBottom w:val="0"/>
          <w:divBdr>
            <w:top w:val="none" w:sz="0" w:space="0" w:color="auto"/>
            <w:left w:val="none" w:sz="0" w:space="0" w:color="auto"/>
            <w:bottom w:val="none" w:sz="0" w:space="0" w:color="auto"/>
            <w:right w:val="none" w:sz="0" w:space="0" w:color="auto"/>
          </w:divBdr>
        </w:div>
        <w:div w:id="1290479326">
          <w:marLeft w:val="360"/>
          <w:marRight w:val="0"/>
          <w:marTop w:val="200"/>
          <w:marBottom w:val="0"/>
          <w:divBdr>
            <w:top w:val="none" w:sz="0" w:space="0" w:color="auto"/>
            <w:left w:val="none" w:sz="0" w:space="0" w:color="auto"/>
            <w:bottom w:val="none" w:sz="0" w:space="0" w:color="auto"/>
            <w:right w:val="none" w:sz="0" w:space="0" w:color="auto"/>
          </w:divBdr>
        </w:div>
        <w:div w:id="828402225">
          <w:marLeft w:val="360"/>
          <w:marRight w:val="0"/>
          <w:marTop w:val="200"/>
          <w:marBottom w:val="0"/>
          <w:divBdr>
            <w:top w:val="none" w:sz="0" w:space="0" w:color="auto"/>
            <w:left w:val="none" w:sz="0" w:space="0" w:color="auto"/>
            <w:bottom w:val="none" w:sz="0" w:space="0" w:color="auto"/>
            <w:right w:val="none" w:sz="0" w:space="0" w:color="auto"/>
          </w:divBdr>
        </w:div>
        <w:div w:id="243877349">
          <w:marLeft w:val="360"/>
          <w:marRight w:val="0"/>
          <w:marTop w:val="200"/>
          <w:marBottom w:val="0"/>
          <w:divBdr>
            <w:top w:val="none" w:sz="0" w:space="0" w:color="auto"/>
            <w:left w:val="none" w:sz="0" w:space="0" w:color="auto"/>
            <w:bottom w:val="none" w:sz="0" w:space="0" w:color="auto"/>
            <w:right w:val="none" w:sz="0" w:space="0" w:color="auto"/>
          </w:divBdr>
        </w:div>
        <w:div w:id="2088571403">
          <w:marLeft w:val="360"/>
          <w:marRight w:val="0"/>
          <w:marTop w:val="200"/>
          <w:marBottom w:val="0"/>
          <w:divBdr>
            <w:top w:val="none" w:sz="0" w:space="0" w:color="auto"/>
            <w:left w:val="none" w:sz="0" w:space="0" w:color="auto"/>
            <w:bottom w:val="none" w:sz="0" w:space="0" w:color="auto"/>
            <w:right w:val="none" w:sz="0" w:space="0" w:color="auto"/>
          </w:divBdr>
        </w:div>
      </w:divsChild>
    </w:div>
    <w:div w:id="1093010980">
      <w:bodyDiv w:val="1"/>
      <w:marLeft w:val="0"/>
      <w:marRight w:val="0"/>
      <w:marTop w:val="0"/>
      <w:marBottom w:val="0"/>
      <w:divBdr>
        <w:top w:val="none" w:sz="0" w:space="0" w:color="auto"/>
        <w:left w:val="none" w:sz="0" w:space="0" w:color="auto"/>
        <w:bottom w:val="none" w:sz="0" w:space="0" w:color="auto"/>
        <w:right w:val="none" w:sz="0" w:space="0" w:color="auto"/>
      </w:divBdr>
    </w:div>
    <w:div w:id="1105418145">
      <w:bodyDiv w:val="1"/>
      <w:marLeft w:val="0"/>
      <w:marRight w:val="0"/>
      <w:marTop w:val="0"/>
      <w:marBottom w:val="0"/>
      <w:divBdr>
        <w:top w:val="none" w:sz="0" w:space="0" w:color="auto"/>
        <w:left w:val="none" w:sz="0" w:space="0" w:color="auto"/>
        <w:bottom w:val="none" w:sz="0" w:space="0" w:color="auto"/>
        <w:right w:val="none" w:sz="0" w:space="0" w:color="auto"/>
      </w:divBdr>
    </w:div>
    <w:div w:id="1117677724">
      <w:bodyDiv w:val="1"/>
      <w:marLeft w:val="0"/>
      <w:marRight w:val="0"/>
      <w:marTop w:val="0"/>
      <w:marBottom w:val="0"/>
      <w:divBdr>
        <w:top w:val="none" w:sz="0" w:space="0" w:color="auto"/>
        <w:left w:val="none" w:sz="0" w:space="0" w:color="auto"/>
        <w:bottom w:val="none" w:sz="0" w:space="0" w:color="auto"/>
        <w:right w:val="none" w:sz="0" w:space="0" w:color="auto"/>
      </w:divBdr>
    </w:div>
    <w:div w:id="1127697403">
      <w:bodyDiv w:val="1"/>
      <w:marLeft w:val="0"/>
      <w:marRight w:val="0"/>
      <w:marTop w:val="0"/>
      <w:marBottom w:val="0"/>
      <w:divBdr>
        <w:top w:val="none" w:sz="0" w:space="0" w:color="auto"/>
        <w:left w:val="none" w:sz="0" w:space="0" w:color="auto"/>
        <w:bottom w:val="none" w:sz="0" w:space="0" w:color="auto"/>
        <w:right w:val="none" w:sz="0" w:space="0" w:color="auto"/>
      </w:divBdr>
    </w:div>
    <w:div w:id="1129936153">
      <w:bodyDiv w:val="1"/>
      <w:marLeft w:val="0"/>
      <w:marRight w:val="0"/>
      <w:marTop w:val="0"/>
      <w:marBottom w:val="0"/>
      <w:divBdr>
        <w:top w:val="none" w:sz="0" w:space="0" w:color="auto"/>
        <w:left w:val="none" w:sz="0" w:space="0" w:color="auto"/>
        <w:bottom w:val="none" w:sz="0" w:space="0" w:color="auto"/>
        <w:right w:val="none" w:sz="0" w:space="0" w:color="auto"/>
      </w:divBdr>
    </w:div>
    <w:div w:id="1130366417">
      <w:bodyDiv w:val="1"/>
      <w:marLeft w:val="0"/>
      <w:marRight w:val="0"/>
      <w:marTop w:val="0"/>
      <w:marBottom w:val="0"/>
      <w:divBdr>
        <w:top w:val="none" w:sz="0" w:space="0" w:color="auto"/>
        <w:left w:val="none" w:sz="0" w:space="0" w:color="auto"/>
        <w:bottom w:val="none" w:sz="0" w:space="0" w:color="auto"/>
        <w:right w:val="none" w:sz="0" w:space="0" w:color="auto"/>
      </w:divBdr>
    </w:div>
    <w:div w:id="1143154608">
      <w:bodyDiv w:val="1"/>
      <w:marLeft w:val="0"/>
      <w:marRight w:val="0"/>
      <w:marTop w:val="0"/>
      <w:marBottom w:val="0"/>
      <w:divBdr>
        <w:top w:val="none" w:sz="0" w:space="0" w:color="auto"/>
        <w:left w:val="none" w:sz="0" w:space="0" w:color="auto"/>
        <w:bottom w:val="none" w:sz="0" w:space="0" w:color="auto"/>
        <w:right w:val="none" w:sz="0" w:space="0" w:color="auto"/>
      </w:divBdr>
    </w:div>
    <w:div w:id="1161000118">
      <w:bodyDiv w:val="1"/>
      <w:marLeft w:val="0"/>
      <w:marRight w:val="0"/>
      <w:marTop w:val="0"/>
      <w:marBottom w:val="0"/>
      <w:divBdr>
        <w:top w:val="none" w:sz="0" w:space="0" w:color="auto"/>
        <w:left w:val="none" w:sz="0" w:space="0" w:color="auto"/>
        <w:bottom w:val="none" w:sz="0" w:space="0" w:color="auto"/>
        <w:right w:val="none" w:sz="0" w:space="0" w:color="auto"/>
      </w:divBdr>
    </w:div>
    <w:div w:id="1168524403">
      <w:bodyDiv w:val="1"/>
      <w:marLeft w:val="0"/>
      <w:marRight w:val="0"/>
      <w:marTop w:val="0"/>
      <w:marBottom w:val="0"/>
      <w:divBdr>
        <w:top w:val="none" w:sz="0" w:space="0" w:color="auto"/>
        <w:left w:val="none" w:sz="0" w:space="0" w:color="auto"/>
        <w:bottom w:val="none" w:sz="0" w:space="0" w:color="auto"/>
        <w:right w:val="none" w:sz="0" w:space="0" w:color="auto"/>
      </w:divBdr>
    </w:div>
    <w:div w:id="1192107494">
      <w:bodyDiv w:val="1"/>
      <w:marLeft w:val="0"/>
      <w:marRight w:val="0"/>
      <w:marTop w:val="0"/>
      <w:marBottom w:val="0"/>
      <w:divBdr>
        <w:top w:val="none" w:sz="0" w:space="0" w:color="auto"/>
        <w:left w:val="none" w:sz="0" w:space="0" w:color="auto"/>
        <w:bottom w:val="none" w:sz="0" w:space="0" w:color="auto"/>
        <w:right w:val="none" w:sz="0" w:space="0" w:color="auto"/>
      </w:divBdr>
    </w:div>
    <w:div w:id="1197697763">
      <w:bodyDiv w:val="1"/>
      <w:marLeft w:val="0"/>
      <w:marRight w:val="0"/>
      <w:marTop w:val="0"/>
      <w:marBottom w:val="0"/>
      <w:divBdr>
        <w:top w:val="none" w:sz="0" w:space="0" w:color="auto"/>
        <w:left w:val="none" w:sz="0" w:space="0" w:color="auto"/>
        <w:bottom w:val="none" w:sz="0" w:space="0" w:color="auto"/>
        <w:right w:val="none" w:sz="0" w:space="0" w:color="auto"/>
      </w:divBdr>
    </w:div>
    <w:div w:id="1219590151">
      <w:bodyDiv w:val="1"/>
      <w:marLeft w:val="0"/>
      <w:marRight w:val="0"/>
      <w:marTop w:val="0"/>
      <w:marBottom w:val="0"/>
      <w:divBdr>
        <w:top w:val="none" w:sz="0" w:space="0" w:color="auto"/>
        <w:left w:val="none" w:sz="0" w:space="0" w:color="auto"/>
        <w:bottom w:val="none" w:sz="0" w:space="0" w:color="auto"/>
        <w:right w:val="none" w:sz="0" w:space="0" w:color="auto"/>
      </w:divBdr>
    </w:div>
    <w:div w:id="1227687303">
      <w:bodyDiv w:val="1"/>
      <w:marLeft w:val="0"/>
      <w:marRight w:val="0"/>
      <w:marTop w:val="0"/>
      <w:marBottom w:val="0"/>
      <w:divBdr>
        <w:top w:val="none" w:sz="0" w:space="0" w:color="auto"/>
        <w:left w:val="none" w:sz="0" w:space="0" w:color="auto"/>
        <w:bottom w:val="none" w:sz="0" w:space="0" w:color="auto"/>
        <w:right w:val="none" w:sz="0" w:space="0" w:color="auto"/>
      </w:divBdr>
    </w:div>
    <w:div w:id="1230267778">
      <w:bodyDiv w:val="1"/>
      <w:marLeft w:val="0"/>
      <w:marRight w:val="0"/>
      <w:marTop w:val="0"/>
      <w:marBottom w:val="0"/>
      <w:divBdr>
        <w:top w:val="none" w:sz="0" w:space="0" w:color="auto"/>
        <w:left w:val="none" w:sz="0" w:space="0" w:color="auto"/>
        <w:bottom w:val="none" w:sz="0" w:space="0" w:color="auto"/>
        <w:right w:val="none" w:sz="0" w:space="0" w:color="auto"/>
      </w:divBdr>
      <w:divsChild>
        <w:div w:id="311565456">
          <w:marLeft w:val="0"/>
          <w:marRight w:val="0"/>
          <w:marTop w:val="0"/>
          <w:marBottom w:val="0"/>
          <w:divBdr>
            <w:top w:val="single" w:sz="2" w:space="0" w:color="D9D9E3"/>
            <w:left w:val="single" w:sz="2" w:space="0" w:color="D9D9E3"/>
            <w:bottom w:val="single" w:sz="2" w:space="0" w:color="D9D9E3"/>
            <w:right w:val="single" w:sz="2" w:space="0" w:color="D9D9E3"/>
          </w:divBdr>
          <w:divsChild>
            <w:div w:id="57870067">
              <w:marLeft w:val="0"/>
              <w:marRight w:val="0"/>
              <w:marTop w:val="0"/>
              <w:marBottom w:val="0"/>
              <w:divBdr>
                <w:top w:val="single" w:sz="2" w:space="0" w:color="D9D9E3"/>
                <w:left w:val="single" w:sz="2" w:space="0" w:color="D9D9E3"/>
                <w:bottom w:val="single" w:sz="2" w:space="0" w:color="D9D9E3"/>
                <w:right w:val="single" w:sz="2" w:space="0" w:color="D9D9E3"/>
              </w:divBdr>
              <w:divsChild>
                <w:div w:id="2093156039">
                  <w:marLeft w:val="0"/>
                  <w:marRight w:val="0"/>
                  <w:marTop w:val="0"/>
                  <w:marBottom w:val="0"/>
                  <w:divBdr>
                    <w:top w:val="single" w:sz="2" w:space="0" w:color="D9D9E3"/>
                    <w:left w:val="single" w:sz="2" w:space="0" w:color="D9D9E3"/>
                    <w:bottom w:val="single" w:sz="2" w:space="0" w:color="D9D9E3"/>
                    <w:right w:val="single" w:sz="2" w:space="0" w:color="D9D9E3"/>
                  </w:divBdr>
                  <w:divsChild>
                    <w:div w:id="1257983368">
                      <w:marLeft w:val="0"/>
                      <w:marRight w:val="0"/>
                      <w:marTop w:val="0"/>
                      <w:marBottom w:val="0"/>
                      <w:divBdr>
                        <w:top w:val="single" w:sz="2" w:space="0" w:color="D9D9E3"/>
                        <w:left w:val="single" w:sz="2" w:space="0" w:color="D9D9E3"/>
                        <w:bottom w:val="single" w:sz="2" w:space="0" w:color="D9D9E3"/>
                        <w:right w:val="single" w:sz="2" w:space="0" w:color="D9D9E3"/>
                      </w:divBdr>
                      <w:divsChild>
                        <w:div w:id="1204900301">
                          <w:marLeft w:val="0"/>
                          <w:marRight w:val="0"/>
                          <w:marTop w:val="0"/>
                          <w:marBottom w:val="0"/>
                          <w:divBdr>
                            <w:top w:val="none" w:sz="0" w:space="0" w:color="auto"/>
                            <w:left w:val="none" w:sz="0" w:space="0" w:color="auto"/>
                            <w:bottom w:val="none" w:sz="0" w:space="0" w:color="auto"/>
                            <w:right w:val="none" w:sz="0" w:space="0" w:color="auto"/>
                          </w:divBdr>
                          <w:divsChild>
                            <w:div w:id="469975914">
                              <w:marLeft w:val="0"/>
                              <w:marRight w:val="0"/>
                              <w:marTop w:val="100"/>
                              <w:marBottom w:val="100"/>
                              <w:divBdr>
                                <w:top w:val="single" w:sz="2" w:space="0" w:color="D9D9E3"/>
                                <w:left w:val="single" w:sz="2" w:space="0" w:color="D9D9E3"/>
                                <w:bottom w:val="single" w:sz="2" w:space="0" w:color="D9D9E3"/>
                                <w:right w:val="single" w:sz="2" w:space="0" w:color="D9D9E3"/>
                              </w:divBdr>
                              <w:divsChild>
                                <w:div w:id="989096808">
                                  <w:marLeft w:val="0"/>
                                  <w:marRight w:val="0"/>
                                  <w:marTop w:val="0"/>
                                  <w:marBottom w:val="0"/>
                                  <w:divBdr>
                                    <w:top w:val="single" w:sz="2" w:space="0" w:color="D9D9E3"/>
                                    <w:left w:val="single" w:sz="2" w:space="0" w:color="D9D9E3"/>
                                    <w:bottom w:val="single" w:sz="2" w:space="0" w:color="D9D9E3"/>
                                    <w:right w:val="single" w:sz="2" w:space="0" w:color="D9D9E3"/>
                                  </w:divBdr>
                                  <w:divsChild>
                                    <w:div w:id="1764035503">
                                      <w:marLeft w:val="0"/>
                                      <w:marRight w:val="0"/>
                                      <w:marTop w:val="0"/>
                                      <w:marBottom w:val="0"/>
                                      <w:divBdr>
                                        <w:top w:val="single" w:sz="2" w:space="0" w:color="D9D9E3"/>
                                        <w:left w:val="single" w:sz="2" w:space="0" w:color="D9D9E3"/>
                                        <w:bottom w:val="single" w:sz="2" w:space="0" w:color="D9D9E3"/>
                                        <w:right w:val="single" w:sz="2" w:space="0" w:color="D9D9E3"/>
                                      </w:divBdr>
                                      <w:divsChild>
                                        <w:div w:id="1839298247">
                                          <w:marLeft w:val="0"/>
                                          <w:marRight w:val="0"/>
                                          <w:marTop w:val="0"/>
                                          <w:marBottom w:val="0"/>
                                          <w:divBdr>
                                            <w:top w:val="single" w:sz="2" w:space="0" w:color="D9D9E3"/>
                                            <w:left w:val="single" w:sz="2" w:space="0" w:color="D9D9E3"/>
                                            <w:bottom w:val="single" w:sz="2" w:space="0" w:color="D9D9E3"/>
                                            <w:right w:val="single" w:sz="2" w:space="0" w:color="D9D9E3"/>
                                          </w:divBdr>
                                          <w:divsChild>
                                            <w:div w:id="1478691937">
                                              <w:marLeft w:val="0"/>
                                              <w:marRight w:val="0"/>
                                              <w:marTop w:val="0"/>
                                              <w:marBottom w:val="0"/>
                                              <w:divBdr>
                                                <w:top w:val="single" w:sz="2" w:space="0" w:color="D9D9E3"/>
                                                <w:left w:val="single" w:sz="2" w:space="0" w:color="D9D9E3"/>
                                                <w:bottom w:val="single" w:sz="2" w:space="0" w:color="D9D9E3"/>
                                                <w:right w:val="single" w:sz="2" w:space="0" w:color="D9D9E3"/>
                                              </w:divBdr>
                                              <w:divsChild>
                                                <w:div w:id="401829624">
                                                  <w:marLeft w:val="0"/>
                                                  <w:marRight w:val="0"/>
                                                  <w:marTop w:val="0"/>
                                                  <w:marBottom w:val="0"/>
                                                  <w:divBdr>
                                                    <w:top w:val="single" w:sz="2" w:space="0" w:color="D9D9E3"/>
                                                    <w:left w:val="single" w:sz="2" w:space="0" w:color="D9D9E3"/>
                                                    <w:bottom w:val="single" w:sz="2" w:space="0" w:color="D9D9E3"/>
                                                    <w:right w:val="single" w:sz="2" w:space="0" w:color="D9D9E3"/>
                                                  </w:divBdr>
                                                  <w:divsChild>
                                                    <w:div w:id="21302762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673853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30387868">
      <w:bodyDiv w:val="1"/>
      <w:marLeft w:val="0"/>
      <w:marRight w:val="0"/>
      <w:marTop w:val="0"/>
      <w:marBottom w:val="0"/>
      <w:divBdr>
        <w:top w:val="none" w:sz="0" w:space="0" w:color="auto"/>
        <w:left w:val="none" w:sz="0" w:space="0" w:color="auto"/>
        <w:bottom w:val="none" w:sz="0" w:space="0" w:color="auto"/>
        <w:right w:val="none" w:sz="0" w:space="0" w:color="auto"/>
      </w:divBdr>
    </w:div>
    <w:div w:id="1254169432">
      <w:bodyDiv w:val="1"/>
      <w:marLeft w:val="0"/>
      <w:marRight w:val="0"/>
      <w:marTop w:val="0"/>
      <w:marBottom w:val="0"/>
      <w:divBdr>
        <w:top w:val="none" w:sz="0" w:space="0" w:color="auto"/>
        <w:left w:val="none" w:sz="0" w:space="0" w:color="auto"/>
        <w:bottom w:val="none" w:sz="0" w:space="0" w:color="auto"/>
        <w:right w:val="none" w:sz="0" w:space="0" w:color="auto"/>
      </w:divBdr>
    </w:div>
    <w:div w:id="1273900072">
      <w:bodyDiv w:val="1"/>
      <w:marLeft w:val="0"/>
      <w:marRight w:val="0"/>
      <w:marTop w:val="0"/>
      <w:marBottom w:val="0"/>
      <w:divBdr>
        <w:top w:val="none" w:sz="0" w:space="0" w:color="auto"/>
        <w:left w:val="none" w:sz="0" w:space="0" w:color="auto"/>
        <w:bottom w:val="none" w:sz="0" w:space="0" w:color="auto"/>
        <w:right w:val="none" w:sz="0" w:space="0" w:color="auto"/>
      </w:divBdr>
    </w:div>
    <w:div w:id="1302953812">
      <w:bodyDiv w:val="1"/>
      <w:marLeft w:val="0"/>
      <w:marRight w:val="0"/>
      <w:marTop w:val="0"/>
      <w:marBottom w:val="0"/>
      <w:divBdr>
        <w:top w:val="none" w:sz="0" w:space="0" w:color="auto"/>
        <w:left w:val="none" w:sz="0" w:space="0" w:color="auto"/>
        <w:bottom w:val="none" w:sz="0" w:space="0" w:color="auto"/>
        <w:right w:val="none" w:sz="0" w:space="0" w:color="auto"/>
      </w:divBdr>
    </w:div>
    <w:div w:id="1327394461">
      <w:bodyDiv w:val="1"/>
      <w:marLeft w:val="0"/>
      <w:marRight w:val="0"/>
      <w:marTop w:val="0"/>
      <w:marBottom w:val="0"/>
      <w:divBdr>
        <w:top w:val="none" w:sz="0" w:space="0" w:color="auto"/>
        <w:left w:val="none" w:sz="0" w:space="0" w:color="auto"/>
        <w:bottom w:val="none" w:sz="0" w:space="0" w:color="auto"/>
        <w:right w:val="none" w:sz="0" w:space="0" w:color="auto"/>
      </w:divBdr>
    </w:div>
    <w:div w:id="1359969444">
      <w:bodyDiv w:val="1"/>
      <w:marLeft w:val="0"/>
      <w:marRight w:val="0"/>
      <w:marTop w:val="0"/>
      <w:marBottom w:val="0"/>
      <w:divBdr>
        <w:top w:val="none" w:sz="0" w:space="0" w:color="auto"/>
        <w:left w:val="none" w:sz="0" w:space="0" w:color="auto"/>
        <w:bottom w:val="none" w:sz="0" w:space="0" w:color="auto"/>
        <w:right w:val="none" w:sz="0" w:space="0" w:color="auto"/>
      </w:divBdr>
      <w:divsChild>
        <w:div w:id="1111240235">
          <w:marLeft w:val="360"/>
          <w:marRight w:val="0"/>
          <w:marTop w:val="200"/>
          <w:marBottom w:val="0"/>
          <w:divBdr>
            <w:top w:val="none" w:sz="0" w:space="0" w:color="auto"/>
            <w:left w:val="none" w:sz="0" w:space="0" w:color="auto"/>
            <w:bottom w:val="none" w:sz="0" w:space="0" w:color="auto"/>
            <w:right w:val="none" w:sz="0" w:space="0" w:color="auto"/>
          </w:divBdr>
        </w:div>
        <w:div w:id="1109081771">
          <w:marLeft w:val="360"/>
          <w:marRight w:val="0"/>
          <w:marTop w:val="200"/>
          <w:marBottom w:val="0"/>
          <w:divBdr>
            <w:top w:val="none" w:sz="0" w:space="0" w:color="auto"/>
            <w:left w:val="none" w:sz="0" w:space="0" w:color="auto"/>
            <w:bottom w:val="none" w:sz="0" w:space="0" w:color="auto"/>
            <w:right w:val="none" w:sz="0" w:space="0" w:color="auto"/>
          </w:divBdr>
        </w:div>
        <w:div w:id="1039358945">
          <w:marLeft w:val="360"/>
          <w:marRight w:val="0"/>
          <w:marTop w:val="200"/>
          <w:marBottom w:val="0"/>
          <w:divBdr>
            <w:top w:val="none" w:sz="0" w:space="0" w:color="auto"/>
            <w:left w:val="none" w:sz="0" w:space="0" w:color="auto"/>
            <w:bottom w:val="none" w:sz="0" w:space="0" w:color="auto"/>
            <w:right w:val="none" w:sz="0" w:space="0" w:color="auto"/>
          </w:divBdr>
        </w:div>
        <w:div w:id="2048918262">
          <w:marLeft w:val="360"/>
          <w:marRight w:val="0"/>
          <w:marTop w:val="200"/>
          <w:marBottom w:val="0"/>
          <w:divBdr>
            <w:top w:val="none" w:sz="0" w:space="0" w:color="auto"/>
            <w:left w:val="none" w:sz="0" w:space="0" w:color="auto"/>
            <w:bottom w:val="none" w:sz="0" w:space="0" w:color="auto"/>
            <w:right w:val="none" w:sz="0" w:space="0" w:color="auto"/>
          </w:divBdr>
        </w:div>
        <w:div w:id="327755412">
          <w:marLeft w:val="360"/>
          <w:marRight w:val="0"/>
          <w:marTop w:val="200"/>
          <w:marBottom w:val="0"/>
          <w:divBdr>
            <w:top w:val="none" w:sz="0" w:space="0" w:color="auto"/>
            <w:left w:val="none" w:sz="0" w:space="0" w:color="auto"/>
            <w:bottom w:val="none" w:sz="0" w:space="0" w:color="auto"/>
            <w:right w:val="none" w:sz="0" w:space="0" w:color="auto"/>
          </w:divBdr>
        </w:div>
        <w:div w:id="85468488">
          <w:marLeft w:val="360"/>
          <w:marRight w:val="0"/>
          <w:marTop w:val="200"/>
          <w:marBottom w:val="0"/>
          <w:divBdr>
            <w:top w:val="none" w:sz="0" w:space="0" w:color="auto"/>
            <w:left w:val="none" w:sz="0" w:space="0" w:color="auto"/>
            <w:bottom w:val="none" w:sz="0" w:space="0" w:color="auto"/>
            <w:right w:val="none" w:sz="0" w:space="0" w:color="auto"/>
          </w:divBdr>
        </w:div>
      </w:divsChild>
    </w:div>
    <w:div w:id="1369523259">
      <w:bodyDiv w:val="1"/>
      <w:marLeft w:val="0"/>
      <w:marRight w:val="0"/>
      <w:marTop w:val="0"/>
      <w:marBottom w:val="0"/>
      <w:divBdr>
        <w:top w:val="none" w:sz="0" w:space="0" w:color="auto"/>
        <w:left w:val="none" w:sz="0" w:space="0" w:color="auto"/>
        <w:bottom w:val="none" w:sz="0" w:space="0" w:color="auto"/>
        <w:right w:val="none" w:sz="0" w:space="0" w:color="auto"/>
      </w:divBdr>
      <w:divsChild>
        <w:div w:id="1039206747">
          <w:marLeft w:val="0"/>
          <w:marRight w:val="0"/>
          <w:marTop w:val="0"/>
          <w:marBottom w:val="0"/>
          <w:divBdr>
            <w:top w:val="single" w:sz="2" w:space="0" w:color="D9D9E3"/>
            <w:left w:val="single" w:sz="2" w:space="0" w:color="D9D9E3"/>
            <w:bottom w:val="single" w:sz="2" w:space="0" w:color="D9D9E3"/>
            <w:right w:val="single" w:sz="2" w:space="0" w:color="D9D9E3"/>
          </w:divBdr>
          <w:divsChild>
            <w:div w:id="2083092220">
              <w:marLeft w:val="0"/>
              <w:marRight w:val="0"/>
              <w:marTop w:val="0"/>
              <w:marBottom w:val="0"/>
              <w:divBdr>
                <w:top w:val="single" w:sz="2" w:space="0" w:color="D9D9E3"/>
                <w:left w:val="single" w:sz="2" w:space="0" w:color="D9D9E3"/>
                <w:bottom w:val="single" w:sz="2" w:space="0" w:color="D9D9E3"/>
                <w:right w:val="single" w:sz="2" w:space="0" w:color="D9D9E3"/>
              </w:divBdr>
              <w:divsChild>
                <w:div w:id="986663227">
                  <w:marLeft w:val="0"/>
                  <w:marRight w:val="0"/>
                  <w:marTop w:val="0"/>
                  <w:marBottom w:val="0"/>
                  <w:divBdr>
                    <w:top w:val="single" w:sz="2" w:space="0" w:color="D9D9E3"/>
                    <w:left w:val="single" w:sz="2" w:space="0" w:color="D9D9E3"/>
                    <w:bottom w:val="single" w:sz="2" w:space="0" w:color="D9D9E3"/>
                    <w:right w:val="single" w:sz="2" w:space="0" w:color="D9D9E3"/>
                  </w:divBdr>
                  <w:divsChild>
                    <w:div w:id="1160122304">
                      <w:marLeft w:val="0"/>
                      <w:marRight w:val="0"/>
                      <w:marTop w:val="0"/>
                      <w:marBottom w:val="0"/>
                      <w:divBdr>
                        <w:top w:val="single" w:sz="2" w:space="0" w:color="D9D9E3"/>
                        <w:left w:val="single" w:sz="2" w:space="0" w:color="D9D9E3"/>
                        <w:bottom w:val="single" w:sz="2" w:space="0" w:color="D9D9E3"/>
                        <w:right w:val="single" w:sz="2" w:space="0" w:color="D9D9E3"/>
                      </w:divBdr>
                      <w:divsChild>
                        <w:div w:id="1577350934">
                          <w:marLeft w:val="0"/>
                          <w:marRight w:val="0"/>
                          <w:marTop w:val="0"/>
                          <w:marBottom w:val="0"/>
                          <w:divBdr>
                            <w:top w:val="none" w:sz="0" w:space="0" w:color="auto"/>
                            <w:left w:val="none" w:sz="0" w:space="0" w:color="auto"/>
                            <w:bottom w:val="none" w:sz="0" w:space="0" w:color="auto"/>
                            <w:right w:val="none" w:sz="0" w:space="0" w:color="auto"/>
                          </w:divBdr>
                          <w:divsChild>
                            <w:div w:id="509755836">
                              <w:marLeft w:val="0"/>
                              <w:marRight w:val="0"/>
                              <w:marTop w:val="100"/>
                              <w:marBottom w:val="100"/>
                              <w:divBdr>
                                <w:top w:val="single" w:sz="2" w:space="0" w:color="D9D9E3"/>
                                <w:left w:val="single" w:sz="2" w:space="0" w:color="D9D9E3"/>
                                <w:bottom w:val="single" w:sz="2" w:space="0" w:color="D9D9E3"/>
                                <w:right w:val="single" w:sz="2" w:space="0" w:color="D9D9E3"/>
                              </w:divBdr>
                              <w:divsChild>
                                <w:div w:id="277761407">
                                  <w:marLeft w:val="0"/>
                                  <w:marRight w:val="0"/>
                                  <w:marTop w:val="0"/>
                                  <w:marBottom w:val="0"/>
                                  <w:divBdr>
                                    <w:top w:val="single" w:sz="2" w:space="0" w:color="D9D9E3"/>
                                    <w:left w:val="single" w:sz="2" w:space="0" w:color="D9D9E3"/>
                                    <w:bottom w:val="single" w:sz="2" w:space="0" w:color="D9D9E3"/>
                                    <w:right w:val="single" w:sz="2" w:space="0" w:color="D9D9E3"/>
                                  </w:divBdr>
                                  <w:divsChild>
                                    <w:div w:id="2031182742">
                                      <w:marLeft w:val="0"/>
                                      <w:marRight w:val="0"/>
                                      <w:marTop w:val="0"/>
                                      <w:marBottom w:val="0"/>
                                      <w:divBdr>
                                        <w:top w:val="single" w:sz="2" w:space="0" w:color="D9D9E3"/>
                                        <w:left w:val="single" w:sz="2" w:space="0" w:color="D9D9E3"/>
                                        <w:bottom w:val="single" w:sz="2" w:space="0" w:color="D9D9E3"/>
                                        <w:right w:val="single" w:sz="2" w:space="0" w:color="D9D9E3"/>
                                      </w:divBdr>
                                      <w:divsChild>
                                        <w:div w:id="1145777028">
                                          <w:marLeft w:val="0"/>
                                          <w:marRight w:val="0"/>
                                          <w:marTop w:val="0"/>
                                          <w:marBottom w:val="0"/>
                                          <w:divBdr>
                                            <w:top w:val="single" w:sz="2" w:space="0" w:color="D9D9E3"/>
                                            <w:left w:val="single" w:sz="2" w:space="0" w:color="D9D9E3"/>
                                            <w:bottom w:val="single" w:sz="2" w:space="0" w:color="D9D9E3"/>
                                            <w:right w:val="single" w:sz="2" w:space="0" w:color="D9D9E3"/>
                                          </w:divBdr>
                                          <w:divsChild>
                                            <w:div w:id="2146660745">
                                              <w:marLeft w:val="0"/>
                                              <w:marRight w:val="0"/>
                                              <w:marTop w:val="0"/>
                                              <w:marBottom w:val="0"/>
                                              <w:divBdr>
                                                <w:top w:val="single" w:sz="2" w:space="0" w:color="D9D9E3"/>
                                                <w:left w:val="single" w:sz="2" w:space="0" w:color="D9D9E3"/>
                                                <w:bottom w:val="single" w:sz="2" w:space="0" w:color="D9D9E3"/>
                                                <w:right w:val="single" w:sz="2" w:space="0" w:color="D9D9E3"/>
                                              </w:divBdr>
                                              <w:divsChild>
                                                <w:div w:id="750546131">
                                                  <w:marLeft w:val="0"/>
                                                  <w:marRight w:val="0"/>
                                                  <w:marTop w:val="0"/>
                                                  <w:marBottom w:val="0"/>
                                                  <w:divBdr>
                                                    <w:top w:val="single" w:sz="2" w:space="0" w:color="D9D9E3"/>
                                                    <w:left w:val="single" w:sz="2" w:space="0" w:color="D9D9E3"/>
                                                    <w:bottom w:val="single" w:sz="2" w:space="0" w:color="D9D9E3"/>
                                                    <w:right w:val="single" w:sz="2" w:space="0" w:color="D9D9E3"/>
                                                  </w:divBdr>
                                                  <w:divsChild>
                                                    <w:div w:id="10974120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744177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373460741">
      <w:bodyDiv w:val="1"/>
      <w:marLeft w:val="0"/>
      <w:marRight w:val="0"/>
      <w:marTop w:val="0"/>
      <w:marBottom w:val="0"/>
      <w:divBdr>
        <w:top w:val="none" w:sz="0" w:space="0" w:color="auto"/>
        <w:left w:val="none" w:sz="0" w:space="0" w:color="auto"/>
        <w:bottom w:val="none" w:sz="0" w:space="0" w:color="auto"/>
        <w:right w:val="none" w:sz="0" w:space="0" w:color="auto"/>
      </w:divBdr>
    </w:div>
    <w:div w:id="1379009092">
      <w:bodyDiv w:val="1"/>
      <w:marLeft w:val="0"/>
      <w:marRight w:val="0"/>
      <w:marTop w:val="0"/>
      <w:marBottom w:val="0"/>
      <w:divBdr>
        <w:top w:val="none" w:sz="0" w:space="0" w:color="auto"/>
        <w:left w:val="none" w:sz="0" w:space="0" w:color="auto"/>
        <w:bottom w:val="none" w:sz="0" w:space="0" w:color="auto"/>
        <w:right w:val="none" w:sz="0" w:space="0" w:color="auto"/>
      </w:divBdr>
    </w:div>
    <w:div w:id="1389765355">
      <w:bodyDiv w:val="1"/>
      <w:marLeft w:val="0"/>
      <w:marRight w:val="0"/>
      <w:marTop w:val="0"/>
      <w:marBottom w:val="0"/>
      <w:divBdr>
        <w:top w:val="none" w:sz="0" w:space="0" w:color="auto"/>
        <w:left w:val="none" w:sz="0" w:space="0" w:color="auto"/>
        <w:bottom w:val="none" w:sz="0" w:space="0" w:color="auto"/>
        <w:right w:val="none" w:sz="0" w:space="0" w:color="auto"/>
      </w:divBdr>
    </w:div>
    <w:div w:id="1392920000">
      <w:bodyDiv w:val="1"/>
      <w:marLeft w:val="0"/>
      <w:marRight w:val="0"/>
      <w:marTop w:val="0"/>
      <w:marBottom w:val="0"/>
      <w:divBdr>
        <w:top w:val="none" w:sz="0" w:space="0" w:color="auto"/>
        <w:left w:val="none" w:sz="0" w:space="0" w:color="auto"/>
        <w:bottom w:val="none" w:sz="0" w:space="0" w:color="auto"/>
        <w:right w:val="none" w:sz="0" w:space="0" w:color="auto"/>
      </w:divBdr>
    </w:div>
    <w:div w:id="1418209752">
      <w:bodyDiv w:val="1"/>
      <w:marLeft w:val="0"/>
      <w:marRight w:val="0"/>
      <w:marTop w:val="0"/>
      <w:marBottom w:val="0"/>
      <w:divBdr>
        <w:top w:val="none" w:sz="0" w:space="0" w:color="auto"/>
        <w:left w:val="none" w:sz="0" w:space="0" w:color="auto"/>
        <w:bottom w:val="none" w:sz="0" w:space="0" w:color="auto"/>
        <w:right w:val="none" w:sz="0" w:space="0" w:color="auto"/>
      </w:divBdr>
    </w:div>
    <w:div w:id="1429083149">
      <w:bodyDiv w:val="1"/>
      <w:marLeft w:val="0"/>
      <w:marRight w:val="0"/>
      <w:marTop w:val="0"/>
      <w:marBottom w:val="0"/>
      <w:divBdr>
        <w:top w:val="none" w:sz="0" w:space="0" w:color="auto"/>
        <w:left w:val="none" w:sz="0" w:space="0" w:color="auto"/>
        <w:bottom w:val="none" w:sz="0" w:space="0" w:color="auto"/>
        <w:right w:val="none" w:sz="0" w:space="0" w:color="auto"/>
      </w:divBdr>
      <w:divsChild>
        <w:div w:id="1226602882">
          <w:marLeft w:val="0"/>
          <w:marRight w:val="0"/>
          <w:marTop w:val="0"/>
          <w:marBottom w:val="0"/>
          <w:divBdr>
            <w:top w:val="none" w:sz="0" w:space="0" w:color="auto"/>
            <w:left w:val="none" w:sz="0" w:space="0" w:color="auto"/>
            <w:bottom w:val="none" w:sz="0" w:space="0" w:color="auto"/>
            <w:right w:val="none" w:sz="0" w:space="0" w:color="auto"/>
          </w:divBdr>
          <w:divsChild>
            <w:div w:id="1013455789">
              <w:marLeft w:val="0"/>
              <w:marRight w:val="0"/>
              <w:marTop w:val="100"/>
              <w:marBottom w:val="100"/>
              <w:divBdr>
                <w:top w:val="single" w:sz="2" w:space="0" w:color="D9D9E3"/>
                <w:left w:val="single" w:sz="2" w:space="0" w:color="D9D9E3"/>
                <w:bottom w:val="single" w:sz="2" w:space="0" w:color="D9D9E3"/>
                <w:right w:val="single" w:sz="2" w:space="0" w:color="D9D9E3"/>
              </w:divBdr>
              <w:divsChild>
                <w:div w:id="1741513873">
                  <w:marLeft w:val="0"/>
                  <w:marRight w:val="0"/>
                  <w:marTop w:val="0"/>
                  <w:marBottom w:val="0"/>
                  <w:divBdr>
                    <w:top w:val="single" w:sz="2" w:space="0" w:color="D9D9E3"/>
                    <w:left w:val="single" w:sz="2" w:space="0" w:color="D9D9E3"/>
                    <w:bottom w:val="single" w:sz="2" w:space="0" w:color="D9D9E3"/>
                    <w:right w:val="single" w:sz="2" w:space="0" w:color="D9D9E3"/>
                  </w:divBdr>
                  <w:divsChild>
                    <w:div w:id="592932144">
                      <w:marLeft w:val="0"/>
                      <w:marRight w:val="0"/>
                      <w:marTop w:val="0"/>
                      <w:marBottom w:val="0"/>
                      <w:divBdr>
                        <w:top w:val="single" w:sz="2" w:space="0" w:color="D9D9E3"/>
                        <w:left w:val="single" w:sz="2" w:space="0" w:color="D9D9E3"/>
                        <w:bottom w:val="single" w:sz="2" w:space="0" w:color="D9D9E3"/>
                        <w:right w:val="single" w:sz="2" w:space="0" w:color="D9D9E3"/>
                      </w:divBdr>
                      <w:divsChild>
                        <w:div w:id="825052013">
                          <w:marLeft w:val="0"/>
                          <w:marRight w:val="0"/>
                          <w:marTop w:val="0"/>
                          <w:marBottom w:val="0"/>
                          <w:divBdr>
                            <w:top w:val="single" w:sz="2" w:space="0" w:color="D9D9E3"/>
                            <w:left w:val="single" w:sz="2" w:space="0" w:color="D9D9E3"/>
                            <w:bottom w:val="single" w:sz="2" w:space="0" w:color="D9D9E3"/>
                            <w:right w:val="single" w:sz="2" w:space="0" w:color="D9D9E3"/>
                          </w:divBdr>
                          <w:divsChild>
                            <w:div w:id="1518302915">
                              <w:marLeft w:val="0"/>
                              <w:marRight w:val="0"/>
                              <w:marTop w:val="0"/>
                              <w:marBottom w:val="0"/>
                              <w:divBdr>
                                <w:top w:val="single" w:sz="2" w:space="0" w:color="D9D9E3"/>
                                <w:left w:val="single" w:sz="2" w:space="0" w:color="D9D9E3"/>
                                <w:bottom w:val="single" w:sz="2" w:space="0" w:color="D9D9E3"/>
                                <w:right w:val="single" w:sz="2" w:space="0" w:color="D9D9E3"/>
                              </w:divBdr>
                              <w:divsChild>
                                <w:div w:id="255553740">
                                  <w:marLeft w:val="0"/>
                                  <w:marRight w:val="0"/>
                                  <w:marTop w:val="0"/>
                                  <w:marBottom w:val="0"/>
                                  <w:divBdr>
                                    <w:top w:val="single" w:sz="2" w:space="0" w:color="D9D9E3"/>
                                    <w:left w:val="single" w:sz="2" w:space="0" w:color="D9D9E3"/>
                                    <w:bottom w:val="single" w:sz="2" w:space="0" w:color="D9D9E3"/>
                                    <w:right w:val="single" w:sz="2" w:space="0" w:color="D9D9E3"/>
                                  </w:divBdr>
                                  <w:divsChild>
                                    <w:div w:id="188370948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49621189">
      <w:bodyDiv w:val="1"/>
      <w:marLeft w:val="0"/>
      <w:marRight w:val="0"/>
      <w:marTop w:val="0"/>
      <w:marBottom w:val="0"/>
      <w:divBdr>
        <w:top w:val="none" w:sz="0" w:space="0" w:color="auto"/>
        <w:left w:val="none" w:sz="0" w:space="0" w:color="auto"/>
        <w:bottom w:val="none" w:sz="0" w:space="0" w:color="auto"/>
        <w:right w:val="none" w:sz="0" w:space="0" w:color="auto"/>
      </w:divBdr>
    </w:div>
    <w:div w:id="1453358732">
      <w:bodyDiv w:val="1"/>
      <w:marLeft w:val="0"/>
      <w:marRight w:val="0"/>
      <w:marTop w:val="0"/>
      <w:marBottom w:val="0"/>
      <w:divBdr>
        <w:top w:val="none" w:sz="0" w:space="0" w:color="auto"/>
        <w:left w:val="none" w:sz="0" w:space="0" w:color="auto"/>
        <w:bottom w:val="none" w:sz="0" w:space="0" w:color="auto"/>
        <w:right w:val="none" w:sz="0" w:space="0" w:color="auto"/>
      </w:divBdr>
    </w:div>
    <w:div w:id="1457289561">
      <w:bodyDiv w:val="1"/>
      <w:marLeft w:val="0"/>
      <w:marRight w:val="0"/>
      <w:marTop w:val="0"/>
      <w:marBottom w:val="0"/>
      <w:divBdr>
        <w:top w:val="none" w:sz="0" w:space="0" w:color="auto"/>
        <w:left w:val="none" w:sz="0" w:space="0" w:color="auto"/>
        <w:bottom w:val="none" w:sz="0" w:space="0" w:color="auto"/>
        <w:right w:val="none" w:sz="0" w:space="0" w:color="auto"/>
      </w:divBdr>
      <w:divsChild>
        <w:div w:id="956445286">
          <w:marLeft w:val="0"/>
          <w:marRight w:val="0"/>
          <w:marTop w:val="0"/>
          <w:marBottom w:val="0"/>
          <w:divBdr>
            <w:top w:val="single" w:sz="2" w:space="0" w:color="D9D9E3"/>
            <w:left w:val="single" w:sz="2" w:space="0" w:color="D9D9E3"/>
            <w:bottom w:val="single" w:sz="2" w:space="0" w:color="D9D9E3"/>
            <w:right w:val="single" w:sz="2" w:space="0" w:color="D9D9E3"/>
          </w:divBdr>
          <w:divsChild>
            <w:div w:id="1770848975">
              <w:marLeft w:val="0"/>
              <w:marRight w:val="0"/>
              <w:marTop w:val="0"/>
              <w:marBottom w:val="0"/>
              <w:divBdr>
                <w:top w:val="single" w:sz="2" w:space="0" w:color="D9D9E3"/>
                <w:left w:val="single" w:sz="2" w:space="0" w:color="D9D9E3"/>
                <w:bottom w:val="single" w:sz="2" w:space="0" w:color="D9D9E3"/>
                <w:right w:val="single" w:sz="2" w:space="0" w:color="D9D9E3"/>
              </w:divBdr>
              <w:divsChild>
                <w:div w:id="1911694651">
                  <w:marLeft w:val="0"/>
                  <w:marRight w:val="0"/>
                  <w:marTop w:val="0"/>
                  <w:marBottom w:val="0"/>
                  <w:divBdr>
                    <w:top w:val="single" w:sz="2" w:space="0" w:color="D9D9E3"/>
                    <w:left w:val="single" w:sz="2" w:space="0" w:color="D9D9E3"/>
                    <w:bottom w:val="single" w:sz="2" w:space="0" w:color="D9D9E3"/>
                    <w:right w:val="single" w:sz="2" w:space="0" w:color="D9D9E3"/>
                  </w:divBdr>
                  <w:divsChild>
                    <w:div w:id="854613228">
                      <w:marLeft w:val="0"/>
                      <w:marRight w:val="0"/>
                      <w:marTop w:val="0"/>
                      <w:marBottom w:val="0"/>
                      <w:divBdr>
                        <w:top w:val="single" w:sz="2" w:space="0" w:color="D9D9E3"/>
                        <w:left w:val="single" w:sz="2" w:space="0" w:color="D9D9E3"/>
                        <w:bottom w:val="single" w:sz="2" w:space="0" w:color="D9D9E3"/>
                        <w:right w:val="single" w:sz="2" w:space="0" w:color="D9D9E3"/>
                      </w:divBdr>
                      <w:divsChild>
                        <w:div w:id="941304182">
                          <w:marLeft w:val="0"/>
                          <w:marRight w:val="0"/>
                          <w:marTop w:val="0"/>
                          <w:marBottom w:val="0"/>
                          <w:divBdr>
                            <w:top w:val="none" w:sz="0" w:space="0" w:color="auto"/>
                            <w:left w:val="none" w:sz="0" w:space="0" w:color="auto"/>
                            <w:bottom w:val="none" w:sz="0" w:space="0" w:color="auto"/>
                            <w:right w:val="none" w:sz="0" w:space="0" w:color="auto"/>
                          </w:divBdr>
                          <w:divsChild>
                            <w:div w:id="1163474382">
                              <w:marLeft w:val="0"/>
                              <w:marRight w:val="0"/>
                              <w:marTop w:val="100"/>
                              <w:marBottom w:val="100"/>
                              <w:divBdr>
                                <w:top w:val="single" w:sz="2" w:space="0" w:color="D9D9E3"/>
                                <w:left w:val="single" w:sz="2" w:space="0" w:color="D9D9E3"/>
                                <w:bottom w:val="single" w:sz="2" w:space="0" w:color="D9D9E3"/>
                                <w:right w:val="single" w:sz="2" w:space="0" w:color="D9D9E3"/>
                              </w:divBdr>
                              <w:divsChild>
                                <w:div w:id="358632352">
                                  <w:marLeft w:val="0"/>
                                  <w:marRight w:val="0"/>
                                  <w:marTop w:val="0"/>
                                  <w:marBottom w:val="0"/>
                                  <w:divBdr>
                                    <w:top w:val="single" w:sz="2" w:space="0" w:color="D9D9E3"/>
                                    <w:left w:val="single" w:sz="2" w:space="0" w:color="D9D9E3"/>
                                    <w:bottom w:val="single" w:sz="2" w:space="0" w:color="D9D9E3"/>
                                    <w:right w:val="single" w:sz="2" w:space="0" w:color="D9D9E3"/>
                                  </w:divBdr>
                                  <w:divsChild>
                                    <w:div w:id="285738215">
                                      <w:marLeft w:val="0"/>
                                      <w:marRight w:val="0"/>
                                      <w:marTop w:val="0"/>
                                      <w:marBottom w:val="0"/>
                                      <w:divBdr>
                                        <w:top w:val="single" w:sz="2" w:space="0" w:color="D9D9E3"/>
                                        <w:left w:val="single" w:sz="2" w:space="0" w:color="D9D9E3"/>
                                        <w:bottom w:val="single" w:sz="2" w:space="0" w:color="D9D9E3"/>
                                        <w:right w:val="single" w:sz="2" w:space="0" w:color="D9D9E3"/>
                                      </w:divBdr>
                                      <w:divsChild>
                                        <w:div w:id="622811726">
                                          <w:marLeft w:val="0"/>
                                          <w:marRight w:val="0"/>
                                          <w:marTop w:val="0"/>
                                          <w:marBottom w:val="0"/>
                                          <w:divBdr>
                                            <w:top w:val="single" w:sz="2" w:space="0" w:color="D9D9E3"/>
                                            <w:left w:val="single" w:sz="2" w:space="0" w:color="D9D9E3"/>
                                            <w:bottom w:val="single" w:sz="2" w:space="0" w:color="D9D9E3"/>
                                            <w:right w:val="single" w:sz="2" w:space="0" w:color="D9D9E3"/>
                                          </w:divBdr>
                                          <w:divsChild>
                                            <w:div w:id="1865093469">
                                              <w:marLeft w:val="0"/>
                                              <w:marRight w:val="0"/>
                                              <w:marTop w:val="0"/>
                                              <w:marBottom w:val="0"/>
                                              <w:divBdr>
                                                <w:top w:val="single" w:sz="2" w:space="0" w:color="D9D9E3"/>
                                                <w:left w:val="single" w:sz="2" w:space="0" w:color="D9D9E3"/>
                                                <w:bottom w:val="single" w:sz="2" w:space="0" w:color="D9D9E3"/>
                                                <w:right w:val="single" w:sz="2" w:space="0" w:color="D9D9E3"/>
                                              </w:divBdr>
                                              <w:divsChild>
                                                <w:div w:id="1728797345">
                                                  <w:marLeft w:val="0"/>
                                                  <w:marRight w:val="0"/>
                                                  <w:marTop w:val="0"/>
                                                  <w:marBottom w:val="0"/>
                                                  <w:divBdr>
                                                    <w:top w:val="single" w:sz="2" w:space="0" w:color="D9D9E3"/>
                                                    <w:left w:val="single" w:sz="2" w:space="0" w:color="D9D9E3"/>
                                                    <w:bottom w:val="single" w:sz="2" w:space="0" w:color="D9D9E3"/>
                                                    <w:right w:val="single" w:sz="2" w:space="0" w:color="D9D9E3"/>
                                                  </w:divBdr>
                                                  <w:divsChild>
                                                    <w:div w:id="6115915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2858426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489861299">
      <w:bodyDiv w:val="1"/>
      <w:marLeft w:val="0"/>
      <w:marRight w:val="0"/>
      <w:marTop w:val="0"/>
      <w:marBottom w:val="0"/>
      <w:divBdr>
        <w:top w:val="none" w:sz="0" w:space="0" w:color="auto"/>
        <w:left w:val="none" w:sz="0" w:space="0" w:color="auto"/>
        <w:bottom w:val="none" w:sz="0" w:space="0" w:color="auto"/>
        <w:right w:val="none" w:sz="0" w:space="0" w:color="auto"/>
      </w:divBdr>
    </w:div>
    <w:div w:id="1512721073">
      <w:bodyDiv w:val="1"/>
      <w:marLeft w:val="0"/>
      <w:marRight w:val="0"/>
      <w:marTop w:val="0"/>
      <w:marBottom w:val="0"/>
      <w:divBdr>
        <w:top w:val="none" w:sz="0" w:space="0" w:color="auto"/>
        <w:left w:val="none" w:sz="0" w:space="0" w:color="auto"/>
        <w:bottom w:val="none" w:sz="0" w:space="0" w:color="auto"/>
        <w:right w:val="none" w:sz="0" w:space="0" w:color="auto"/>
      </w:divBdr>
      <w:divsChild>
        <w:div w:id="655961526">
          <w:marLeft w:val="0"/>
          <w:marRight w:val="0"/>
          <w:marTop w:val="0"/>
          <w:marBottom w:val="0"/>
          <w:divBdr>
            <w:top w:val="single" w:sz="2" w:space="0" w:color="D9D9E3"/>
            <w:left w:val="single" w:sz="2" w:space="0" w:color="D9D9E3"/>
            <w:bottom w:val="single" w:sz="2" w:space="0" w:color="D9D9E3"/>
            <w:right w:val="single" w:sz="2" w:space="0" w:color="D9D9E3"/>
          </w:divBdr>
          <w:divsChild>
            <w:div w:id="1939680317">
              <w:marLeft w:val="0"/>
              <w:marRight w:val="0"/>
              <w:marTop w:val="0"/>
              <w:marBottom w:val="0"/>
              <w:divBdr>
                <w:top w:val="single" w:sz="2" w:space="0" w:color="D9D9E3"/>
                <w:left w:val="single" w:sz="2" w:space="0" w:color="D9D9E3"/>
                <w:bottom w:val="single" w:sz="2" w:space="0" w:color="D9D9E3"/>
                <w:right w:val="single" w:sz="2" w:space="0" w:color="D9D9E3"/>
              </w:divBdr>
              <w:divsChild>
                <w:div w:id="361906994">
                  <w:marLeft w:val="0"/>
                  <w:marRight w:val="0"/>
                  <w:marTop w:val="0"/>
                  <w:marBottom w:val="0"/>
                  <w:divBdr>
                    <w:top w:val="single" w:sz="2" w:space="0" w:color="D9D9E3"/>
                    <w:left w:val="single" w:sz="2" w:space="0" w:color="D9D9E3"/>
                    <w:bottom w:val="single" w:sz="2" w:space="0" w:color="D9D9E3"/>
                    <w:right w:val="single" w:sz="2" w:space="0" w:color="D9D9E3"/>
                  </w:divBdr>
                  <w:divsChild>
                    <w:div w:id="848180178">
                      <w:marLeft w:val="0"/>
                      <w:marRight w:val="0"/>
                      <w:marTop w:val="0"/>
                      <w:marBottom w:val="0"/>
                      <w:divBdr>
                        <w:top w:val="single" w:sz="2" w:space="0" w:color="D9D9E3"/>
                        <w:left w:val="single" w:sz="2" w:space="0" w:color="D9D9E3"/>
                        <w:bottom w:val="single" w:sz="2" w:space="0" w:color="D9D9E3"/>
                        <w:right w:val="single" w:sz="2" w:space="0" w:color="D9D9E3"/>
                      </w:divBdr>
                      <w:divsChild>
                        <w:div w:id="1524124395">
                          <w:marLeft w:val="0"/>
                          <w:marRight w:val="0"/>
                          <w:marTop w:val="0"/>
                          <w:marBottom w:val="0"/>
                          <w:divBdr>
                            <w:top w:val="none" w:sz="0" w:space="0" w:color="auto"/>
                            <w:left w:val="none" w:sz="0" w:space="0" w:color="auto"/>
                            <w:bottom w:val="none" w:sz="0" w:space="0" w:color="auto"/>
                            <w:right w:val="none" w:sz="0" w:space="0" w:color="auto"/>
                          </w:divBdr>
                          <w:divsChild>
                            <w:div w:id="709108040">
                              <w:marLeft w:val="0"/>
                              <w:marRight w:val="0"/>
                              <w:marTop w:val="100"/>
                              <w:marBottom w:val="100"/>
                              <w:divBdr>
                                <w:top w:val="single" w:sz="2" w:space="0" w:color="D9D9E3"/>
                                <w:left w:val="single" w:sz="2" w:space="0" w:color="D9D9E3"/>
                                <w:bottom w:val="single" w:sz="2" w:space="0" w:color="D9D9E3"/>
                                <w:right w:val="single" w:sz="2" w:space="0" w:color="D9D9E3"/>
                              </w:divBdr>
                              <w:divsChild>
                                <w:div w:id="1916428179">
                                  <w:marLeft w:val="0"/>
                                  <w:marRight w:val="0"/>
                                  <w:marTop w:val="0"/>
                                  <w:marBottom w:val="0"/>
                                  <w:divBdr>
                                    <w:top w:val="single" w:sz="2" w:space="0" w:color="D9D9E3"/>
                                    <w:left w:val="single" w:sz="2" w:space="0" w:color="D9D9E3"/>
                                    <w:bottom w:val="single" w:sz="2" w:space="0" w:color="D9D9E3"/>
                                    <w:right w:val="single" w:sz="2" w:space="0" w:color="D9D9E3"/>
                                  </w:divBdr>
                                  <w:divsChild>
                                    <w:div w:id="2124029790">
                                      <w:marLeft w:val="0"/>
                                      <w:marRight w:val="0"/>
                                      <w:marTop w:val="0"/>
                                      <w:marBottom w:val="0"/>
                                      <w:divBdr>
                                        <w:top w:val="single" w:sz="2" w:space="0" w:color="D9D9E3"/>
                                        <w:left w:val="single" w:sz="2" w:space="0" w:color="D9D9E3"/>
                                        <w:bottom w:val="single" w:sz="2" w:space="0" w:color="D9D9E3"/>
                                        <w:right w:val="single" w:sz="2" w:space="0" w:color="D9D9E3"/>
                                      </w:divBdr>
                                      <w:divsChild>
                                        <w:div w:id="238638246">
                                          <w:marLeft w:val="0"/>
                                          <w:marRight w:val="0"/>
                                          <w:marTop w:val="0"/>
                                          <w:marBottom w:val="0"/>
                                          <w:divBdr>
                                            <w:top w:val="single" w:sz="2" w:space="0" w:color="D9D9E3"/>
                                            <w:left w:val="single" w:sz="2" w:space="0" w:color="D9D9E3"/>
                                            <w:bottom w:val="single" w:sz="2" w:space="0" w:color="D9D9E3"/>
                                            <w:right w:val="single" w:sz="2" w:space="0" w:color="D9D9E3"/>
                                          </w:divBdr>
                                          <w:divsChild>
                                            <w:div w:id="106044155">
                                              <w:marLeft w:val="0"/>
                                              <w:marRight w:val="0"/>
                                              <w:marTop w:val="0"/>
                                              <w:marBottom w:val="0"/>
                                              <w:divBdr>
                                                <w:top w:val="single" w:sz="2" w:space="0" w:color="D9D9E3"/>
                                                <w:left w:val="single" w:sz="2" w:space="0" w:color="D9D9E3"/>
                                                <w:bottom w:val="single" w:sz="2" w:space="0" w:color="D9D9E3"/>
                                                <w:right w:val="single" w:sz="2" w:space="0" w:color="D9D9E3"/>
                                              </w:divBdr>
                                              <w:divsChild>
                                                <w:div w:id="86270436">
                                                  <w:marLeft w:val="0"/>
                                                  <w:marRight w:val="0"/>
                                                  <w:marTop w:val="0"/>
                                                  <w:marBottom w:val="0"/>
                                                  <w:divBdr>
                                                    <w:top w:val="single" w:sz="2" w:space="0" w:color="D9D9E3"/>
                                                    <w:left w:val="single" w:sz="2" w:space="0" w:color="D9D9E3"/>
                                                    <w:bottom w:val="single" w:sz="2" w:space="0" w:color="D9D9E3"/>
                                                    <w:right w:val="single" w:sz="2" w:space="0" w:color="D9D9E3"/>
                                                  </w:divBdr>
                                                  <w:divsChild>
                                                    <w:div w:id="4015672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39997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98251241">
      <w:bodyDiv w:val="1"/>
      <w:marLeft w:val="0"/>
      <w:marRight w:val="0"/>
      <w:marTop w:val="0"/>
      <w:marBottom w:val="0"/>
      <w:divBdr>
        <w:top w:val="none" w:sz="0" w:space="0" w:color="auto"/>
        <w:left w:val="none" w:sz="0" w:space="0" w:color="auto"/>
        <w:bottom w:val="none" w:sz="0" w:space="0" w:color="auto"/>
        <w:right w:val="none" w:sz="0" w:space="0" w:color="auto"/>
      </w:divBdr>
    </w:div>
    <w:div w:id="1600062866">
      <w:bodyDiv w:val="1"/>
      <w:marLeft w:val="0"/>
      <w:marRight w:val="0"/>
      <w:marTop w:val="0"/>
      <w:marBottom w:val="0"/>
      <w:divBdr>
        <w:top w:val="none" w:sz="0" w:space="0" w:color="auto"/>
        <w:left w:val="none" w:sz="0" w:space="0" w:color="auto"/>
        <w:bottom w:val="none" w:sz="0" w:space="0" w:color="auto"/>
        <w:right w:val="none" w:sz="0" w:space="0" w:color="auto"/>
      </w:divBdr>
    </w:div>
    <w:div w:id="1628781209">
      <w:bodyDiv w:val="1"/>
      <w:marLeft w:val="0"/>
      <w:marRight w:val="0"/>
      <w:marTop w:val="0"/>
      <w:marBottom w:val="0"/>
      <w:divBdr>
        <w:top w:val="none" w:sz="0" w:space="0" w:color="auto"/>
        <w:left w:val="none" w:sz="0" w:space="0" w:color="auto"/>
        <w:bottom w:val="none" w:sz="0" w:space="0" w:color="auto"/>
        <w:right w:val="none" w:sz="0" w:space="0" w:color="auto"/>
      </w:divBdr>
      <w:divsChild>
        <w:div w:id="2022123188">
          <w:marLeft w:val="0"/>
          <w:marRight w:val="0"/>
          <w:marTop w:val="0"/>
          <w:marBottom w:val="0"/>
          <w:divBdr>
            <w:top w:val="single" w:sz="2" w:space="0" w:color="D9D9E3"/>
            <w:left w:val="single" w:sz="2" w:space="0" w:color="D9D9E3"/>
            <w:bottom w:val="single" w:sz="2" w:space="0" w:color="D9D9E3"/>
            <w:right w:val="single" w:sz="2" w:space="0" w:color="D9D9E3"/>
          </w:divBdr>
          <w:divsChild>
            <w:div w:id="824591978">
              <w:marLeft w:val="0"/>
              <w:marRight w:val="0"/>
              <w:marTop w:val="0"/>
              <w:marBottom w:val="0"/>
              <w:divBdr>
                <w:top w:val="single" w:sz="2" w:space="0" w:color="D9D9E3"/>
                <w:left w:val="single" w:sz="2" w:space="0" w:color="D9D9E3"/>
                <w:bottom w:val="single" w:sz="2" w:space="0" w:color="D9D9E3"/>
                <w:right w:val="single" w:sz="2" w:space="0" w:color="D9D9E3"/>
              </w:divBdr>
              <w:divsChild>
                <w:div w:id="895043573">
                  <w:marLeft w:val="0"/>
                  <w:marRight w:val="0"/>
                  <w:marTop w:val="0"/>
                  <w:marBottom w:val="0"/>
                  <w:divBdr>
                    <w:top w:val="single" w:sz="2" w:space="0" w:color="D9D9E3"/>
                    <w:left w:val="single" w:sz="2" w:space="0" w:color="D9D9E3"/>
                    <w:bottom w:val="single" w:sz="2" w:space="0" w:color="D9D9E3"/>
                    <w:right w:val="single" w:sz="2" w:space="0" w:color="D9D9E3"/>
                  </w:divBdr>
                  <w:divsChild>
                    <w:div w:id="278143383">
                      <w:marLeft w:val="0"/>
                      <w:marRight w:val="0"/>
                      <w:marTop w:val="0"/>
                      <w:marBottom w:val="0"/>
                      <w:divBdr>
                        <w:top w:val="single" w:sz="2" w:space="0" w:color="D9D9E3"/>
                        <w:left w:val="single" w:sz="2" w:space="0" w:color="D9D9E3"/>
                        <w:bottom w:val="single" w:sz="2" w:space="0" w:color="D9D9E3"/>
                        <w:right w:val="single" w:sz="2" w:space="0" w:color="D9D9E3"/>
                      </w:divBdr>
                      <w:divsChild>
                        <w:div w:id="18701916">
                          <w:marLeft w:val="0"/>
                          <w:marRight w:val="0"/>
                          <w:marTop w:val="0"/>
                          <w:marBottom w:val="0"/>
                          <w:divBdr>
                            <w:top w:val="none" w:sz="0" w:space="0" w:color="auto"/>
                            <w:left w:val="none" w:sz="0" w:space="0" w:color="auto"/>
                            <w:bottom w:val="none" w:sz="0" w:space="0" w:color="auto"/>
                            <w:right w:val="none" w:sz="0" w:space="0" w:color="auto"/>
                          </w:divBdr>
                          <w:divsChild>
                            <w:div w:id="1224826676">
                              <w:marLeft w:val="0"/>
                              <w:marRight w:val="0"/>
                              <w:marTop w:val="100"/>
                              <w:marBottom w:val="100"/>
                              <w:divBdr>
                                <w:top w:val="single" w:sz="2" w:space="0" w:color="D9D9E3"/>
                                <w:left w:val="single" w:sz="2" w:space="0" w:color="D9D9E3"/>
                                <w:bottom w:val="single" w:sz="2" w:space="0" w:color="D9D9E3"/>
                                <w:right w:val="single" w:sz="2" w:space="0" w:color="D9D9E3"/>
                              </w:divBdr>
                              <w:divsChild>
                                <w:div w:id="1030298244">
                                  <w:marLeft w:val="0"/>
                                  <w:marRight w:val="0"/>
                                  <w:marTop w:val="0"/>
                                  <w:marBottom w:val="0"/>
                                  <w:divBdr>
                                    <w:top w:val="single" w:sz="2" w:space="0" w:color="D9D9E3"/>
                                    <w:left w:val="single" w:sz="2" w:space="0" w:color="D9D9E3"/>
                                    <w:bottom w:val="single" w:sz="2" w:space="0" w:color="D9D9E3"/>
                                    <w:right w:val="single" w:sz="2" w:space="0" w:color="D9D9E3"/>
                                  </w:divBdr>
                                  <w:divsChild>
                                    <w:div w:id="1209031294">
                                      <w:marLeft w:val="0"/>
                                      <w:marRight w:val="0"/>
                                      <w:marTop w:val="0"/>
                                      <w:marBottom w:val="0"/>
                                      <w:divBdr>
                                        <w:top w:val="single" w:sz="2" w:space="0" w:color="D9D9E3"/>
                                        <w:left w:val="single" w:sz="2" w:space="0" w:color="D9D9E3"/>
                                        <w:bottom w:val="single" w:sz="2" w:space="0" w:color="D9D9E3"/>
                                        <w:right w:val="single" w:sz="2" w:space="0" w:color="D9D9E3"/>
                                      </w:divBdr>
                                      <w:divsChild>
                                        <w:div w:id="508832933">
                                          <w:marLeft w:val="0"/>
                                          <w:marRight w:val="0"/>
                                          <w:marTop w:val="0"/>
                                          <w:marBottom w:val="0"/>
                                          <w:divBdr>
                                            <w:top w:val="single" w:sz="2" w:space="0" w:color="D9D9E3"/>
                                            <w:left w:val="single" w:sz="2" w:space="0" w:color="D9D9E3"/>
                                            <w:bottom w:val="single" w:sz="2" w:space="0" w:color="D9D9E3"/>
                                            <w:right w:val="single" w:sz="2" w:space="0" w:color="D9D9E3"/>
                                          </w:divBdr>
                                          <w:divsChild>
                                            <w:div w:id="1291790853">
                                              <w:marLeft w:val="0"/>
                                              <w:marRight w:val="0"/>
                                              <w:marTop w:val="0"/>
                                              <w:marBottom w:val="0"/>
                                              <w:divBdr>
                                                <w:top w:val="single" w:sz="2" w:space="0" w:color="D9D9E3"/>
                                                <w:left w:val="single" w:sz="2" w:space="0" w:color="D9D9E3"/>
                                                <w:bottom w:val="single" w:sz="2" w:space="0" w:color="D9D9E3"/>
                                                <w:right w:val="single" w:sz="2" w:space="0" w:color="D9D9E3"/>
                                              </w:divBdr>
                                              <w:divsChild>
                                                <w:div w:id="898974033">
                                                  <w:marLeft w:val="0"/>
                                                  <w:marRight w:val="0"/>
                                                  <w:marTop w:val="0"/>
                                                  <w:marBottom w:val="0"/>
                                                  <w:divBdr>
                                                    <w:top w:val="single" w:sz="2" w:space="0" w:color="D9D9E3"/>
                                                    <w:left w:val="single" w:sz="2" w:space="0" w:color="D9D9E3"/>
                                                    <w:bottom w:val="single" w:sz="2" w:space="0" w:color="D9D9E3"/>
                                                    <w:right w:val="single" w:sz="2" w:space="0" w:color="D9D9E3"/>
                                                  </w:divBdr>
                                                  <w:divsChild>
                                                    <w:div w:id="12434441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1923716">
          <w:marLeft w:val="0"/>
          <w:marRight w:val="0"/>
          <w:marTop w:val="0"/>
          <w:marBottom w:val="0"/>
          <w:divBdr>
            <w:top w:val="none" w:sz="0" w:space="0" w:color="auto"/>
            <w:left w:val="none" w:sz="0" w:space="0" w:color="auto"/>
            <w:bottom w:val="none" w:sz="0" w:space="0" w:color="auto"/>
            <w:right w:val="none" w:sz="0" w:space="0" w:color="auto"/>
          </w:divBdr>
        </w:div>
      </w:divsChild>
    </w:div>
    <w:div w:id="1637956289">
      <w:bodyDiv w:val="1"/>
      <w:marLeft w:val="0"/>
      <w:marRight w:val="0"/>
      <w:marTop w:val="0"/>
      <w:marBottom w:val="0"/>
      <w:divBdr>
        <w:top w:val="none" w:sz="0" w:space="0" w:color="auto"/>
        <w:left w:val="none" w:sz="0" w:space="0" w:color="auto"/>
        <w:bottom w:val="none" w:sz="0" w:space="0" w:color="auto"/>
        <w:right w:val="none" w:sz="0" w:space="0" w:color="auto"/>
      </w:divBdr>
    </w:div>
    <w:div w:id="1659766874">
      <w:bodyDiv w:val="1"/>
      <w:marLeft w:val="0"/>
      <w:marRight w:val="0"/>
      <w:marTop w:val="0"/>
      <w:marBottom w:val="0"/>
      <w:divBdr>
        <w:top w:val="none" w:sz="0" w:space="0" w:color="auto"/>
        <w:left w:val="none" w:sz="0" w:space="0" w:color="auto"/>
        <w:bottom w:val="none" w:sz="0" w:space="0" w:color="auto"/>
        <w:right w:val="none" w:sz="0" w:space="0" w:color="auto"/>
      </w:divBdr>
      <w:divsChild>
        <w:div w:id="2110347026">
          <w:marLeft w:val="360"/>
          <w:marRight w:val="0"/>
          <w:marTop w:val="200"/>
          <w:marBottom w:val="0"/>
          <w:divBdr>
            <w:top w:val="none" w:sz="0" w:space="0" w:color="auto"/>
            <w:left w:val="none" w:sz="0" w:space="0" w:color="auto"/>
            <w:bottom w:val="none" w:sz="0" w:space="0" w:color="auto"/>
            <w:right w:val="none" w:sz="0" w:space="0" w:color="auto"/>
          </w:divBdr>
        </w:div>
        <w:div w:id="1994219536">
          <w:marLeft w:val="360"/>
          <w:marRight w:val="0"/>
          <w:marTop w:val="200"/>
          <w:marBottom w:val="0"/>
          <w:divBdr>
            <w:top w:val="none" w:sz="0" w:space="0" w:color="auto"/>
            <w:left w:val="none" w:sz="0" w:space="0" w:color="auto"/>
            <w:bottom w:val="none" w:sz="0" w:space="0" w:color="auto"/>
            <w:right w:val="none" w:sz="0" w:space="0" w:color="auto"/>
          </w:divBdr>
        </w:div>
      </w:divsChild>
    </w:div>
    <w:div w:id="1661809690">
      <w:bodyDiv w:val="1"/>
      <w:marLeft w:val="0"/>
      <w:marRight w:val="0"/>
      <w:marTop w:val="0"/>
      <w:marBottom w:val="0"/>
      <w:divBdr>
        <w:top w:val="none" w:sz="0" w:space="0" w:color="auto"/>
        <w:left w:val="none" w:sz="0" w:space="0" w:color="auto"/>
        <w:bottom w:val="none" w:sz="0" w:space="0" w:color="auto"/>
        <w:right w:val="none" w:sz="0" w:space="0" w:color="auto"/>
      </w:divBdr>
    </w:div>
    <w:div w:id="1665545001">
      <w:bodyDiv w:val="1"/>
      <w:marLeft w:val="0"/>
      <w:marRight w:val="0"/>
      <w:marTop w:val="0"/>
      <w:marBottom w:val="0"/>
      <w:divBdr>
        <w:top w:val="none" w:sz="0" w:space="0" w:color="auto"/>
        <w:left w:val="none" w:sz="0" w:space="0" w:color="auto"/>
        <w:bottom w:val="none" w:sz="0" w:space="0" w:color="auto"/>
        <w:right w:val="none" w:sz="0" w:space="0" w:color="auto"/>
      </w:divBdr>
    </w:div>
    <w:div w:id="1696343194">
      <w:bodyDiv w:val="1"/>
      <w:marLeft w:val="0"/>
      <w:marRight w:val="0"/>
      <w:marTop w:val="0"/>
      <w:marBottom w:val="0"/>
      <w:divBdr>
        <w:top w:val="none" w:sz="0" w:space="0" w:color="auto"/>
        <w:left w:val="none" w:sz="0" w:space="0" w:color="auto"/>
        <w:bottom w:val="none" w:sz="0" w:space="0" w:color="auto"/>
        <w:right w:val="none" w:sz="0" w:space="0" w:color="auto"/>
      </w:divBdr>
      <w:divsChild>
        <w:div w:id="993071843">
          <w:marLeft w:val="0"/>
          <w:marRight w:val="0"/>
          <w:marTop w:val="0"/>
          <w:marBottom w:val="0"/>
          <w:divBdr>
            <w:top w:val="none" w:sz="0" w:space="0" w:color="auto"/>
            <w:left w:val="none" w:sz="0" w:space="0" w:color="auto"/>
            <w:bottom w:val="none" w:sz="0" w:space="0" w:color="auto"/>
            <w:right w:val="none" w:sz="0" w:space="0" w:color="auto"/>
          </w:divBdr>
          <w:divsChild>
            <w:div w:id="733897283">
              <w:marLeft w:val="0"/>
              <w:marRight w:val="0"/>
              <w:marTop w:val="100"/>
              <w:marBottom w:val="100"/>
              <w:divBdr>
                <w:top w:val="single" w:sz="2" w:space="0" w:color="D9D9E3"/>
                <w:left w:val="single" w:sz="2" w:space="0" w:color="D9D9E3"/>
                <w:bottom w:val="single" w:sz="2" w:space="0" w:color="D9D9E3"/>
                <w:right w:val="single" w:sz="2" w:space="0" w:color="D9D9E3"/>
              </w:divBdr>
              <w:divsChild>
                <w:div w:id="438573576">
                  <w:marLeft w:val="0"/>
                  <w:marRight w:val="0"/>
                  <w:marTop w:val="0"/>
                  <w:marBottom w:val="0"/>
                  <w:divBdr>
                    <w:top w:val="single" w:sz="2" w:space="0" w:color="D9D9E3"/>
                    <w:left w:val="single" w:sz="2" w:space="0" w:color="D9D9E3"/>
                    <w:bottom w:val="single" w:sz="2" w:space="0" w:color="D9D9E3"/>
                    <w:right w:val="single" w:sz="2" w:space="0" w:color="D9D9E3"/>
                  </w:divBdr>
                  <w:divsChild>
                    <w:div w:id="1598826810">
                      <w:marLeft w:val="0"/>
                      <w:marRight w:val="0"/>
                      <w:marTop w:val="0"/>
                      <w:marBottom w:val="0"/>
                      <w:divBdr>
                        <w:top w:val="single" w:sz="2" w:space="0" w:color="D9D9E3"/>
                        <w:left w:val="single" w:sz="2" w:space="0" w:color="D9D9E3"/>
                        <w:bottom w:val="single" w:sz="2" w:space="0" w:color="D9D9E3"/>
                        <w:right w:val="single" w:sz="2" w:space="0" w:color="D9D9E3"/>
                      </w:divBdr>
                      <w:divsChild>
                        <w:div w:id="1216429977">
                          <w:marLeft w:val="0"/>
                          <w:marRight w:val="0"/>
                          <w:marTop w:val="0"/>
                          <w:marBottom w:val="0"/>
                          <w:divBdr>
                            <w:top w:val="single" w:sz="2" w:space="0" w:color="D9D9E3"/>
                            <w:left w:val="single" w:sz="2" w:space="0" w:color="D9D9E3"/>
                            <w:bottom w:val="single" w:sz="2" w:space="0" w:color="D9D9E3"/>
                            <w:right w:val="single" w:sz="2" w:space="0" w:color="D9D9E3"/>
                          </w:divBdr>
                          <w:divsChild>
                            <w:div w:id="307979813">
                              <w:marLeft w:val="0"/>
                              <w:marRight w:val="0"/>
                              <w:marTop w:val="0"/>
                              <w:marBottom w:val="0"/>
                              <w:divBdr>
                                <w:top w:val="single" w:sz="2" w:space="0" w:color="D9D9E3"/>
                                <w:left w:val="single" w:sz="2" w:space="0" w:color="D9D9E3"/>
                                <w:bottom w:val="single" w:sz="2" w:space="0" w:color="D9D9E3"/>
                                <w:right w:val="single" w:sz="2" w:space="0" w:color="D9D9E3"/>
                              </w:divBdr>
                              <w:divsChild>
                                <w:div w:id="438917106">
                                  <w:marLeft w:val="0"/>
                                  <w:marRight w:val="0"/>
                                  <w:marTop w:val="0"/>
                                  <w:marBottom w:val="0"/>
                                  <w:divBdr>
                                    <w:top w:val="single" w:sz="2" w:space="0" w:color="D9D9E3"/>
                                    <w:left w:val="single" w:sz="2" w:space="0" w:color="D9D9E3"/>
                                    <w:bottom w:val="single" w:sz="2" w:space="0" w:color="D9D9E3"/>
                                    <w:right w:val="single" w:sz="2" w:space="0" w:color="D9D9E3"/>
                                  </w:divBdr>
                                  <w:divsChild>
                                    <w:div w:id="65768451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713504364">
      <w:bodyDiv w:val="1"/>
      <w:marLeft w:val="0"/>
      <w:marRight w:val="0"/>
      <w:marTop w:val="0"/>
      <w:marBottom w:val="0"/>
      <w:divBdr>
        <w:top w:val="none" w:sz="0" w:space="0" w:color="auto"/>
        <w:left w:val="none" w:sz="0" w:space="0" w:color="auto"/>
        <w:bottom w:val="none" w:sz="0" w:space="0" w:color="auto"/>
        <w:right w:val="none" w:sz="0" w:space="0" w:color="auto"/>
      </w:divBdr>
    </w:div>
    <w:div w:id="1737429820">
      <w:bodyDiv w:val="1"/>
      <w:marLeft w:val="0"/>
      <w:marRight w:val="0"/>
      <w:marTop w:val="0"/>
      <w:marBottom w:val="0"/>
      <w:divBdr>
        <w:top w:val="none" w:sz="0" w:space="0" w:color="auto"/>
        <w:left w:val="none" w:sz="0" w:space="0" w:color="auto"/>
        <w:bottom w:val="none" w:sz="0" w:space="0" w:color="auto"/>
        <w:right w:val="none" w:sz="0" w:space="0" w:color="auto"/>
      </w:divBdr>
      <w:divsChild>
        <w:div w:id="932200498">
          <w:marLeft w:val="0"/>
          <w:marRight w:val="0"/>
          <w:marTop w:val="0"/>
          <w:marBottom w:val="0"/>
          <w:divBdr>
            <w:top w:val="single" w:sz="2" w:space="0" w:color="D9D9E3"/>
            <w:left w:val="single" w:sz="2" w:space="0" w:color="D9D9E3"/>
            <w:bottom w:val="single" w:sz="2" w:space="0" w:color="D9D9E3"/>
            <w:right w:val="single" w:sz="2" w:space="0" w:color="D9D9E3"/>
          </w:divBdr>
          <w:divsChild>
            <w:div w:id="720372350">
              <w:marLeft w:val="0"/>
              <w:marRight w:val="0"/>
              <w:marTop w:val="0"/>
              <w:marBottom w:val="0"/>
              <w:divBdr>
                <w:top w:val="single" w:sz="2" w:space="0" w:color="D9D9E3"/>
                <w:left w:val="single" w:sz="2" w:space="0" w:color="D9D9E3"/>
                <w:bottom w:val="single" w:sz="2" w:space="0" w:color="D9D9E3"/>
                <w:right w:val="single" w:sz="2" w:space="0" w:color="D9D9E3"/>
              </w:divBdr>
              <w:divsChild>
                <w:div w:id="321008258">
                  <w:marLeft w:val="0"/>
                  <w:marRight w:val="0"/>
                  <w:marTop w:val="0"/>
                  <w:marBottom w:val="0"/>
                  <w:divBdr>
                    <w:top w:val="single" w:sz="2" w:space="0" w:color="D9D9E3"/>
                    <w:left w:val="single" w:sz="2" w:space="0" w:color="D9D9E3"/>
                    <w:bottom w:val="single" w:sz="2" w:space="0" w:color="D9D9E3"/>
                    <w:right w:val="single" w:sz="2" w:space="0" w:color="D9D9E3"/>
                  </w:divBdr>
                  <w:divsChild>
                    <w:div w:id="993483456">
                      <w:marLeft w:val="0"/>
                      <w:marRight w:val="0"/>
                      <w:marTop w:val="0"/>
                      <w:marBottom w:val="0"/>
                      <w:divBdr>
                        <w:top w:val="single" w:sz="2" w:space="0" w:color="D9D9E3"/>
                        <w:left w:val="single" w:sz="2" w:space="0" w:color="D9D9E3"/>
                        <w:bottom w:val="single" w:sz="2" w:space="0" w:color="D9D9E3"/>
                        <w:right w:val="single" w:sz="2" w:space="0" w:color="D9D9E3"/>
                      </w:divBdr>
                      <w:divsChild>
                        <w:div w:id="125005323">
                          <w:marLeft w:val="0"/>
                          <w:marRight w:val="0"/>
                          <w:marTop w:val="0"/>
                          <w:marBottom w:val="0"/>
                          <w:divBdr>
                            <w:top w:val="none" w:sz="0" w:space="0" w:color="auto"/>
                            <w:left w:val="none" w:sz="0" w:space="0" w:color="auto"/>
                            <w:bottom w:val="none" w:sz="0" w:space="0" w:color="auto"/>
                            <w:right w:val="none" w:sz="0" w:space="0" w:color="auto"/>
                          </w:divBdr>
                          <w:divsChild>
                            <w:div w:id="501897419">
                              <w:marLeft w:val="0"/>
                              <w:marRight w:val="0"/>
                              <w:marTop w:val="100"/>
                              <w:marBottom w:val="100"/>
                              <w:divBdr>
                                <w:top w:val="single" w:sz="2" w:space="0" w:color="D9D9E3"/>
                                <w:left w:val="single" w:sz="2" w:space="0" w:color="D9D9E3"/>
                                <w:bottom w:val="single" w:sz="2" w:space="0" w:color="D9D9E3"/>
                                <w:right w:val="single" w:sz="2" w:space="0" w:color="D9D9E3"/>
                              </w:divBdr>
                              <w:divsChild>
                                <w:div w:id="243030283">
                                  <w:marLeft w:val="0"/>
                                  <w:marRight w:val="0"/>
                                  <w:marTop w:val="0"/>
                                  <w:marBottom w:val="0"/>
                                  <w:divBdr>
                                    <w:top w:val="single" w:sz="2" w:space="0" w:color="D9D9E3"/>
                                    <w:left w:val="single" w:sz="2" w:space="0" w:color="D9D9E3"/>
                                    <w:bottom w:val="single" w:sz="2" w:space="0" w:color="D9D9E3"/>
                                    <w:right w:val="single" w:sz="2" w:space="0" w:color="D9D9E3"/>
                                  </w:divBdr>
                                  <w:divsChild>
                                    <w:div w:id="957760914">
                                      <w:marLeft w:val="0"/>
                                      <w:marRight w:val="0"/>
                                      <w:marTop w:val="0"/>
                                      <w:marBottom w:val="0"/>
                                      <w:divBdr>
                                        <w:top w:val="single" w:sz="2" w:space="0" w:color="D9D9E3"/>
                                        <w:left w:val="single" w:sz="2" w:space="0" w:color="D9D9E3"/>
                                        <w:bottom w:val="single" w:sz="2" w:space="0" w:color="D9D9E3"/>
                                        <w:right w:val="single" w:sz="2" w:space="0" w:color="D9D9E3"/>
                                      </w:divBdr>
                                      <w:divsChild>
                                        <w:div w:id="750352377">
                                          <w:marLeft w:val="0"/>
                                          <w:marRight w:val="0"/>
                                          <w:marTop w:val="0"/>
                                          <w:marBottom w:val="0"/>
                                          <w:divBdr>
                                            <w:top w:val="single" w:sz="2" w:space="0" w:color="D9D9E3"/>
                                            <w:left w:val="single" w:sz="2" w:space="0" w:color="D9D9E3"/>
                                            <w:bottom w:val="single" w:sz="2" w:space="0" w:color="D9D9E3"/>
                                            <w:right w:val="single" w:sz="2" w:space="0" w:color="D9D9E3"/>
                                          </w:divBdr>
                                          <w:divsChild>
                                            <w:div w:id="1419131599">
                                              <w:marLeft w:val="0"/>
                                              <w:marRight w:val="0"/>
                                              <w:marTop w:val="0"/>
                                              <w:marBottom w:val="0"/>
                                              <w:divBdr>
                                                <w:top w:val="single" w:sz="2" w:space="0" w:color="D9D9E3"/>
                                                <w:left w:val="single" w:sz="2" w:space="0" w:color="D9D9E3"/>
                                                <w:bottom w:val="single" w:sz="2" w:space="0" w:color="D9D9E3"/>
                                                <w:right w:val="single" w:sz="2" w:space="0" w:color="D9D9E3"/>
                                              </w:divBdr>
                                              <w:divsChild>
                                                <w:div w:id="124205175">
                                                  <w:marLeft w:val="0"/>
                                                  <w:marRight w:val="0"/>
                                                  <w:marTop w:val="0"/>
                                                  <w:marBottom w:val="0"/>
                                                  <w:divBdr>
                                                    <w:top w:val="single" w:sz="2" w:space="0" w:color="D9D9E3"/>
                                                    <w:left w:val="single" w:sz="2" w:space="0" w:color="D9D9E3"/>
                                                    <w:bottom w:val="single" w:sz="2" w:space="0" w:color="D9D9E3"/>
                                                    <w:right w:val="single" w:sz="2" w:space="0" w:color="D9D9E3"/>
                                                  </w:divBdr>
                                                  <w:divsChild>
                                                    <w:div w:id="15518431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8688857">
          <w:marLeft w:val="0"/>
          <w:marRight w:val="0"/>
          <w:marTop w:val="0"/>
          <w:marBottom w:val="0"/>
          <w:divBdr>
            <w:top w:val="none" w:sz="0" w:space="0" w:color="auto"/>
            <w:left w:val="none" w:sz="0" w:space="0" w:color="auto"/>
            <w:bottom w:val="none" w:sz="0" w:space="0" w:color="auto"/>
            <w:right w:val="none" w:sz="0" w:space="0" w:color="auto"/>
          </w:divBdr>
        </w:div>
      </w:divsChild>
    </w:div>
    <w:div w:id="1743066001">
      <w:bodyDiv w:val="1"/>
      <w:marLeft w:val="0"/>
      <w:marRight w:val="0"/>
      <w:marTop w:val="0"/>
      <w:marBottom w:val="0"/>
      <w:divBdr>
        <w:top w:val="none" w:sz="0" w:space="0" w:color="auto"/>
        <w:left w:val="none" w:sz="0" w:space="0" w:color="auto"/>
        <w:bottom w:val="none" w:sz="0" w:space="0" w:color="auto"/>
        <w:right w:val="none" w:sz="0" w:space="0" w:color="auto"/>
      </w:divBdr>
    </w:div>
    <w:div w:id="1753893277">
      <w:bodyDiv w:val="1"/>
      <w:marLeft w:val="0"/>
      <w:marRight w:val="0"/>
      <w:marTop w:val="0"/>
      <w:marBottom w:val="0"/>
      <w:divBdr>
        <w:top w:val="none" w:sz="0" w:space="0" w:color="auto"/>
        <w:left w:val="none" w:sz="0" w:space="0" w:color="auto"/>
        <w:bottom w:val="none" w:sz="0" w:space="0" w:color="auto"/>
        <w:right w:val="none" w:sz="0" w:space="0" w:color="auto"/>
      </w:divBdr>
    </w:div>
    <w:div w:id="1762334350">
      <w:bodyDiv w:val="1"/>
      <w:marLeft w:val="0"/>
      <w:marRight w:val="0"/>
      <w:marTop w:val="0"/>
      <w:marBottom w:val="0"/>
      <w:divBdr>
        <w:top w:val="none" w:sz="0" w:space="0" w:color="auto"/>
        <w:left w:val="none" w:sz="0" w:space="0" w:color="auto"/>
        <w:bottom w:val="none" w:sz="0" w:space="0" w:color="auto"/>
        <w:right w:val="none" w:sz="0" w:space="0" w:color="auto"/>
      </w:divBdr>
      <w:divsChild>
        <w:div w:id="1705715854">
          <w:marLeft w:val="360"/>
          <w:marRight w:val="0"/>
          <w:marTop w:val="200"/>
          <w:marBottom w:val="0"/>
          <w:divBdr>
            <w:top w:val="none" w:sz="0" w:space="0" w:color="auto"/>
            <w:left w:val="none" w:sz="0" w:space="0" w:color="auto"/>
            <w:bottom w:val="none" w:sz="0" w:space="0" w:color="auto"/>
            <w:right w:val="none" w:sz="0" w:space="0" w:color="auto"/>
          </w:divBdr>
        </w:div>
        <w:div w:id="1734113458">
          <w:marLeft w:val="360"/>
          <w:marRight w:val="0"/>
          <w:marTop w:val="200"/>
          <w:marBottom w:val="0"/>
          <w:divBdr>
            <w:top w:val="none" w:sz="0" w:space="0" w:color="auto"/>
            <w:left w:val="none" w:sz="0" w:space="0" w:color="auto"/>
            <w:bottom w:val="none" w:sz="0" w:space="0" w:color="auto"/>
            <w:right w:val="none" w:sz="0" w:space="0" w:color="auto"/>
          </w:divBdr>
        </w:div>
      </w:divsChild>
    </w:div>
    <w:div w:id="1769501037">
      <w:bodyDiv w:val="1"/>
      <w:marLeft w:val="0"/>
      <w:marRight w:val="0"/>
      <w:marTop w:val="0"/>
      <w:marBottom w:val="0"/>
      <w:divBdr>
        <w:top w:val="none" w:sz="0" w:space="0" w:color="auto"/>
        <w:left w:val="none" w:sz="0" w:space="0" w:color="auto"/>
        <w:bottom w:val="none" w:sz="0" w:space="0" w:color="auto"/>
        <w:right w:val="none" w:sz="0" w:space="0" w:color="auto"/>
      </w:divBdr>
    </w:div>
    <w:div w:id="1775974291">
      <w:bodyDiv w:val="1"/>
      <w:marLeft w:val="0"/>
      <w:marRight w:val="0"/>
      <w:marTop w:val="0"/>
      <w:marBottom w:val="0"/>
      <w:divBdr>
        <w:top w:val="none" w:sz="0" w:space="0" w:color="auto"/>
        <w:left w:val="none" w:sz="0" w:space="0" w:color="auto"/>
        <w:bottom w:val="none" w:sz="0" w:space="0" w:color="auto"/>
        <w:right w:val="none" w:sz="0" w:space="0" w:color="auto"/>
      </w:divBdr>
    </w:div>
    <w:div w:id="1812284453">
      <w:bodyDiv w:val="1"/>
      <w:marLeft w:val="0"/>
      <w:marRight w:val="0"/>
      <w:marTop w:val="0"/>
      <w:marBottom w:val="0"/>
      <w:divBdr>
        <w:top w:val="none" w:sz="0" w:space="0" w:color="auto"/>
        <w:left w:val="none" w:sz="0" w:space="0" w:color="auto"/>
        <w:bottom w:val="none" w:sz="0" w:space="0" w:color="auto"/>
        <w:right w:val="none" w:sz="0" w:space="0" w:color="auto"/>
      </w:divBdr>
    </w:div>
    <w:div w:id="1821576482">
      <w:bodyDiv w:val="1"/>
      <w:marLeft w:val="0"/>
      <w:marRight w:val="0"/>
      <w:marTop w:val="0"/>
      <w:marBottom w:val="0"/>
      <w:divBdr>
        <w:top w:val="none" w:sz="0" w:space="0" w:color="auto"/>
        <w:left w:val="none" w:sz="0" w:space="0" w:color="auto"/>
        <w:bottom w:val="none" w:sz="0" w:space="0" w:color="auto"/>
        <w:right w:val="none" w:sz="0" w:space="0" w:color="auto"/>
      </w:divBdr>
      <w:divsChild>
        <w:div w:id="348873543">
          <w:marLeft w:val="0"/>
          <w:marRight w:val="0"/>
          <w:marTop w:val="0"/>
          <w:marBottom w:val="0"/>
          <w:divBdr>
            <w:top w:val="single" w:sz="2" w:space="0" w:color="D9D9E3"/>
            <w:left w:val="single" w:sz="2" w:space="0" w:color="D9D9E3"/>
            <w:bottom w:val="single" w:sz="2" w:space="0" w:color="D9D9E3"/>
            <w:right w:val="single" w:sz="2" w:space="0" w:color="D9D9E3"/>
          </w:divBdr>
          <w:divsChild>
            <w:div w:id="402215075">
              <w:marLeft w:val="0"/>
              <w:marRight w:val="0"/>
              <w:marTop w:val="0"/>
              <w:marBottom w:val="0"/>
              <w:divBdr>
                <w:top w:val="single" w:sz="2" w:space="0" w:color="D9D9E3"/>
                <w:left w:val="single" w:sz="2" w:space="0" w:color="D9D9E3"/>
                <w:bottom w:val="single" w:sz="2" w:space="0" w:color="D9D9E3"/>
                <w:right w:val="single" w:sz="2" w:space="0" w:color="D9D9E3"/>
              </w:divBdr>
              <w:divsChild>
                <w:div w:id="533807559">
                  <w:marLeft w:val="0"/>
                  <w:marRight w:val="0"/>
                  <w:marTop w:val="0"/>
                  <w:marBottom w:val="0"/>
                  <w:divBdr>
                    <w:top w:val="single" w:sz="2" w:space="0" w:color="D9D9E3"/>
                    <w:left w:val="single" w:sz="2" w:space="0" w:color="D9D9E3"/>
                    <w:bottom w:val="single" w:sz="2" w:space="0" w:color="D9D9E3"/>
                    <w:right w:val="single" w:sz="2" w:space="0" w:color="D9D9E3"/>
                  </w:divBdr>
                  <w:divsChild>
                    <w:div w:id="1952470283">
                      <w:marLeft w:val="0"/>
                      <w:marRight w:val="0"/>
                      <w:marTop w:val="0"/>
                      <w:marBottom w:val="0"/>
                      <w:divBdr>
                        <w:top w:val="single" w:sz="2" w:space="0" w:color="D9D9E3"/>
                        <w:left w:val="single" w:sz="2" w:space="0" w:color="D9D9E3"/>
                        <w:bottom w:val="single" w:sz="2" w:space="0" w:color="D9D9E3"/>
                        <w:right w:val="single" w:sz="2" w:space="0" w:color="D9D9E3"/>
                      </w:divBdr>
                      <w:divsChild>
                        <w:div w:id="887302600">
                          <w:marLeft w:val="0"/>
                          <w:marRight w:val="0"/>
                          <w:marTop w:val="0"/>
                          <w:marBottom w:val="0"/>
                          <w:divBdr>
                            <w:top w:val="none" w:sz="0" w:space="0" w:color="auto"/>
                            <w:left w:val="none" w:sz="0" w:space="0" w:color="auto"/>
                            <w:bottom w:val="none" w:sz="0" w:space="0" w:color="auto"/>
                            <w:right w:val="none" w:sz="0" w:space="0" w:color="auto"/>
                          </w:divBdr>
                          <w:divsChild>
                            <w:div w:id="1782140491">
                              <w:marLeft w:val="0"/>
                              <w:marRight w:val="0"/>
                              <w:marTop w:val="100"/>
                              <w:marBottom w:val="100"/>
                              <w:divBdr>
                                <w:top w:val="single" w:sz="2" w:space="0" w:color="D9D9E3"/>
                                <w:left w:val="single" w:sz="2" w:space="0" w:color="D9D9E3"/>
                                <w:bottom w:val="single" w:sz="2" w:space="0" w:color="D9D9E3"/>
                                <w:right w:val="single" w:sz="2" w:space="0" w:color="D9D9E3"/>
                              </w:divBdr>
                              <w:divsChild>
                                <w:div w:id="1310744505">
                                  <w:marLeft w:val="0"/>
                                  <w:marRight w:val="0"/>
                                  <w:marTop w:val="0"/>
                                  <w:marBottom w:val="0"/>
                                  <w:divBdr>
                                    <w:top w:val="single" w:sz="2" w:space="0" w:color="D9D9E3"/>
                                    <w:left w:val="single" w:sz="2" w:space="0" w:color="D9D9E3"/>
                                    <w:bottom w:val="single" w:sz="2" w:space="0" w:color="D9D9E3"/>
                                    <w:right w:val="single" w:sz="2" w:space="0" w:color="D9D9E3"/>
                                  </w:divBdr>
                                  <w:divsChild>
                                    <w:div w:id="1290404899">
                                      <w:marLeft w:val="0"/>
                                      <w:marRight w:val="0"/>
                                      <w:marTop w:val="0"/>
                                      <w:marBottom w:val="0"/>
                                      <w:divBdr>
                                        <w:top w:val="single" w:sz="2" w:space="0" w:color="D9D9E3"/>
                                        <w:left w:val="single" w:sz="2" w:space="0" w:color="D9D9E3"/>
                                        <w:bottom w:val="single" w:sz="2" w:space="0" w:color="D9D9E3"/>
                                        <w:right w:val="single" w:sz="2" w:space="0" w:color="D9D9E3"/>
                                      </w:divBdr>
                                      <w:divsChild>
                                        <w:div w:id="1908152674">
                                          <w:marLeft w:val="0"/>
                                          <w:marRight w:val="0"/>
                                          <w:marTop w:val="0"/>
                                          <w:marBottom w:val="0"/>
                                          <w:divBdr>
                                            <w:top w:val="single" w:sz="2" w:space="0" w:color="D9D9E3"/>
                                            <w:left w:val="single" w:sz="2" w:space="0" w:color="D9D9E3"/>
                                            <w:bottom w:val="single" w:sz="2" w:space="0" w:color="D9D9E3"/>
                                            <w:right w:val="single" w:sz="2" w:space="0" w:color="D9D9E3"/>
                                          </w:divBdr>
                                          <w:divsChild>
                                            <w:div w:id="697244086">
                                              <w:marLeft w:val="0"/>
                                              <w:marRight w:val="0"/>
                                              <w:marTop w:val="0"/>
                                              <w:marBottom w:val="0"/>
                                              <w:divBdr>
                                                <w:top w:val="single" w:sz="2" w:space="0" w:color="D9D9E3"/>
                                                <w:left w:val="single" w:sz="2" w:space="0" w:color="D9D9E3"/>
                                                <w:bottom w:val="single" w:sz="2" w:space="0" w:color="D9D9E3"/>
                                                <w:right w:val="single" w:sz="2" w:space="0" w:color="D9D9E3"/>
                                              </w:divBdr>
                                              <w:divsChild>
                                                <w:div w:id="1923561904">
                                                  <w:marLeft w:val="0"/>
                                                  <w:marRight w:val="0"/>
                                                  <w:marTop w:val="0"/>
                                                  <w:marBottom w:val="0"/>
                                                  <w:divBdr>
                                                    <w:top w:val="single" w:sz="2" w:space="0" w:color="D9D9E3"/>
                                                    <w:left w:val="single" w:sz="2" w:space="0" w:color="D9D9E3"/>
                                                    <w:bottom w:val="single" w:sz="2" w:space="0" w:color="D9D9E3"/>
                                                    <w:right w:val="single" w:sz="2" w:space="0" w:color="D9D9E3"/>
                                                  </w:divBdr>
                                                  <w:divsChild>
                                                    <w:div w:id="6352576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20134754">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43084609">
      <w:bodyDiv w:val="1"/>
      <w:marLeft w:val="0"/>
      <w:marRight w:val="0"/>
      <w:marTop w:val="0"/>
      <w:marBottom w:val="0"/>
      <w:divBdr>
        <w:top w:val="none" w:sz="0" w:space="0" w:color="auto"/>
        <w:left w:val="none" w:sz="0" w:space="0" w:color="auto"/>
        <w:bottom w:val="none" w:sz="0" w:space="0" w:color="auto"/>
        <w:right w:val="none" w:sz="0" w:space="0" w:color="auto"/>
      </w:divBdr>
    </w:div>
    <w:div w:id="1845704235">
      <w:bodyDiv w:val="1"/>
      <w:marLeft w:val="0"/>
      <w:marRight w:val="0"/>
      <w:marTop w:val="0"/>
      <w:marBottom w:val="0"/>
      <w:divBdr>
        <w:top w:val="none" w:sz="0" w:space="0" w:color="auto"/>
        <w:left w:val="none" w:sz="0" w:space="0" w:color="auto"/>
        <w:bottom w:val="none" w:sz="0" w:space="0" w:color="auto"/>
        <w:right w:val="none" w:sz="0" w:space="0" w:color="auto"/>
      </w:divBdr>
    </w:div>
    <w:div w:id="1854297903">
      <w:bodyDiv w:val="1"/>
      <w:marLeft w:val="0"/>
      <w:marRight w:val="0"/>
      <w:marTop w:val="0"/>
      <w:marBottom w:val="0"/>
      <w:divBdr>
        <w:top w:val="none" w:sz="0" w:space="0" w:color="auto"/>
        <w:left w:val="none" w:sz="0" w:space="0" w:color="auto"/>
        <w:bottom w:val="none" w:sz="0" w:space="0" w:color="auto"/>
        <w:right w:val="none" w:sz="0" w:space="0" w:color="auto"/>
      </w:divBdr>
      <w:divsChild>
        <w:div w:id="2121027940">
          <w:marLeft w:val="0"/>
          <w:marRight w:val="0"/>
          <w:marTop w:val="0"/>
          <w:marBottom w:val="0"/>
          <w:divBdr>
            <w:top w:val="single" w:sz="2" w:space="0" w:color="D9D9E3"/>
            <w:left w:val="single" w:sz="2" w:space="0" w:color="D9D9E3"/>
            <w:bottom w:val="single" w:sz="2" w:space="0" w:color="D9D9E3"/>
            <w:right w:val="single" w:sz="2" w:space="0" w:color="D9D9E3"/>
          </w:divBdr>
          <w:divsChild>
            <w:div w:id="842430365">
              <w:marLeft w:val="0"/>
              <w:marRight w:val="0"/>
              <w:marTop w:val="0"/>
              <w:marBottom w:val="0"/>
              <w:divBdr>
                <w:top w:val="single" w:sz="2" w:space="0" w:color="D9D9E3"/>
                <w:left w:val="single" w:sz="2" w:space="0" w:color="D9D9E3"/>
                <w:bottom w:val="single" w:sz="2" w:space="0" w:color="D9D9E3"/>
                <w:right w:val="single" w:sz="2" w:space="0" w:color="D9D9E3"/>
              </w:divBdr>
              <w:divsChild>
                <w:div w:id="291060561">
                  <w:marLeft w:val="0"/>
                  <w:marRight w:val="0"/>
                  <w:marTop w:val="0"/>
                  <w:marBottom w:val="0"/>
                  <w:divBdr>
                    <w:top w:val="single" w:sz="2" w:space="0" w:color="D9D9E3"/>
                    <w:left w:val="single" w:sz="2" w:space="0" w:color="D9D9E3"/>
                    <w:bottom w:val="single" w:sz="2" w:space="0" w:color="D9D9E3"/>
                    <w:right w:val="single" w:sz="2" w:space="0" w:color="D9D9E3"/>
                  </w:divBdr>
                  <w:divsChild>
                    <w:div w:id="856895605">
                      <w:marLeft w:val="0"/>
                      <w:marRight w:val="0"/>
                      <w:marTop w:val="0"/>
                      <w:marBottom w:val="0"/>
                      <w:divBdr>
                        <w:top w:val="single" w:sz="2" w:space="0" w:color="D9D9E3"/>
                        <w:left w:val="single" w:sz="2" w:space="0" w:color="D9D9E3"/>
                        <w:bottom w:val="single" w:sz="2" w:space="0" w:color="D9D9E3"/>
                        <w:right w:val="single" w:sz="2" w:space="0" w:color="D9D9E3"/>
                      </w:divBdr>
                      <w:divsChild>
                        <w:div w:id="428699313">
                          <w:marLeft w:val="0"/>
                          <w:marRight w:val="0"/>
                          <w:marTop w:val="0"/>
                          <w:marBottom w:val="0"/>
                          <w:divBdr>
                            <w:top w:val="none" w:sz="0" w:space="0" w:color="auto"/>
                            <w:left w:val="none" w:sz="0" w:space="0" w:color="auto"/>
                            <w:bottom w:val="none" w:sz="0" w:space="0" w:color="auto"/>
                            <w:right w:val="none" w:sz="0" w:space="0" w:color="auto"/>
                          </w:divBdr>
                          <w:divsChild>
                            <w:div w:id="520969406">
                              <w:marLeft w:val="0"/>
                              <w:marRight w:val="0"/>
                              <w:marTop w:val="100"/>
                              <w:marBottom w:val="100"/>
                              <w:divBdr>
                                <w:top w:val="single" w:sz="2" w:space="0" w:color="D9D9E3"/>
                                <w:left w:val="single" w:sz="2" w:space="0" w:color="D9D9E3"/>
                                <w:bottom w:val="single" w:sz="2" w:space="0" w:color="D9D9E3"/>
                                <w:right w:val="single" w:sz="2" w:space="0" w:color="D9D9E3"/>
                              </w:divBdr>
                              <w:divsChild>
                                <w:div w:id="1199778770">
                                  <w:marLeft w:val="0"/>
                                  <w:marRight w:val="0"/>
                                  <w:marTop w:val="0"/>
                                  <w:marBottom w:val="0"/>
                                  <w:divBdr>
                                    <w:top w:val="single" w:sz="2" w:space="0" w:color="D9D9E3"/>
                                    <w:left w:val="single" w:sz="2" w:space="0" w:color="D9D9E3"/>
                                    <w:bottom w:val="single" w:sz="2" w:space="0" w:color="D9D9E3"/>
                                    <w:right w:val="single" w:sz="2" w:space="0" w:color="D9D9E3"/>
                                  </w:divBdr>
                                  <w:divsChild>
                                    <w:div w:id="746224173">
                                      <w:marLeft w:val="0"/>
                                      <w:marRight w:val="0"/>
                                      <w:marTop w:val="0"/>
                                      <w:marBottom w:val="0"/>
                                      <w:divBdr>
                                        <w:top w:val="single" w:sz="2" w:space="0" w:color="D9D9E3"/>
                                        <w:left w:val="single" w:sz="2" w:space="0" w:color="D9D9E3"/>
                                        <w:bottom w:val="single" w:sz="2" w:space="0" w:color="D9D9E3"/>
                                        <w:right w:val="single" w:sz="2" w:space="0" w:color="D9D9E3"/>
                                      </w:divBdr>
                                      <w:divsChild>
                                        <w:div w:id="1468545569">
                                          <w:marLeft w:val="0"/>
                                          <w:marRight w:val="0"/>
                                          <w:marTop w:val="0"/>
                                          <w:marBottom w:val="0"/>
                                          <w:divBdr>
                                            <w:top w:val="single" w:sz="2" w:space="0" w:color="D9D9E3"/>
                                            <w:left w:val="single" w:sz="2" w:space="0" w:color="D9D9E3"/>
                                            <w:bottom w:val="single" w:sz="2" w:space="0" w:color="D9D9E3"/>
                                            <w:right w:val="single" w:sz="2" w:space="0" w:color="D9D9E3"/>
                                          </w:divBdr>
                                          <w:divsChild>
                                            <w:div w:id="307519987">
                                              <w:marLeft w:val="0"/>
                                              <w:marRight w:val="0"/>
                                              <w:marTop w:val="0"/>
                                              <w:marBottom w:val="0"/>
                                              <w:divBdr>
                                                <w:top w:val="single" w:sz="2" w:space="0" w:color="D9D9E3"/>
                                                <w:left w:val="single" w:sz="2" w:space="0" w:color="D9D9E3"/>
                                                <w:bottom w:val="single" w:sz="2" w:space="0" w:color="D9D9E3"/>
                                                <w:right w:val="single" w:sz="2" w:space="0" w:color="D9D9E3"/>
                                              </w:divBdr>
                                              <w:divsChild>
                                                <w:div w:id="1209344386">
                                                  <w:marLeft w:val="0"/>
                                                  <w:marRight w:val="0"/>
                                                  <w:marTop w:val="0"/>
                                                  <w:marBottom w:val="0"/>
                                                  <w:divBdr>
                                                    <w:top w:val="single" w:sz="2" w:space="0" w:color="D9D9E3"/>
                                                    <w:left w:val="single" w:sz="2" w:space="0" w:color="D9D9E3"/>
                                                    <w:bottom w:val="single" w:sz="2" w:space="0" w:color="D9D9E3"/>
                                                    <w:right w:val="single" w:sz="2" w:space="0" w:color="D9D9E3"/>
                                                  </w:divBdr>
                                                  <w:divsChild>
                                                    <w:div w:id="3194298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06514731">
          <w:marLeft w:val="0"/>
          <w:marRight w:val="0"/>
          <w:marTop w:val="0"/>
          <w:marBottom w:val="0"/>
          <w:divBdr>
            <w:top w:val="none" w:sz="0" w:space="0" w:color="auto"/>
            <w:left w:val="none" w:sz="0" w:space="0" w:color="auto"/>
            <w:bottom w:val="none" w:sz="0" w:space="0" w:color="auto"/>
            <w:right w:val="none" w:sz="0" w:space="0" w:color="auto"/>
          </w:divBdr>
        </w:div>
      </w:divsChild>
    </w:div>
    <w:div w:id="1855262652">
      <w:bodyDiv w:val="1"/>
      <w:marLeft w:val="0"/>
      <w:marRight w:val="0"/>
      <w:marTop w:val="0"/>
      <w:marBottom w:val="0"/>
      <w:divBdr>
        <w:top w:val="none" w:sz="0" w:space="0" w:color="auto"/>
        <w:left w:val="none" w:sz="0" w:space="0" w:color="auto"/>
        <w:bottom w:val="none" w:sz="0" w:space="0" w:color="auto"/>
        <w:right w:val="none" w:sz="0" w:space="0" w:color="auto"/>
      </w:divBdr>
      <w:divsChild>
        <w:div w:id="2008364799">
          <w:marLeft w:val="0"/>
          <w:marRight w:val="0"/>
          <w:marTop w:val="0"/>
          <w:marBottom w:val="0"/>
          <w:divBdr>
            <w:top w:val="single" w:sz="2" w:space="0" w:color="D9D9E3"/>
            <w:left w:val="single" w:sz="2" w:space="0" w:color="D9D9E3"/>
            <w:bottom w:val="single" w:sz="2" w:space="0" w:color="D9D9E3"/>
            <w:right w:val="single" w:sz="2" w:space="0" w:color="D9D9E3"/>
          </w:divBdr>
          <w:divsChild>
            <w:div w:id="487984198">
              <w:marLeft w:val="0"/>
              <w:marRight w:val="0"/>
              <w:marTop w:val="0"/>
              <w:marBottom w:val="0"/>
              <w:divBdr>
                <w:top w:val="single" w:sz="2" w:space="0" w:color="D9D9E3"/>
                <w:left w:val="single" w:sz="2" w:space="0" w:color="D9D9E3"/>
                <w:bottom w:val="single" w:sz="2" w:space="0" w:color="D9D9E3"/>
                <w:right w:val="single" w:sz="2" w:space="0" w:color="D9D9E3"/>
              </w:divBdr>
              <w:divsChild>
                <w:div w:id="866676728">
                  <w:marLeft w:val="0"/>
                  <w:marRight w:val="0"/>
                  <w:marTop w:val="0"/>
                  <w:marBottom w:val="0"/>
                  <w:divBdr>
                    <w:top w:val="single" w:sz="2" w:space="0" w:color="D9D9E3"/>
                    <w:left w:val="single" w:sz="2" w:space="0" w:color="D9D9E3"/>
                    <w:bottom w:val="single" w:sz="2" w:space="0" w:color="D9D9E3"/>
                    <w:right w:val="single" w:sz="2" w:space="0" w:color="D9D9E3"/>
                  </w:divBdr>
                  <w:divsChild>
                    <w:div w:id="998651295">
                      <w:marLeft w:val="0"/>
                      <w:marRight w:val="0"/>
                      <w:marTop w:val="0"/>
                      <w:marBottom w:val="0"/>
                      <w:divBdr>
                        <w:top w:val="single" w:sz="2" w:space="0" w:color="D9D9E3"/>
                        <w:left w:val="single" w:sz="2" w:space="0" w:color="D9D9E3"/>
                        <w:bottom w:val="single" w:sz="2" w:space="0" w:color="D9D9E3"/>
                        <w:right w:val="single" w:sz="2" w:space="0" w:color="D9D9E3"/>
                      </w:divBdr>
                      <w:divsChild>
                        <w:div w:id="1411195768">
                          <w:marLeft w:val="0"/>
                          <w:marRight w:val="0"/>
                          <w:marTop w:val="0"/>
                          <w:marBottom w:val="0"/>
                          <w:divBdr>
                            <w:top w:val="none" w:sz="0" w:space="0" w:color="auto"/>
                            <w:left w:val="none" w:sz="0" w:space="0" w:color="auto"/>
                            <w:bottom w:val="none" w:sz="0" w:space="0" w:color="auto"/>
                            <w:right w:val="none" w:sz="0" w:space="0" w:color="auto"/>
                          </w:divBdr>
                          <w:divsChild>
                            <w:div w:id="1154563028">
                              <w:marLeft w:val="0"/>
                              <w:marRight w:val="0"/>
                              <w:marTop w:val="100"/>
                              <w:marBottom w:val="100"/>
                              <w:divBdr>
                                <w:top w:val="single" w:sz="2" w:space="0" w:color="D9D9E3"/>
                                <w:left w:val="single" w:sz="2" w:space="0" w:color="D9D9E3"/>
                                <w:bottom w:val="single" w:sz="2" w:space="0" w:color="D9D9E3"/>
                                <w:right w:val="single" w:sz="2" w:space="0" w:color="D9D9E3"/>
                              </w:divBdr>
                              <w:divsChild>
                                <w:div w:id="1299845083">
                                  <w:marLeft w:val="0"/>
                                  <w:marRight w:val="0"/>
                                  <w:marTop w:val="0"/>
                                  <w:marBottom w:val="0"/>
                                  <w:divBdr>
                                    <w:top w:val="single" w:sz="2" w:space="0" w:color="D9D9E3"/>
                                    <w:left w:val="single" w:sz="2" w:space="0" w:color="D9D9E3"/>
                                    <w:bottom w:val="single" w:sz="2" w:space="0" w:color="D9D9E3"/>
                                    <w:right w:val="single" w:sz="2" w:space="0" w:color="D9D9E3"/>
                                  </w:divBdr>
                                  <w:divsChild>
                                    <w:div w:id="193469144">
                                      <w:marLeft w:val="0"/>
                                      <w:marRight w:val="0"/>
                                      <w:marTop w:val="0"/>
                                      <w:marBottom w:val="0"/>
                                      <w:divBdr>
                                        <w:top w:val="single" w:sz="2" w:space="0" w:color="D9D9E3"/>
                                        <w:left w:val="single" w:sz="2" w:space="0" w:color="D9D9E3"/>
                                        <w:bottom w:val="single" w:sz="2" w:space="0" w:color="D9D9E3"/>
                                        <w:right w:val="single" w:sz="2" w:space="0" w:color="D9D9E3"/>
                                      </w:divBdr>
                                      <w:divsChild>
                                        <w:div w:id="1673796193">
                                          <w:marLeft w:val="0"/>
                                          <w:marRight w:val="0"/>
                                          <w:marTop w:val="0"/>
                                          <w:marBottom w:val="0"/>
                                          <w:divBdr>
                                            <w:top w:val="single" w:sz="2" w:space="0" w:color="D9D9E3"/>
                                            <w:left w:val="single" w:sz="2" w:space="0" w:color="D9D9E3"/>
                                            <w:bottom w:val="single" w:sz="2" w:space="0" w:color="D9D9E3"/>
                                            <w:right w:val="single" w:sz="2" w:space="0" w:color="D9D9E3"/>
                                          </w:divBdr>
                                          <w:divsChild>
                                            <w:div w:id="174423782">
                                              <w:marLeft w:val="0"/>
                                              <w:marRight w:val="0"/>
                                              <w:marTop w:val="0"/>
                                              <w:marBottom w:val="0"/>
                                              <w:divBdr>
                                                <w:top w:val="single" w:sz="2" w:space="0" w:color="D9D9E3"/>
                                                <w:left w:val="single" w:sz="2" w:space="0" w:color="D9D9E3"/>
                                                <w:bottom w:val="single" w:sz="2" w:space="0" w:color="D9D9E3"/>
                                                <w:right w:val="single" w:sz="2" w:space="0" w:color="D9D9E3"/>
                                              </w:divBdr>
                                              <w:divsChild>
                                                <w:div w:id="1669669574">
                                                  <w:marLeft w:val="0"/>
                                                  <w:marRight w:val="0"/>
                                                  <w:marTop w:val="0"/>
                                                  <w:marBottom w:val="0"/>
                                                  <w:divBdr>
                                                    <w:top w:val="single" w:sz="2" w:space="0" w:color="D9D9E3"/>
                                                    <w:left w:val="single" w:sz="2" w:space="0" w:color="D9D9E3"/>
                                                    <w:bottom w:val="single" w:sz="2" w:space="0" w:color="D9D9E3"/>
                                                    <w:right w:val="single" w:sz="2" w:space="0" w:color="D9D9E3"/>
                                                  </w:divBdr>
                                                  <w:divsChild>
                                                    <w:div w:id="3678014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2466876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72837014">
      <w:bodyDiv w:val="1"/>
      <w:marLeft w:val="0"/>
      <w:marRight w:val="0"/>
      <w:marTop w:val="0"/>
      <w:marBottom w:val="0"/>
      <w:divBdr>
        <w:top w:val="none" w:sz="0" w:space="0" w:color="auto"/>
        <w:left w:val="none" w:sz="0" w:space="0" w:color="auto"/>
        <w:bottom w:val="none" w:sz="0" w:space="0" w:color="auto"/>
        <w:right w:val="none" w:sz="0" w:space="0" w:color="auto"/>
      </w:divBdr>
      <w:divsChild>
        <w:div w:id="583344418">
          <w:marLeft w:val="360"/>
          <w:marRight w:val="0"/>
          <w:marTop w:val="200"/>
          <w:marBottom w:val="0"/>
          <w:divBdr>
            <w:top w:val="none" w:sz="0" w:space="0" w:color="auto"/>
            <w:left w:val="none" w:sz="0" w:space="0" w:color="auto"/>
            <w:bottom w:val="none" w:sz="0" w:space="0" w:color="auto"/>
            <w:right w:val="none" w:sz="0" w:space="0" w:color="auto"/>
          </w:divBdr>
        </w:div>
        <w:div w:id="421951664">
          <w:marLeft w:val="360"/>
          <w:marRight w:val="0"/>
          <w:marTop w:val="200"/>
          <w:marBottom w:val="0"/>
          <w:divBdr>
            <w:top w:val="none" w:sz="0" w:space="0" w:color="auto"/>
            <w:left w:val="none" w:sz="0" w:space="0" w:color="auto"/>
            <w:bottom w:val="none" w:sz="0" w:space="0" w:color="auto"/>
            <w:right w:val="none" w:sz="0" w:space="0" w:color="auto"/>
          </w:divBdr>
        </w:div>
        <w:div w:id="518544807">
          <w:marLeft w:val="360"/>
          <w:marRight w:val="0"/>
          <w:marTop w:val="200"/>
          <w:marBottom w:val="0"/>
          <w:divBdr>
            <w:top w:val="none" w:sz="0" w:space="0" w:color="auto"/>
            <w:left w:val="none" w:sz="0" w:space="0" w:color="auto"/>
            <w:bottom w:val="none" w:sz="0" w:space="0" w:color="auto"/>
            <w:right w:val="none" w:sz="0" w:space="0" w:color="auto"/>
          </w:divBdr>
        </w:div>
        <w:div w:id="1875658405">
          <w:marLeft w:val="360"/>
          <w:marRight w:val="0"/>
          <w:marTop w:val="200"/>
          <w:marBottom w:val="0"/>
          <w:divBdr>
            <w:top w:val="none" w:sz="0" w:space="0" w:color="auto"/>
            <w:left w:val="none" w:sz="0" w:space="0" w:color="auto"/>
            <w:bottom w:val="none" w:sz="0" w:space="0" w:color="auto"/>
            <w:right w:val="none" w:sz="0" w:space="0" w:color="auto"/>
          </w:divBdr>
        </w:div>
        <w:div w:id="977690630">
          <w:marLeft w:val="360"/>
          <w:marRight w:val="0"/>
          <w:marTop w:val="200"/>
          <w:marBottom w:val="0"/>
          <w:divBdr>
            <w:top w:val="none" w:sz="0" w:space="0" w:color="auto"/>
            <w:left w:val="none" w:sz="0" w:space="0" w:color="auto"/>
            <w:bottom w:val="none" w:sz="0" w:space="0" w:color="auto"/>
            <w:right w:val="none" w:sz="0" w:space="0" w:color="auto"/>
          </w:divBdr>
        </w:div>
      </w:divsChild>
    </w:div>
    <w:div w:id="1875925876">
      <w:bodyDiv w:val="1"/>
      <w:marLeft w:val="0"/>
      <w:marRight w:val="0"/>
      <w:marTop w:val="0"/>
      <w:marBottom w:val="0"/>
      <w:divBdr>
        <w:top w:val="none" w:sz="0" w:space="0" w:color="auto"/>
        <w:left w:val="none" w:sz="0" w:space="0" w:color="auto"/>
        <w:bottom w:val="none" w:sz="0" w:space="0" w:color="auto"/>
        <w:right w:val="none" w:sz="0" w:space="0" w:color="auto"/>
      </w:divBdr>
    </w:div>
    <w:div w:id="1898468561">
      <w:bodyDiv w:val="1"/>
      <w:marLeft w:val="0"/>
      <w:marRight w:val="0"/>
      <w:marTop w:val="0"/>
      <w:marBottom w:val="0"/>
      <w:divBdr>
        <w:top w:val="none" w:sz="0" w:space="0" w:color="auto"/>
        <w:left w:val="none" w:sz="0" w:space="0" w:color="auto"/>
        <w:bottom w:val="none" w:sz="0" w:space="0" w:color="auto"/>
        <w:right w:val="none" w:sz="0" w:space="0" w:color="auto"/>
      </w:divBdr>
      <w:divsChild>
        <w:div w:id="642199738">
          <w:marLeft w:val="0"/>
          <w:marRight w:val="0"/>
          <w:marTop w:val="0"/>
          <w:marBottom w:val="0"/>
          <w:divBdr>
            <w:top w:val="single" w:sz="2" w:space="0" w:color="D9D9E3"/>
            <w:left w:val="single" w:sz="2" w:space="0" w:color="D9D9E3"/>
            <w:bottom w:val="single" w:sz="2" w:space="0" w:color="D9D9E3"/>
            <w:right w:val="single" w:sz="2" w:space="0" w:color="D9D9E3"/>
          </w:divBdr>
          <w:divsChild>
            <w:div w:id="727799368">
              <w:marLeft w:val="0"/>
              <w:marRight w:val="0"/>
              <w:marTop w:val="0"/>
              <w:marBottom w:val="0"/>
              <w:divBdr>
                <w:top w:val="single" w:sz="2" w:space="0" w:color="D9D9E3"/>
                <w:left w:val="single" w:sz="2" w:space="0" w:color="D9D9E3"/>
                <w:bottom w:val="single" w:sz="2" w:space="0" w:color="D9D9E3"/>
                <w:right w:val="single" w:sz="2" w:space="0" w:color="D9D9E3"/>
              </w:divBdr>
              <w:divsChild>
                <w:div w:id="1054542016">
                  <w:marLeft w:val="0"/>
                  <w:marRight w:val="0"/>
                  <w:marTop w:val="0"/>
                  <w:marBottom w:val="0"/>
                  <w:divBdr>
                    <w:top w:val="single" w:sz="2" w:space="0" w:color="D9D9E3"/>
                    <w:left w:val="single" w:sz="2" w:space="0" w:color="D9D9E3"/>
                    <w:bottom w:val="single" w:sz="2" w:space="0" w:color="D9D9E3"/>
                    <w:right w:val="single" w:sz="2" w:space="0" w:color="D9D9E3"/>
                  </w:divBdr>
                  <w:divsChild>
                    <w:div w:id="949628242">
                      <w:marLeft w:val="0"/>
                      <w:marRight w:val="0"/>
                      <w:marTop w:val="0"/>
                      <w:marBottom w:val="0"/>
                      <w:divBdr>
                        <w:top w:val="single" w:sz="2" w:space="0" w:color="D9D9E3"/>
                        <w:left w:val="single" w:sz="2" w:space="0" w:color="D9D9E3"/>
                        <w:bottom w:val="single" w:sz="2" w:space="0" w:color="D9D9E3"/>
                        <w:right w:val="single" w:sz="2" w:space="0" w:color="D9D9E3"/>
                      </w:divBdr>
                      <w:divsChild>
                        <w:div w:id="711342252">
                          <w:marLeft w:val="0"/>
                          <w:marRight w:val="0"/>
                          <w:marTop w:val="0"/>
                          <w:marBottom w:val="0"/>
                          <w:divBdr>
                            <w:top w:val="none" w:sz="0" w:space="0" w:color="auto"/>
                            <w:left w:val="none" w:sz="0" w:space="0" w:color="auto"/>
                            <w:bottom w:val="none" w:sz="0" w:space="0" w:color="auto"/>
                            <w:right w:val="none" w:sz="0" w:space="0" w:color="auto"/>
                          </w:divBdr>
                          <w:divsChild>
                            <w:div w:id="590772730">
                              <w:marLeft w:val="0"/>
                              <w:marRight w:val="0"/>
                              <w:marTop w:val="100"/>
                              <w:marBottom w:val="100"/>
                              <w:divBdr>
                                <w:top w:val="single" w:sz="2" w:space="0" w:color="D9D9E3"/>
                                <w:left w:val="single" w:sz="2" w:space="0" w:color="D9D9E3"/>
                                <w:bottom w:val="single" w:sz="2" w:space="0" w:color="D9D9E3"/>
                                <w:right w:val="single" w:sz="2" w:space="0" w:color="D9D9E3"/>
                              </w:divBdr>
                              <w:divsChild>
                                <w:div w:id="1887599709">
                                  <w:marLeft w:val="0"/>
                                  <w:marRight w:val="0"/>
                                  <w:marTop w:val="0"/>
                                  <w:marBottom w:val="0"/>
                                  <w:divBdr>
                                    <w:top w:val="single" w:sz="2" w:space="0" w:color="D9D9E3"/>
                                    <w:left w:val="single" w:sz="2" w:space="0" w:color="D9D9E3"/>
                                    <w:bottom w:val="single" w:sz="2" w:space="0" w:color="D9D9E3"/>
                                    <w:right w:val="single" w:sz="2" w:space="0" w:color="D9D9E3"/>
                                  </w:divBdr>
                                  <w:divsChild>
                                    <w:div w:id="1340038867">
                                      <w:marLeft w:val="0"/>
                                      <w:marRight w:val="0"/>
                                      <w:marTop w:val="0"/>
                                      <w:marBottom w:val="0"/>
                                      <w:divBdr>
                                        <w:top w:val="single" w:sz="2" w:space="0" w:color="D9D9E3"/>
                                        <w:left w:val="single" w:sz="2" w:space="0" w:color="D9D9E3"/>
                                        <w:bottom w:val="single" w:sz="2" w:space="0" w:color="D9D9E3"/>
                                        <w:right w:val="single" w:sz="2" w:space="0" w:color="D9D9E3"/>
                                      </w:divBdr>
                                      <w:divsChild>
                                        <w:div w:id="883256803">
                                          <w:marLeft w:val="0"/>
                                          <w:marRight w:val="0"/>
                                          <w:marTop w:val="0"/>
                                          <w:marBottom w:val="0"/>
                                          <w:divBdr>
                                            <w:top w:val="single" w:sz="2" w:space="0" w:color="D9D9E3"/>
                                            <w:left w:val="single" w:sz="2" w:space="0" w:color="D9D9E3"/>
                                            <w:bottom w:val="single" w:sz="2" w:space="0" w:color="D9D9E3"/>
                                            <w:right w:val="single" w:sz="2" w:space="0" w:color="D9D9E3"/>
                                          </w:divBdr>
                                          <w:divsChild>
                                            <w:div w:id="1995452584">
                                              <w:marLeft w:val="0"/>
                                              <w:marRight w:val="0"/>
                                              <w:marTop w:val="0"/>
                                              <w:marBottom w:val="0"/>
                                              <w:divBdr>
                                                <w:top w:val="single" w:sz="2" w:space="0" w:color="D9D9E3"/>
                                                <w:left w:val="single" w:sz="2" w:space="0" w:color="D9D9E3"/>
                                                <w:bottom w:val="single" w:sz="2" w:space="0" w:color="D9D9E3"/>
                                                <w:right w:val="single" w:sz="2" w:space="0" w:color="D9D9E3"/>
                                              </w:divBdr>
                                              <w:divsChild>
                                                <w:div w:id="365981507">
                                                  <w:marLeft w:val="0"/>
                                                  <w:marRight w:val="0"/>
                                                  <w:marTop w:val="0"/>
                                                  <w:marBottom w:val="0"/>
                                                  <w:divBdr>
                                                    <w:top w:val="single" w:sz="2" w:space="0" w:color="D9D9E3"/>
                                                    <w:left w:val="single" w:sz="2" w:space="0" w:color="D9D9E3"/>
                                                    <w:bottom w:val="single" w:sz="2" w:space="0" w:color="D9D9E3"/>
                                                    <w:right w:val="single" w:sz="2" w:space="0" w:color="D9D9E3"/>
                                                  </w:divBdr>
                                                  <w:divsChild>
                                                    <w:div w:id="11682540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411961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913536691">
      <w:bodyDiv w:val="1"/>
      <w:marLeft w:val="0"/>
      <w:marRight w:val="0"/>
      <w:marTop w:val="0"/>
      <w:marBottom w:val="0"/>
      <w:divBdr>
        <w:top w:val="none" w:sz="0" w:space="0" w:color="auto"/>
        <w:left w:val="none" w:sz="0" w:space="0" w:color="auto"/>
        <w:bottom w:val="none" w:sz="0" w:space="0" w:color="auto"/>
        <w:right w:val="none" w:sz="0" w:space="0" w:color="auto"/>
      </w:divBdr>
    </w:div>
    <w:div w:id="1952588500">
      <w:bodyDiv w:val="1"/>
      <w:marLeft w:val="0"/>
      <w:marRight w:val="0"/>
      <w:marTop w:val="0"/>
      <w:marBottom w:val="0"/>
      <w:divBdr>
        <w:top w:val="none" w:sz="0" w:space="0" w:color="auto"/>
        <w:left w:val="none" w:sz="0" w:space="0" w:color="auto"/>
        <w:bottom w:val="none" w:sz="0" w:space="0" w:color="auto"/>
        <w:right w:val="none" w:sz="0" w:space="0" w:color="auto"/>
      </w:divBdr>
    </w:div>
    <w:div w:id="1994484551">
      <w:bodyDiv w:val="1"/>
      <w:marLeft w:val="0"/>
      <w:marRight w:val="0"/>
      <w:marTop w:val="0"/>
      <w:marBottom w:val="0"/>
      <w:divBdr>
        <w:top w:val="none" w:sz="0" w:space="0" w:color="auto"/>
        <w:left w:val="none" w:sz="0" w:space="0" w:color="auto"/>
        <w:bottom w:val="none" w:sz="0" w:space="0" w:color="auto"/>
        <w:right w:val="none" w:sz="0" w:space="0" w:color="auto"/>
      </w:divBdr>
    </w:div>
    <w:div w:id="1998533995">
      <w:bodyDiv w:val="1"/>
      <w:marLeft w:val="0"/>
      <w:marRight w:val="0"/>
      <w:marTop w:val="0"/>
      <w:marBottom w:val="0"/>
      <w:divBdr>
        <w:top w:val="none" w:sz="0" w:space="0" w:color="auto"/>
        <w:left w:val="none" w:sz="0" w:space="0" w:color="auto"/>
        <w:bottom w:val="none" w:sz="0" w:space="0" w:color="auto"/>
        <w:right w:val="none" w:sz="0" w:space="0" w:color="auto"/>
      </w:divBdr>
    </w:div>
    <w:div w:id="2007784160">
      <w:bodyDiv w:val="1"/>
      <w:marLeft w:val="0"/>
      <w:marRight w:val="0"/>
      <w:marTop w:val="0"/>
      <w:marBottom w:val="0"/>
      <w:divBdr>
        <w:top w:val="none" w:sz="0" w:space="0" w:color="auto"/>
        <w:left w:val="none" w:sz="0" w:space="0" w:color="auto"/>
        <w:bottom w:val="none" w:sz="0" w:space="0" w:color="auto"/>
        <w:right w:val="none" w:sz="0" w:space="0" w:color="auto"/>
      </w:divBdr>
    </w:div>
    <w:div w:id="2018188342">
      <w:bodyDiv w:val="1"/>
      <w:marLeft w:val="0"/>
      <w:marRight w:val="0"/>
      <w:marTop w:val="0"/>
      <w:marBottom w:val="0"/>
      <w:divBdr>
        <w:top w:val="none" w:sz="0" w:space="0" w:color="auto"/>
        <w:left w:val="none" w:sz="0" w:space="0" w:color="auto"/>
        <w:bottom w:val="none" w:sz="0" w:space="0" w:color="auto"/>
        <w:right w:val="none" w:sz="0" w:space="0" w:color="auto"/>
      </w:divBdr>
    </w:div>
    <w:div w:id="2081635835">
      <w:bodyDiv w:val="1"/>
      <w:marLeft w:val="0"/>
      <w:marRight w:val="0"/>
      <w:marTop w:val="0"/>
      <w:marBottom w:val="0"/>
      <w:divBdr>
        <w:top w:val="none" w:sz="0" w:space="0" w:color="auto"/>
        <w:left w:val="none" w:sz="0" w:space="0" w:color="auto"/>
        <w:bottom w:val="none" w:sz="0" w:space="0" w:color="auto"/>
        <w:right w:val="none" w:sz="0" w:space="0" w:color="auto"/>
      </w:divBdr>
    </w:div>
    <w:div w:id="2097942659">
      <w:bodyDiv w:val="1"/>
      <w:marLeft w:val="0"/>
      <w:marRight w:val="0"/>
      <w:marTop w:val="0"/>
      <w:marBottom w:val="0"/>
      <w:divBdr>
        <w:top w:val="none" w:sz="0" w:space="0" w:color="auto"/>
        <w:left w:val="none" w:sz="0" w:space="0" w:color="auto"/>
        <w:bottom w:val="none" w:sz="0" w:space="0" w:color="auto"/>
        <w:right w:val="none" w:sz="0" w:space="0" w:color="auto"/>
      </w:divBdr>
    </w:div>
    <w:div w:id="2116249558">
      <w:bodyDiv w:val="1"/>
      <w:marLeft w:val="0"/>
      <w:marRight w:val="0"/>
      <w:marTop w:val="0"/>
      <w:marBottom w:val="0"/>
      <w:divBdr>
        <w:top w:val="none" w:sz="0" w:space="0" w:color="auto"/>
        <w:left w:val="none" w:sz="0" w:space="0" w:color="auto"/>
        <w:bottom w:val="none" w:sz="0" w:space="0" w:color="auto"/>
        <w:right w:val="none" w:sz="0" w:space="0" w:color="auto"/>
      </w:divBdr>
    </w:div>
    <w:div w:id="2122870620">
      <w:bodyDiv w:val="1"/>
      <w:marLeft w:val="0"/>
      <w:marRight w:val="0"/>
      <w:marTop w:val="0"/>
      <w:marBottom w:val="0"/>
      <w:divBdr>
        <w:top w:val="none" w:sz="0" w:space="0" w:color="auto"/>
        <w:left w:val="none" w:sz="0" w:space="0" w:color="auto"/>
        <w:bottom w:val="none" w:sz="0" w:space="0" w:color="auto"/>
        <w:right w:val="none" w:sz="0" w:space="0" w:color="auto"/>
      </w:divBdr>
    </w:div>
    <w:div w:id="2123263773">
      <w:bodyDiv w:val="1"/>
      <w:marLeft w:val="0"/>
      <w:marRight w:val="0"/>
      <w:marTop w:val="0"/>
      <w:marBottom w:val="0"/>
      <w:divBdr>
        <w:top w:val="none" w:sz="0" w:space="0" w:color="auto"/>
        <w:left w:val="none" w:sz="0" w:space="0" w:color="auto"/>
        <w:bottom w:val="none" w:sz="0" w:space="0" w:color="auto"/>
        <w:right w:val="none" w:sz="0" w:space="0" w:color="auto"/>
      </w:divBdr>
      <w:divsChild>
        <w:div w:id="1330060653">
          <w:marLeft w:val="547"/>
          <w:marRight w:val="0"/>
          <w:marTop w:val="0"/>
          <w:marBottom w:val="0"/>
          <w:divBdr>
            <w:top w:val="none" w:sz="0" w:space="0" w:color="auto"/>
            <w:left w:val="none" w:sz="0" w:space="0" w:color="auto"/>
            <w:bottom w:val="none" w:sz="0" w:space="0" w:color="auto"/>
            <w:right w:val="none" w:sz="0" w:space="0" w:color="auto"/>
          </w:divBdr>
        </w:div>
      </w:divsChild>
    </w:div>
    <w:div w:id="2130660323">
      <w:bodyDiv w:val="1"/>
      <w:marLeft w:val="0"/>
      <w:marRight w:val="0"/>
      <w:marTop w:val="0"/>
      <w:marBottom w:val="0"/>
      <w:divBdr>
        <w:top w:val="none" w:sz="0" w:space="0" w:color="auto"/>
        <w:left w:val="none" w:sz="0" w:space="0" w:color="auto"/>
        <w:bottom w:val="none" w:sz="0" w:space="0" w:color="auto"/>
        <w:right w:val="none" w:sz="0" w:space="0" w:color="auto"/>
      </w:divBdr>
    </w:div>
    <w:div w:id="2140877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la.ua/news/kompleksna_diagnostyka_ipsh.html" TargetMode="External"/><Relationship Id="rId13" Type="http://schemas.microsoft.com/office/2007/relationships/diagramDrawing" Target="diagrams/drawing1.xml"/><Relationship Id="rId18" Type="http://schemas.openxmlformats.org/officeDocument/2006/relationships/hyperlink" Target="http://immuno.healthua.com/article/543.html"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immuno.health-ua.com/article/274.html" TargetMode="External"/><Relationship Id="rId2" Type="http://schemas.openxmlformats.org/officeDocument/2006/relationships/numbering" Target="numbering.xml"/><Relationship Id="rId16" Type="http://schemas.openxmlformats.org/officeDocument/2006/relationships/hyperlink" Target="https://doi.org/10.30841/2708-8731.7.2022.272471"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hyperlink" Target="http://ukraids.gov.ua/index.php/uk/diyalnistcentru/profilaktyka/ipssh" TargetMode="External"/><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hyperlink" Target="http://idvamnu.com.ua/wp-content/uploads/2022/01/osinska.pdf" TargetMode="Externa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yperlink" Target="http://www.aidsalliance.org.ua/cgi-bin/index.cgi?url=/ua/ippp/index.htm" TargetMode="External"/><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095A8C8-FABB-4059-8566-414558A1F9FF}"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uk-UA"/>
        </a:p>
      </dgm:t>
    </dgm:pt>
    <dgm:pt modelId="{E2712BE1-20B5-44BC-ACD0-F77CA3595E53}">
      <dgm:prSet phldrT="[Текст]" custT="1"/>
      <dgm:spPr/>
      <dgm:t>
        <a:bodyPr/>
        <a:lstStyle/>
        <a:p>
          <a:r>
            <a:rPr lang="uk-UA" sz="1400">
              <a:latin typeface="Times New Roman" panose="02020603050405020304" pitchFamily="18" charset="0"/>
              <a:cs typeface="Times New Roman" panose="02020603050405020304" pitchFamily="18" charset="0"/>
            </a:rPr>
            <a:t>Рекомендації</a:t>
          </a:r>
          <a:r>
            <a:rPr lang="en-US"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rPr>
            <a:t>продидії</a:t>
          </a:r>
          <a:r>
            <a:rPr lang="en-US" sz="1400">
              <a:latin typeface="Times New Roman" panose="02020603050405020304" pitchFamily="18" charset="0"/>
              <a:cs typeface="Times New Roman" panose="02020603050405020304" pitchFamily="18" charset="0"/>
            </a:rPr>
            <a:t> </a:t>
          </a:r>
          <a:r>
            <a:rPr lang="uk-UA" sz="1400">
              <a:latin typeface="Times New Roman" panose="02020603050405020304" pitchFamily="18" charset="0"/>
              <a:cs typeface="Times New Roman" panose="02020603050405020304" pitchFamily="18" charset="0"/>
            </a:rPr>
            <a:t>ІПСШ</a:t>
          </a:r>
        </a:p>
      </dgm:t>
    </dgm:pt>
    <dgm:pt modelId="{B917487D-E24F-453A-B6F6-324C2E80DB71}" type="parTrans" cxnId="{43146572-3318-476C-A766-EFC2F07E6BC1}">
      <dgm:prSet/>
      <dgm:spPr/>
      <dgm:t>
        <a:bodyPr/>
        <a:lstStyle/>
        <a:p>
          <a:endParaRPr lang="uk-UA"/>
        </a:p>
      </dgm:t>
    </dgm:pt>
    <dgm:pt modelId="{FFFEC0A2-E2F2-4901-A9A6-16C3EDBC1044}" type="sibTrans" cxnId="{43146572-3318-476C-A766-EFC2F07E6BC1}">
      <dgm:prSet/>
      <dgm:spPr/>
      <dgm:t>
        <a:bodyPr/>
        <a:lstStyle/>
        <a:p>
          <a:endParaRPr lang="uk-UA"/>
        </a:p>
      </dgm:t>
    </dgm:pt>
    <dgm:pt modelId="{FDDDEB97-11C1-4884-9F69-CA8D8CAE3BC6}">
      <dgm:prSet phldrT="[Текст]" custT="1"/>
      <dgm:spPr/>
      <dgm:t>
        <a:bodyPr/>
        <a:lstStyle/>
        <a:p>
          <a:r>
            <a:rPr lang="uk-UA" sz="1400" i="0">
              <a:latin typeface="Times New Roman" panose="02020603050405020304" pitchFamily="18" charset="0"/>
              <a:cs typeface="Times New Roman" panose="02020603050405020304" pitchFamily="18" charset="0"/>
            </a:rPr>
            <a:t>Безкоштовний доступ до засобів захисту</a:t>
          </a:r>
        </a:p>
      </dgm:t>
    </dgm:pt>
    <dgm:pt modelId="{48102F1D-233C-4098-8895-84F0636FB25E}" type="parTrans" cxnId="{AB9CEEE9-0339-455C-B4BE-439AA92EB2C2}">
      <dgm:prSet/>
      <dgm:spPr/>
      <dgm:t>
        <a:bodyPr/>
        <a:lstStyle/>
        <a:p>
          <a:endParaRPr lang="uk-UA"/>
        </a:p>
      </dgm:t>
    </dgm:pt>
    <dgm:pt modelId="{7A306F10-C06B-41E9-8F9C-324089F2A668}" type="sibTrans" cxnId="{AB9CEEE9-0339-455C-B4BE-439AA92EB2C2}">
      <dgm:prSet/>
      <dgm:spPr/>
      <dgm:t>
        <a:bodyPr/>
        <a:lstStyle/>
        <a:p>
          <a:endParaRPr lang="uk-UA"/>
        </a:p>
      </dgm:t>
    </dgm:pt>
    <dgm:pt modelId="{2A01F397-A9F8-4FB7-AF99-B083A198080F}">
      <dgm:prSet phldrT="[Текст]" custT="1"/>
      <dgm:spPr/>
      <dgm:t>
        <a:bodyPr/>
        <a:lstStyle/>
        <a:p>
          <a:r>
            <a:rPr lang="uk-UA" sz="1400" i="0">
              <a:latin typeface="Times New Roman" panose="02020603050405020304" pitchFamily="18" charset="0"/>
              <a:cs typeface="Times New Roman" panose="02020603050405020304" pitchFamily="18" charset="0"/>
            </a:rPr>
            <a:t>Стимулювання регулярних медичних обстежень</a:t>
          </a:r>
        </a:p>
      </dgm:t>
    </dgm:pt>
    <dgm:pt modelId="{4008BD57-9F2D-4558-BE2A-210F1435FA53}" type="parTrans" cxnId="{DFFAB423-7F6F-4230-B57D-F130CAC3AD38}">
      <dgm:prSet/>
      <dgm:spPr/>
      <dgm:t>
        <a:bodyPr/>
        <a:lstStyle/>
        <a:p>
          <a:endParaRPr lang="uk-UA"/>
        </a:p>
      </dgm:t>
    </dgm:pt>
    <dgm:pt modelId="{9AC001E6-E48D-42DC-9608-93345FC97597}" type="sibTrans" cxnId="{DFFAB423-7F6F-4230-B57D-F130CAC3AD38}">
      <dgm:prSet/>
      <dgm:spPr/>
      <dgm:t>
        <a:bodyPr/>
        <a:lstStyle/>
        <a:p>
          <a:endParaRPr lang="uk-UA"/>
        </a:p>
      </dgm:t>
    </dgm:pt>
    <dgm:pt modelId="{38B95EDD-A900-41A4-9F65-40574665518B}">
      <dgm:prSet custT="1"/>
      <dgm:spPr/>
      <dgm:t>
        <a:bodyPr/>
        <a:lstStyle/>
        <a:p>
          <a:r>
            <a:rPr lang="uk-UA" sz="1400" i="0">
              <a:latin typeface="Times New Roman" panose="02020603050405020304" pitchFamily="18" charset="0"/>
              <a:cs typeface="Times New Roman" panose="02020603050405020304" pitchFamily="18" charset="0"/>
            </a:rPr>
            <a:t>Підвищення відповідальності за недбале статеве поводження</a:t>
          </a:r>
        </a:p>
      </dgm:t>
    </dgm:pt>
    <dgm:pt modelId="{69AFB18E-90F0-4E40-9C3F-B3D12E6BD090}" type="parTrans" cxnId="{0BD73D9C-AE69-49F0-ACAE-589C82D02114}">
      <dgm:prSet/>
      <dgm:spPr/>
      <dgm:t>
        <a:bodyPr/>
        <a:lstStyle/>
        <a:p>
          <a:endParaRPr lang="uk-UA"/>
        </a:p>
      </dgm:t>
    </dgm:pt>
    <dgm:pt modelId="{5F0FEFDF-72A7-4D0A-A548-DE4AB9283983}" type="sibTrans" cxnId="{0BD73D9C-AE69-49F0-ACAE-589C82D02114}">
      <dgm:prSet/>
      <dgm:spPr/>
      <dgm:t>
        <a:bodyPr/>
        <a:lstStyle/>
        <a:p>
          <a:endParaRPr lang="uk-UA"/>
        </a:p>
      </dgm:t>
    </dgm:pt>
    <dgm:pt modelId="{68BA8E9F-24D4-43E3-A508-681F4FA25F49}">
      <dgm:prSet custT="1"/>
      <dgm:spPr/>
      <dgm:t>
        <a:bodyPr/>
        <a:lstStyle/>
        <a:p>
          <a:r>
            <a:rPr lang="uk-UA" sz="1400" i="0">
              <a:latin typeface="Times New Roman" panose="02020603050405020304" pitchFamily="18" charset="0"/>
              <a:cs typeface="Times New Roman" panose="02020603050405020304" pitchFamily="18" charset="0"/>
            </a:rPr>
            <a:t>Захист конфіденційності пацієнтів</a:t>
          </a:r>
        </a:p>
      </dgm:t>
    </dgm:pt>
    <dgm:pt modelId="{3674638B-4CA0-4565-803D-19581185347E}" type="parTrans" cxnId="{F40D479A-13AD-446B-BC8B-AD4801C58010}">
      <dgm:prSet/>
      <dgm:spPr/>
      <dgm:t>
        <a:bodyPr/>
        <a:lstStyle/>
        <a:p>
          <a:endParaRPr lang="uk-UA"/>
        </a:p>
      </dgm:t>
    </dgm:pt>
    <dgm:pt modelId="{3C9A648C-7C4D-4507-9B79-BD8F3E7F6C40}" type="sibTrans" cxnId="{F40D479A-13AD-446B-BC8B-AD4801C58010}">
      <dgm:prSet/>
      <dgm:spPr/>
      <dgm:t>
        <a:bodyPr/>
        <a:lstStyle/>
        <a:p>
          <a:endParaRPr lang="uk-UA"/>
        </a:p>
      </dgm:t>
    </dgm:pt>
    <dgm:pt modelId="{A34BF787-8C0D-4772-A1CC-2DD64105728B}">
      <dgm:prSet custT="1"/>
      <dgm:spPr/>
      <dgm:t>
        <a:bodyPr/>
        <a:lstStyle/>
        <a:p>
          <a:r>
            <a:rPr lang="uk-UA" sz="1400" i="0">
              <a:latin typeface="Times New Roman" panose="02020603050405020304" pitchFamily="18" charset="0"/>
              <a:cs typeface="Times New Roman" panose="02020603050405020304" pitchFamily="18" charset="0"/>
            </a:rPr>
            <a:t>Збільшення фінансування наукових досліджень</a:t>
          </a:r>
        </a:p>
      </dgm:t>
    </dgm:pt>
    <dgm:pt modelId="{740CF81F-8EDA-40BF-A9EA-419D0CF70AE3}" type="parTrans" cxnId="{A9C43A59-000E-490C-B68B-80F74A0DEFCC}">
      <dgm:prSet/>
      <dgm:spPr/>
      <dgm:t>
        <a:bodyPr/>
        <a:lstStyle/>
        <a:p>
          <a:endParaRPr lang="uk-UA"/>
        </a:p>
      </dgm:t>
    </dgm:pt>
    <dgm:pt modelId="{1E56CCAE-AD78-459B-AD03-E31B03B08702}" type="sibTrans" cxnId="{A9C43A59-000E-490C-B68B-80F74A0DEFCC}">
      <dgm:prSet/>
      <dgm:spPr/>
      <dgm:t>
        <a:bodyPr/>
        <a:lstStyle/>
        <a:p>
          <a:endParaRPr lang="uk-UA"/>
        </a:p>
      </dgm:t>
    </dgm:pt>
    <dgm:pt modelId="{E020B38F-EB60-475C-9494-E29C5BBE750D}">
      <dgm:prSet custT="1"/>
      <dgm:spPr/>
      <dgm:t>
        <a:bodyPr/>
        <a:lstStyle/>
        <a:p>
          <a:r>
            <a:rPr lang="uk-UA" sz="1400">
              <a:latin typeface="Times New Roman" panose="02020603050405020304" pitchFamily="18" charset="0"/>
              <a:cs typeface="Times New Roman" panose="02020603050405020304" pitchFamily="18" charset="0"/>
            </a:rPr>
            <a:t>Міжнародне співробітництво</a:t>
          </a:r>
        </a:p>
      </dgm:t>
    </dgm:pt>
    <dgm:pt modelId="{A93C9DCA-E832-44E1-8082-002A93CF5038}" type="parTrans" cxnId="{5D17315C-B644-4606-8CB6-4025A5F0DDD6}">
      <dgm:prSet/>
      <dgm:spPr/>
      <dgm:t>
        <a:bodyPr/>
        <a:lstStyle/>
        <a:p>
          <a:endParaRPr lang="uk-UA"/>
        </a:p>
      </dgm:t>
    </dgm:pt>
    <dgm:pt modelId="{B28BA9A8-4D03-4855-9C38-57A524A7CAC8}" type="sibTrans" cxnId="{5D17315C-B644-4606-8CB6-4025A5F0DDD6}">
      <dgm:prSet/>
      <dgm:spPr/>
      <dgm:t>
        <a:bodyPr/>
        <a:lstStyle/>
        <a:p>
          <a:endParaRPr lang="uk-UA"/>
        </a:p>
      </dgm:t>
    </dgm:pt>
    <dgm:pt modelId="{8B6469A2-3FDB-4F9E-A564-86F570684672}">
      <dgm:prSet phldrT="[Текст]" custT="1"/>
      <dgm:spPr/>
      <dgm:t>
        <a:bodyPr/>
        <a:lstStyle/>
        <a:p>
          <a:pPr>
            <a:buFont typeface="+mj-lt"/>
            <a:buNone/>
          </a:pPr>
          <a:r>
            <a:rPr lang="uk-UA" sz="1400" i="0">
              <a:latin typeface="Times New Roman" panose="02020603050405020304" pitchFamily="18" charset="0"/>
              <a:cs typeface="Times New Roman" panose="02020603050405020304" pitchFamily="18" charset="0"/>
            </a:rPr>
            <a:t>Збільшення інформаційної освіти</a:t>
          </a:r>
          <a:endParaRPr lang="uk-UA" sz="1400">
            <a:latin typeface="Times New Roman" panose="02020603050405020304" pitchFamily="18" charset="0"/>
            <a:cs typeface="Times New Roman" panose="02020603050405020304" pitchFamily="18" charset="0"/>
          </a:endParaRPr>
        </a:p>
      </dgm:t>
    </dgm:pt>
    <dgm:pt modelId="{F48BC064-B39D-4583-AE4B-0839086FB74E}" type="sibTrans" cxnId="{99249BCD-4348-429D-A222-4575D8D54F69}">
      <dgm:prSet/>
      <dgm:spPr/>
      <dgm:t>
        <a:bodyPr/>
        <a:lstStyle/>
        <a:p>
          <a:endParaRPr lang="uk-UA"/>
        </a:p>
      </dgm:t>
    </dgm:pt>
    <dgm:pt modelId="{3750D161-14D7-4148-9674-397764B2098D}" type="parTrans" cxnId="{99249BCD-4348-429D-A222-4575D8D54F69}">
      <dgm:prSet/>
      <dgm:spPr/>
      <dgm:t>
        <a:bodyPr/>
        <a:lstStyle/>
        <a:p>
          <a:endParaRPr lang="uk-UA"/>
        </a:p>
      </dgm:t>
    </dgm:pt>
    <dgm:pt modelId="{1B175E0A-3B76-45B6-9E4A-E2998A36E432}" type="pres">
      <dgm:prSet presAssocID="{2095A8C8-FABB-4059-8566-414558A1F9FF}" presName="Name0" presStyleCnt="0">
        <dgm:presLayoutVars>
          <dgm:chPref val="1"/>
          <dgm:dir/>
          <dgm:animOne val="branch"/>
          <dgm:animLvl val="lvl"/>
          <dgm:resizeHandles val="exact"/>
        </dgm:presLayoutVars>
      </dgm:prSet>
      <dgm:spPr/>
      <dgm:t>
        <a:bodyPr/>
        <a:lstStyle/>
        <a:p>
          <a:endParaRPr lang="uk-UA"/>
        </a:p>
      </dgm:t>
    </dgm:pt>
    <dgm:pt modelId="{BA298AF5-F733-4734-8F09-E5F38003CA60}" type="pres">
      <dgm:prSet presAssocID="{E2712BE1-20B5-44BC-ACD0-F77CA3595E53}" presName="root1" presStyleCnt="0"/>
      <dgm:spPr/>
    </dgm:pt>
    <dgm:pt modelId="{F8D69805-807F-482C-B971-FC44EEE9666C}" type="pres">
      <dgm:prSet presAssocID="{E2712BE1-20B5-44BC-ACD0-F77CA3595E53}" presName="LevelOneTextNode" presStyleLbl="node0" presStyleIdx="0" presStyleCnt="1" custScaleY="147814" custLinFactNeighborX="4052" custLinFactNeighborY="770">
        <dgm:presLayoutVars>
          <dgm:chPref val="3"/>
        </dgm:presLayoutVars>
      </dgm:prSet>
      <dgm:spPr/>
      <dgm:t>
        <a:bodyPr/>
        <a:lstStyle/>
        <a:p>
          <a:endParaRPr lang="uk-UA"/>
        </a:p>
      </dgm:t>
    </dgm:pt>
    <dgm:pt modelId="{E01B16BB-1736-4B2E-9CE8-2A7B124C8623}" type="pres">
      <dgm:prSet presAssocID="{E2712BE1-20B5-44BC-ACD0-F77CA3595E53}" presName="level2hierChild" presStyleCnt="0"/>
      <dgm:spPr/>
    </dgm:pt>
    <dgm:pt modelId="{4E080B21-CCA6-45C8-B60B-65727A28C6B5}" type="pres">
      <dgm:prSet presAssocID="{3750D161-14D7-4148-9674-397764B2098D}" presName="conn2-1" presStyleLbl="parChTrans1D2" presStyleIdx="0" presStyleCnt="7"/>
      <dgm:spPr/>
      <dgm:t>
        <a:bodyPr/>
        <a:lstStyle/>
        <a:p>
          <a:endParaRPr lang="uk-UA"/>
        </a:p>
      </dgm:t>
    </dgm:pt>
    <dgm:pt modelId="{CF75A3FF-2B46-4E43-B54A-2B4DB72C3A99}" type="pres">
      <dgm:prSet presAssocID="{3750D161-14D7-4148-9674-397764B2098D}" presName="connTx" presStyleLbl="parChTrans1D2" presStyleIdx="0" presStyleCnt="7"/>
      <dgm:spPr/>
      <dgm:t>
        <a:bodyPr/>
        <a:lstStyle/>
        <a:p>
          <a:endParaRPr lang="uk-UA"/>
        </a:p>
      </dgm:t>
    </dgm:pt>
    <dgm:pt modelId="{B53E675D-E8A4-42E6-BB47-AFC0A70F1A85}" type="pres">
      <dgm:prSet presAssocID="{8B6469A2-3FDB-4F9E-A564-86F570684672}" presName="root2" presStyleCnt="0"/>
      <dgm:spPr/>
    </dgm:pt>
    <dgm:pt modelId="{BEFF283D-0B17-48D1-BC24-75092C09BD02}" type="pres">
      <dgm:prSet presAssocID="{8B6469A2-3FDB-4F9E-A564-86F570684672}" presName="LevelTwoTextNode" presStyleLbl="node2" presStyleIdx="0" presStyleCnt="7" custScaleX="286432">
        <dgm:presLayoutVars>
          <dgm:chPref val="3"/>
        </dgm:presLayoutVars>
      </dgm:prSet>
      <dgm:spPr/>
      <dgm:t>
        <a:bodyPr/>
        <a:lstStyle/>
        <a:p>
          <a:endParaRPr lang="uk-UA"/>
        </a:p>
      </dgm:t>
    </dgm:pt>
    <dgm:pt modelId="{C45C070F-32E8-48EF-BCFE-7BE2FDD74D3F}" type="pres">
      <dgm:prSet presAssocID="{8B6469A2-3FDB-4F9E-A564-86F570684672}" presName="level3hierChild" presStyleCnt="0"/>
      <dgm:spPr/>
    </dgm:pt>
    <dgm:pt modelId="{31DCDA79-D0B8-4BEE-B034-53A2663BAC40}" type="pres">
      <dgm:prSet presAssocID="{48102F1D-233C-4098-8895-84F0636FB25E}" presName="conn2-1" presStyleLbl="parChTrans1D2" presStyleIdx="1" presStyleCnt="7"/>
      <dgm:spPr/>
      <dgm:t>
        <a:bodyPr/>
        <a:lstStyle/>
        <a:p>
          <a:endParaRPr lang="uk-UA"/>
        </a:p>
      </dgm:t>
    </dgm:pt>
    <dgm:pt modelId="{B8338AAC-4E14-4498-90C5-D0E4D25B3161}" type="pres">
      <dgm:prSet presAssocID="{48102F1D-233C-4098-8895-84F0636FB25E}" presName="connTx" presStyleLbl="parChTrans1D2" presStyleIdx="1" presStyleCnt="7"/>
      <dgm:spPr/>
      <dgm:t>
        <a:bodyPr/>
        <a:lstStyle/>
        <a:p>
          <a:endParaRPr lang="uk-UA"/>
        </a:p>
      </dgm:t>
    </dgm:pt>
    <dgm:pt modelId="{4F1850AD-5F5D-4F64-9206-77F03E5B6614}" type="pres">
      <dgm:prSet presAssocID="{FDDDEB97-11C1-4884-9F69-CA8D8CAE3BC6}" presName="root2" presStyleCnt="0"/>
      <dgm:spPr/>
    </dgm:pt>
    <dgm:pt modelId="{BD8B8F53-CD13-4908-A49B-AAB5E00E5A8B}" type="pres">
      <dgm:prSet presAssocID="{FDDDEB97-11C1-4884-9F69-CA8D8CAE3BC6}" presName="LevelTwoTextNode" presStyleLbl="node2" presStyleIdx="1" presStyleCnt="7" custScaleX="286432">
        <dgm:presLayoutVars>
          <dgm:chPref val="3"/>
        </dgm:presLayoutVars>
      </dgm:prSet>
      <dgm:spPr/>
      <dgm:t>
        <a:bodyPr/>
        <a:lstStyle/>
        <a:p>
          <a:endParaRPr lang="uk-UA"/>
        </a:p>
      </dgm:t>
    </dgm:pt>
    <dgm:pt modelId="{EF396D34-0CB5-4F6A-9FDC-AC2642653609}" type="pres">
      <dgm:prSet presAssocID="{FDDDEB97-11C1-4884-9F69-CA8D8CAE3BC6}" presName="level3hierChild" presStyleCnt="0"/>
      <dgm:spPr/>
    </dgm:pt>
    <dgm:pt modelId="{B3221709-411C-4331-9351-E249C5661442}" type="pres">
      <dgm:prSet presAssocID="{4008BD57-9F2D-4558-BE2A-210F1435FA53}" presName="conn2-1" presStyleLbl="parChTrans1D2" presStyleIdx="2" presStyleCnt="7"/>
      <dgm:spPr/>
      <dgm:t>
        <a:bodyPr/>
        <a:lstStyle/>
        <a:p>
          <a:endParaRPr lang="uk-UA"/>
        </a:p>
      </dgm:t>
    </dgm:pt>
    <dgm:pt modelId="{E39C9736-F607-4F8C-8BC3-31E9500200B1}" type="pres">
      <dgm:prSet presAssocID="{4008BD57-9F2D-4558-BE2A-210F1435FA53}" presName="connTx" presStyleLbl="parChTrans1D2" presStyleIdx="2" presStyleCnt="7"/>
      <dgm:spPr/>
      <dgm:t>
        <a:bodyPr/>
        <a:lstStyle/>
        <a:p>
          <a:endParaRPr lang="uk-UA"/>
        </a:p>
      </dgm:t>
    </dgm:pt>
    <dgm:pt modelId="{F15925E6-6F9D-4034-87B0-599B7B78CB48}" type="pres">
      <dgm:prSet presAssocID="{2A01F397-A9F8-4FB7-AF99-B083A198080F}" presName="root2" presStyleCnt="0"/>
      <dgm:spPr/>
    </dgm:pt>
    <dgm:pt modelId="{CC691CE1-BD82-4994-B769-CFBD15B5CA42}" type="pres">
      <dgm:prSet presAssocID="{2A01F397-A9F8-4FB7-AF99-B083A198080F}" presName="LevelTwoTextNode" presStyleLbl="node2" presStyleIdx="2" presStyleCnt="7" custScaleX="286432">
        <dgm:presLayoutVars>
          <dgm:chPref val="3"/>
        </dgm:presLayoutVars>
      </dgm:prSet>
      <dgm:spPr/>
      <dgm:t>
        <a:bodyPr/>
        <a:lstStyle/>
        <a:p>
          <a:endParaRPr lang="uk-UA"/>
        </a:p>
      </dgm:t>
    </dgm:pt>
    <dgm:pt modelId="{5B6795DC-D940-4214-8A18-592DB7F14200}" type="pres">
      <dgm:prSet presAssocID="{2A01F397-A9F8-4FB7-AF99-B083A198080F}" presName="level3hierChild" presStyleCnt="0"/>
      <dgm:spPr/>
    </dgm:pt>
    <dgm:pt modelId="{71735D3F-46D8-4F8D-8F07-9AB49A08F0B3}" type="pres">
      <dgm:prSet presAssocID="{69AFB18E-90F0-4E40-9C3F-B3D12E6BD090}" presName="conn2-1" presStyleLbl="parChTrans1D2" presStyleIdx="3" presStyleCnt="7"/>
      <dgm:spPr/>
      <dgm:t>
        <a:bodyPr/>
        <a:lstStyle/>
        <a:p>
          <a:endParaRPr lang="uk-UA"/>
        </a:p>
      </dgm:t>
    </dgm:pt>
    <dgm:pt modelId="{4C343F07-CDEB-4141-B76E-2BF8DEEEF5C3}" type="pres">
      <dgm:prSet presAssocID="{69AFB18E-90F0-4E40-9C3F-B3D12E6BD090}" presName="connTx" presStyleLbl="parChTrans1D2" presStyleIdx="3" presStyleCnt="7"/>
      <dgm:spPr/>
      <dgm:t>
        <a:bodyPr/>
        <a:lstStyle/>
        <a:p>
          <a:endParaRPr lang="uk-UA"/>
        </a:p>
      </dgm:t>
    </dgm:pt>
    <dgm:pt modelId="{D6D2BDA1-D2E4-4676-A843-97E48A1CF429}" type="pres">
      <dgm:prSet presAssocID="{38B95EDD-A900-41A4-9F65-40574665518B}" presName="root2" presStyleCnt="0"/>
      <dgm:spPr/>
    </dgm:pt>
    <dgm:pt modelId="{EE7ECEA0-47BD-46A7-94B2-AE0B33479321}" type="pres">
      <dgm:prSet presAssocID="{38B95EDD-A900-41A4-9F65-40574665518B}" presName="LevelTwoTextNode" presStyleLbl="node2" presStyleIdx="3" presStyleCnt="7" custScaleX="286432">
        <dgm:presLayoutVars>
          <dgm:chPref val="3"/>
        </dgm:presLayoutVars>
      </dgm:prSet>
      <dgm:spPr/>
      <dgm:t>
        <a:bodyPr/>
        <a:lstStyle/>
        <a:p>
          <a:endParaRPr lang="uk-UA"/>
        </a:p>
      </dgm:t>
    </dgm:pt>
    <dgm:pt modelId="{F7FE7590-CBB8-4696-8F60-05771F96A527}" type="pres">
      <dgm:prSet presAssocID="{38B95EDD-A900-41A4-9F65-40574665518B}" presName="level3hierChild" presStyleCnt="0"/>
      <dgm:spPr/>
    </dgm:pt>
    <dgm:pt modelId="{2EC1BF44-F881-4960-B29D-41D5F106DC7B}" type="pres">
      <dgm:prSet presAssocID="{740CF81F-8EDA-40BF-A9EA-419D0CF70AE3}" presName="conn2-1" presStyleLbl="parChTrans1D2" presStyleIdx="4" presStyleCnt="7"/>
      <dgm:spPr/>
      <dgm:t>
        <a:bodyPr/>
        <a:lstStyle/>
        <a:p>
          <a:endParaRPr lang="uk-UA"/>
        </a:p>
      </dgm:t>
    </dgm:pt>
    <dgm:pt modelId="{F14E607B-E26F-4258-B630-3AF605353887}" type="pres">
      <dgm:prSet presAssocID="{740CF81F-8EDA-40BF-A9EA-419D0CF70AE3}" presName="connTx" presStyleLbl="parChTrans1D2" presStyleIdx="4" presStyleCnt="7"/>
      <dgm:spPr/>
      <dgm:t>
        <a:bodyPr/>
        <a:lstStyle/>
        <a:p>
          <a:endParaRPr lang="uk-UA"/>
        </a:p>
      </dgm:t>
    </dgm:pt>
    <dgm:pt modelId="{B492E71F-70BD-4F86-BD97-8E900BB299BC}" type="pres">
      <dgm:prSet presAssocID="{A34BF787-8C0D-4772-A1CC-2DD64105728B}" presName="root2" presStyleCnt="0"/>
      <dgm:spPr/>
    </dgm:pt>
    <dgm:pt modelId="{5ABECF63-7EC1-45B7-A50D-AA34D0A10A5C}" type="pres">
      <dgm:prSet presAssocID="{A34BF787-8C0D-4772-A1CC-2DD64105728B}" presName="LevelTwoTextNode" presStyleLbl="node2" presStyleIdx="4" presStyleCnt="7" custScaleX="286432">
        <dgm:presLayoutVars>
          <dgm:chPref val="3"/>
        </dgm:presLayoutVars>
      </dgm:prSet>
      <dgm:spPr/>
      <dgm:t>
        <a:bodyPr/>
        <a:lstStyle/>
        <a:p>
          <a:endParaRPr lang="uk-UA"/>
        </a:p>
      </dgm:t>
    </dgm:pt>
    <dgm:pt modelId="{4290DCB5-4064-494B-A5E7-0347677F72C1}" type="pres">
      <dgm:prSet presAssocID="{A34BF787-8C0D-4772-A1CC-2DD64105728B}" presName="level3hierChild" presStyleCnt="0"/>
      <dgm:spPr/>
    </dgm:pt>
    <dgm:pt modelId="{4F5AD736-E92D-4627-BDCF-F14AB22DE0AB}" type="pres">
      <dgm:prSet presAssocID="{3674638B-4CA0-4565-803D-19581185347E}" presName="conn2-1" presStyleLbl="parChTrans1D2" presStyleIdx="5" presStyleCnt="7"/>
      <dgm:spPr/>
      <dgm:t>
        <a:bodyPr/>
        <a:lstStyle/>
        <a:p>
          <a:endParaRPr lang="uk-UA"/>
        </a:p>
      </dgm:t>
    </dgm:pt>
    <dgm:pt modelId="{888B5E38-74DD-4448-9BE7-80C39EC21502}" type="pres">
      <dgm:prSet presAssocID="{3674638B-4CA0-4565-803D-19581185347E}" presName="connTx" presStyleLbl="parChTrans1D2" presStyleIdx="5" presStyleCnt="7"/>
      <dgm:spPr/>
      <dgm:t>
        <a:bodyPr/>
        <a:lstStyle/>
        <a:p>
          <a:endParaRPr lang="uk-UA"/>
        </a:p>
      </dgm:t>
    </dgm:pt>
    <dgm:pt modelId="{5D2A2EA1-0878-4F5D-84E3-9864D0018719}" type="pres">
      <dgm:prSet presAssocID="{68BA8E9F-24D4-43E3-A508-681F4FA25F49}" presName="root2" presStyleCnt="0"/>
      <dgm:spPr/>
    </dgm:pt>
    <dgm:pt modelId="{315B6589-FE3A-454D-8ABC-F5A67CF3B198}" type="pres">
      <dgm:prSet presAssocID="{68BA8E9F-24D4-43E3-A508-681F4FA25F49}" presName="LevelTwoTextNode" presStyleLbl="node2" presStyleIdx="5" presStyleCnt="7" custScaleX="286432">
        <dgm:presLayoutVars>
          <dgm:chPref val="3"/>
        </dgm:presLayoutVars>
      </dgm:prSet>
      <dgm:spPr/>
      <dgm:t>
        <a:bodyPr/>
        <a:lstStyle/>
        <a:p>
          <a:endParaRPr lang="uk-UA"/>
        </a:p>
      </dgm:t>
    </dgm:pt>
    <dgm:pt modelId="{787723AC-FE24-4FEE-861E-1661C252FC65}" type="pres">
      <dgm:prSet presAssocID="{68BA8E9F-24D4-43E3-A508-681F4FA25F49}" presName="level3hierChild" presStyleCnt="0"/>
      <dgm:spPr/>
    </dgm:pt>
    <dgm:pt modelId="{7A4095EE-C3AC-413B-9E51-87313FEE96F6}" type="pres">
      <dgm:prSet presAssocID="{A93C9DCA-E832-44E1-8082-002A93CF5038}" presName="conn2-1" presStyleLbl="parChTrans1D2" presStyleIdx="6" presStyleCnt="7"/>
      <dgm:spPr/>
      <dgm:t>
        <a:bodyPr/>
        <a:lstStyle/>
        <a:p>
          <a:endParaRPr lang="uk-UA"/>
        </a:p>
      </dgm:t>
    </dgm:pt>
    <dgm:pt modelId="{F04C54AA-6152-4980-8A87-416F9C9F9460}" type="pres">
      <dgm:prSet presAssocID="{A93C9DCA-E832-44E1-8082-002A93CF5038}" presName="connTx" presStyleLbl="parChTrans1D2" presStyleIdx="6" presStyleCnt="7"/>
      <dgm:spPr/>
      <dgm:t>
        <a:bodyPr/>
        <a:lstStyle/>
        <a:p>
          <a:endParaRPr lang="uk-UA"/>
        </a:p>
      </dgm:t>
    </dgm:pt>
    <dgm:pt modelId="{B3C08D62-2D68-4227-91CB-8AC472789CB7}" type="pres">
      <dgm:prSet presAssocID="{E020B38F-EB60-475C-9494-E29C5BBE750D}" presName="root2" presStyleCnt="0"/>
      <dgm:spPr/>
    </dgm:pt>
    <dgm:pt modelId="{C2C0C07C-A819-445C-8583-586506FB367E}" type="pres">
      <dgm:prSet presAssocID="{E020B38F-EB60-475C-9494-E29C5BBE750D}" presName="LevelTwoTextNode" presStyleLbl="node2" presStyleIdx="6" presStyleCnt="7" custScaleX="286432">
        <dgm:presLayoutVars>
          <dgm:chPref val="3"/>
        </dgm:presLayoutVars>
      </dgm:prSet>
      <dgm:spPr/>
      <dgm:t>
        <a:bodyPr/>
        <a:lstStyle/>
        <a:p>
          <a:endParaRPr lang="uk-UA"/>
        </a:p>
      </dgm:t>
    </dgm:pt>
    <dgm:pt modelId="{D05DB032-089C-4E61-AFD5-2539F503B6AF}" type="pres">
      <dgm:prSet presAssocID="{E020B38F-EB60-475C-9494-E29C5BBE750D}" presName="level3hierChild" presStyleCnt="0"/>
      <dgm:spPr/>
    </dgm:pt>
  </dgm:ptLst>
  <dgm:cxnLst>
    <dgm:cxn modelId="{8BC8D827-BFA4-47C4-B774-AD44C5113A3A}" type="presOf" srcId="{FDDDEB97-11C1-4884-9F69-CA8D8CAE3BC6}" destId="{BD8B8F53-CD13-4908-A49B-AAB5E00E5A8B}" srcOrd="0" destOrd="0" presId="urn:microsoft.com/office/officeart/2008/layout/HorizontalMultiLevelHierarchy"/>
    <dgm:cxn modelId="{C10BD1D4-10E4-4BBE-8493-D4E1731ED283}" type="presOf" srcId="{48102F1D-233C-4098-8895-84F0636FB25E}" destId="{B8338AAC-4E14-4498-90C5-D0E4D25B3161}" srcOrd="1" destOrd="0" presId="urn:microsoft.com/office/officeart/2008/layout/HorizontalMultiLevelHierarchy"/>
    <dgm:cxn modelId="{6171AFB3-840F-4D0C-81F2-E26D7CF4A153}" type="presOf" srcId="{E020B38F-EB60-475C-9494-E29C5BBE750D}" destId="{C2C0C07C-A819-445C-8583-586506FB367E}" srcOrd="0" destOrd="0" presId="urn:microsoft.com/office/officeart/2008/layout/HorizontalMultiLevelHierarchy"/>
    <dgm:cxn modelId="{9CBB2AFA-CC34-4E68-B6E5-FBDAD7134111}" type="presOf" srcId="{A93C9DCA-E832-44E1-8082-002A93CF5038}" destId="{F04C54AA-6152-4980-8A87-416F9C9F9460}" srcOrd="1" destOrd="0" presId="urn:microsoft.com/office/officeart/2008/layout/HorizontalMultiLevelHierarchy"/>
    <dgm:cxn modelId="{AB9CEEE9-0339-455C-B4BE-439AA92EB2C2}" srcId="{E2712BE1-20B5-44BC-ACD0-F77CA3595E53}" destId="{FDDDEB97-11C1-4884-9F69-CA8D8CAE3BC6}" srcOrd="1" destOrd="0" parTransId="{48102F1D-233C-4098-8895-84F0636FB25E}" sibTransId="{7A306F10-C06B-41E9-8F9C-324089F2A668}"/>
    <dgm:cxn modelId="{636EB0A4-80DB-491D-A993-D41CBB3C6534}" type="presOf" srcId="{8B6469A2-3FDB-4F9E-A564-86F570684672}" destId="{BEFF283D-0B17-48D1-BC24-75092C09BD02}" srcOrd="0" destOrd="0" presId="urn:microsoft.com/office/officeart/2008/layout/HorizontalMultiLevelHierarchy"/>
    <dgm:cxn modelId="{87B097BC-DBAA-4261-A464-C4FCC77FA684}" type="presOf" srcId="{2095A8C8-FABB-4059-8566-414558A1F9FF}" destId="{1B175E0A-3B76-45B6-9E4A-E2998A36E432}" srcOrd="0" destOrd="0" presId="urn:microsoft.com/office/officeart/2008/layout/HorizontalMultiLevelHierarchy"/>
    <dgm:cxn modelId="{99249BCD-4348-429D-A222-4575D8D54F69}" srcId="{E2712BE1-20B5-44BC-ACD0-F77CA3595E53}" destId="{8B6469A2-3FDB-4F9E-A564-86F570684672}" srcOrd="0" destOrd="0" parTransId="{3750D161-14D7-4148-9674-397764B2098D}" sibTransId="{F48BC064-B39D-4583-AE4B-0839086FB74E}"/>
    <dgm:cxn modelId="{5D17315C-B644-4606-8CB6-4025A5F0DDD6}" srcId="{E2712BE1-20B5-44BC-ACD0-F77CA3595E53}" destId="{E020B38F-EB60-475C-9494-E29C5BBE750D}" srcOrd="6" destOrd="0" parTransId="{A93C9DCA-E832-44E1-8082-002A93CF5038}" sibTransId="{B28BA9A8-4D03-4855-9C38-57A524A7CAC8}"/>
    <dgm:cxn modelId="{2509A17F-9302-46AF-9593-33B95646E9BB}" type="presOf" srcId="{3750D161-14D7-4148-9674-397764B2098D}" destId="{CF75A3FF-2B46-4E43-B54A-2B4DB72C3A99}" srcOrd="1" destOrd="0" presId="urn:microsoft.com/office/officeart/2008/layout/HorizontalMultiLevelHierarchy"/>
    <dgm:cxn modelId="{0BD73D9C-AE69-49F0-ACAE-589C82D02114}" srcId="{E2712BE1-20B5-44BC-ACD0-F77CA3595E53}" destId="{38B95EDD-A900-41A4-9F65-40574665518B}" srcOrd="3" destOrd="0" parTransId="{69AFB18E-90F0-4E40-9C3F-B3D12E6BD090}" sibTransId="{5F0FEFDF-72A7-4D0A-A548-DE4AB9283983}"/>
    <dgm:cxn modelId="{AE1F0648-5A5E-43F6-AA3B-48D9EB67302C}" type="presOf" srcId="{3674638B-4CA0-4565-803D-19581185347E}" destId="{4F5AD736-E92D-4627-BDCF-F14AB22DE0AB}" srcOrd="0" destOrd="0" presId="urn:microsoft.com/office/officeart/2008/layout/HorizontalMultiLevelHierarchy"/>
    <dgm:cxn modelId="{DFFAB423-7F6F-4230-B57D-F130CAC3AD38}" srcId="{E2712BE1-20B5-44BC-ACD0-F77CA3595E53}" destId="{2A01F397-A9F8-4FB7-AF99-B083A198080F}" srcOrd="2" destOrd="0" parTransId="{4008BD57-9F2D-4558-BE2A-210F1435FA53}" sibTransId="{9AC001E6-E48D-42DC-9608-93345FC97597}"/>
    <dgm:cxn modelId="{EDE77C9E-16DF-4789-ADC7-3CE52DAE893B}" type="presOf" srcId="{4008BD57-9F2D-4558-BE2A-210F1435FA53}" destId="{B3221709-411C-4331-9351-E249C5661442}" srcOrd="0" destOrd="0" presId="urn:microsoft.com/office/officeart/2008/layout/HorizontalMultiLevelHierarchy"/>
    <dgm:cxn modelId="{710ACCC5-E0B4-404B-B088-3C7FD70BA8B7}" type="presOf" srcId="{A34BF787-8C0D-4772-A1CC-2DD64105728B}" destId="{5ABECF63-7EC1-45B7-A50D-AA34D0A10A5C}" srcOrd="0" destOrd="0" presId="urn:microsoft.com/office/officeart/2008/layout/HorizontalMultiLevelHierarchy"/>
    <dgm:cxn modelId="{F5AF26D2-89F0-4BA1-9399-49633041A937}" type="presOf" srcId="{740CF81F-8EDA-40BF-A9EA-419D0CF70AE3}" destId="{F14E607B-E26F-4258-B630-3AF605353887}" srcOrd="1" destOrd="0" presId="urn:microsoft.com/office/officeart/2008/layout/HorizontalMultiLevelHierarchy"/>
    <dgm:cxn modelId="{81F852B3-1F39-44B3-98C9-CB551CFEA39C}" type="presOf" srcId="{740CF81F-8EDA-40BF-A9EA-419D0CF70AE3}" destId="{2EC1BF44-F881-4960-B29D-41D5F106DC7B}" srcOrd="0" destOrd="0" presId="urn:microsoft.com/office/officeart/2008/layout/HorizontalMultiLevelHierarchy"/>
    <dgm:cxn modelId="{1C4ECD4C-FBE2-43CE-94C3-745CEEE916C7}" type="presOf" srcId="{4008BD57-9F2D-4558-BE2A-210F1435FA53}" destId="{E39C9736-F607-4F8C-8BC3-31E9500200B1}" srcOrd="1" destOrd="0" presId="urn:microsoft.com/office/officeart/2008/layout/HorizontalMultiLevelHierarchy"/>
    <dgm:cxn modelId="{030CF89C-AABE-4F79-BA79-89504A4BAD5A}" type="presOf" srcId="{3750D161-14D7-4148-9674-397764B2098D}" destId="{4E080B21-CCA6-45C8-B60B-65727A28C6B5}" srcOrd="0" destOrd="0" presId="urn:microsoft.com/office/officeart/2008/layout/HorizontalMultiLevelHierarchy"/>
    <dgm:cxn modelId="{3815610A-C9D3-4ECA-B778-896123ADF554}" type="presOf" srcId="{A93C9DCA-E832-44E1-8082-002A93CF5038}" destId="{7A4095EE-C3AC-413B-9E51-87313FEE96F6}" srcOrd="0" destOrd="0" presId="urn:microsoft.com/office/officeart/2008/layout/HorizontalMultiLevelHierarchy"/>
    <dgm:cxn modelId="{F40D479A-13AD-446B-BC8B-AD4801C58010}" srcId="{E2712BE1-20B5-44BC-ACD0-F77CA3595E53}" destId="{68BA8E9F-24D4-43E3-A508-681F4FA25F49}" srcOrd="5" destOrd="0" parTransId="{3674638B-4CA0-4565-803D-19581185347E}" sibTransId="{3C9A648C-7C4D-4507-9B79-BD8F3E7F6C40}"/>
    <dgm:cxn modelId="{635D8EA3-1196-48CD-874C-A164E348B089}" type="presOf" srcId="{69AFB18E-90F0-4E40-9C3F-B3D12E6BD090}" destId="{71735D3F-46D8-4F8D-8F07-9AB49A08F0B3}" srcOrd="0" destOrd="0" presId="urn:microsoft.com/office/officeart/2008/layout/HorizontalMultiLevelHierarchy"/>
    <dgm:cxn modelId="{3C904A6A-B9BC-46AA-BCE0-ABAC5CCB9DE0}" type="presOf" srcId="{48102F1D-233C-4098-8895-84F0636FB25E}" destId="{31DCDA79-D0B8-4BEE-B034-53A2663BAC40}" srcOrd="0" destOrd="0" presId="urn:microsoft.com/office/officeart/2008/layout/HorizontalMultiLevelHierarchy"/>
    <dgm:cxn modelId="{258CEFB1-7EE3-4A4D-8EA9-B425C18117CC}" type="presOf" srcId="{3674638B-4CA0-4565-803D-19581185347E}" destId="{888B5E38-74DD-4448-9BE7-80C39EC21502}" srcOrd="1" destOrd="0" presId="urn:microsoft.com/office/officeart/2008/layout/HorizontalMultiLevelHierarchy"/>
    <dgm:cxn modelId="{A9C43A59-000E-490C-B68B-80F74A0DEFCC}" srcId="{E2712BE1-20B5-44BC-ACD0-F77CA3595E53}" destId="{A34BF787-8C0D-4772-A1CC-2DD64105728B}" srcOrd="4" destOrd="0" parTransId="{740CF81F-8EDA-40BF-A9EA-419D0CF70AE3}" sibTransId="{1E56CCAE-AD78-459B-AD03-E31B03B08702}"/>
    <dgm:cxn modelId="{0E559661-76E2-409D-A4B0-1DF191FC303B}" type="presOf" srcId="{2A01F397-A9F8-4FB7-AF99-B083A198080F}" destId="{CC691CE1-BD82-4994-B769-CFBD15B5CA42}" srcOrd="0" destOrd="0" presId="urn:microsoft.com/office/officeart/2008/layout/HorizontalMultiLevelHierarchy"/>
    <dgm:cxn modelId="{BBD949C4-406A-43D3-B4CE-742A29F6E013}" type="presOf" srcId="{69AFB18E-90F0-4E40-9C3F-B3D12E6BD090}" destId="{4C343F07-CDEB-4141-B76E-2BF8DEEEF5C3}" srcOrd="1" destOrd="0" presId="urn:microsoft.com/office/officeart/2008/layout/HorizontalMultiLevelHierarchy"/>
    <dgm:cxn modelId="{E31C7FF8-DC39-4627-8BB4-09C98413B9F9}" type="presOf" srcId="{E2712BE1-20B5-44BC-ACD0-F77CA3595E53}" destId="{F8D69805-807F-482C-B971-FC44EEE9666C}" srcOrd="0" destOrd="0" presId="urn:microsoft.com/office/officeart/2008/layout/HorizontalMultiLevelHierarchy"/>
    <dgm:cxn modelId="{34894A93-EA8C-4990-ACC6-5920AF2D6DC8}" type="presOf" srcId="{68BA8E9F-24D4-43E3-A508-681F4FA25F49}" destId="{315B6589-FE3A-454D-8ABC-F5A67CF3B198}" srcOrd="0" destOrd="0" presId="urn:microsoft.com/office/officeart/2008/layout/HorizontalMultiLevelHierarchy"/>
    <dgm:cxn modelId="{20D54BAD-FDE1-41E3-AFD8-C99AAE4357C7}" type="presOf" srcId="{38B95EDD-A900-41A4-9F65-40574665518B}" destId="{EE7ECEA0-47BD-46A7-94B2-AE0B33479321}" srcOrd="0" destOrd="0" presId="urn:microsoft.com/office/officeart/2008/layout/HorizontalMultiLevelHierarchy"/>
    <dgm:cxn modelId="{43146572-3318-476C-A766-EFC2F07E6BC1}" srcId="{2095A8C8-FABB-4059-8566-414558A1F9FF}" destId="{E2712BE1-20B5-44BC-ACD0-F77CA3595E53}" srcOrd="0" destOrd="0" parTransId="{B917487D-E24F-453A-B6F6-324C2E80DB71}" sibTransId="{FFFEC0A2-E2F2-4901-A9A6-16C3EDBC1044}"/>
    <dgm:cxn modelId="{9D9A2005-CF98-457F-A987-565E2D80305B}" type="presParOf" srcId="{1B175E0A-3B76-45B6-9E4A-E2998A36E432}" destId="{BA298AF5-F733-4734-8F09-E5F38003CA60}" srcOrd="0" destOrd="0" presId="urn:microsoft.com/office/officeart/2008/layout/HorizontalMultiLevelHierarchy"/>
    <dgm:cxn modelId="{87014DB1-58BC-486C-BA6A-557CC60BA686}" type="presParOf" srcId="{BA298AF5-F733-4734-8F09-E5F38003CA60}" destId="{F8D69805-807F-482C-B971-FC44EEE9666C}" srcOrd="0" destOrd="0" presId="urn:microsoft.com/office/officeart/2008/layout/HorizontalMultiLevelHierarchy"/>
    <dgm:cxn modelId="{925BD94D-1CFA-41A4-B656-978DD2148BF0}" type="presParOf" srcId="{BA298AF5-F733-4734-8F09-E5F38003CA60}" destId="{E01B16BB-1736-4B2E-9CE8-2A7B124C8623}" srcOrd="1" destOrd="0" presId="urn:microsoft.com/office/officeart/2008/layout/HorizontalMultiLevelHierarchy"/>
    <dgm:cxn modelId="{79C942DF-56FC-4768-B8FE-2AA3C60D1144}" type="presParOf" srcId="{E01B16BB-1736-4B2E-9CE8-2A7B124C8623}" destId="{4E080B21-CCA6-45C8-B60B-65727A28C6B5}" srcOrd="0" destOrd="0" presId="urn:microsoft.com/office/officeart/2008/layout/HorizontalMultiLevelHierarchy"/>
    <dgm:cxn modelId="{829F2AB5-5886-4A4C-8495-A8D5F2CF8A7A}" type="presParOf" srcId="{4E080B21-CCA6-45C8-B60B-65727A28C6B5}" destId="{CF75A3FF-2B46-4E43-B54A-2B4DB72C3A99}" srcOrd="0" destOrd="0" presId="urn:microsoft.com/office/officeart/2008/layout/HorizontalMultiLevelHierarchy"/>
    <dgm:cxn modelId="{F7AFBA74-5271-4D3E-9B76-6A8599A4137E}" type="presParOf" srcId="{E01B16BB-1736-4B2E-9CE8-2A7B124C8623}" destId="{B53E675D-E8A4-42E6-BB47-AFC0A70F1A85}" srcOrd="1" destOrd="0" presId="urn:microsoft.com/office/officeart/2008/layout/HorizontalMultiLevelHierarchy"/>
    <dgm:cxn modelId="{AD0C1B9B-58E3-48D0-B546-C6514CBF49A2}" type="presParOf" srcId="{B53E675D-E8A4-42E6-BB47-AFC0A70F1A85}" destId="{BEFF283D-0B17-48D1-BC24-75092C09BD02}" srcOrd="0" destOrd="0" presId="urn:microsoft.com/office/officeart/2008/layout/HorizontalMultiLevelHierarchy"/>
    <dgm:cxn modelId="{817FF74C-44FD-478A-8264-7A25216E2A8C}" type="presParOf" srcId="{B53E675D-E8A4-42E6-BB47-AFC0A70F1A85}" destId="{C45C070F-32E8-48EF-BCFE-7BE2FDD74D3F}" srcOrd="1" destOrd="0" presId="urn:microsoft.com/office/officeart/2008/layout/HorizontalMultiLevelHierarchy"/>
    <dgm:cxn modelId="{D0D22AC6-0C22-444D-AF80-01492EA93DB2}" type="presParOf" srcId="{E01B16BB-1736-4B2E-9CE8-2A7B124C8623}" destId="{31DCDA79-D0B8-4BEE-B034-53A2663BAC40}" srcOrd="2" destOrd="0" presId="urn:microsoft.com/office/officeart/2008/layout/HorizontalMultiLevelHierarchy"/>
    <dgm:cxn modelId="{A8E25C15-B637-4589-A178-492A761DD32E}" type="presParOf" srcId="{31DCDA79-D0B8-4BEE-B034-53A2663BAC40}" destId="{B8338AAC-4E14-4498-90C5-D0E4D25B3161}" srcOrd="0" destOrd="0" presId="urn:microsoft.com/office/officeart/2008/layout/HorizontalMultiLevelHierarchy"/>
    <dgm:cxn modelId="{46CD2176-CDE1-4799-A37A-DD488D8B16BC}" type="presParOf" srcId="{E01B16BB-1736-4B2E-9CE8-2A7B124C8623}" destId="{4F1850AD-5F5D-4F64-9206-77F03E5B6614}" srcOrd="3" destOrd="0" presId="urn:microsoft.com/office/officeart/2008/layout/HorizontalMultiLevelHierarchy"/>
    <dgm:cxn modelId="{E1B2EB11-05F7-4052-A9F7-8ECEBACB2F9C}" type="presParOf" srcId="{4F1850AD-5F5D-4F64-9206-77F03E5B6614}" destId="{BD8B8F53-CD13-4908-A49B-AAB5E00E5A8B}" srcOrd="0" destOrd="0" presId="urn:microsoft.com/office/officeart/2008/layout/HorizontalMultiLevelHierarchy"/>
    <dgm:cxn modelId="{2D5FD1EE-B382-43AC-A8D9-E432C0FF02C2}" type="presParOf" srcId="{4F1850AD-5F5D-4F64-9206-77F03E5B6614}" destId="{EF396D34-0CB5-4F6A-9FDC-AC2642653609}" srcOrd="1" destOrd="0" presId="urn:microsoft.com/office/officeart/2008/layout/HorizontalMultiLevelHierarchy"/>
    <dgm:cxn modelId="{6F6C9672-55B4-4BA4-B12E-D8EB24F5A71C}" type="presParOf" srcId="{E01B16BB-1736-4B2E-9CE8-2A7B124C8623}" destId="{B3221709-411C-4331-9351-E249C5661442}" srcOrd="4" destOrd="0" presId="urn:microsoft.com/office/officeart/2008/layout/HorizontalMultiLevelHierarchy"/>
    <dgm:cxn modelId="{2FF3AE25-F4D0-448E-B207-52DB732674D0}" type="presParOf" srcId="{B3221709-411C-4331-9351-E249C5661442}" destId="{E39C9736-F607-4F8C-8BC3-31E9500200B1}" srcOrd="0" destOrd="0" presId="urn:microsoft.com/office/officeart/2008/layout/HorizontalMultiLevelHierarchy"/>
    <dgm:cxn modelId="{C2D4755A-5315-4741-8C32-A85AC12227E6}" type="presParOf" srcId="{E01B16BB-1736-4B2E-9CE8-2A7B124C8623}" destId="{F15925E6-6F9D-4034-87B0-599B7B78CB48}" srcOrd="5" destOrd="0" presId="urn:microsoft.com/office/officeart/2008/layout/HorizontalMultiLevelHierarchy"/>
    <dgm:cxn modelId="{F6346786-A0E6-41B8-9F8F-BBA797A56E6A}" type="presParOf" srcId="{F15925E6-6F9D-4034-87B0-599B7B78CB48}" destId="{CC691CE1-BD82-4994-B769-CFBD15B5CA42}" srcOrd="0" destOrd="0" presId="urn:microsoft.com/office/officeart/2008/layout/HorizontalMultiLevelHierarchy"/>
    <dgm:cxn modelId="{EEB5406B-74F7-4171-AD72-706D977C01BB}" type="presParOf" srcId="{F15925E6-6F9D-4034-87B0-599B7B78CB48}" destId="{5B6795DC-D940-4214-8A18-592DB7F14200}" srcOrd="1" destOrd="0" presId="urn:microsoft.com/office/officeart/2008/layout/HorizontalMultiLevelHierarchy"/>
    <dgm:cxn modelId="{19F3D2E0-1DE6-4054-87F4-85EA1C14E546}" type="presParOf" srcId="{E01B16BB-1736-4B2E-9CE8-2A7B124C8623}" destId="{71735D3F-46D8-4F8D-8F07-9AB49A08F0B3}" srcOrd="6" destOrd="0" presId="urn:microsoft.com/office/officeart/2008/layout/HorizontalMultiLevelHierarchy"/>
    <dgm:cxn modelId="{0918EBDB-2C20-4019-98BD-74A24365BB3F}" type="presParOf" srcId="{71735D3F-46D8-4F8D-8F07-9AB49A08F0B3}" destId="{4C343F07-CDEB-4141-B76E-2BF8DEEEF5C3}" srcOrd="0" destOrd="0" presId="urn:microsoft.com/office/officeart/2008/layout/HorizontalMultiLevelHierarchy"/>
    <dgm:cxn modelId="{8B44F281-304C-43C3-8ECA-9952E78F1EA0}" type="presParOf" srcId="{E01B16BB-1736-4B2E-9CE8-2A7B124C8623}" destId="{D6D2BDA1-D2E4-4676-A843-97E48A1CF429}" srcOrd="7" destOrd="0" presId="urn:microsoft.com/office/officeart/2008/layout/HorizontalMultiLevelHierarchy"/>
    <dgm:cxn modelId="{B745213B-287B-4FDD-9A63-F004D7613113}" type="presParOf" srcId="{D6D2BDA1-D2E4-4676-A843-97E48A1CF429}" destId="{EE7ECEA0-47BD-46A7-94B2-AE0B33479321}" srcOrd="0" destOrd="0" presId="urn:microsoft.com/office/officeart/2008/layout/HorizontalMultiLevelHierarchy"/>
    <dgm:cxn modelId="{7C4977B5-E0EB-4726-B2BF-682198727E9B}" type="presParOf" srcId="{D6D2BDA1-D2E4-4676-A843-97E48A1CF429}" destId="{F7FE7590-CBB8-4696-8F60-05771F96A527}" srcOrd="1" destOrd="0" presId="urn:microsoft.com/office/officeart/2008/layout/HorizontalMultiLevelHierarchy"/>
    <dgm:cxn modelId="{1BB8EFE2-7718-4D39-B071-FD70DAED8D39}" type="presParOf" srcId="{E01B16BB-1736-4B2E-9CE8-2A7B124C8623}" destId="{2EC1BF44-F881-4960-B29D-41D5F106DC7B}" srcOrd="8" destOrd="0" presId="urn:microsoft.com/office/officeart/2008/layout/HorizontalMultiLevelHierarchy"/>
    <dgm:cxn modelId="{ECEE95E6-AAA8-4BC7-A907-D135AB77FCA2}" type="presParOf" srcId="{2EC1BF44-F881-4960-B29D-41D5F106DC7B}" destId="{F14E607B-E26F-4258-B630-3AF605353887}" srcOrd="0" destOrd="0" presId="urn:microsoft.com/office/officeart/2008/layout/HorizontalMultiLevelHierarchy"/>
    <dgm:cxn modelId="{70E948B2-FDA2-4232-BABF-F64853D94B72}" type="presParOf" srcId="{E01B16BB-1736-4B2E-9CE8-2A7B124C8623}" destId="{B492E71F-70BD-4F86-BD97-8E900BB299BC}" srcOrd="9" destOrd="0" presId="urn:microsoft.com/office/officeart/2008/layout/HorizontalMultiLevelHierarchy"/>
    <dgm:cxn modelId="{7C40665D-D823-4AFE-8B51-A19830B802C7}" type="presParOf" srcId="{B492E71F-70BD-4F86-BD97-8E900BB299BC}" destId="{5ABECF63-7EC1-45B7-A50D-AA34D0A10A5C}" srcOrd="0" destOrd="0" presId="urn:microsoft.com/office/officeart/2008/layout/HorizontalMultiLevelHierarchy"/>
    <dgm:cxn modelId="{8F1DF1BA-FECD-4876-B7F0-F083D579BA7D}" type="presParOf" srcId="{B492E71F-70BD-4F86-BD97-8E900BB299BC}" destId="{4290DCB5-4064-494B-A5E7-0347677F72C1}" srcOrd="1" destOrd="0" presId="urn:microsoft.com/office/officeart/2008/layout/HorizontalMultiLevelHierarchy"/>
    <dgm:cxn modelId="{A161D24A-A556-40BC-AD53-9490DE679230}" type="presParOf" srcId="{E01B16BB-1736-4B2E-9CE8-2A7B124C8623}" destId="{4F5AD736-E92D-4627-BDCF-F14AB22DE0AB}" srcOrd="10" destOrd="0" presId="urn:microsoft.com/office/officeart/2008/layout/HorizontalMultiLevelHierarchy"/>
    <dgm:cxn modelId="{B80B58F6-B31F-4E3C-A42A-0AF36EAC3121}" type="presParOf" srcId="{4F5AD736-E92D-4627-BDCF-F14AB22DE0AB}" destId="{888B5E38-74DD-4448-9BE7-80C39EC21502}" srcOrd="0" destOrd="0" presId="urn:microsoft.com/office/officeart/2008/layout/HorizontalMultiLevelHierarchy"/>
    <dgm:cxn modelId="{4B3EBCA8-C742-47AB-AF1C-3218622338A0}" type="presParOf" srcId="{E01B16BB-1736-4B2E-9CE8-2A7B124C8623}" destId="{5D2A2EA1-0878-4F5D-84E3-9864D0018719}" srcOrd="11" destOrd="0" presId="urn:microsoft.com/office/officeart/2008/layout/HorizontalMultiLevelHierarchy"/>
    <dgm:cxn modelId="{B947DD5B-36A5-4B40-A283-608C9785827D}" type="presParOf" srcId="{5D2A2EA1-0878-4F5D-84E3-9864D0018719}" destId="{315B6589-FE3A-454D-8ABC-F5A67CF3B198}" srcOrd="0" destOrd="0" presId="urn:microsoft.com/office/officeart/2008/layout/HorizontalMultiLevelHierarchy"/>
    <dgm:cxn modelId="{C22BE2FD-F339-44A5-B9D1-F1A488D40536}" type="presParOf" srcId="{5D2A2EA1-0878-4F5D-84E3-9864D0018719}" destId="{787723AC-FE24-4FEE-861E-1661C252FC65}" srcOrd="1" destOrd="0" presId="urn:microsoft.com/office/officeart/2008/layout/HorizontalMultiLevelHierarchy"/>
    <dgm:cxn modelId="{19FC4CF2-EB5D-4504-B3CA-B11DEFE3842F}" type="presParOf" srcId="{E01B16BB-1736-4B2E-9CE8-2A7B124C8623}" destId="{7A4095EE-C3AC-413B-9E51-87313FEE96F6}" srcOrd="12" destOrd="0" presId="urn:microsoft.com/office/officeart/2008/layout/HorizontalMultiLevelHierarchy"/>
    <dgm:cxn modelId="{FE32BC2E-DB2D-4F90-88CC-DD0AED03C1E2}" type="presParOf" srcId="{7A4095EE-C3AC-413B-9E51-87313FEE96F6}" destId="{F04C54AA-6152-4980-8A87-416F9C9F9460}" srcOrd="0" destOrd="0" presId="urn:microsoft.com/office/officeart/2008/layout/HorizontalMultiLevelHierarchy"/>
    <dgm:cxn modelId="{8196978B-9752-4931-81EA-83B2D6A59F46}" type="presParOf" srcId="{E01B16BB-1736-4B2E-9CE8-2A7B124C8623}" destId="{B3C08D62-2D68-4227-91CB-8AC472789CB7}" srcOrd="13" destOrd="0" presId="urn:microsoft.com/office/officeart/2008/layout/HorizontalMultiLevelHierarchy"/>
    <dgm:cxn modelId="{140E920F-70D4-4562-9F42-907DA20F2BE3}" type="presParOf" srcId="{B3C08D62-2D68-4227-91CB-8AC472789CB7}" destId="{C2C0C07C-A819-445C-8583-586506FB367E}" srcOrd="0" destOrd="0" presId="urn:microsoft.com/office/officeart/2008/layout/HorizontalMultiLevelHierarchy"/>
    <dgm:cxn modelId="{D5D9918B-6D97-44AC-80D3-F5DE2DC4BEA6}" type="presParOf" srcId="{B3C08D62-2D68-4227-91CB-8AC472789CB7}" destId="{D05DB032-089C-4E61-AFD5-2539F503B6AF}" srcOrd="1" destOrd="0" presId="urn:microsoft.com/office/officeart/2008/layout/HorizontalMultiLevelHierarchy"/>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A4095EE-C3AC-413B-9E51-87313FEE96F6}">
      <dsp:nvSpPr>
        <dsp:cNvPr id="0" name=""/>
        <dsp:cNvSpPr/>
      </dsp:nvSpPr>
      <dsp:spPr>
        <a:xfrm>
          <a:off x="480627" y="2209215"/>
          <a:ext cx="280432" cy="1690157"/>
        </a:xfrm>
        <a:custGeom>
          <a:avLst/>
          <a:gdLst/>
          <a:ahLst/>
          <a:cxnLst/>
          <a:rect l="0" t="0" r="0" b="0"/>
          <a:pathLst>
            <a:path>
              <a:moveTo>
                <a:pt x="0" y="0"/>
              </a:moveTo>
              <a:lnTo>
                <a:pt x="140216" y="0"/>
              </a:lnTo>
              <a:lnTo>
                <a:pt x="140216" y="1690157"/>
              </a:lnTo>
              <a:lnTo>
                <a:pt x="280432" y="1690157"/>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a:off x="578012" y="3011462"/>
        <a:ext cx="85663" cy="85663"/>
      </dsp:txXfrm>
    </dsp:sp>
    <dsp:sp modelId="{4F5AD736-E92D-4627-BDCF-F14AB22DE0AB}">
      <dsp:nvSpPr>
        <dsp:cNvPr id="0" name=""/>
        <dsp:cNvSpPr/>
      </dsp:nvSpPr>
      <dsp:spPr>
        <a:xfrm>
          <a:off x="480627" y="2209215"/>
          <a:ext cx="280432" cy="1120616"/>
        </a:xfrm>
        <a:custGeom>
          <a:avLst/>
          <a:gdLst/>
          <a:ahLst/>
          <a:cxnLst/>
          <a:rect l="0" t="0" r="0" b="0"/>
          <a:pathLst>
            <a:path>
              <a:moveTo>
                <a:pt x="0" y="0"/>
              </a:moveTo>
              <a:lnTo>
                <a:pt x="140216" y="0"/>
              </a:lnTo>
              <a:lnTo>
                <a:pt x="140216" y="1120616"/>
              </a:lnTo>
              <a:lnTo>
                <a:pt x="280432" y="1120616"/>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591964" y="2740644"/>
        <a:ext cx="57758" cy="57758"/>
      </dsp:txXfrm>
    </dsp:sp>
    <dsp:sp modelId="{2EC1BF44-F881-4960-B29D-41D5F106DC7B}">
      <dsp:nvSpPr>
        <dsp:cNvPr id="0" name=""/>
        <dsp:cNvSpPr/>
      </dsp:nvSpPr>
      <dsp:spPr>
        <a:xfrm>
          <a:off x="480627" y="2209215"/>
          <a:ext cx="280432" cy="551075"/>
        </a:xfrm>
        <a:custGeom>
          <a:avLst/>
          <a:gdLst/>
          <a:ahLst/>
          <a:cxnLst/>
          <a:rect l="0" t="0" r="0" b="0"/>
          <a:pathLst>
            <a:path>
              <a:moveTo>
                <a:pt x="0" y="0"/>
              </a:moveTo>
              <a:lnTo>
                <a:pt x="140216" y="0"/>
              </a:lnTo>
              <a:lnTo>
                <a:pt x="140216" y="551075"/>
              </a:lnTo>
              <a:lnTo>
                <a:pt x="280432" y="551075"/>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05386" y="2469294"/>
        <a:ext cx="30916" cy="30916"/>
      </dsp:txXfrm>
    </dsp:sp>
    <dsp:sp modelId="{71735D3F-46D8-4F8D-8F07-9AB49A08F0B3}">
      <dsp:nvSpPr>
        <dsp:cNvPr id="0" name=""/>
        <dsp:cNvSpPr/>
      </dsp:nvSpPr>
      <dsp:spPr>
        <a:xfrm>
          <a:off x="480627" y="2145030"/>
          <a:ext cx="280432" cy="91440"/>
        </a:xfrm>
        <a:custGeom>
          <a:avLst/>
          <a:gdLst/>
          <a:ahLst/>
          <a:cxnLst/>
          <a:rect l="0" t="0" r="0" b="0"/>
          <a:pathLst>
            <a:path>
              <a:moveTo>
                <a:pt x="0" y="64185"/>
              </a:moveTo>
              <a:lnTo>
                <a:pt x="140216" y="64185"/>
              </a:lnTo>
              <a:lnTo>
                <a:pt x="140216" y="45720"/>
              </a:lnTo>
              <a:lnTo>
                <a:pt x="280432" y="4572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13818" y="2183723"/>
        <a:ext cx="14052" cy="14052"/>
      </dsp:txXfrm>
    </dsp:sp>
    <dsp:sp modelId="{B3221709-411C-4331-9351-E249C5661442}">
      <dsp:nvSpPr>
        <dsp:cNvPr id="0" name=""/>
        <dsp:cNvSpPr/>
      </dsp:nvSpPr>
      <dsp:spPr>
        <a:xfrm>
          <a:off x="480627" y="1621208"/>
          <a:ext cx="280432" cy="588006"/>
        </a:xfrm>
        <a:custGeom>
          <a:avLst/>
          <a:gdLst/>
          <a:ahLst/>
          <a:cxnLst/>
          <a:rect l="0" t="0" r="0" b="0"/>
          <a:pathLst>
            <a:path>
              <a:moveTo>
                <a:pt x="0" y="588006"/>
              </a:moveTo>
              <a:lnTo>
                <a:pt x="140216" y="588006"/>
              </a:lnTo>
              <a:lnTo>
                <a:pt x="140216" y="0"/>
              </a:lnTo>
              <a:lnTo>
                <a:pt x="28043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604557" y="1898925"/>
        <a:ext cx="32572" cy="32572"/>
      </dsp:txXfrm>
    </dsp:sp>
    <dsp:sp modelId="{31DCDA79-D0B8-4BEE-B034-53A2663BAC40}">
      <dsp:nvSpPr>
        <dsp:cNvPr id="0" name=""/>
        <dsp:cNvSpPr/>
      </dsp:nvSpPr>
      <dsp:spPr>
        <a:xfrm>
          <a:off x="480627" y="1051667"/>
          <a:ext cx="280432" cy="1157547"/>
        </a:xfrm>
        <a:custGeom>
          <a:avLst/>
          <a:gdLst/>
          <a:ahLst/>
          <a:cxnLst/>
          <a:rect l="0" t="0" r="0" b="0"/>
          <a:pathLst>
            <a:path>
              <a:moveTo>
                <a:pt x="0" y="1157547"/>
              </a:moveTo>
              <a:lnTo>
                <a:pt x="140216" y="1157547"/>
              </a:lnTo>
              <a:lnTo>
                <a:pt x="140216" y="0"/>
              </a:lnTo>
              <a:lnTo>
                <a:pt x="28043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591068" y="1600665"/>
        <a:ext cx="59551" cy="59551"/>
      </dsp:txXfrm>
    </dsp:sp>
    <dsp:sp modelId="{4E080B21-CCA6-45C8-B60B-65727A28C6B5}">
      <dsp:nvSpPr>
        <dsp:cNvPr id="0" name=""/>
        <dsp:cNvSpPr/>
      </dsp:nvSpPr>
      <dsp:spPr>
        <a:xfrm>
          <a:off x="480627" y="482126"/>
          <a:ext cx="280432" cy="1727088"/>
        </a:xfrm>
        <a:custGeom>
          <a:avLst/>
          <a:gdLst/>
          <a:ahLst/>
          <a:cxnLst/>
          <a:rect l="0" t="0" r="0" b="0"/>
          <a:pathLst>
            <a:path>
              <a:moveTo>
                <a:pt x="0" y="1727088"/>
              </a:moveTo>
              <a:lnTo>
                <a:pt x="140216" y="1727088"/>
              </a:lnTo>
              <a:lnTo>
                <a:pt x="140216" y="0"/>
              </a:lnTo>
              <a:lnTo>
                <a:pt x="280432" y="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p>
      </dsp:txBody>
      <dsp:txXfrm>
        <a:off x="577101" y="1301928"/>
        <a:ext cx="87485" cy="87485"/>
      </dsp:txXfrm>
    </dsp:sp>
    <dsp:sp modelId="{F8D69805-807F-482C-B971-FC44EEE9666C}">
      <dsp:nvSpPr>
        <dsp:cNvPr id="0" name=""/>
        <dsp:cNvSpPr/>
      </dsp:nvSpPr>
      <dsp:spPr>
        <a:xfrm rot="16200000">
          <a:off x="-1519528" y="1981398"/>
          <a:ext cx="3544679"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Рекомендації</a:t>
          </a:r>
          <a:r>
            <a:rPr lang="en-US"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rPr>
            <a:t>продидії</a:t>
          </a:r>
          <a:r>
            <a:rPr lang="en-US" sz="1400" kern="1200">
              <a:latin typeface="Times New Roman" panose="02020603050405020304" pitchFamily="18" charset="0"/>
              <a:cs typeface="Times New Roman" panose="02020603050405020304" pitchFamily="18" charset="0"/>
            </a:rPr>
            <a:t> </a:t>
          </a:r>
          <a:r>
            <a:rPr lang="uk-UA" sz="1400" kern="1200">
              <a:latin typeface="Times New Roman" panose="02020603050405020304" pitchFamily="18" charset="0"/>
              <a:cs typeface="Times New Roman" panose="02020603050405020304" pitchFamily="18" charset="0"/>
            </a:rPr>
            <a:t>ІПСШ</a:t>
          </a:r>
        </a:p>
      </dsp:txBody>
      <dsp:txXfrm>
        <a:off x="-1519528" y="1981398"/>
        <a:ext cx="3544679" cy="455632"/>
      </dsp:txXfrm>
    </dsp:sp>
    <dsp:sp modelId="{BEFF283D-0B17-48D1-BC24-75092C09BD02}">
      <dsp:nvSpPr>
        <dsp:cNvPr id="0" name=""/>
        <dsp:cNvSpPr/>
      </dsp:nvSpPr>
      <dsp:spPr>
        <a:xfrm>
          <a:off x="761060" y="254310"/>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buFont typeface="+mj-lt"/>
            <a:buNone/>
          </a:pPr>
          <a:r>
            <a:rPr lang="uk-UA" sz="1400" i="0" kern="1200">
              <a:latin typeface="Times New Roman" panose="02020603050405020304" pitchFamily="18" charset="0"/>
              <a:cs typeface="Times New Roman" panose="02020603050405020304" pitchFamily="18" charset="0"/>
            </a:rPr>
            <a:t>Збільшення інформаційної освіти</a:t>
          </a:r>
          <a:endParaRPr lang="uk-UA" sz="1400" kern="1200">
            <a:latin typeface="Times New Roman" panose="02020603050405020304" pitchFamily="18" charset="0"/>
            <a:cs typeface="Times New Roman" panose="02020603050405020304" pitchFamily="18" charset="0"/>
          </a:endParaRPr>
        </a:p>
      </dsp:txBody>
      <dsp:txXfrm>
        <a:off x="761060" y="254310"/>
        <a:ext cx="4280656" cy="455632"/>
      </dsp:txXfrm>
    </dsp:sp>
    <dsp:sp modelId="{BD8B8F53-CD13-4908-A49B-AAB5E00E5A8B}">
      <dsp:nvSpPr>
        <dsp:cNvPr id="0" name=""/>
        <dsp:cNvSpPr/>
      </dsp:nvSpPr>
      <dsp:spPr>
        <a:xfrm>
          <a:off x="761060" y="823851"/>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latin typeface="Times New Roman" panose="02020603050405020304" pitchFamily="18" charset="0"/>
              <a:cs typeface="Times New Roman" panose="02020603050405020304" pitchFamily="18" charset="0"/>
            </a:rPr>
            <a:t>Безкоштовний доступ до засобів захисту</a:t>
          </a:r>
        </a:p>
      </dsp:txBody>
      <dsp:txXfrm>
        <a:off x="761060" y="823851"/>
        <a:ext cx="4280656" cy="455632"/>
      </dsp:txXfrm>
    </dsp:sp>
    <dsp:sp modelId="{CC691CE1-BD82-4994-B769-CFBD15B5CA42}">
      <dsp:nvSpPr>
        <dsp:cNvPr id="0" name=""/>
        <dsp:cNvSpPr/>
      </dsp:nvSpPr>
      <dsp:spPr>
        <a:xfrm>
          <a:off x="761060" y="1393392"/>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latin typeface="Times New Roman" panose="02020603050405020304" pitchFamily="18" charset="0"/>
              <a:cs typeface="Times New Roman" panose="02020603050405020304" pitchFamily="18" charset="0"/>
            </a:rPr>
            <a:t>Стимулювання регулярних медичних обстежень</a:t>
          </a:r>
        </a:p>
      </dsp:txBody>
      <dsp:txXfrm>
        <a:off x="761060" y="1393392"/>
        <a:ext cx="4280656" cy="455632"/>
      </dsp:txXfrm>
    </dsp:sp>
    <dsp:sp modelId="{EE7ECEA0-47BD-46A7-94B2-AE0B33479321}">
      <dsp:nvSpPr>
        <dsp:cNvPr id="0" name=""/>
        <dsp:cNvSpPr/>
      </dsp:nvSpPr>
      <dsp:spPr>
        <a:xfrm>
          <a:off x="761060" y="1962933"/>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latin typeface="Times New Roman" panose="02020603050405020304" pitchFamily="18" charset="0"/>
              <a:cs typeface="Times New Roman" panose="02020603050405020304" pitchFamily="18" charset="0"/>
            </a:rPr>
            <a:t>Підвищення відповідальності за недбале статеве поводження</a:t>
          </a:r>
        </a:p>
      </dsp:txBody>
      <dsp:txXfrm>
        <a:off x="761060" y="1962933"/>
        <a:ext cx="4280656" cy="455632"/>
      </dsp:txXfrm>
    </dsp:sp>
    <dsp:sp modelId="{5ABECF63-7EC1-45B7-A50D-AA34D0A10A5C}">
      <dsp:nvSpPr>
        <dsp:cNvPr id="0" name=""/>
        <dsp:cNvSpPr/>
      </dsp:nvSpPr>
      <dsp:spPr>
        <a:xfrm>
          <a:off x="761060" y="2532474"/>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latin typeface="Times New Roman" panose="02020603050405020304" pitchFamily="18" charset="0"/>
              <a:cs typeface="Times New Roman" panose="02020603050405020304" pitchFamily="18" charset="0"/>
            </a:rPr>
            <a:t>Збільшення фінансування наукових досліджень</a:t>
          </a:r>
        </a:p>
      </dsp:txBody>
      <dsp:txXfrm>
        <a:off x="761060" y="2532474"/>
        <a:ext cx="4280656" cy="455632"/>
      </dsp:txXfrm>
    </dsp:sp>
    <dsp:sp modelId="{315B6589-FE3A-454D-8ABC-F5A67CF3B198}">
      <dsp:nvSpPr>
        <dsp:cNvPr id="0" name=""/>
        <dsp:cNvSpPr/>
      </dsp:nvSpPr>
      <dsp:spPr>
        <a:xfrm>
          <a:off x="761060" y="3102015"/>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i="0" kern="1200">
              <a:latin typeface="Times New Roman" panose="02020603050405020304" pitchFamily="18" charset="0"/>
              <a:cs typeface="Times New Roman" panose="02020603050405020304" pitchFamily="18" charset="0"/>
            </a:rPr>
            <a:t>Захист конфіденційності пацієнтів</a:t>
          </a:r>
        </a:p>
      </dsp:txBody>
      <dsp:txXfrm>
        <a:off x="761060" y="3102015"/>
        <a:ext cx="4280656" cy="455632"/>
      </dsp:txXfrm>
    </dsp:sp>
    <dsp:sp modelId="{C2C0C07C-A819-445C-8583-586506FB367E}">
      <dsp:nvSpPr>
        <dsp:cNvPr id="0" name=""/>
        <dsp:cNvSpPr/>
      </dsp:nvSpPr>
      <dsp:spPr>
        <a:xfrm>
          <a:off x="761060" y="3671556"/>
          <a:ext cx="4280656" cy="45563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uk-UA" sz="1400" kern="1200">
              <a:latin typeface="Times New Roman" panose="02020603050405020304" pitchFamily="18" charset="0"/>
              <a:cs typeface="Times New Roman" panose="02020603050405020304" pitchFamily="18" charset="0"/>
            </a:rPr>
            <a:t>Міжнародне співробітництво</a:t>
          </a:r>
        </a:p>
      </dsp:txBody>
      <dsp:txXfrm>
        <a:off x="761060" y="3671556"/>
        <a:ext cx="4280656" cy="455632"/>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557308-730B-47FA-8937-67DCD083A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14678</Words>
  <Characters>83669</Characters>
  <Application>Microsoft Office Word</Application>
  <DocSecurity>0</DocSecurity>
  <Lines>697</Lines>
  <Paragraphs>196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98151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Hp</cp:lastModifiedBy>
  <cp:revision>2</cp:revision>
  <dcterms:created xsi:type="dcterms:W3CDTF">2024-09-11T17:17:00Z</dcterms:created>
  <dcterms:modified xsi:type="dcterms:W3CDTF">2024-09-11T17:17:00Z</dcterms:modified>
</cp:coreProperties>
</file>