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251161" w14:textId="0FB5D0AD" w:rsidR="005A5047" w:rsidRPr="003500AA" w:rsidRDefault="004044CA" w:rsidP="005A504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Ліха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В.М., </w:t>
      </w: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Молотягін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Д.Г.</w:t>
      </w:r>
    </w:p>
    <w:p w14:paraId="481871CE" w14:textId="5F491FEC" w:rsidR="00390EA0" w:rsidRPr="003500AA" w:rsidRDefault="00EC5354" w:rsidP="005A504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>СКЛАДНО</w:t>
      </w:r>
      <w:r>
        <w:rPr>
          <w:rFonts w:ascii="Times New Roman" w:hAnsi="Times New Roman" w:cs="Times New Roman"/>
          <w:sz w:val="28"/>
          <w:szCs w:val="28"/>
          <w:lang w:val="uk-UA"/>
        </w:rPr>
        <w:t>ЩІ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ДИФЕРЕНЦІЙНО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ІАГНОСТИКИ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E15" w:rsidRPr="003500AA">
        <w:rPr>
          <w:rFonts w:ascii="Times New Roman" w:hAnsi="Times New Roman" w:cs="Times New Roman"/>
          <w:sz w:val="28"/>
          <w:szCs w:val="28"/>
          <w:lang w:val="uk-UA"/>
        </w:rPr>
        <w:t>СИСТЕМН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73E15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ЗАХВОРЮВАНЬ СПОЛУЧНОЇ ТКАНИНИ </w:t>
      </w:r>
      <w:bookmarkStart w:id="0" w:name="_GoBack"/>
      <w:bookmarkEnd w:id="0"/>
    </w:p>
    <w:p w14:paraId="6CD2D52F" w14:textId="74D2AA94" w:rsidR="005A5047" w:rsidRPr="003500AA" w:rsidRDefault="005A5047" w:rsidP="00973E1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>Кравчун</w:t>
      </w:r>
      <w:proofErr w:type="spellEnd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Г.</w:t>
      </w:r>
    </w:p>
    <w:p w14:paraId="212CA37C" w14:textId="77777777" w:rsidR="004044CA" w:rsidRPr="003500AA" w:rsidRDefault="004044CA" w:rsidP="004044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14:paraId="5E08C3A1" w14:textId="69990F45" w:rsidR="00C73187" w:rsidRPr="003500AA" w:rsidRDefault="005A5047" w:rsidP="00C731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>Кафедра внутрішньої медицини №2, клінічної імунології та алергології</w:t>
      </w:r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імені академіка </w:t>
      </w:r>
      <w:proofErr w:type="spellStart"/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Л.Т.Малої</w:t>
      </w:r>
      <w:proofErr w:type="spellEnd"/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14:paraId="2E242DA3" w14:textId="7D4547A5" w:rsidR="003500AA" w:rsidRPr="003500AA" w:rsidRDefault="003500AA" w:rsidP="004044C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Системні хвороби сполучної тканини – це група важких захворювань, які поєднує один загальний механізм виникнення – </w:t>
      </w: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аутоімунний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. Небезпека цих захворювань полягає у тому, що їх доволі складно діагностувати через досить неспецифічні скарги, такі як слабкість, болі у м'язах, суглобах, тривала лихоманка, висипання на шкірі. Часто таким пацієнтам ставиться помилковий діагноз та призначається неправильне лікування, що в подальшому веде до </w:t>
      </w:r>
      <w:r>
        <w:rPr>
          <w:rFonts w:ascii="Times New Roman" w:hAnsi="Times New Roman" w:cs="Times New Roman"/>
          <w:sz w:val="28"/>
          <w:szCs w:val="28"/>
          <w:lang w:val="uk-UA"/>
        </w:rPr>
        <w:t>негативних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наслідків.</w:t>
      </w:r>
    </w:p>
    <w:p w14:paraId="0B83A53B" w14:textId="5AEE5BBB" w:rsidR="00C73187" w:rsidRPr="003500AA" w:rsidRDefault="003500AA" w:rsidP="004044C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Нами спостерігалась хвора 2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ми років</w:t>
      </w:r>
      <w:r>
        <w:rPr>
          <w:rFonts w:ascii="Times New Roman" w:hAnsi="Times New Roman" w:cs="Times New Roman"/>
          <w:sz w:val="28"/>
          <w:szCs w:val="28"/>
          <w:lang w:val="uk-UA"/>
        </w:rPr>
        <w:t>, яка звернулась до лікарні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зі скаргами на сверблячі висипання на шкірі, “тяжкість” у правому підребер'ї, загальну слабкість та 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болі у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суглобах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Було встанов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перви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ний діаг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ноз 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гостра кропив'янка.</w:t>
      </w:r>
    </w:p>
    <w:p w14:paraId="5AAD0B6E" w14:textId="2FBF1F73" w:rsidR="00706068" w:rsidRPr="003500AA" w:rsidRDefault="00C73187" w:rsidP="005149A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намнестично</w:t>
      </w:r>
      <w:proofErr w:type="spellEnd"/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CB6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відомо, що в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перше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зазначені скарги виникли ще</w:t>
      </w:r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у 2011 році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, коли</w:t>
      </w:r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після вживання кавуна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у хворої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з’явились </w:t>
      </w:r>
      <w:proofErr w:type="spellStart"/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>гіперемовані</w:t>
      </w:r>
      <w:proofErr w:type="spellEnd"/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плями на стегнах. Через півроку без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 xml:space="preserve">об’єктивних </w:t>
      </w:r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>причин висипання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знов повторились</w:t>
      </w:r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, температура тіла піднялась до </w:t>
      </w:r>
      <w:proofErr w:type="spellStart"/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>фебрильних</w:t>
      </w:r>
      <w:proofErr w:type="spellEnd"/>
      <w:r w:rsidR="00786A79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цифр. 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Пацієнтка 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пройшла лікування у а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>лергологічному стаціонарі.</w:t>
      </w:r>
    </w:p>
    <w:p w14:paraId="49E457DF" w14:textId="60488501" w:rsidR="00706068" w:rsidRPr="003500AA" w:rsidRDefault="00CD2088" w:rsidP="005149A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Через півроку 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стався ще один реци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>див. Пацієнтка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A9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обстежен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44CA" w:rsidRPr="003500AA">
        <w:rPr>
          <w:rFonts w:ascii="Times New Roman" w:hAnsi="Times New Roman" w:cs="Times New Roman"/>
          <w:sz w:val="28"/>
          <w:szCs w:val="28"/>
          <w:lang w:val="uk-UA"/>
        </w:rPr>
        <w:t>інституті мікробіології та імунології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ім. 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І.І. 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Мечникова, де її 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консультував ре</w:t>
      </w:r>
      <w:r w:rsidR="00F70A9A" w:rsidRPr="003500A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72860" w:rsidRPr="003500AA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толог, 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патології сполучної тканини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було виявлено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69117DB0" w14:textId="3CC85D8A" w:rsidR="00EF6E3A" w:rsidRPr="003500AA" w:rsidRDefault="00A72860" w:rsidP="005149A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>У 2013 році було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діагноз бронхіальна астма</w:t>
      </w:r>
      <w:r w:rsidR="00706068" w:rsidRPr="003500A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ступінь. 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У тому ж році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проходила стаціонарне лікування у відділенні ревматології, де був встановлений діагноз </w:t>
      </w:r>
      <w:proofErr w:type="spellStart"/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>ідеопатичний</w:t>
      </w:r>
      <w:proofErr w:type="spellEnd"/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>дерматополіміазит</w:t>
      </w:r>
      <w:proofErr w:type="spellEnd"/>
      <w:r w:rsidR="00CD2088" w:rsidRPr="003500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B2A24AF" w14:textId="41135C84" w:rsidR="00B67CB6" w:rsidRPr="003500AA" w:rsidRDefault="00B67CB6" w:rsidP="00452E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lastRenderedPageBreak/>
        <w:t>На</w:t>
      </w:r>
      <w:r w:rsidR="00452E44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були проведені лабораторні та інструментальні дослідження</w:t>
      </w:r>
      <w:r w:rsidR="00410436" w:rsidRPr="003500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У біохімічному аналізі крові був підвищен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ревмато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дний</w:t>
      </w:r>
      <w:proofErr w:type="spellEnd"/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фактор – 72 </w:t>
      </w:r>
      <w:proofErr w:type="spellStart"/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МЕд</w:t>
      </w:r>
      <w:proofErr w:type="spellEnd"/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/мл, сечов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а кислота склала 284 </w:t>
      </w: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/л, </w:t>
      </w:r>
      <w:r w:rsidR="00EF6E3A" w:rsidRPr="003500AA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були підвищені такі </w:t>
      </w:r>
      <w:proofErr w:type="spellStart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показнки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як: </w:t>
      </w:r>
      <w:proofErr w:type="spellStart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сіалова</w:t>
      </w:r>
      <w:proofErr w:type="spellEnd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кислота – 6,4 ммоль/л, </w:t>
      </w:r>
      <w:proofErr w:type="spellStart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серомукоїди</w:t>
      </w:r>
      <w:proofErr w:type="spellEnd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– 2,37 ммоль/л, СРБ – 26 мг/л та АСЛ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О – 486 </w:t>
      </w:r>
      <w:proofErr w:type="spellStart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Ед</w:t>
      </w:r>
      <w:proofErr w:type="spellEnd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/мл.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>протеінограмі</w:t>
      </w:r>
      <w:proofErr w:type="spellEnd"/>
      <w:r w:rsidR="002F0FC8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альбуміни склали 41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%, альфа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глобуліни – 4%, альфа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глобуліни – 20%, бета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глобуліни 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7% та гамма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глобуліни 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28%.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7BE6211" w14:textId="65308848" w:rsidR="00B67CB6" w:rsidRPr="003500AA" w:rsidRDefault="00A72860" w:rsidP="00452E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>У сироватці</w:t>
      </w:r>
      <w:r w:rsidR="00B67CB6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крові </w:t>
      </w:r>
      <w:proofErr w:type="spellStart"/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становили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>27,</w:t>
      </w:r>
      <w:r w:rsidR="00B67CB6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5 г/л, </w:t>
      </w:r>
      <w:proofErr w:type="spellStart"/>
      <w:r w:rsidR="00B67CB6" w:rsidRPr="003500AA">
        <w:rPr>
          <w:rFonts w:ascii="Times New Roman" w:hAnsi="Times New Roman" w:cs="Times New Roman"/>
          <w:sz w:val="28"/>
          <w:szCs w:val="28"/>
          <w:lang w:val="uk-UA"/>
        </w:rPr>
        <w:t>Ig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M</w:t>
      </w:r>
      <w:proofErr w:type="spellEnd"/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6,2 г/л та </w:t>
      </w:r>
      <w:proofErr w:type="spellStart"/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>IgА</w:t>
      </w:r>
      <w:proofErr w:type="spellEnd"/>
      <w:r w:rsidR="00574F82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– 0,6 г/л.</w:t>
      </w:r>
    </w:p>
    <w:p w14:paraId="5F7C3F05" w14:textId="0D9069D6" w:rsidR="00B67CB6" w:rsidRPr="003500AA" w:rsidRDefault="00452E44" w:rsidP="00452E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Також, під</w:t>
      </w:r>
      <w:r w:rsidR="00B67CB6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ехокардіографічного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 w:rsidR="00A72860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сер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ця були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виявлені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ознаки </w:t>
      </w:r>
      <w:proofErr w:type="spellStart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>пролабування</w:t>
      </w:r>
      <w:proofErr w:type="spellEnd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>трального</w:t>
      </w:r>
      <w:proofErr w:type="spellEnd"/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клапана першого ступеню. </w:t>
      </w:r>
    </w:p>
    <w:p w14:paraId="59B0A75D" w14:textId="5994FC31" w:rsidR="00EF6E3A" w:rsidRPr="003500AA" w:rsidRDefault="00A72860" w:rsidP="00452E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Pr="003500AA">
        <w:rPr>
          <w:rFonts w:ascii="Times New Roman" w:hAnsi="Times New Roman" w:cs="Times New Roman"/>
          <w:sz w:val="28"/>
          <w:szCs w:val="28"/>
          <w:lang w:val="uk-UA"/>
        </w:rPr>
        <w:t>результами</w:t>
      </w:r>
      <w:proofErr w:type="spellEnd"/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кліні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чних, лабораторних та інструментальних досліджень 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>встановлен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73187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>діагноз</w:t>
      </w:r>
      <w:r w:rsidR="005C6D6B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неуточнене системне</w:t>
      </w:r>
      <w:r w:rsidR="000016E3" w:rsidRPr="003500AA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сполучної тканини. Постанову остаточного діагнозу ускладнила значна варіабельність симптомів та схожість клінічної симптоматики з алергічними захворюваннями. </w:t>
      </w:r>
    </w:p>
    <w:p w14:paraId="07A4D5F4" w14:textId="77777777" w:rsidR="00EF6E3A" w:rsidRPr="003500AA" w:rsidRDefault="00EF6E3A" w:rsidP="00452E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F6E3A" w:rsidRPr="003500AA" w:rsidSect="004044CA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047"/>
    <w:rsid w:val="000016E3"/>
    <w:rsid w:val="002F0FC8"/>
    <w:rsid w:val="003500AA"/>
    <w:rsid w:val="00390EA0"/>
    <w:rsid w:val="004044CA"/>
    <w:rsid w:val="00410436"/>
    <w:rsid w:val="004453D8"/>
    <w:rsid w:val="00452E44"/>
    <w:rsid w:val="005149A5"/>
    <w:rsid w:val="00574F82"/>
    <w:rsid w:val="005A5047"/>
    <w:rsid w:val="005C6D6B"/>
    <w:rsid w:val="006E232F"/>
    <w:rsid w:val="006F2B7D"/>
    <w:rsid w:val="00706068"/>
    <w:rsid w:val="00786A79"/>
    <w:rsid w:val="00973E15"/>
    <w:rsid w:val="00A72860"/>
    <w:rsid w:val="00A975FF"/>
    <w:rsid w:val="00AB03A2"/>
    <w:rsid w:val="00B67CB6"/>
    <w:rsid w:val="00C50612"/>
    <w:rsid w:val="00C73187"/>
    <w:rsid w:val="00CD2088"/>
    <w:rsid w:val="00EC5354"/>
    <w:rsid w:val="00EF6E3A"/>
    <w:rsid w:val="00F7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621C4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0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396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Максим Лихой</dc:creator>
  <cp:lastModifiedBy>User</cp:lastModifiedBy>
  <cp:revision>4</cp:revision>
  <dcterms:created xsi:type="dcterms:W3CDTF">2019-01-10T22:04:00Z</dcterms:created>
  <dcterms:modified xsi:type="dcterms:W3CDTF">2019-01-10T22:37:00Z</dcterms:modified>
</cp:coreProperties>
</file>