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49E" w:rsidRPr="00443803" w:rsidRDefault="002E249E" w:rsidP="002E249E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</w:rPr>
        <w:t>УДК</w:t>
      </w:r>
      <w:r w:rsidRPr="00D14BD8">
        <w:rPr>
          <w:sz w:val="28"/>
          <w:szCs w:val="28"/>
        </w:rPr>
        <w:t xml:space="preserve"> 616.37 – 001 – 092.9</w:t>
      </w:r>
      <w:r>
        <w:rPr>
          <w:sz w:val="28"/>
          <w:szCs w:val="28"/>
          <w:lang w:val="uk-UA"/>
        </w:rPr>
        <w:t>:613.65:57.078.6:612.015.11</w:t>
      </w:r>
    </w:p>
    <w:p w:rsidR="002E249E" w:rsidRPr="000C4B5C" w:rsidRDefault="002E249E" w:rsidP="002E249E">
      <w:pPr>
        <w:spacing w:line="360" w:lineRule="auto"/>
        <w:jc w:val="center"/>
        <w:rPr>
          <w:caps/>
          <w:sz w:val="28"/>
          <w:szCs w:val="28"/>
        </w:rPr>
      </w:pPr>
      <w:r w:rsidRPr="000C4B5C">
        <w:rPr>
          <w:caps/>
          <w:sz w:val="28"/>
          <w:szCs w:val="28"/>
        </w:rPr>
        <w:t>Окислительно-антиоксидантный гомеостаз у потомства крыс при повреждении поджелудочной железы вследствие влияния хронического стресса на систему мать-плод</w:t>
      </w:r>
    </w:p>
    <w:p w:rsidR="002E249E" w:rsidRDefault="002E249E" w:rsidP="002E249E">
      <w:pPr>
        <w:spacing w:before="120"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Сиренко В.А., Николаева О.В., Павлова Е.А., </w:t>
      </w:r>
      <w:proofErr w:type="spellStart"/>
      <w:r>
        <w:rPr>
          <w:sz w:val="28"/>
          <w:szCs w:val="28"/>
        </w:rPr>
        <w:t>Ковальцова</w:t>
      </w:r>
      <w:proofErr w:type="spellEnd"/>
      <w:r>
        <w:rPr>
          <w:sz w:val="28"/>
          <w:szCs w:val="28"/>
        </w:rPr>
        <w:t xml:space="preserve"> М.В., Шутова Н.А., </w:t>
      </w:r>
      <w:proofErr w:type="spellStart"/>
      <w:r>
        <w:rPr>
          <w:sz w:val="28"/>
          <w:szCs w:val="28"/>
        </w:rPr>
        <w:t>Сулхдост</w:t>
      </w:r>
      <w:proofErr w:type="spellEnd"/>
      <w:r>
        <w:rPr>
          <w:sz w:val="28"/>
          <w:szCs w:val="28"/>
        </w:rPr>
        <w:t xml:space="preserve"> И.А., Горбач Т.В.</w:t>
      </w:r>
    </w:p>
    <w:p w:rsidR="002E249E" w:rsidRPr="008F7A2F" w:rsidRDefault="002E249E" w:rsidP="002E249E">
      <w:pPr>
        <w:spacing w:line="360" w:lineRule="auto"/>
        <w:jc w:val="center"/>
        <w:rPr>
          <w:i/>
          <w:sz w:val="28"/>
          <w:szCs w:val="28"/>
        </w:rPr>
      </w:pPr>
      <w:r w:rsidRPr="008F7A2F">
        <w:rPr>
          <w:i/>
          <w:sz w:val="28"/>
          <w:szCs w:val="28"/>
        </w:rPr>
        <w:t>Харьковский национальный медицинский университет</w:t>
      </w:r>
    </w:p>
    <w:p w:rsidR="002E249E" w:rsidRDefault="002E249E" w:rsidP="002E249E">
      <w:pPr>
        <w:spacing w:before="120" w:line="360" w:lineRule="auto"/>
        <w:ind w:left="2160" w:hanging="2160"/>
        <w:rPr>
          <w:sz w:val="28"/>
          <w:szCs w:val="28"/>
        </w:rPr>
      </w:pPr>
      <w:r>
        <w:rPr>
          <w:sz w:val="28"/>
          <w:szCs w:val="28"/>
        </w:rPr>
        <w:t>Ключевые слова: перекисное окисление липидов, антиоксидантная система, поджелудочная железа, хронический стресс, крысята.</w:t>
      </w:r>
    </w:p>
    <w:p w:rsidR="002E249E" w:rsidRDefault="002E249E" w:rsidP="002E249E">
      <w:pPr>
        <w:spacing w:line="360" w:lineRule="auto"/>
        <w:ind w:left="2160" w:hanging="2160"/>
        <w:rPr>
          <w:sz w:val="28"/>
          <w:szCs w:val="28"/>
        </w:rPr>
      </w:pPr>
    </w:p>
    <w:p w:rsidR="002E249E" w:rsidRDefault="002E249E" w:rsidP="002E249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00174A27">
        <w:rPr>
          <w:sz w:val="28"/>
          <w:szCs w:val="28"/>
        </w:rPr>
        <w:t>атология поджелудочной железы (ПЖ)</w:t>
      </w:r>
      <w:r>
        <w:rPr>
          <w:sz w:val="28"/>
          <w:szCs w:val="28"/>
        </w:rPr>
        <w:t xml:space="preserve"> </w:t>
      </w:r>
      <w:r w:rsidRPr="00174A27">
        <w:rPr>
          <w:sz w:val="28"/>
          <w:szCs w:val="28"/>
        </w:rPr>
        <w:t xml:space="preserve">является </w:t>
      </w:r>
      <w:r>
        <w:rPr>
          <w:sz w:val="28"/>
          <w:szCs w:val="28"/>
        </w:rPr>
        <w:t>а</w:t>
      </w:r>
      <w:r w:rsidRPr="00174A27">
        <w:rPr>
          <w:sz w:val="28"/>
          <w:szCs w:val="28"/>
        </w:rPr>
        <w:t>ктуальной пробл</w:t>
      </w:r>
      <w:r w:rsidRPr="00174A27">
        <w:rPr>
          <w:sz w:val="28"/>
          <w:szCs w:val="28"/>
        </w:rPr>
        <w:t>е</w:t>
      </w:r>
      <w:r w:rsidRPr="00174A27">
        <w:rPr>
          <w:sz w:val="28"/>
          <w:szCs w:val="28"/>
        </w:rPr>
        <w:t>мой современной медицины</w:t>
      </w:r>
      <w:r>
        <w:rPr>
          <w:sz w:val="28"/>
          <w:szCs w:val="28"/>
        </w:rPr>
        <w:t>. Нередко она обусловлена</w:t>
      </w:r>
      <w:r w:rsidRPr="00174A27">
        <w:rPr>
          <w:sz w:val="28"/>
          <w:szCs w:val="28"/>
        </w:rPr>
        <w:t xml:space="preserve"> влиянием различных экз</w:t>
      </w:r>
      <w:r w:rsidRPr="00174A27">
        <w:rPr>
          <w:sz w:val="28"/>
          <w:szCs w:val="28"/>
        </w:rPr>
        <w:t>о</w:t>
      </w:r>
      <w:r w:rsidRPr="00174A27">
        <w:rPr>
          <w:sz w:val="28"/>
          <w:szCs w:val="28"/>
        </w:rPr>
        <w:t>генных патогенных факторов</w:t>
      </w:r>
      <w:r>
        <w:rPr>
          <w:sz w:val="28"/>
          <w:szCs w:val="28"/>
        </w:rPr>
        <w:t>, в том числе хронического стресса</w:t>
      </w:r>
      <w:r w:rsidRPr="00174A27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D4037B">
        <w:rPr>
          <w:sz w:val="28"/>
          <w:szCs w:val="28"/>
        </w:rPr>
        <w:t xml:space="preserve">Патогенез </w:t>
      </w:r>
      <w:r>
        <w:rPr>
          <w:sz w:val="28"/>
          <w:szCs w:val="28"/>
        </w:rPr>
        <w:t>п</w:t>
      </w:r>
      <w:r>
        <w:rPr>
          <w:sz w:val="28"/>
          <w:szCs w:val="28"/>
        </w:rPr>
        <w:t>о</w:t>
      </w:r>
      <w:r>
        <w:rPr>
          <w:sz w:val="28"/>
          <w:szCs w:val="28"/>
        </w:rPr>
        <w:t>вреждения ПЖ крысят в условиях</w:t>
      </w:r>
      <w:r w:rsidRPr="00D4037B">
        <w:rPr>
          <w:sz w:val="28"/>
          <w:szCs w:val="28"/>
        </w:rPr>
        <w:t xml:space="preserve"> хронического стресса </w:t>
      </w:r>
      <w:r>
        <w:rPr>
          <w:sz w:val="28"/>
          <w:szCs w:val="28"/>
        </w:rPr>
        <w:t xml:space="preserve">их матерей </w:t>
      </w:r>
      <w:r w:rsidRPr="00D4037B">
        <w:rPr>
          <w:sz w:val="28"/>
          <w:szCs w:val="28"/>
        </w:rPr>
        <w:t>остаётся недостаточно изуче</w:t>
      </w:r>
      <w:r w:rsidRPr="00D4037B">
        <w:rPr>
          <w:sz w:val="28"/>
          <w:szCs w:val="28"/>
        </w:rPr>
        <w:t>н</w:t>
      </w:r>
      <w:r w:rsidRPr="00D4037B">
        <w:rPr>
          <w:sz w:val="28"/>
          <w:szCs w:val="28"/>
        </w:rPr>
        <w:t>ным.</w:t>
      </w:r>
    </w:p>
    <w:p w:rsidR="002E249E" w:rsidRDefault="002E249E" w:rsidP="002E249E">
      <w:pPr>
        <w:spacing w:line="360" w:lineRule="auto"/>
        <w:ind w:firstLine="708"/>
        <w:jc w:val="both"/>
        <w:rPr>
          <w:sz w:val="28"/>
          <w:szCs w:val="28"/>
        </w:rPr>
      </w:pPr>
      <w:r w:rsidRPr="00CE4001">
        <w:rPr>
          <w:b/>
          <w:sz w:val="28"/>
          <w:szCs w:val="28"/>
        </w:rPr>
        <w:t>Целью исследования</w:t>
      </w:r>
      <w:r>
        <w:rPr>
          <w:sz w:val="28"/>
          <w:szCs w:val="28"/>
        </w:rPr>
        <w:t xml:space="preserve"> явилось изучение нарушений </w:t>
      </w:r>
      <w:proofErr w:type="spellStart"/>
      <w:r>
        <w:rPr>
          <w:sz w:val="28"/>
          <w:szCs w:val="28"/>
        </w:rPr>
        <w:t>окислител</w:t>
      </w:r>
      <w:r>
        <w:rPr>
          <w:sz w:val="28"/>
          <w:szCs w:val="28"/>
        </w:rPr>
        <w:t>ь</w:t>
      </w:r>
      <w:r>
        <w:rPr>
          <w:sz w:val="28"/>
          <w:szCs w:val="28"/>
        </w:rPr>
        <w:t>но</w:t>
      </w:r>
      <w:proofErr w:type="spellEnd"/>
      <w:r>
        <w:rPr>
          <w:sz w:val="28"/>
          <w:szCs w:val="28"/>
        </w:rPr>
        <w:t>-анти-</w:t>
      </w:r>
      <w:proofErr w:type="spellStart"/>
      <w:r>
        <w:rPr>
          <w:sz w:val="28"/>
          <w:szCs w:val="28"/>
        </w:rPr>
        <w:t>оксидантного</w:t>
      </w:r>
      <w:proofErr w:type="spellEnd"/>
      <w:r>
        <w:rPr>
          <w:sz w:val="28"/>
          <w:szCs w:val="28"/>
        </w:rPr>
        <w:t xml:space="preserve"> гомеостаза как одного из возможных звеньев патогенеза повр</w:t>
      </w:r>
      <w:r>
        <w:rPr>
          <w:sz w:val="28"/>
          <w:szCs w:val="28"/>
        </w:rPr>
        <w:t>е</w:t>
      </w:r>
      <w:r>
        <w:rPr>
          <w:sz w:val="28"/>
          <w:szCs w:val="28"/>
        </w:rPr>
        <w:t>ждения ПЖ у потомства крыс, которые в период беременности перенесли хр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нический </w:t>
      </w:r>
      <w:proofErr w:type="spellStart"/>
      <w:r>
        <w:rPr>
          <w:sz w:val="28"/>
          <w:szCs w:val="28"/>
        </w:rPr>
        <w:t>иммобилизационный</w:t>
      </w:r>
      <w:proofErr w:type="spellEnd"/>
      <w:r>
        <w:rPr>
          <w:sz w:val="28"/>
          <w:szCs w:val="28"/>
        </w:rPr>
        <w:t xml:space="preserve"> стресс.</w:t>
      </w:r>
    </w:p>
    <w:p w:rsidR="002E249E" w:rsidRPr="00AC2338" w:rsidRDefault="002E249E" w:rsidP="002E249E">
      <w:pPr>
        <w:spacing w:line="360" w:lineRule="auto"/>
        <w:ind w:firstLine="708"/>
        <w:jc w:val="both"/>
        <w:rPr>
          <w:sz w:val="28"/>
          <w:szCs w:val="28"/>
        </w:rPr>
      </w:pPr>
      <w:r w:rsidRPr="00D4037B">
        <w:rPr>
          <w:b/>
          <w:sz w:val="28"/>
          <w:szCs w:val="28"/>
        </w:rPr>
        <w:t>Материалы и методы.</w:t>
      </w:r>
      <w:r w:rsidRPr="00D4037B">
        <w:rPr>
          <w:sz w:val="28"/>
          <w:szCs w:val="28"/>
        </w:rPr>
        <w:t xml:space="preserve"> </w:t>
      </w:r>
      <w:r w:rsidRPr="00D4037B">
        <w:rPr>
          <w:color w:val="000000"/>
          <w:sz w:val="28"/>
          <w:szCs w:val="28"/>
        </w:rPr>
        <w:t>Изучены морфофункциональные изменения ПЖ</w:t>
      </w:r>
      <w:r>
        <w:rPr>
          <w:color w:val="000000"/>
          <w:sz w:val="28"/>
          <w:szCs w:val="28"/>
        </w:rPr>
        <w:t xml:space="preserve"> у новорождённых (16 особей), 1-месячных (15 особей) и 2-месячных (12 ос</w:t>
      </w:r>
      <w:r>
        <w:rPr>
          <w:color w:val="000000"/>
          <w:sz w:val="28"/>
          <w:szCs w:val="28"/>
        </w:rPr>
        <w:t>о</w:t>
      </w:r>
      <w:r>
        <w:rPr>
          <w:color w:val="000000"/>
          <w:sz w:val="28"/>
          <w:szCs w:val="28"/>
        </w:rPr>
        <w:t xml:space="preserve">бей) крысят </w:t>
      </w:r>
      <w:r w:rsidRPr="00D4037B">
        <w:rPr>
          <w:sz w:val="28"/>
          <w:szCs w:val="28"/>
        </w:rPr>
        <w:t xml:space="preserve">популяции WAG/G </w:t>
      </w:r>
      <w:proofErr w:type="spellStart"/>
      <w:r w:rsidRPr="00D4037B">
        <w:rPr>
          <w:sz w:val="28"/>
          <w:szCs w:val="28"/>
        </w:rPr>
        <w:t>Sto</w:t>
      </w:r>
      <w:proofErr w:type="spellEnd"/>
      <w:r w:rsidRPr="00D4037B">
        <w:rPr>
          <w:sz w:val="28"/>
          <w:szCs w:val="28"/>
        </w:rPr>
        <w:t xml:space="preserve"> </w:t>
      </w:r>
      <w:r w:rsidRPr="00D4037B">
        <w:rPr>
          <w:color w:val="000000"/>
          <w:sz w:val="28"/>
          <w:szCs w:val="28"/>
        </w:rPr>
        <w:t xml:space="preserve">с использованием </w:t>
      </w:r>
      <w:r>
        <w:rPr>
          <w:color w:val="000000"/>
          <w:sz w:val="28"/>
          <w:szCs w:val="28"/>
        </w:rPr>
        <w:t xml:space="preserve">общепринятых методик. </w:t>
      </w:r>
      <w:r>
        <w:rPr>
          <w:sz w:val="28"/>
          <w:szCs w:val="28"/>
        </w:rPr>
        <w:t>В ткани ПЖ для оценки активности перекисного окисления липидов (ПОЛ) опр</w:t>
      </w:r>
      <w:r>
        <w:rPr>
          <w:sz w:val="28"/>
          <w:szCs w:val="28"/>
        </w:rPr>
        <w:t>е</w:t>
      </w:r>
      <w:r>
        <w:rPr>
          <w:sz w:val="28"/>
          <w:szCs w:val="28"/>
        </w:rPr>
        <w:t xml:space="preserve">деляли диеновые </w:t>
      </w:r>
      <w:proofErr w:type="spellStart"/>
      <w:r>
        <w:rPr>
          <w:sz w:val="28"/>
          <w:szCs w:val="28"/>
        </w:rPr>
        <w:t>конъюгаты</w:t>
      </w:r>
      <w:proofErr w:type="spellEnd"/>
      <w:r>
        <w:rPr>
          <w:sz w:val="28"/>
          <w:szCs w:val="28"/>
        </w:rPr>
        <w:t xml:space="preserve"> (ДК) и </w:t>
      </w:r>
      <w:proofErr w:type="spellStart"/>
      <w:r>
        <w:rPr>
          <w:sz w:val="28"/>
          <w:szCs w:val="28"/>
        </w:rPr>
        <w:t>малоновый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диальдегит</w:t>
      </w:r>
      <w:proofErr w:type="spellEnd"/>
      <w:r>
        <w:rPr>
          <w:sz w:val="28"/>
          <w:szCs w:val="28"/>
        </w:rPr>
        <w:t xml:space="preserve"> (МДА), для хара</w:t>
      </w:r>
      <w:r>
        <w:rPr>
          <w:sz w:val="28"/>
          <w:szCs w:val="28"/>
        </w:rPr>
        <w:t>к</w:t>
      </w:r>
      <w:r>
        <w:rPr>
          <w:sz w:val="28"/>
          <w:szCs w:val="28"/>
        </w:rPr>
        <w:t xml:space="preserve">теристики антиоксидантной активности – </w:t>
      </w:r>
      <w:proofErr w:type="spellStart"/>
      <w:r>
        <w:rPr>
          <w:sz w:val="28"/>
          <w:szCs w:val="28"/>
        </w:rPr>
        <w:t>супероксиддисмутазу</w:t>
      </w:r>
      <w:proofErr w:type="spellEnd"/>
      <w:r>
        <w:rPr>
          <w:sz w:val="28"/>
          <w:szCs w:val="28"/>
        </w:rPr>
        <w:t xml:space="preserve"> (СОД) и кат</w:t>
      </w:r>
      <w:r>
        <w:rPr>
          <w:sz w:val="28"/>
          <w:szCs w:val="28"/>
        </w:rPr>
        <w:t>а</w:t>
      </w:r>
      <w:r>
        <w:rPr>
          <w:sz w:val="28"/>
          <w:szCs w:val="28"/>
        </w:rPr>
        <w:t>лазу (КАТ).</w:t>
      </w:r>
      <w:r w:rsidRPr="00E8729C">
        <w:rPr>
          <w:sz w:val="28"/>
          <w:szCs w:val="28"/>
        </w:rPr>
        <w:t xml:space="preserve"> </w:t>
      </w:r>
      <w:r w:rsidRPr="00BB34BC">
        <w:rPr>
          <w:sz w:val="28"/>
          <w:szCs w:val="28"/>
        </w:rPr>
        <w:t>Статистическую обработку результатов проводили с использован</w:t>
      </w:r>
      <w:r w:rsidRPr="00BB34BC">
        <w:rPr>
          <w:sz w:val="28"/>
          <w:szCs w:val="28"/>
        </w:rPr>
        <w:t>и</w:t>
      </w:r>
      <w:r w:rsidRPr="00BB34BC">
        <w:rPr>
          <w:sz w:val="28"/>
          <w:szCs w:val="28"/>
        </w:rPr>
        <w:t xml:space="preserve">ем программы </w:t>
      </w:r>
      <w:r>
        <w:rPr>
          <w:sz w:val="28"/>
          <w:szCs w:val="28"/>
          <w:lang w:val="en-US"/>
        </w:rPr>
        <w:t>S</w:t>
      </w:r>
      <w:r w:rsidRPr="00B45475">
        <w:rPr>
          <w:caps/>
          <w:sz w:val="28"/>
          <w:szCs w:val="28"/>
          <w:lang w:val="en-US"/>
        </w:rPr>
        <w:t>tatis</w:t>
      </w:r>
      <w:r>
        <w:rPr>
          <w:caps/>
          <w:sz w:val="28"/>
          <w:szCs w:val="28"/>
        </w:rPr>
        <w:t>-</w:t>
      </w:r>
      <w:r w:rsidRPr="00B45475">
        <w:rPr>
          <w:caps/>
          <w:sz w:val="28"/>
          <w:szCs w:val="28"/>
          <w:lang w:val="en-US"/>
        </w:rPr>
        <w:t>tica</w:t>
      </w:r>
      <w:r>
        <w:rPr>
          <w:sz w:val="28"/>
          <w:szCs w:val="28"/>
        </w:rPr>
        <w:t>-</w:t>
      </w:r>
      <w:r w:rsidRPr="00415EC3">
        <w:rPr>
          <w:sz w:val="28"/>
          <w:szCs w:val="28"/>
        </w:rPr>
        <w:t>10</w:t>
      </w:r>
      <w:r w:rsidRPr="00BB34BC">
        <w:rPr>
          <w:sz w:val="28"/>
          <w:szCs w:val="28"/>
        </w:rPr>
        <w:t>. Для о</w:t>
      </w:r>
      <w:r>
        <w:rPr>
          <w:sz w:val="28"/>
          <w:szCs w:val="28"/>
        </w:rPr>
        <w:t>ценки</w:t>
      </w:r>
      <w:r w:rsidRPr="00BB34BC">
        <w:rPr>
          <w:sz w:val="28"/>
          <w:szCs w:val="28"/>
        </w:rPr>
        <w:t xml:space="preserve"> достоверности различий </w:t>
      </w:r>
      <w:r>
        <w:rPr>
          <w:sz w:val="28"/>
          <w:szCs w:val="28"/>
        </w:rPr>
        <w:t>примен</w:t>
      </w:r>
      <w:r>
        <w:rPr>
          <w:sz w:val="28"/>
          <w:szCs w:val="28"/>
        </w:rPr>
        <w:t>я</w:t>
      </w:r>
      <w:r>
        <w:rPr>
          <w:sz w:val="28"/>
          <w:szCs w:val="28"/>
        </w:rPr>
        <w:t>ли</w:t>
      </w:r>
      <w:r w:rsidRPr="00BB34BC">
        <w:rPr>
          <w:sz w:val="28"/>
          <w:szCs w:val="28"/>
        </w:rPr>
        <w:t xml:space="preserve"> критерий U Манна</w:t>
      </w:r>
      <w:r w:rsidRPr="00415EC3">
        <w:rPr>
          <w:sz w:val="28"/>
          <w:szCs w:val="28"/>
        </w:rPr>
        <w:t>-</w:t>
      </w:r>
      <w:r w:rsidRPr="00BB34BC">
        <w:rPr>
          <w:sz w:val="28"/>
          <w:szCs w:val="28"/>
        </w:rPr>
        <w:t>Уитни. Различия считали достоверными при p&lt;0,05.</w:t>
      </w:r>
    </w:p>
    <w:p w:rsidR="002E249E" w:rsidRDefault="002E249E" w:rsidP="002E249E">
      <w:pPr>
        <w:spacing w:line="360" w:lineRule="auto"/>
        <w:ind w:firstLine="708"/>
        <w:jc w:val="both"/>
        <w:rPr>
          <w:sz w:val="28"/>
          <w:szCs w:val="28"/>
        </w:rPr>
      </w:pPr>
      <w:r w:rsidRPr="00D4037B">
        <w:rPr>
          <w:b/>
          <w:color w:val="000000"/>
          <w:sz w:val="28"/>
          <w:szCs w:val="28"/>
        </w:rPr>
        <w:t>Результаты.</w:t>
      </w:r>
      <w:r w:rsidRPr="00415EC3">
        <w:rPr>
          <w:b/>
          <w:color w:val="000000"/>
          <w:sz w:val="28"/>
          <w:szCs w:val="28"/>
        </w:rPr>
        <w:t xml:space="preserve"> </w:t>
      </w:r>
      <w:r w:rsidRPr="00415EC3">
        <w:rPr>
          <w:color w:val="000000"/>
          <w:sz w:val="28"/>
          <w:szCs w:val="28"/>
        </w:rPr>
        <w:t>У 100%</w:t>
      </w:r>
      <w:r w:rsidRPr="00415EC3">
        <w:rPr>
          <w:b/>
          <w:color w:val="000000"/>
          <w:sz w:val="28"/>
          <w:szCs w:val="28"/>
        </w:rPr>
        <w:t xml:space="preserve"> </w:t>
      </w:r>
      <w:r w:rsidRPr="00801D0F">
        <w:rPr>
          <w:color w:val="000000"/>
          <w:sz w:val="28"/>
          <w:szCs w:val="28"/>
        </w:rPr>
        <w:t>новорождённых крысят</w:t>
      </w:r>
      <w:r>
        <w:rPr>
          <w:color w:val="000000"/>
          <w:sz w:val="28"/>
          <w:szCs w:val="28"/>
        </w:rPr>
        <w:t xml:space="preserve"> </w:t>
      </w:r>
      <w:r w:rsidRPr="00801D0F">
        <w:rPr>
          <w:color w:val="000000"/>
          <w:sz w:val="28"/>
          <w:szCs w:val="28"/>
        </w:rPr>
        <w:t>выявлены</w:t>
      </w:r>
      <w:r>
        <w:rPr>
          <w:color w:val="000000"/>
          <w:sz w:val="28"/>
          <w:szCs w:val="28"/>
        </w:rPr>
        <w:t xml:space="preserve">: уменьшение относительного объёма паренхимы и средней площади </w:t>
      </w:r>
      <w:proofErr w:type="spellStart"/>
      <w:r>
        <w:rPr>
          <w:color w:val="000000"/>
          <w:sz w:val="28"/>
          <w:szCs w:val="28"/>
        </w:rPr>
        <w:t>ацинусов</w:t>
      </w:r>
      <w:proofErr w:type="spellEnd"/>
      <w:r>
        <w:rPr>
          <w:color w:val="000000"/>
          <w:sz w:val="28"/>
          <w:szCs w:val="28"/>
        </w:rPr>
        <w:t xml:space="preserve"> ПЖ, </w:t>
      </w:r>
      <w:r>
        <w:rPr>
          <w:color w:val="000000"/>
          <w:sz w:val="28"/>
          <w:szCs w:val="28"/>
        </w:rPr>
        <w:lastRenderedPageBreak/>
        <w:t>незр</w:t>
      </w:r>
      <w:r>
        <w:rPr>
          <w:color w:val="000000"/>
          <w:sz w:val="28"/>
          <w:szCs w:val="28"/>
        </w:rPr>
        <w:t>е</w:t>
      </w:r>
      <w:r>
        <w:rPr>
          <w:color w:val="000000"/>
          <w:sz w:val="28"/>
          <w:szCs w:val="28"/>
        </w:rPr>
        <w:t xml:space="preserve">лость её паренхимы и стромы, </w:t>
      </w:r>
      <w:r>
        <w:rPr>
          <w:sz w:val="28"/>
          <w:szCs w:val="28"/>
        </w:rPr>
        <w:t xml:space="preserve">отёк и полнокровие соединительной ткани, </w:t>
      </w:r>
      <w:r>
        <w:rPr>
          <w:color w:val="000000"/>
          <w:sz w:val="28"/>
          <w:szCs w:val="28"/>
        </w:rPr>
        <w:t xml:space="preserve">нарушение гемодинамики (у 40%), </w:t>
      </w:r>
      <w:r w:rsidRPr="00C70C8E">
        <w:rPr>
          <w:sz w:val="28"/>
          <w:szCs w:val="28"/>
        </w:rPr>
        <w:t>дистрофи</w:t>
      </w:r>
      <w:r>
        <w:rPr>
          <w:sz w:val="28"/>
          <w:szCs w:val="28"/>
        </w:rPr>
        <w:t>я</w:t>
      </w:r>
      <w:r w:rsidRPr="00C70C8E">
        <w:rPr>
          <w:sz w:val="28"/>
          <w:szCs w:val="28"/>
        </w:rPr>
        <w:t xml:space="preserve"> и деструкци</w:t>
      </w:r>
      <w:r>
        <w:rPr>
          <w:sz w:val="28"/>
          <w:szCs w:val="28"/>
        </w:rPr>
        <w:t>я</w:t>
      </w:r>
      <w:r w:rsidRPr="00C70C8E">
        <w:rPr>
          <w:sz w:val="28"/>
          <w:szCs w:val="28"/>
        </w:rPr>
        <w:t xml:space="preserve"> экз</w:t>
      </w:r>
      <w:proofErr w:type="gramStart"/>
      <w:r w:rsidRPr="00C70C8E">
        <w:rPr>
          <w:sz w:val="28"/>
          <w:szCs w:val="28"/>
        </w:rPr>
        <w:t>о-</w:t>
      </w:r>
      <w:proofErr w:type="gramEnd"/>
      <w:r w:rsidRPr="00C70C8E">
        <w:rPr>
          <w:sz w:val="28"/>
          <w:szCs w:val="28"/>
        </w:rPr>
        <w:t xml:space="preserve"> и эндокри</w:t>
      </w:r>
      <w:r w:rsidRPr="00C70C8E">
        <w:rPr>
          <w:sz w:val="28"/>
          <w:szCs w:val="28"/>
        </w:rPr>
        <w:t>н</w:t>
      </w:r>
      <w:r w:rsidRPr="00C70C8E">
        <w:rPr>
          <w:sz w:val="28"/>
          <w:szCs w:val="28"/>
        </w:rPr>
        <w:t>ных клеток со снижением морфофункциональной активности части секретирующих клето</w:t>
      </w:r>
      <w:r w:rsidRPr="00C70C8E">
        <w:rPr>
          <w:sz w:val="28"/>
          <w:szCs w:val="28"/>
        </w:rPr>
        <w:t>ч</w:t>
      </w:r>
      <w:r w:rsidRPr="00C70C8E">
        <w:rPr>
          <w:sz w:val="28"/>
          <w:szCs w:val="28"/>
        </w:rPr>
        <w:t xml:space="preserve">ных элементов, </w:t>
      </w:r>
      <w:proofErr w:type="spellStart"/>
      <w:r w:rsidRPr="00C70C8E">
        <w:rPr>
          <w:sz w:val="28"/>
          <w:szCs w:val="28"/>
        </w:rPr>
        <w:t>и</w:t>
      </w:r>
      <w:r>
        <w:rPr>
          <w:sz w:val="28"/>
          <w:szCs w:val="28"/>
        </w:rPr>
        <w:t>н</w:t>
      </w:r>
      <w:r w:rsidRPr="00C70C8E">
        <w:rPr>
          <w:sz w:val="28"/>
          <w:szCs w:val="28"/>
        </w:rPr>
        <w:t>волютивные</w:t>
      </w:r>
      <w:proofErr w:type="spellEnd"/>
      <w:r w:rsidRPr="00C70C8E">
        <w:rPr>
          <w:sz w:val="28"/>
          <w:szCs w:val="28"/>
        </w:rPr>
        <w:t xml:space="preserve"> изменения ПЖ в виде сокращения численн</w:t>
      </w:r>
      <w:r w:rsidRPr="00C70C8E">
        <w:rPr>
          <w:sz w:val="28"/>
          <w:szCs w:val="28"/>
        </w:rPr>
        <w:t>о</w:t>
      </w:r>
      <w:r w:rsidRPr="00C70C8E">
        <w:rPr>
          <w:sz w:val="28"/>
          <w:szCs w:val="28"/>
        </w:rPr>
        <w:t>сти ОЛ</w:t>
      </w:r>
      <w:r>
        <w:rPr>
          <w:sz w:val="28"/>
          <w:szCs w:val="28"/>
        </w:rPr>
        <w:t xml:space="preserve"> (у 60%),</w:t>
      </w:r>
      <w:r w:rsidRPr="00D0002A">
        <w:rPr>
          <w:sz w:val="28"/>
          <w:szCs w:val="28"/>
        </w:rPr>
        <w:t xml:space="preserve"> </w:t>
      </w:r>
      <w:r>
        <w:rPr>
          <w:sz w:val="28"/>
          <w:szCs w:val="28"/>
        </w:rPr>
        <w:t>уменьшения их площади и количества</w:t>
      </w:r>
      <w:r w:rsidRPr="00533EA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 них </w:t>
      </w:r>
      <w:r w:rsidRPr="00533EAB">
        <w:rPr>
          <w:sz w:val="28"/>
          <w:szCs w:val="28"/>
        </w:rPr>
        <w:t xml:space="preserve">β- и </w:t>
      </w:r>
      <w:proofErr w:type="gramStart"/>
      <w:r w:rsidRPr="00533EAB">
        <w:rPr>
          <w:sz w:val="28"/>
          <w:szCs w:val="28"/>
        </w:rPr>
        <w:t>α-</w:t>
      </w:r>
      <w:proofErr w:type="gramEnd"/>
      <w:r w:rsidRPr="00533EAB">
        <w:rPr>
          <w:sz w:val="28"/>
          <w:szCs w:val="28"/>
        </w:rPr>
        <w:t>клеток</w:t>
      </w:r>
      <w:r>
        <w:rPr>
          <w:sz w:val="28"/>
          <w:szCs w:val="28"/>
        </w:rPr>
        <w:t>.</w:t>
      </w:r>
      <w:r w:rsidRPr="00F71CAE">
        <w:rPr>
          <w:sz w:val="28"/>
          <w:szCs w:val="28"/>
        </w:rPr>
        <w:t xml:space="preserve"> </w:t>
      </w:r>
      <w:r>
        <w:rPr>
          <w:sz w:val="28"/>
          <w:szCs w:val="28"/>
        </w:rPr>
        <w:t>По мере роста крысят большинство нарушений сохраняются или даже прогрессир</w:t>
      </w:r>
      <w:r>
        <w:rPr>
          <w:sz w:val="28"/>
          <w:szCs w:val="28"/>
        </w:rPr>
        <w:t>у</w:t>
      </w:r>
      <w:r>
        <w:rPr>
          <w:sz w:val="28"/>
          <w:szCs w:val="28"/>
        </w:rPr>
        <w:t>ет.</w:t>
      </w:r>
    </w:p>
    <w:p w:rsidR="002E249E" w:rsidRDefault="002E249E" w:rsidP="002E249E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 новорождённых крысят по сравнению с животными группы контроля в ткани ПЖ имеет место снижение количества ДК и МДА (соответственно на 16% и 25,2%, </w:t>
      </w:r>
      <w:proofErr w:type="gramStart"/>
      <w:r>
        <w:rPr>
          <w:color w:val="000000"/>
          <w:sz w:val="28"/>
          <w:szCs w:val="28"/>
        </w:rPr>
        <w:t>р</w:t>
      </w:r>
      <w:proofErr w:type="gramEnd"/>
      <w:r>
        <w:rPr>
          <w:color w:val="000000"/>
          <w:sz w:val="28"/>
          <w:szCs w:val="28"/>
        </w:rPr>
        <w:t>&lt;0,01) при повышении активности СОД и КАТ (соответс</w:t>
      </w:r>
      <w:r>
        <w:rPr>
          <w:color w:val="000000"/>
          <w:sz w:val="28"/>
          <w:szCs w:val="28"/>
        </w:rPr>
        <w:t>т</w:t>
      </w:r>
      <w:r>
        <w:rPr>
          <w:color w:val="000000"/>
          <w:sz w:val="28"/>
          <w:szCs w:val="28"/>
        </w:rPr>
        <w:t>венно на 13,2% и 14,6%, р&lt;0,01). Это свидетельствует о стресс-индуцированной акт</w:t>
      </w:r>
      <w:r>
        <w:rPr>
          <w:color w:val="000000"/>
          <w:sz w:val="28"/>
          <w:szCs w:val="28"/>
        </w:rPr>
        <w:t>и</w:t>
      </w:r>
      <w:r>
        <w:rPr>
          <w:color w:val="000000"/>
          <w:sz w:val="28"/>
          <w:szCs w:val="28"/>
        </w:rPr>
        <w:t xml:space="preserve">вации процесса ПОЛ и повышении антиоксидантного потенциала, имеющего важное адаптивное значение как за счёт </w:t>
      </w:r>
      <w:proofErr w:type="spellStart"/>
      <w:r>
        <w:rPr>
          <w:color w:val="000000"/>
          <w:sz w:val="28"/>
          <w:szCs w:val="28"/>
        </w:rPr>
        <w:t>цитопротекторного</w:t>
      </w:r>
      <w:proofErr w:type="spellEnd"/>
      <w:r>
        <w:rPr>
          <w:color w:val="000000"/>
          <w:sz w:val="28"/>
          <w:szCs w:val="28"/>
        </w:rPr>
        <w:t xml:space="preserve"> эффекта, так и з</w:t>
      </w:r>
      <w:r>
        <w:rPr>
          <w:color w:val="000000"/>
          <w:sz w:val="28"/>
          <w:szCs w:val="28"/>
        </w:rPr>
        <w:t>а</w:t>
      </w:r>
      <w:r>
        <w:rPr>
          <w:color w:val="000000"/>
          <w:sz w:val="28"/>
          <w:szCs w:val="28"/>
        </w:rPr>
        <w:t xml:space="preserve">кономерного угнетения ПОЛ. У 1-месячных крысят показатели ПОЛ </w:t>
      </w:r>
      <w:proofErr w:type="gramStart"/>
      <w:r>
        <w:rPr>
          <w:color w:val="000000"/>
          <w:sz w:val="28"/>
          <w:szCs w:val="28"/>
        </w:rPr>
        <w:t>знач</w:t>
      </w:r>
      <w:r>
        <w:rPr>
          <w:color w:val="000000"/>
          <w:sz w:val="28"/>
          <w:szCs w:val="28"/>
        </w:rPr>
        <w:t>и</w:t>
      </w:r>
      <w:r>
        <w:rPr>
          <w:color w:val="000000"/>
          <w:sz w:val="28"/>
          <w:szCs w:val="28"/>
        </w:rPr>
        <w:t>те-</w:t>
      </w:r>
      <w:proofErr w:type="spellStart"/>
      <w:r>
        <w:rPr>
          <w:color w:val="000000"/>
          <w:sz w:val="28"/>
          <w:szCs w:val="28"/>
        </w:rPr>
        <w:t>льно</w:t>
      </w:r>
      <w:proofErr w:type="spellEnd"/>
      <w:proofErr w:type="gramEnd"/>
      <w:r>
        <w:rPr>
          <w:color w:val="000000"/>
          <w:sz w:val="28"/>
          <w:szCs w:val="28"/>
        </w:rPr>
        <w:t xml:space="preserve"> меньше отличаются от нормативных (+1,8% и -3,7% ДК и МДА соотве</w:t>
      </w:r>
      <w:r>
        <w:rPr>
          <w:color w:val="000000"/>
          <w:sz w:val="28"/>
          <w:szCs w:val="28"/>
        </w:rPr>
        <w:t>т</w:t>
      </w:r>
      <w:r>
        <w:rPr>
          <w:color w:val="000000"/>
          <w:sz w:val="28"/>
          <w:szCs w:val="28"/>
        </w:rPr>
        <w:t>ственно), чем у новорождённых животных, хотя их изменения сохраняются в пред</w:t>
      </w:r>
      <w:r>
        <w:rPr>
          <w:color w:val="000000"/>
          <w:sz w:val="28"/>
          <w:szCs w:val="28"/>
        </w:rPr>
        <w:t>е</w:t>
      </w:r>
      <w:r>
        <w:rPr>
          <w:color w:val="000000"/>
          <w:sz w:val="28"/>
          <w:szCs w:val="28"/>
        </w:rPr>
        <w:t xml:space="preserve">лах значимости и существенно отличаются от таковых у новорождённых крысят (ДК выше на 27,8%, МДА – на 22,3%). При этом активность СОД так же, как у новорождённых животных, повышена (на 13,9%, </w:t>
      </w:r>
      <w:proofErr w:type="gramStart"/>
      <w:r>
        <w:rPr>
          <w:color w:val="000000"/>
          <w:sz w:val="28"/>
          <w:szCs w:val="28"/>
        </w:rPr>
        <w:t>р</w:t>
      </w:r>
      <w:proofErr w:type="gramEnd"/>
      <w:r>
        <w:rPr>
          <w:color w:val="000000"/>
          <w:sz w:val="28"/>
          <w:szCs w:val="28"/>
        </w:rPr>
        <w:t>&lt;0,01), а уровень активности КАТ ниже норматива на 6,5% (р&lt;0,01) и ниже показателя у нов</w:t>
      </w:r>
      <w:r>
        <w:rPr>
          <w:color w:val="000000"/>
          <w:sz w:val="28"/>
          <w:szCs w:val="28"/>
        </w:rPr>
        <w:t>о</w:t>
      </w:r>
      <w:r>
        <w:rPr>
          <w:color w:val="000000"/>
          <w:sz w:val="28"/>
          <w:szCs w:val="28"/>
        </w:rPr>
        <w:t>рождённых на 21,1% (р&lt;0,01). Такие показатели отражают сохраняющуюся п</w:t>
      </w:r>
      <w:r>
        <w:rPr>
          <w:color w:val="000000"/>
          <w:sz w:val="28"/>
          <w:szCs w:val="28"/>
        </w:rPr>
        <w:t>о</w:t>
      </w:r>
      <w:r>
        <w:rPr>
          <w:color w:val="000000"/>
          <w:sz w:val="28"/>
          <w:szCs w:val="28"/>
        </w:rPr>
        <w:t>вышенную активность ПОЛ и недостаточную активность антиоксидантной с</w:t>
      </w:r>
      <w:r>
        <w:rPr>
          <w:color w:val="000000"/>
          <w:sz w:val="28"/>
          <w:szCs w:val="28"/>
        </w:rPr>
        <w:t>и</w:t>
      </w:r>
      <w:r>
        <w:rPr>
          <w:color w:val="000000"/>
          <w:sz w:val="28"/>
          <w:szCs w:val="28"/>
        </w:rPr>
        <w:t>стемы по обеспечению эффективной защиты клеточных структур от разруш</w:t>
      </w:r>
      <w:r>
        <w:rPr>
          <w:color w:val="000000"/>
          <w:sz w:val="28"/>
          <w:szCs w:val="28"/>
        </w:rPr>
        <w:t>е</w:t>
      </w:r>
      <w:r>
        <w:rPr>
          <w:color w:val="000000"/>
          <w:sz w:val="28"/>
          <w:szCs w:val="28"/>
        </w:rPr>
        <w:t>ния под действием перекиси водорода. У 2-месячных крысят показатели ПОЛ до</w:t>
      </w:r>
      <w:r>
        <w:rPr>
          <w:color w:val="000000"/>
          <w:sz w:val="28"/>
          <w:szCs w:val="28"/>
        </w:rPr>
        <w:t>с</w:t>
      </w:r>
      <w:r>
        <w:rPr>
          <w:color w:val="000000"/>
          <w:sz w:val="28"/>
          <w:szCs w:val="28"/>
        </w:rPr>
        <w:t>товерно ниже контрольных (уровень ДК снижен на 6,1%, МДА – на 18,1%), ниже, чем у 1-месячных, но выше, чем у новорождённых. Показатели активн</w:t>
      </w:r>
      <w:r>
        <w:rPr>
          <w:color w:val="000000"/>
          <w:sz w:val="28"/>
          <w:szCs w:val="28"/>
        </w:rPr>
        <w:t>о</w:t>
      </w:r>
      <w:r>
        <w:rPr>
          <w:color w:val="000000"/>
          <w:sz w:val="28"/>
          <w:szCs w:val="28"/>
        </w:rPr>
        <w:t>сти антиоксидантной системы имеют разнонаправленные изменения: акти</w:t>
      </w:r>
      <w:r>
        <w:rPr>
          <w:color w:val="000000"/>
          <w:sz w:val="28"/>
          <w:szCs w:val="28"/>
        </w:rPr>
        <w:t>в</w:t>
      </w:r>
      <w:r>
        <w:rPr>
          <w:color w:val="000000"/>
          <w:sz w:val="28"/>
          <w:szCs w:val="28"/>
        </w:rPr>
        <w:t>ность СОД снижена на 7% (</w:t>
      </w:r>
      <w:proofErr w:type="gramStart"/>
      <w:r>
        <w:rPr>
          <w:color w:val="000000"/>
          <w:sz w:val="28"/>
          <w:szCs w:val="28"/>
        </w:rPr>
        <w:t>р</w:t>
      </w:r>
      <w:proofErr w:type="gramEnd"/>
      <w:r>
        <w:rPr>
          <w:color w:val="000000"/>
          <w:sz w:val="28"/>
          <w:szCs w:val="28"/>
        </w:rPr>
        <w:t>&lt;0,01), активность КАТ повышена на 5,9%. Такие показатели отражают уменьшение интенсивности ПОЛ, но судя по сохраня</w:t>
      </w:r>
      <w:r>
        <w:rPr>
          <w:color w:val="000000"/>
          <w:sz w:val="28"/>
          <w:szCs w:val="28"/>
        </w:rPr>
        <w:t>ю</w:t>
      </w:r>
      <w:r>
        <w:rPr>
          <w:color w:val="000000"/>
          <w:sz w:val="28"/>
          <w:szCs w:val="28"/>
        </w:rPr>
        <w:t>щемуся повышению антиоксидантной активности, свидетельствуют о продо</w:t>
      </w:r>
      <w:r>
        <w:rPr>
          <w:color w:val="000000"/>
          <w:sz w:val="28"/>
          <w:szCs w:val="28"/>
        </w:rPr>
        <w:t>л</w:t>
      </w:r>
      <w:r>
        <w:rPr>
          <w:color w:val="000000"/>
          <w:sz w:val="28"/>
          <w:szCs w:val="28"/>
        </w:rPr>
        <w:t xml:space="preserve">жении начавшегося в </w:t>
      </w:r>
      <w:r>
        <w:rPr>
          <w:color w:val="000000"/>
          <w:sz w:val="28"/>
          <w:szCs w:val="28"/>
        </w:rPr>
        <w:lastRenderedPageBreak/>
        <w:t>антенатальном периоде развития крысят процесса ПОЛ, который является одним из звеньев патогенеза повреждения клеточных мембран в усл</w:t>
      </w:r>
      <w:r>
        <w:rPr>
          <w:color w:val="000000"/>
          <w:sz w:val="28"/>
          <w:szCs w:val="28"/>
        </w:rPr>
        <w:t>о</w:t>
      </w:r>
      <w:r>
        <w:rPr>
          <w:color w:val="000000"/>
          <w:sz w:val="28"/>
          <w:szCs w:val="28"/>
        </w:rPr>
        <w:t xml:space="preserve">виях реализации ответной реакции организма на стресс.  </w:t>
      </w:r>
    </w:p>
    <w:p w:rsidR="002E249E" w:rsidRDefault="002E249E" w:rsidP="002E249E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8C7F17">
        <w:rPr>
          <w:b/>
          <w:color w:val="000000"/>
          <w:sz w:val="28"/>
          <w:szCs w:val="28"/>
        </w:rPr>
        <w:t>Заключение.</w:t>
      </w:r>
      <w:r>
        <w:rPr>
          <w:color w:val="000000"/>
          <w:sz w:val="28"/>
          <w:szCs w:val="28"/>
        </w:rPr>
        <w:t xml:space="preserve"> Хронический стресс во время беременности крыс приводит к развитию морфофункциональных изменений в экз</w:t>
      </w:r>
      <w:proofErr w:type="gramStart"/>
      <w:r>
        <w:rPr>
          <w:color w:val="000000"/>
          <w:sz w:val="28"/>
          <w:szCs w:val="28"/>
        </w:rPr>
        <w:t>о-</w:t>
      </w:r>
      <w:proofErr w:type="gramEnd"/>
      <w:r>
        <w:rPr>
          <w:color w:val="000000"/>
          <w:sz w:val="28"/>
          <w:szCs w:val="28"/>
        </w:rPr>
        <w:t xml:space="preserve"> и эндокринной части ПЖ их потомства, сохраняющихся в течение двух месяцев. Изучение </w:t>
      </w:r>
      <w:proofErr w:type="spellStart"/>
      <w:r>
        <w:rPr>
          <w:color w:val="000000"/>
          <w:sz w:val="28"/>
          <w:szCs w:val="28"/>
        </w:rPr>
        <w:t>прооксидан</w:t>
      </w:r>
      <w:r>
        <w:rPr>
          <w:color w:val="000000"/>
          <w:sz w:val="28"/>
          <w:szCs w:val="28"/>
        </w:rPr>
        <w:t>т</w:t>
      </w:r>
      <w:r>
        <w:rPr>
          <w:color w:val="000000"/>
          <w:sz w:val="28"/>
          <w:szCs w:val="28"/>
        </w:rPr>
        <w:t>но</w:t>
      </w:r>
      <w:proofErr w:type="spellEnd"/>
      <w:r>
        <w:rPr>
          <w:color w:val="000000"/>
          <w:sz w:val="28"/>
          <w:szCs w:val="28"/>
        </w:rPr>
        <w:t>-антиоксидантного гомеостаза в ткани ПЖ показало, что у новорождённых, 1-месячных и 2-месячных крысят имеет место повышение активности ПОЛ, к</w:t>
      </w:r>
      <w:r>
        <w:rPr>
          <w:color w:val="000000"/>
          <w:sz w:val="28"/>
          <w:szCs w:val="28"/>
        </w:rPr>
        <w:t>о</w:t>
      </w:r>
      <w:r>
        <w:rPr>
          <w:color w:val="000000"/>
          <w:sz w:val="28"/>
          <w:szCs w:val="28"/>
        </w:rPr>
        <w:t xml:space="preserve">торое следует расценить как проявление </w:t>
      </w:r>
      <w:proofErr w:type="spellStart"/>
      <w:r>
        <w:rPr>
          <w:color w:val="000000"/>
          <w:sz w:val="28"/>
          <w:szCs w:val="28"/>
        </w:rPr>
        <w:t>развившегося</w:t>
      </w:r>
      <w:proofErr w:type="spellEnd"/>
      <w:r>
        <w:rPr>
          <w:color w:val="000000"/>
          <w:sz w:val="28"/>
          <w:szCs w:val="28"/>
        </w:rPr>
        <w:t xml:space="preserve"> у животных синдрома </w:t>
      </w:r>
      <w:proofErr w:type="spellStart"/>
      <w:r>
        <w:rPr>
          <w:color w:val="000000"/>
          <w:sz w:val="28"/>
          <w:szCs w:val="28"/>
        </w:rPr>
        <w:t>пренатального</w:t>
      </w:r>
      <w:proofErr w:type="spellEnd"/>
      <w:r>
        <w:rPr>
          <w:color w:val="000000"/>
          <w:sz w:val="28"/>
          <w:szCs w:val="28"/>
        </w:rPr>
        <w:t xml:space="preserve"> стресса, характеризующегося нарушением стресс-реактивности нейроэндокринной системы и нарушениями обмена веществ как в пр</w:t>
      </w:r>
      <w:proofErr w:type="gramStart"/>
      <w:r>
        <w:rPr>
          <w:color w:val="000000"/>
          <w:sz w:val="28"/>
          <w:szCs w:val="28"/>
        </w:rPr>
        <w:t>е-</w:t>
      </w:r>
      <w:proofErr w:type="gramEnd"/>
      <w:r>
        <w:rPr>
          <w:color w:val="000000"/>
          <w:sz w:val="28"/>
          <w:szCs w:val="28"/>
        </w:rPr>
        <w:t>, так и в постнатальном периоде развития. Повышение антиоксидантного потенциала является адаптивной (стресс-лимитирующей) реакцией, умен</w:t>
      </w:r>
      <w:r>
        <w:rPr>
          <w:color w:val="000000"/>
          <w:sz w:val="28"/>
          <w:szCs w:val="28"/>
        </w:rPr>
        <w:t>ь</w:t>
      </w:r>
      <w:r>
        <w:rPr>
          <w:color w:val="000000"/>
          <w:sz w:val="28"/>
          <w:szCs w:val="28"/>
        </w:rPr>
        <w:t xml:space="preserve">шающей степень </w:t>
      </w:r>
      <w:proofErr w:type="spellStart"/>
      <w:r>
        <w:rPr>
          <w:color w:val="000000"/>
          <w:sz w:val="28"/>
          <w:szCs w:val="28"/>
        </w:rPr>
        <w:t>оксидативного</w:t>
      </w:r>
      <w:proofErr w:type="spellEnd"/>
      <w:r>
        <w:rPr>
          <w:color w:val="000000"/>
          <w:sz w:val="28"/>
          <w:szCs w:val="28"/>
        </w:rPr>
        <w:t xml:space="preserve"> стресса и препятствующей прогрессированию повреждения кл</w:t>
      </w:r>
      <w:r>
        <w:rPr>
          <w:color w:val="000000"/>
          <w:sz w:val="28"/>
          <w:szCs w:val="28"/>
        </w:rPr>
        <w:t>е</w:t>
      </w:r>
      <w:r>
        <w:rPr>
          <w:color w:val="000000"/>
          <w:sz w:val="28"/>
          <w:szCs w:val="28"/>
        </w:rPr>
        <w:t>точных мембран. Результаты проведенного исследования свидетельствуют о том, что одним из механизмов повреждения ПЖ в условиях влияния на орг</w:t>
      </w:r>
      <w:r>
        <w:rPr>
          <w:color w:val="000000"/>
          <w:sz w:val="28"/>
          <w:szCs w:val="28"/>
        </w:rPr>
        <w:t>а</w:t>
      </w:r>
      <w:r>
        <w:rPr>
          <w:color w:val="000000"/>
          <w:sz w:val="28"/>
          <w:szCs w:val="28"/>
        </w:rPr>
        <w:t xml:space="preserve">низм хронического стресса, являются нарушения </w:t>
      </w:r>
      <w:proofErr w:type="spellStart"/>
      <w:r>
        <w:rPr>
          <w:color w:val="000000"/>
          <w:sz w:val="28"/>
          <w:szCs w:val="28"/>
        </w:rPr>
        <w:t>окислительно</w:t>
      </w:r>
      <w:proofErr w:type="spellEnd"/>
      <w:r>
        <w:rPr>
          <w:color w:val="000000"/>
          <w:sz w:val="28"/>
          <w:szCs w:val="28"/>
        </w:rPr>
        <w:t>-антиоксидантного гомеостаза.</w:t>
      </w:r>
    </w:p>
    <w:p w:rsidR="002E249E" w:rsidRDefault="002E249E" w:rsidP="002E249E">
      <w:pPr>
        <w:spacing w:line="360" w:lineRule="auto"/>
        <w:ind w:firstLine="708"/>
        <w:rPr>
          <w:sz w:val="28"/>
          <w:szCs w:val="28"/>
        </w:rPr>
      </w:pPr>
    </w:p>
    <w:p w:rsidR="002E249E" w:rsidRDefault="002E249E" w:rsidP="002E249E">
      <w:pPr>
        <w:spacing w:line="360" w:lineRule="auto"/>
        <w:ind w:firstLine="708"/>
        <w:rPr>
          <w:sz w:val="28"/>
          <w:szCs w:val="28"/>
        </w:rPr>
      </w:pPr>
    </w:p>
    <w:p w:rsidR="00A77FC2" w:rsidRDefault="00A77FC2">
      <w:bookmarkStart w:id="0" w:name="_GoBack"/>
      <w:bookmarkEnd w:id="0"/>
    </w:p>
    <w:sectPr w:rsidR="00A77FC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5898"/>
    <w:rsid w:val="002E249E"/>
    <w:rsid w:val="00A77FC2"/>
    <w:rsid w:val="00F65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24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24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3236</Words>
  <Characters>1845</Characters>
  <Application>Microsoft Office Word</Application>
  <DocSecurity>0</DocSecurity>
  <Lines>15</Lines>
  <Paragraphs>10</Paragraphs>
  <ScaleCrop>false</ScaleCrop>
  <Company>Krokoz™</Company>
  <LinksUpToDate>false</LinksUpToDate>
  <CharactersWithSpaces>5071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2017-06-22T11:35:00Z</dcterms:created>
  <dcterms:modified xsi:type="dcterms:W3CDTF">2017-06-22T11:36:00Z</dcterms:modified>
</cp:coreProperties>
</file>