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5A7A" w:rsidRPr="008A5A7A" w:rsidRDefault="008A5A7A" w:rsidP="008A5A7A">
      <w:pPr>
        <w:autoSpaceDE w:val="0"/>
        <w:autoSpaceDN w:val="0"/>
        <w:adjustRightInd w:val="0"/>
        <w:spacing w:after="0" w:line="240" w:lineRule="auto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r w:rsidRPr="008A5A7A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Майорова М., Якименко І.</w:t>
      </w:r>
    </w:p>
    <w:p w:rsidR="008A5A7A" w:rsidRPr="008A5A7A" w:rsidRDefault="008A5A7A" w:rsidP="008A5A7A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8A5A7A">
        <w:rPr>
          <w:rFonts w:ascii="Times New Roman" w:eastAsia="TimesNewRomanPSMT" w:hAnsi="Times New Roman" w:cs="Times New Roman"/>
          <w:sz w:val="28"/>
          <w:szCs w:val="28"/>
        </w:rPr>
        <w:t>ОБГРУНТУВАННЯ ЗНАЧЕННЯ ТАЙТИНУ В РОЗВИТКУ ХРОНІЧНОЇ</w:t>
      </w:r>
    </w:p>
    <w:p w:rsidR="008A5A7A" w:rsidRPr="008A5A7A" w:rsidRDefault="008A5A7A" w:rsidP="008A5A7A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8A5A7A">
        <w:rPr>
          <w:rFonts w:ascii="Times New Roman" w:eastAsia="TimesNewRomanPSMT" w:hAnsi="Times New Roman" w:cs="Times New Roman"/>
          <w:sz w:val="28"/>
          <w:szCs w:val="28"/>
        </w:rPr>
        <w:t>СЕРЦЕВОЇ НЕДОСТАТНОСТІ У ХВОРИХ НА ХРОНІЧНУ ІШЕМІЧНУ</w:t>
      </w:r>
    </w:p>
    <w:p w:rsidR="008A5A7A" w:rsidRPr="008A5A7A" w:rsidRDefault="008A5A7A" w:rsidP="008A5A7A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8A5A7A">
        <w:rPr>
          <w:rFonts w:ascii="Times New Roman" w:eastAsia="TimesNewRomanPSMT" w:hAnsi="Times New Roman" w:cs="Times New Roman"/>
          <w:sz w:val="28"/>
          <w:szCs w:val="28"/>
        </w:rPr>
        <w:t>ХВОРОБУ СЕРЦЯ ТА ЦУКРОВИЙ ДІАБЕТ 2 ТИПУ</w:t>
      </w:r>
    </w:p>
    <w:p w:rsidR="008A5A7A" w:rsidRPr="008A5A7A" w:rsidRDefault="008A5A7A" w:rsidP="008A5A7A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Харківський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національний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медичний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університет</w:t>
      </w:r>
      <w:proofErr w:type="spellEnd"/>
    </w:p>
    <w:p w:rsidR="008A5A7A" w:rsidRPr="008A5A7A" w:rsidRDefault="008A5A7A" w:rsidP="008A5A7A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Кафедра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внутрішньої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медицини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№2,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клінічної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імунології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алергології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ім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="00367BC1" w:rsidRPr="008A5A7A">
        <w:rPr>
          <w:rFonts w:ascii="Times New Roman" w:eastAsia="TimesNewRomanPSMT" w:hAnsi="Times New Roman" w:cs="Times New Roman"/>
          <w:sz w:val="28"/>
          <w:szCs w:val="28"/>
        </w:rPr>
        <w:t>А</w:t>
      </w:r>
      <w:r w:rsidRPr="008A5A7A">
        <w:rPr>
          <w:rFonts w:ascii="Times New Roman" w:eastAsia="TimesNewRomanPSMT" w:hAnsi="Times New Roman" w:cs="Times New Roman"/>
          <w:sz w:val="28"/>
          <w:szCs w:val="28"/>
        </w:rPr>
        <w:t>кадеміка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Л.Т.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Малої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8A5A7A" w:rsidRPr="008A5A7A" w:rsidRDefault="008A5A7A" w:rsidP="008A5A7A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Науковий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керівник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: проф.,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д.мед.н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Бабаджан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В.Д.</w:t>
      </w:r>
    </w:p>
    <w:p w:rsidR="002E4838" w:rsidRDefault="002E4838" w:rsidP="008A5A7A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</w:p>
    <w:p w:rsidR="008A5A7A" w:rsidRPr="008A5A7A" w:rsidRDefault="008A5A7A" w:rsidP="008A5A7A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Кардіоваскулярні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захворювання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становлять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майже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60%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показника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загальної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захворюваності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Україні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Найбільш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частою причиною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серцево</w:t>
      </w:r>
      <w:r w:rsidRPr="008A5A7A">
        <w:rPr>
          <w:rFonts w:ascii="Times New Roman" w:eastAsia="TimesNewRomanPS-ItalicMT" w:hAnsi="Times New Roman" w:cs="Times New Roman"/>
          <w:sz w:val="28"/>
          <w:szCs w:val="28"/>
        </w:rPr>
        <w:t>-</w:t>
      </w:r>
      <w:r w:rsidRPr="008A5A7A">
        <w:rPr>
          <w:rFonts w:ascii="Times New Roman" w:eastAsia="TimesNewRomanPSMT" w:hAnsi="Times New Roman" w:cs="Times New Roman"/>
          <w:sz w:val="28"/>
          <w:szCs w:val="28"/>
        </w:rPr>
        <w:t>судинної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смертності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є ХСН,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частіше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за все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зустрічається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формі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ІХС.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Наявність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супутнього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цукрового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діабету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(ЦД) 2 типу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значно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потенціює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розвиток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ІХС.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Наразі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частіше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зустрічається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варіант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перебігу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серцевої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недостатності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зі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збереженою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функцією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лівого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шлуночка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(ЛШ), в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основі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розвитку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якого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лежить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саме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діастолічна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недостатність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(ДД) ЛШ, яка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розвивається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раніше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за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систолічну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недостатність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ЛШ.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діастолічною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дисфукцією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розуміється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зниження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еластичних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можливостей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міокарду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призводить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неможливості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ЛШ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приймати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діастолу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необхідний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об</w:t>
      </w:r>
      <w:r w:rsidRPr="008A5A7A">
        <w:rPr>
          <w:rFonts w:ascii="Times New Roman" w:eastAsia="Microsoft JhengHei" w:hAnsi="Times New Roman" w:cs="Times New Roman"/>
          <w:sz w:val="28"/>
          <w:szCs w:val="28"/>
        </w:rPr>
        <w:t>’</w:t>
      </w:r>
      <w:r w:rsidRPr="008A5A7A">
        <w:rPr>
          <w:rFonts w:ascii="Times New Roman" w:eastAsia="TimesNewRomanPSMT" w:hAnsi="Times New Roman" w:cs="Times New Roman"/>
          <w:sz w:val="28"/>
          <w:szCs w:val="28"/>
        </w:rPr>
        <w:t>єм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крові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та, як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наслідку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>, компенсаторного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підвищення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тиску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лівому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передсерді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розмірів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останнього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. ДД ЛШ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завжди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супроводжується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гемодинамічними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порушеннями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вигляді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зміни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об</w:t>
      </w:r>
      <w:r w:rsidRPr="008A5A7A">
        <w:rPr>
          <w:rFonts w:ascii="Times New Roman" w:eastAsia="Microsoft JhengHei" w:hAnsi="Times New Roman" w:cs="Times New Roman"/>
          <w:sz w:val="28"/>
          <w:szCs w:val="28"/>
        </w:rPr>
        <w:t>’</w:t>
      </w:r>
      <w:r w:rsidRPr="008A5A7A">
        <w:rPr>
          <w:rFonts w:ascii="Times New Roman" w:eastAsia="TimesNewRomanPSMT" w:hAnsi="Times New Roman" w:cs="Times New Roman"/>
          <w:sz w:val="28"/>
          <w:szCs w:val="28"/>
        </w:rPr>
        <w:t>ємної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швидкості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кровотоку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наповнення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ремоделюванням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архітектоніки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ЛШ. У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підтриманні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нормальної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швидкості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кровотоку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значну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роль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відіграє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стан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судинного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ендотелію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який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продукує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велику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кількість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цитокінів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інших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біологічно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активних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пептидів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змінюють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тонус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судин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впливають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на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прогресування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гемодинамічних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порушень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. Тому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ендотеліальна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дисфункція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виступає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одним з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вирішальних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факторів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патогенезу ІХС, а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поглиблює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її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розвиток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саме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наявність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цукрового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діабету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2 типу, в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результаті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чого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хворих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на ІХС та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ЦД 2 типу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відмічається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більш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виражена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вазодилатація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спричиняє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швидший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розвиток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ДД ЛШ.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час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діастоли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витрачається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велика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кількість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енергії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спричиняє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зростаючу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потребу в молекулах АТФ </w:t>
      </w:r>
      <w:proofErr w:type="gramStart"/>
      <w:r w:rsidRPr="008A5A7A">
        <w:rPr>
          <w:rFonts w:ascii="Times New Roman" w:eastAsia="TimesNewRomanPSMT" w:hAnsi="Times New Roman" w:cs="Times New Roman"/>
          <w:sz w:val="28"/>
          <w:szCs w:val="28"/>
        </w:rPr>
        <w:t>для транспорту</w:t>
      </w:r>
      <w:proofErr w:type="gram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йонів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кальцію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саркоплазматичного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ретикулума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з цитозоля.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Перманентна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міокардіальна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ішемія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призводить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розвитку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ригідності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міокарда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>.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Порушення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кальцієвого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обміну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на молекулярному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рівні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відбувається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внаслідок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дисбалансу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транспортних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білків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кальцієвого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перенесення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. Одним з таких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білків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є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тайтин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8A5A7A">
        <w:rPr>
          <w:rFonts w:ascii="Times New Roman" w:eastAsia="TimesNewRomanPS-ItalicMT" w:hAnsi="Times New Roman" w:cs="Times New Roman"/>
          <w:sz w:val="28"/>
          <w:szCs w:val="28"/>
        </w:rPr>
        <w:t>–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масивний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цитоскелетний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білок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виконує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матричні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функції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для</w:t>
      </w:r>
    </w:p>
    <w:p w:rsidR="008D5C87" w:rsidRPr="00367BC1" w:rsidRDefault="008A5A7A" w:rsidP="00367BC1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білків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саркомеру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. Так,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зміни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рівнів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цього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білку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сироватці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крові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хворих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на ІХС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та ЦД 2 типу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можуть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ілюструвати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діастолічну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функцію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ЛШ. Так,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дослідивши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рівні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тайтину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хворих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на ІХС та ЦД 2 типу,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буде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зробити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висновки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про</w:t>
      </w:r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прогностичну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діагностичну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значущість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цього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білку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щодо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поєднаного</w:t>
      </w:r>
      <w:proofErr w:type="spellEnd"/>
      <w:r w:rsidRPr="008A5A7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8A5A7A">
        <w:rPr>
          <w:rFonts w:ascii="Times New Roman" w:eastAsia="TimesNewRomanPSMT" w:hAnsi="Times New Roman" w:cs="Times New Roman"/>
          <w:sz w:val="28"/>
          <w:szCs w:val="28"/>
        </w:rPr>
        <w:t>перебігу</w:t>
      </w:r>
      <w:proofErr w:type="spellEnd"/>
      <w:r w:rsidR="00367B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 w:rsidRPr="008A5A7A">
        <w:rPr>
          <w:rFonts w:ascii="Times New Roman" w:eastAsia="TimesNewRomanPSMT" w:hAnsi="Times New Roman" w:cs="Times New Roman"/>
          <w:sz w:val="28"/>
          <w:szCs w:val="28"/>
        </w:rPr>
        <w:t>ІХС та ЦД 2 типу.</w:t>
      </w:r>
    </w:p>
    <w:sectPr w:rsidR="008D5C87" w:rsidRPr="00367B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Italic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A7A"/>
    <w:rsid w:val="002E4838"/>
    <w:rsid w:val="00367BC1"/>
    <w:rsid w:val="008A5A7A"/>
    <w:rsid w:val="008D5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ED6A32"/>
  <w15:chartTrackingRefBased/>
  <w15:docId w15:val="{3CC24426-63D5-4AD5-A6BD-612A1AF2F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2</cp:revision>
  <dcterms:created xsi:type="dcterms:W3CDTF">2019-04-18T09:53:00Z</dcterms:created>
  <dcterms:modified xsi:type="dcterms:W3CDTF">2019-05-14T07:46:00Z</dcterms:modified>
</cp:coreProperties>
</file>