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both"/>
        <w:rPr>
          <w:b w:val="0"/>
        </w:rPr>
      </w:pPr>
      <w:r w:rsidDel="00000000" w:rsidR="00000000" w:rsidRPr="00000000">
        <w:rPr>
          <w:b w:val="0"/>
          <w:rtl w:val="0"/>
        </w:rPr>
        <w:t xml:space="preserve">УДК 821.133.1 — 31 Уельбек.09</w:t>
      </w:r>
    </w:p>
    <w:p w:rsidR="00000000" w:rsidDel="00000000" w:rsidP="00000000" w:rsidRDefault="00000000" w:rsidRPr="00000000" w14:paraId="00000002">
      <w:pPr>
        <w:spacing w:line="360" w:lineRule="auto"/>
        <w:ind w:firstLine="709"/>
        <w:jc w:val="right"/>
        <w:rPr>
          <w:b w:val="0"/>
        </w:rPr>
      </w:pPr>
      <w:r w:rsidDel="00000000" w:rsidR="00000000" w:rsidRPr="00000000">
        <w:rPr>
          <w:b w:val="0"/>
          <w:rtl w:val="0"/>
        </w:rPr>
        <w:t xml:space="preserve">Н. В. Дерев’янченко </w:t>
      </w:r>
    </w:p>
    <w:p w:rsidR="00000000" w:rsidDel="00000000" w:rsidP="00000000" w:rsidRDefault="00000000" w:rsidRPr="00000000" w14:paraId="00000003">
      <w:pPr>
        <w:spacing w:line="360" w:lineRule="auto"/>
        <w:ind w:firstLine="709"/>
        <w:jc w:val="center"/>
        <w:rPr>
          <w:b w:val="0"/>
        </w:rPr>
      </w:pPr>
      <w:r w:rsidDel="00000000" w:rsidR="00000000" w:rsidRPr="00000000">
        <w:rPr>
          <w:b w:val="0"/>
          <w:rtl w:val="0"/>
        </w:rPr>
        <w:t xml:space="preserve">Просторова організація роману Мішеля Уельбека </w:t>
      </w:r>
    </w:p>
    <w:p w:rsidR="00000000" w:rsidDel="00000000" w:rsidP="00000000" w:rsidRDefault="00000000" w:rsidRPr="00000000" w14:paraId="00000004">
      <w:pPr>
        <w:spacing w:line="360" w:lineRule="auto"/>
        <w:ind w:firstLine="709"/>
        <w:jc w:val="center"/>
        <w:rPr>
          <w:b w:val="0"/>
        </w:rPr>
      </w:pPr>
      <w:r w:rsidDel="00000000" w:rsidR="00000000" w:rsidRPr="00000000">
        <w:rPr>
          <w:b w:val="0"/>
          <w:rtl w:val="0"/>
        </w:rPr>
        <w:t xml:space="preserve">«Розширення поля борні» </w:t>
      </w:r>
    </w:p>
    <w:p w:rsidR="00000000" w:rsidDel="00000000" w:rsidP="00000000" w:rsidRDefault="00000000" w:rsidRPr="00000000" w14:paraId="00000005">
      <w:pPr>
        <w:spacing w:line="360" w:lineRule="auto"/>
        <w:ind w:firstLine="709"/>
        <w:jc w:val="both"/>
        <w:rPr>
          <w:b w:val="0"/>
          <w:i w:val="1"/>
        </w:rPr>
      </w:pPr>
      <w:r w:rsidDel="00000000" w:rsidR="00000000" w:rsidRPr="00000000">
        <w:rPr>
          <w:b w:val="0"/>
          <w:i w:val="1"/>
          <w:rtl w:val="0"/>
        </w:rPr>
        <w:t xml:space="preserve">У статті розглянуто особливості просторової організації роману сучасного французького письменника М. Уельбека «Розширення простору борні». Визначено, що одним із центральних топосів його творів є Париж. Композиційна будова роману відображена також у просторовій їх організації. Відзначено, що мотив подорожі є невід’ємним елементом творів М. Уельбека. Досліджено специфіку зображення опозиції столиця – провінція, оскільки Париж зазвичай постає похмурим містом, а провінція – місцем, куди прагнуть потрапити герої. Окреслено особливості використання письменником міфологічної концепції побудови простору. </w:t>
      </w:r>
    </w:p>
    <w:p w:rsidR="00000000" w:rsidDel="00000000" w:rsidP="00000000" w:rsidRDefault="00000000" w:rsidRPr="00000000" w14:paraId="00000006">
      <w:pPr>
        <w:spacing w:line="360" w:lineRule="auto"/>
        <w:ind w:firstLine="709"/>
        <w:jc w:val="both"/>
        <w:rPr>
          <w:b w:val="0"/>
          <w:i w:val="1"/>
        </w:rPr>
      </w:pPr>
      <w:r w:rsidDel="00000000" w:rsidR="00000000" w:rsidRPr="00000000">
        <w:rPr>
          <w:b w:val="0"/>
          <w:i w:val="1"/>
          <w:rtl w:val="0"/>
        </w:rPr>
        <w:t xml:space="preserve">Ключові слова: Мішель Уельбек, роман, простір, топос, мотив подорожі. </w:t>
      </w:r>
    </w:p>
    <w:p w:rsidR="00000000" w:rsidDel="00000000" w:rsidP="00000000" w:rsidRDefault="00000000" w:rsidRPr="00000000" w14:paraId="00000007">
      <w:pPr>
        <w:spacing w:line="360" w:lineRule="auto"/>
        <w:ind w:firstLine="709"/>
        <w:jc w:val="both"/>
        <w:rPr>
          <w:b w:val="0"/>
          <w:i w:val="1"/>
        </w:rPr>
      </w:pPr>
      <w:r w:rsidDel="00000000" w:rsidR="00000000" w:rsidRPr="00000000">
        <w:rPr>
          <w:b w:val="0"/>
          <w:i w:val="1"/>
          <w:rtl w:val="0"/>
        </w:rPr>
        <w:t xml:space="preserve">The article is devoted to features of space of modern French author </w:t>
      </w:r>
      <w:r w:rsidDel="00000000" w:rsidR="00000000" w:rsidRPr="00000000">
        <w:rPr>
          <w:b w:val="0"/>
          <w:i w:val="1"/>
          <w:highlight w:val="white"/>
          <w:rtl w:val="0"/>
        </w:rPr>
        <w:t xml:space="preserve">Michel Houellebecq’s novel «</w:t>
      </w:r>
      <w:r w:rsidDel="00000000" w:rsidR="00000000" w:rsidRPr="00000000">
        <w:rPr>
          <w:b w:val="0"/>
          <w:i w:val="1"/>
          <w:color w:val="202122"/>
          <w:highlight w:val="white"/>
          <w:rtl w:val="0"/>
        </w:rPr>
        <w:t xml:space="preserve">Extension du domaine de la lutte». It is noted that one of the central topoi of his works is Paris. The composition of the novel is reflected in their space structure. It is mentioned that motif of travel has been an integral part of </w:t>
      </w:r>
      <w:r w:rsidDel="00000000" w:rsidR="00000000" w:rsidRPr="00000000">
        <w:rPr>
          <w:b w:val="0"/>
          <w:i w:val="1"/>
          <w:highlight w:val="white"/>
          <w:rtl w:val="0"/>
        </w:rPr>
        <w:t xml:space="preserve">Michel Houellebecq’s novels. </w:t>
      </w:r>
      <w:r w:rsidDel="00000000" w:rsidR="00000000" w:rsidRPr="00000000">
        <w:rPr>
          <w:b w:val="0"/>
          <w:i w:val="1"/>
          <w:rtl w:val="0"/>
        </w:rPr>
        <w:t xml:space="preserve">It is examined</w:t>
      </w:r>
      <w:r w:rsidDel="00000000" w:rsidR="00000000" w:rsidRPr="00000000">
        <w:rPr>
          <w:rtl w:val="0"/>
        </w:rPr>
        <w:t xml:space="preserve"> </w:t>
      </w:r>
      <w:r w:rsidDel="00000000" w:rsidR="00000000" w:rsidRPr="00000000">
        <w:rPr>
          <w:b w:val="0"/>
          <w:i w:val="1"/>
          <w:rtl w:val="0"/>
        </w:rPr>
        <w:t xml:space="preserve">the specificity of depicting of capital – province, because Paris is often depicted as gray city and the province as the place heroes aim to. Attention is drawn to use of mythological conception of space construction. </w:t>
      </w:r>
    </w:p>
    <w:p w:rsidR="00000000" w:rsidDel="00000000" w:rsidP="00000000" w:rsidRDefault="00000000" w:rsidRPr="00000000" w14:paraId="00000008">
      <w:pPr>
        <w:spacing w:line="360" w:lineRule="auto"/>
        <w:ind w:firstLine="709"/>
        <w:jc w:val="both"/>
        <w:rPr>
          <w:b w:val="0"/>
          <w:i w:val="1"/>
        </w:rPr>
      </w:pPr>
      <w:r w:rsidDel="00000000" w:rsidR="00000000" w:rsidRPr="00000000">
        <w:rPr>
          <w:b w:val="0"/>
          <w:i w:val="1"/>
          <w:rtl w:val="0"/>
        </w:rPr>
        <w:t xml:space="preserve">Key words: </w:t>
      </w:r>
      <w:r w:rsidDel="00000000" w:rsidR="00000000" w:rsidRPr="00000000">
        <w:rPr>
          <w:b w:val="0"/>
          <w:i w:val="1"/>
          <w:highlight w:val="white"/>
          <w:rtl w:val="0"/>
        </w:rPr>
        <w:t xml:space="preserve">Michel Houellebecq, novel, space, topos, motif of travel. </w:t>
      </w:r>
      <w:r w:rsidDel="00000000" w:rsidR="00000000" w:rsidRPr="00000000">
        <w:rPr>
          <w:rtl w:val="0"/>
        </w:rPr>
      </w:r>
    </w:p>
    <w:p w:rsidR="00000000" w:rsidDel="00000000" w:rsidP="00000000" w:rsidRDefault="00000000" w:rsidRPr="00000000" w14:paraId="00000009">
      <w:pPr>
        <w:spacing w:line="360" w:lineRule="auto"/>
        <w:ind w:firstLine="709"/>
        <w:jc w:val="both"/>
        <w:rPr>
          <w:b w:val="0"/>
        </w:rPr>
      </w:pPr>
      <w:r w:rsidDel="00000000" w:rsidR="00000000" w:rsidRPr="00000000">
        <w:rPr>
          <w:b w:val="0"/>
          <w:rtl w:val="0"/>
        </w:rPr>
        <w:t xml:space="preserve">Просторова організація твору має провідне значення для визначення його жанру. В романах М. Уельбека простежуємо стратегії формування художнього простору, які відповідають принципам побудови оновленого роману-меніппеї (паплюження цінностей, інверсія традиційно позитивної символіки окремих просторів, іронізування над утопічними топосами). Аксіологічна ієрархічна шкала у меніппеї руйнується або трансформується, що яскраво представлено в прозі М. Уельбека. </w:t>
      </w:r>
    </w:p>
    <w:p w:rsidR="00000000" w:rsidDel="00000000" w:rsidP="00000000" w:rsidRDefault="00000000" w:rsidRPr="00000000" w14:paraId="0000000A">
      <w:pPr>
        <w:spacing w:line="360" w:lineRule="auto"/>
        <w:ind w:firstLine="709"/>
        <w:jc w:val="both"/>
        <w:rPr>
          <w:b w:val="0"/>
        </w:rPr>
      </w:pPr>
      <w:r w:rsidDel="00000000" w:rsidR="00000000" w:rsidRPr="00000000">
        <w:rPr>
          <w:b w:val="0"/>
          <w:rtl w:val="0"/>
        </w:rPr>
        <w:t xml:space="preserve">Глобальний характер процесів урбанізації в ХХ–ХХІ ст. призвів до кризового стану як соціально-економічної, так і духовної сфери життя людства. Конструювання образу міста має важливе значення для розуміння смислу, який укладає письменник у свій твір. У просторовій організації романів М. Уельбека одне з центральних місць займає топос Парижа. Столиця Франції часто є відправним пунктом подорожі героїв. Письменник детально зображує квартали, вулиці, архітектурні пам’ятки, ресторани, кав’ярні, передаючи атмосферу міста. Слід відзначити, що однією з провідних стратегій на рівні простору в романах М. Уельбека, якої він послідовно дотримується в усіх творах, є демонізація Парижа, і це є суголосним із основними принципами меніппеї, у якій зміщуються всі ціннісні орієнтири. </w:t>
      </w:r>
    </w:p>
    <w:p w:rsidR="00000000" w:rsidDel="00000000" w:rsidP="00000000" w:rsidRDefault="00000000" w:rsidRPr="00000000" w14:paraId="0000000B">
      <w:pPr>
        <w:spacing w:line="360" w:lineRule="auto"/>
        <w:ind w:firstLine="709"/>
        <w:jc w:val="both"/>
        <w:rPr>
          <w:b w:val="0"/>
        </w:rPr>
      </w:pPr>
      <w:r w:rsidDel="00000000" w:rsidR="00000000" w:rsidRPr="00000000">
        <w:rPr>
          <w:b w:val="0"/>
          <w:rtl w:val="0"/>
        </w:rPr>
        <w:t xml:space="preserve">З’ясовуючи специфіку репрезентації міста в романах М. Уельбека, слід відзначити, що характерною рисою творів є їхня композиція – всі вони складаються з трьох частин. Така побудова відображає розвиток сюжету і пов’язана з просторовою організацією романів. У першій частині герой, як правило, знаходиться в Парижі, друга – представляє його поїздку до іншого міста, а в третій – він намагається втекти від міського життя, усамітнитися від усього світу, що виражається в його географічному віддаленні. У другій частині, як правило, представлена спроба подолання самотності, яка супроводжує героїв у першій і третій частинах. </w:t>
      </w:r>
    </w:p>
    <w:p w:rsidR="00000000" w:rsidDel="00000000" w:rsidP="00000000" w:rsidRDefault="00000000" w:rsidRPr="00000000" w14:paraId="0000000C">
      <w:pPr>
        <w:spacing w:line="360" w:lineRule="auto"/>
        <w:ind w:firstLine="709"/>
        <w:jc w:val="both"/>
        <w:rPr>
          <w:b w:val="0"/>
        </w:rPr>
      </w:pPr>
      <w:r w:rsidDel="00000000" w:rsidR="00000000" w:rsidRPr="00000000">
        <w:rPr>
          <w:b w:val="0"/>
          <w:rtl w:val="0"/>
        </w:rPr>
        <w:t xml:space="preserve">Мотив подорожі, що є надзвичайно продуктивним у світовій літературі, є невід’ємним атрибутивним елементом та чинником подій у всіх романах М. Уельбека. Це основний просторовий мотив у творах досліджуваного нами письменника. Сюжет часто розгортається саме у вигляді поїздки до певної місцевості, яка невідома герою або, навпаки, навіює йому якісь спогади. Мотив подорожі виражає прагнення героя знайти своє «я» в епоху кризи культури, зумовленої зміщенням ціннісних орієнтирів, мінливістю світу, фрагментованістю ідентичності. Якщо розглядати Париж як центр культурного та літературного життя країни, то бажання героїв віддалитися від столиці, враховуючи автофікціональність романів письменника, метафорично означає віддаленість і неприйняття самим М. Уельбеком сучасних цінностей Франції, що також свідчить про стратегію демонізації образу Парижа в прозі митця. </w:t>
      </w:r>
    </w:p>
    <w:p w:rsidR="00000000" w:rsidDel="00000000" w:rsidP="00000000" w:rsidRDefault="00000000" w:rsidRPr="00000000" w14:paraId="0000000D">
      <w:pPr>
        <w:spacing w:line="360" w:lineRule="auto"/>
        <w:ind w:firstLine="709"/>
        <w:jc w:val="both"/>
        <w:rPr>
          <w:b w:val="0"/>
        </w:rPr>
      </w:pPr>
      <w:r w:rsidDel="00000000" w:rsidR="00000000" w:rsidRPr="00000000">
        <w:rPr>
          <w:b w:val="0"/>
          <w:rtl w:val="0"/>
        </w:rPr>
        <w:t xml:space="preserve">Просторова семантика назви роману «Розширення поля борні» має метафоричне значення. Оскільки «domaine» (з франц. «простір», «сфера», «поле») у М. Уельбека – це не простір у географічному розумінні, а поле боротьби індивідів за виживання в сучасному світі. Протагоніст роману живе та працює в Парижі інформатиком, непогано, на його думку, заробляє, однак є самотнім та відчуженим від людей, а особливо від жінок. Начальник оповідача постійно відсилає його працювати поза межами Парижа, однак чоловік зазначає: «Я завжди ставився до цих відряджень як до чогось надзвичайно неприємного» [2, 49]. Хоча життя протагоніста в місті не можна назвати щасливим, однак зміна локації вносить ще більше хаотичності, підсилюючи відчуття втрати цілісності світу. </w:t>
      </w:r>
    </w:p>
    <w:p w:rsidR="00000000" w:rsidDel="00000000" w:rsidP="00000000" w:rsidRDefault="00000000" w:rsidRPr="00000000" w14:paraId="0000000E">
      <w:pPr>
        <w:spacing w:line="360" w:lineRule="auto"/>
        <w:ind w:firstLine="709"/>
        <w:jc w:val="both"/>
        <w:rPr>
          <w:b w:val="0"/>
        </w:rPr>
      </w:pPr>
      <w:r w:rsidDel="00000000" w:rsidR="00000000" w:rsidRPr="00000000">
        <w:rPr>
          <w:b w:val="0"/>
          <w:rtl w:val="0"/>
        </w:rPr>
        <w:t xml:space="preserve">Париж у романі змальовано як одноманітне місто, у якому кожен мікрорайон, вулиці схожі один на одного. Символічною є ситуація, коли оповідач не може знайти своєї машини, адже не згадає, де її залишив. М. Уельбек у такий спосіб порушує проблему одноманітності міста. Для того, щоб не виглядати дивно та не «&lt;…&gt; опинитися поза нормальним загалом &lt;…&gt;» [2, 45], герой-оповідач вирішує, що в поліцію краще заявити про крадіжку авто: «…я ж не можу заявити, що загубив своє авто? У кращому разі мене відразу ж приймуть за жартуна, а в гіршому – за ненормального чи блазня &lt;…&gt;» [2, 45]. Навіть у назві підрозділу «Серед Марселів», у якому йде оповідь про машину, акцентовано увагу на одноманітності світу, що виражається, зокрема, у назвах вулиць: «Вулиця Марселя Самба, вулиця Марселя Дассо… багато, багато Марселів. Прямокутні будинки, в яких мешкають люди. Раптово мене вразила їхня подібність» [2, 45]. Тобто таким чином М. Уельбек демонструє ставлення протагоніста до столиці, у якій всі вулиці однакові, так само, як однаковими й сірими є дні, прожиті в місті. </w:t>
      </w:r>
    </w:p>
    <w:p w:rsidR="00000000" w:rsidDel="00000000" w:rsidP="00000000" w:rsidRDefault="00000000" w:rsidRPr="00000000" w14:paraId="0000000F">
      <w:pPr>
        <w:spacing w:line="360" w:lineRule="auto"/>
        <w:ind w:firstLine="709"/>
        <w:jc w:val="both"/>
        <w:rPr>
          <w:b w:val="0"/>
        </w:rPr>
      </w:pPr>
      <w:r w:rsidDel="00000000" w:rsidR="00000000" w:rsidRPr="00000000">
        <w:rPr>
          <w:b w:val="0"/>
          <w:rtl w:val="0"/>
        </w:rPr>
        <w:t xml:space="preserve">На перших сторінках «Розширення поля борні» оповідач дізнається, що йому доведеться поїхати у відрядження «&lt;…&gt; до Руана, Ля Рош-сюр-Іона, ще бозна-куди» [2, 49]. Але його така перспектива одразу лякає. Простір офісу, в якому герой працює, в той момент є для нього затишком і захистом від агресивного міста. Спостерігаючи у вікно за урбаністичним пейзажем, чоловік характеризує його так: «Контора міститься в абсолютно спустошеному районі, який виглядає як місячна поверхня. Це десь у тринадцятому окрузі. Як їдеш автобусом, то спадає на гадку, ніби тут щойно прокотилася третя світова» [2, 49]. Вікно є тим просторовим «порогом», що відділяє оповідача від ворожого світу, який характеризується хаотичністю й дискретністю. </w:t>
      </w:r>
    </w:p>
    <w:p w:rsidR="00000000" w:rsidDel="00000000" w:rsidP="00000000" w:rsidRDefault="00000000" w:rsidRPr="00000000" w14:paraId="00000010">
      <w:pPr>
        <w:spacing w:line="360" w:lineRule="auto"/>
        <w:ind w:firstLine="709"/>
        <w:jc w:val="both"/>
        <w:rPr>
          <w:b w:val="0"/>
        </w:rPr>
      </w:pPr>
      <w:r w:rsidDel="00000000" w:rsidR="00000000" w:rsidRPr="00000000">
        <w:rPr>
          <w:b w:val="0"/>
          <w:rtl w:val="0"/>
        </w:rPr>
        <w:t xml:space="preserve">Особливе місце у зображенні художнього простору для М. Уельбека  є опозиція столиця – провінція. Париж часто виступає як жорстоке, похмуре місто, на відміну від провінційних містечок, куди прагнуть потрапити або повернутися герої. Так, один із персонажів «Розширення поля борні» інженер Катрін Лешардуа запевняє оповідача, що «Париж – просто жахливе місто, люди тут зовсім не зустрічаються, їм навіть не цікава їхня робота, все таке поверхове &lt;…&gt;. Хай ти навіть з голоду подихатимеш на вулиці посеред Парижа – всім буде начхати. На її батьківщині, у Беарні (Беарн – французька провінція</w:t>
      </w:r>
      <w:r w:rsidDel="00000000" w:rsidR="00000000" w:rsidRPr="00000000">
        <w:rPr>
          <w:b w:val="0"/>
          <w:i w:val="1"/>
          <w:rtl w:val="0"/>
        </w:rPr>
        <w:t xml:space="preserve"> – прим. моя – Д. Н.</w:t>
      </w:r>
      <w:r w:rsidDel="00000000" w:rsidR="00000000" w:rsidRPr="00000000">
        <w:rPr>
          <w:b w:val="0"/>
          <w:rtl w:val="0"/>
        </w:rPr>
        <w:t xml:space="preserve">), все зовсім інше. Щовікенду вона повертається до свого Беарну» [2, 52–53]. Столиця зі своїм шаленим ритмом життя зовсім не приваблює дівчину, яка також намагається втекти до провінції. </w:t>
      </w:r>
    </w:p>
    <w:p w:rsidR="00000000" w:rsidDel="00000000" w:rsidP="00000000" w:rsidRDefault="00000000" w:rsidRPr="00000000" w14:paraId="00000011">
      <w:pPr>
        <w:spacing w:line="360" w:lineRule="auto"/>
        <w:ind w:firstLine="709"/>
        <w:jc w:val="both"/>
        <w:rPr>
          <w:b w:val="0"/>
        </w:rPr>
      </w:pPr>
      <w:r w:rsidDel="00000000" w:rsidR="00000000" w:rsidRPr="00000000">
        <w:rPr>
          <w:b w:val="0"/>
          <w:rtl w:val="0"/>
        </w:rPr>
        <w:t xml:space="preserve">Друга частина роману починається з події від’їзду героя-оповідача у відрядження, що свідчить про підпорядкованість композиції роману просторовій побудові розповіді. Саме ця поїздка є спробою втечі з ворожого міста: «&lt;…&gt; я зазнаю принаймні якогось відхилення, якогось сплеску» [2, 61]. Герой намагається подолати одноманітність життя, яка переслідує його в Парижі. Однак у провінції він так само не знаходить того затишного місця, де можна врятуватися від проблем і самотності. Навпаки, після різдвяного вечора разом із колегою Тіссераном, який потрапляє в автокатастрофу, оповідач упадає в глибоку депресію. Тобто і простір провінції не приносить полегшення чоловіку, в чому й проявляється абсурдність світу, в якому людина не може знайти собі те місце, яке буде виконувати захисну функцію, де можна відчути внутрішню безпеку та спокій. </w:t>
      </w:r>
    </w:p>
    <w:p w:rsidR="00000000" w:rsidDel="00000000" w:rsidP="00000000" w:rsidRDefault="00000000" w:rsidRPr="00000000" w14:paraId="00000012">
      <w:pPr>
        <w:tabs>
          <w:tab w:val="left" w:pos="540"/>
        </w:tabs>
        <w:spacing w:line="360" w:lineRule="auto"/>
        <w:ind w:firstLine="709"/>
        <w:jc w:val="both"/>
        <w:rPr>
          <w:b w:val="0"/>
        </w:rPr>
      </w:pPr>
      <w:sdt>
        <w:sdtPr>
          <w:tag w:val="goog_rdk_0"/>
        </w:sdtPr>
        <w:sdtContent>
          <w:r w:rsidDel="00000000" w:rsidR="00000000" w:rsidRPr="00000000">
            <w:rPr>
              <w:rFonts w:ascii="Gungsuh" w:cs="Gungsuh" w:eastAsia="Gungsuh" w:hAnsi="Gungsuh"/>
              <w:b w:val="0"/>
              <w:rtl w:val="0"/>
            </w:rPr>
            <w:t xml:space="preserve">У художній організації роману «Розширення поля борні» знаходимо елементи міфологічної концепції простору. Як зазначає В. Топоров, «у горизонтальній площині Космосу простір стає все більш сакрально значущим по мірі руху до центру, всередину, через ряд нібито вкладених одне в одного «підпросторів» або об’єктів (типова схема: своя країна → місто → його центр → храм → вівтар → жертва, із частин яких виникає новий Космос). Центр же всього сакрального простору відзначається вівтарем, храмом, хрестом, світовим деревом, axis mundi, пупом Усесвіту, каменем, світовою горою, найвищою персоніфікованою сакральною сутністю (або її зображенням). І в цьому випадку центр стає тим джерелом, яке в багатьох відношеннях визначає структуру всього простору («сакрального поля»)» [1, 255–256]. Таку схему, яку окреслив дослідник, утілено в романі «Розширення поля борні». Подорож до Руана – ніби рух з центру до периферії, зі столиці до провінції, але географічно Руан – історична столиця Нормандії, а нині – центр регіону Верхня Нормандія. Таким чином, семантика цього топосу є амбівалентною: це водночас рух до периферії, куди намагається втекти герой, але разом з тим і рух до центру. Наступною ланкою цього простору, який ще більше заглиблюється у центр, є площа Старого Ринку в Руані, де було страчено Жанну д’Арк. Оповідач говорить, що «&lt;…&gt; цей майдан – серце, центр міста» [2, 69]. В. Топоров зазначає, що шлях завжди веде до сподіваного центру:</w:t>
          </w:r>
        </w:sdtContent>
      </w:sdt>
      <w:r w:rsidDel="00000000" w:rsidR="00000000" w:rsidRPr="00000000">
        <w:rPr>
          <w:rtl w:val="0"/>
        </w:rPr>
        <w:t xml:space="preserve"> </w:t>
      </w:r>
      <w:r w:rsidDel="00000000" w:rsidR="00000000" w:rsidRPr="00000000">
        <w:rPr>
          <w:b w:val="0"/>
          <w:rtl w:val="0"/>
        </w:rPr>
        <w:t xml:space="preserve">незалежно від його реальної локалізації він виділений як свого роду центр у міфопоетичному аксіологічному просторі. Ядром усього означеного нами «сакрального поля» виступає церква, що знаходиться посеред площі. Відтак, маємо схему «підпросторів»: Париж – Руан – площа Старого Ринку – церква. При цьому Париж, незважаючи на географічний статус центра і статус столиці Франції, має у цьому ланцюгу позицію найвіддаленішого від центра топоса. На думку В. Топорова, «у певному сенсі можна умовно вважати, що шлях завжди веде до очікуваного центру: незалежно від його реальної локалізації він виділений як свого роду центр у міфопоетичному аксіологічному просторі» [1, 259]. Та М. Уельбек цей центр профанує і зображує церкву як груду плит, а також додає, що поряд із нею влаштовано торгівельний центр і стоянку для машин. Зворотна поїздка Руан – Париж знову актуалізує негативне ставлення до столиці: «Прибуття до Парижа завжди чомусь здається мені аж надто сумним» [2, 74]. </w:t>
      </w:r>
    </w:p>
    <w:p w:rsidR="00000000" w:rsidDel="00000000" w:rsidP="00000000" w:rsidRDefault="00000000" w:rsidRPr="00000000" w14:paraId="00000013">
      <w:pPr>
        <w:spacing w:line="360" w:lineRule="auto"/>
        <w:ind w:firstLine="709"/>
        <w:jc w:val="both"/>
        <w:rPr>
          <w:b w:val="0"/>
        </w:rPr>
      </w:pPr>
      <w:r w:rsidDel="00000000" w:rsidR="00000000" w:rsidRPr="00000000">
        <w:rPr>
          <w:b w:val="0"/>
          <w:rtl w:val="0"/>
        </w:rPr>
        <w:t xml:space="preserve">Оскільки відрядження до провінції не стало порятунком для оповідача, а навпаки загострило його пригнічений стан, він намагається знову повернути свою самотність і для цього шукає порятунку в просторі лісу. Спочатку чоловік зупиняється в готелі «Пахощі лісу» й зауважує, що «Селяни виглядають приязними, привітними; зі мною вітаються на кожному кроці» [2, 104]. Оповідач, перебуваючи на піку своєї депресії, хоче знайти порятунок від соціуму та від самого себе в лісі провінції Ардеш. Його депресивний, мінливий, неврівноважений стан, що є характерним для роману-меніппеї, підкреслено в фіналі роману. Спочатку справжній сільський ліс діє на протагоніста заспокійливо, йому здається, що це місце – точка відліку нового життя. Однак завершується роман словами: «Я в центрі прірви. Шкіра – це кордон, і зовнішній світ тисне на шкіру. Враження повного розділення; я ув’язнений всередині самого себе. Божественне злиття не відбудеться; мету життя втрачено. Вже друга дня» [2, 105]. Отже, оповідач ніби й тікає від столиці, заглиблюючись у ліс як місце порятунку, але не отримує того полегшення, якого чекав, адже його існування, як і весь світ, абсурдне. </w:t>
      </w:r>
    </w:p>
    <w:p w:rsidR="00000000" w:rsidDel="00000000" w:rsidP="00000000" w:rsidRDefault="00000000" w:rsidRPr="00000000" w14:paraId="00000014">
      <w:pPr>
        <w:spacing w:line="360" w:lineRule="auto"/>
        <w:ind w:firstLine="709"/>
        <w:jc w:val="both"/>
        <w:rPr>
          <w:b w:val="0"/>
        </w:rPr>
      </w:pPr>
      <w:r w:rsidDel="00000000" w:rsidR="00000000" w:rsidRPr="00000000">
        <w:rPr>
          <w:b w:val="0"/>
          <w:rtl w:val="0"/>
        </w:rPr>
        <w:t xml:space="preserve">На основі проведеного дослідження можна зробити висновок, що в зображенні художнього простору романів М. Уельбека простежуються чітко сформовані письменником стратегії: демонізація Парижа, активне протиставлення столиці й провінції, критика будь-яких закритих утопічних локусів, заперечення традиційно позитивних інтерпретацій приватного простору героїв.</w:t>
      </w:r>
    </w:p>
    <w:p w:rsidR="00000000" w:rsidDel="00000000" w:rsidP="00000000" w:rsidRDefault="00000000" w:rsidRPr="00000000" w14:paraId="00000015">
      <w:pPr>
        <w:jc w:val="center"/>
        <w:rPr>
          <w:b w:val="0"/>
        </w:rPr>
      </w:pPr>
      <w:r w:rsidDel="00000000" w:rsidR="00000000" w:rsidRPr="00000000">
        <w:rPr>
          <w:rtl w:val="0"/>
        </w:rPr>
      </w:r>
    </w:p>
    <w:p w:rsidR="00000000" w:rsidDel="00000000" w:rsidP="00000000" w:rsidRDefault="00000000" w:rsidRPr="00000000" w14:paraId="00000016">
      <w:pPr>
        <w:jc w:val="center"/>
        <w:rPr>
          <w:b w:val="0"/>
        </w:rPr>
      </w:pPr>
      <w:r w:rsidDel="00000000" w:rsidR="00000000" w:rsidRPr="00000000">
        <w:rPr>
          <w:rtl w:val="0"/>
        </w:rPr>
      </w:r>
    </w:p>
    <w:p w:rsidR="00000000" w:rsidDel="00000000" w:rsidP="00000000" w:rsidRDefault="00000000" w:rsidRPr="00000000" w14:paraId="00000017">
      <w:pPr>
        <w:jc w:val="center"/>
        <w:rPr>
          <w:b w:val="0"/>
        </w:rPr>
      </w:pPr>
      <w:r w:rsidDel="00000000" w:rsidR="00000000" w:rsidRPr="00000000">
        <w:rPr>
          <w:rtl w:val="0"/>
        </w:rPr>
      </w:r>
    </w:p>
    <w:p w:rsidR="00000000" w:rsidDel="00000000" w:rsidP="00000000" w:rsidRDefault="00000000" w:rsidRPr="00000000" w14:paraId="00000018">
      <w:pPr>
        <w:jc w:val="center"/>
        <w:rPr>
          <w:b w:val="0"/>
        </w:rPr>
      </w:pPr>
      <w:bookmarkStart w:colFirst="0" w:colLast="0" w:name="_heading=h.gjdgxs" w:id="0"/>
      <w:bookmarkEnd w:id="0"/>
      <w:r w:rsidDel="00000000" w:rsidR="00000000" w:rsidRPr="00000000">
        <w:rPr>
          <w:b w:val="0"/>
          <w:rtl w:val="0"/>
        </w:rPr>
        <w:t xml:space="preserve">Література: </w:t>
      </w:r>
    </w:p>
    <w:p w:rsidR="00000000" w:rsidDel="00000000" w:rsidP="00000000" w:rsidRDefault="00000000" w:rsidRPr="00000000" w14:paraId="00000019">
      <w:pPr>
        <w:numPr>
          <w:ilvl w:val="0"/>
          <w:numId w:val="1"/>
        </w:numPr>
        <w:spacing w:line="360" w:lineRule="auto"/>
        <w:ind w:left="360" w:hanging="360"/>
        <w:jc w:val="both"/>
        <w:rPr>
          <w:b w:val="0"/>
        </w:rPr>
      </w:pPr>
      <w:r w:rsidDel="00000000" w:rsidR="00000000" w:rsidRPr="00000000">
        <w:rPr>
          <w:b w:val="0"/>
          <w:rtl w:val="0"/>
        </w:rPr>
        <w:t xml:space="preserve">Топоров В. Н. Пространство и текст. Текст : Семантика и структура. М.: Наука, 1983. С. 227–285.</w:t>
      </w:r>
    </w:p>
    <w:p w:rsidR="00000000" w:rsidDel="00000000" w:rsidP="00000000" w:rsidRDefault="00000000" w:rsidRPr="00000000" w14:paraId="0000001A">
      <w:pPr>
        <w:numPr>
          <w:ilvl w:val="0"/>
          <w:numId w:val="1"/>
        </w:numPr>
        <w:spacing w:line="360" w:lineRule="auto"/>
        <w:ind w:left="360" w:hanging="360"/>
        <w:jc w:val="both"/>
        <w:rPr>
          <w:b w:val="0"/>
        </w:rPr>
      </w:pPr>
      <w:r w:rsidDel="00000000" w:rsidR="00000000" w:rsidRPr="00000000">
        <w:rPr>
          <w:b w:val="0"/>
          <w:i w:val="1"/>
          <w:rtl w:val="0"/>
        </w:rPr>
        <w:t xml:space="preserve">Уельбек М. Розширення поля броні. Мішель Уельбек; [пер. з франц. Іван Рябчий].</w:t>
      </w:r>
      <w:r w:rsidDel="00000000" w:rsidR="00000000" w:rsidRPr="00000000">
        <w:rPr>
          <w:b w:val="0"/>
          <w:rtl w:val="0"/>
        </w:rPr>
        <w:t xml:space="preserve"> Всесвіт, 2007.  № 3–4.  С. 44–106.</w:t>
      </w:r>
    </w:p>
    <w:p w:rsidR="00000000" w:rsidDel="00000000" w:rsidP="00000000" w:rsidRDefault="00000000" w:rsidRPr="00000000" w14:paraId="0000001B">
      <w:pPr>
        <w:spacing w:line="360" w:lineRule="auto"/>
        <w:ind w:left="360" w:firstLine="0"/>
        <w:jc w:val="both"/>
        <w:rPr>
          <w:b w:val="0"/>
        </w:rPr>
      </w:pPr>
      <w:r w:rsidDel="00000000" w:rsidR="00000000" w:rsidRPr="00000000">
        <w:rPr>
          <w:rtl w:val="0"/>
        </w:rPr>
      </w:r>
    </w:p>
    <w:p w:rsidR="00000000" w:rsidDel="00000000" w:rsidP="00000000" w:rsidRDefault="00000000" w:rsidRPr="00000000" w14:paraId="0000001C">
      <w:pPr>
        <w:jc w:val="right"/>
        <w:rPr>
          <w:b w:val="0"/>
        </w:rPr>
      </w:pPr>
      <w:r w:rsidDel="00000000" w:rsidR="00000000" w:rsidRPr="00000000">
        <w:rPr>
          <w:rtl w:val="0"/>
        </w:rPr>
      </w:r>
    </w:p>
    <w:sectPr>
      <w:pgSz w:h="16838" w:w="11906" w:orient="portrait"/>
      <w:pgMar w:bottom="1134" w:top="1134" w:left="1418" w:right="99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Gungsuh"/>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b w:val="0"/>
        <w:i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b w:val="1"/>
        <w:sz w:val="28"/>
        <w:szCs w:val="28"/>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1368F1"/>
    <w:pPr>
      <w:spacing w:after="0" w:line="240" w:lineRule="auto"/>
    </w:pPr>
    <w:rPr>
      <w:rFonts w:ascii="Times New Roman" w:cs="Times New Roman" w:eastAsia="Times New Roman" w:hAnsi="Times New Roman"/>
      <w:b w:val="1"/>
      <w:bCs w:val="1"/>
      <w:sz w:val="28"/>
      <w:szCs w:val="28"/>
      <w:lang w:eastAsia="ru-RU"/>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bold" w:customStyle="1">
    <w:name w:val="bold"/>
    <w:basedOn w:val="a0"/>
    <w:rsid w:val="001368F1"/>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rG9OJKKB1ndO58n0Wsa6qVUfGA==">AMUW2mUw2eE44A7tYjcvQ9f7fCj3OssIBEz7gyRKAYqwoSq4kIW+URxMOCMuZxifPEywigsZgcg2oe06ciAcxLzHm9A26wonh6zdrwUqeKf6SLjwIFBbqSMqWaJBIskq2dh/SDN0c4zr1its8iPPKq/EaVRDnTDBow==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2021-05-28T08:33:00Z</dcterms:created>
  <dc:creator>admin</dc:creator>
</cp:coreProperties>
</file>