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732" w:rsidRDefault="00271732" w:rsidP="0027173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732">
        <w:rPr>
          <w:rFonts w:ascii="Times New Roman" w:hAnsi="Times New Roman" w:cs="Times New Roman"/>
          <w:b/>
          <w:sz w:val="24"/>
          <w:szCs w:val="24"/>
        </w:rPr>
        <w:t>ВОБЭНЗИМ – ФЕРМЕНТНЫЙ ПРЕПАРАТ ДЛЯ ЛЕЧЕНИЯ ВОСПАЛИТЕЛЬНЫХ ПРОЦЕССОВ</w:t>
      </w:r>
    </w:p>
    <w:p w:rsidR="00271732" w:rsidRPr="00271732" w:rsidRDefault="00271732" w:rsidP="0027173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71732" w:rsidRDefault="00271732" w:rsidP="0027173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71732">
        <w:rPr>
          <w:rFonts w:ascii="Times New Roman" w:hAnsi="Times New Roman" w:cs="Times New Roman"/>
          <w:sz w:val="24"/>
          <w:szCs w:val="24"/>
        </w:rPr>
        <w:t>Буркуш</w:t>
      </w:r>
      <w:proofErr w:type="spellEnd"/>
      <w:r w:rsidRPr="00271732">
        <w:rPr>
          <w:rFonts w:ascii="Times New Roman" w:hAnsi="Times New Roman" w:cs="Times New Roman"/>
          <w:sz w:val="24"/>
          <w:szCs w:val="24"/>
        </w:rPr>
        <w:t xml:space="preserve"> 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1732">
        <w:rPr>
          <w:rFonts w:ascii="Times New Roman" w:hAnsi="Times New Roman" w:cs="Times New Roman"/>
          <w:sz w:val="24"/>
          <w:szCs w:val="24"/>
        </w:rPr>
        <w:t xml:space="preserve">В., </w:t>
      </w:r>
      <w:proofErr w:type="spellStart"/>
      <w:r w:rsidRPr="00271732">
        <w:rPr>
          <w:rFonts w:ascii="Times New Roman" w:hAnsi="Times New Roman" w:cs="Times New Roman"/>
          <w:sz w:val="24"/>
          <w:szCs w:val="24"/>
        </w:rPr>
        <w:t>Ярмыш</w:t>
      </w:r>
      <w:proofErr w:type="spellEnd"/>
      <w:r w:rsidRPr="00271732">
        <w:rPr>
          <w:rFonts w:ascii="Times New Roman" w:hAnsi="Times New Roman" w:cs="Times New Roman"/>
          <w:sz w:val="24"/>
          <w:szCs w:val="24"/>
        </w:rPr>
        <w:t xml:space="preserve"> 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1732">
        <w:rPr>
          <w:rFonts w:ascii="Times New Roman" w:hAnsi="Times New Roman" w:cs="Times New Roman"/>
          <w:sz w:val="24"/>
          <w:szCs w:val="24"/>
        </w:rPr>
        <w:t>В.</w:t>
      </w:r>
    </w:p>
    <w:p w:rsidR="00271732" w:rsidRPr="00271732" w:rsidRDefault="00271732" w:rsidP="0027173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71732" w:rsidRPr="00271732" w:rsidRDefault="00271732" w:rsidP="002717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1732">
        <w:rPr>
          <w:rFonts w:ascii="Times New Roman" w:hAnsi="Times New Roman" w:cs="Times New Roman"/>
          <w:sz w:val="24"/>
          <w:szCs w:val="24"/>
        </w:rPr>
        <w:t>Вобэнзим</w:t>
      </w:r>
      <w:proofErr w:type="spellEnd"/>
      <w:r w:rsidRPr="00271732">
        <w:rPr>
          <w:rFonts w:ascii="Times New Roman" w:hAnsi="Times New Roman" w:cs="Times New Roman"/>
          <w:sz w:val="24"/>
          <w:szCs w:val="24"/>
        </w:rPr>
        <w:t xml:space="preserve"> - ферментный препарат</w:t>
      </w:r>
      <w:proofErr w:type="gramStart"/>
      <w:r w:rsidRPr="0027173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717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173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71732">
        <w:rPr>
          <w:rFonts w:ascii="Times New Roman" w:hAnsi="Times New Roman" w:cs="Times New Roman"/>
          <w:sz w:val="24"/>
          <w:szCs w:val="24"/>
        </w:rPr>
        <w:t>оторый используется  в качестве вспомогательного средства при лечении артритов для усиления эффекта действия ведущих препаратов, в терапии вирусных и инфекционных заболеваний.</w:t>
      </w:r>
    </w:p>
    <w:p w:rsidR="00271732" w:rsidRPr="00271732" w:rsidRDefault="00271732" w:rsidP="002717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1732">
        <w:rPr>
          <w:rFonts w:ascii="Times New Roman" w:hAnsi="Times New Roman" w:cs="Times New Roman"/>
          <w:sz w:val="24"/>
          <w:szCs w:val="24"/>
        </w:rPr>
        <w:t>Вобэнзим</w:t>
      </w:r>
      <w:proofErr w:type="spellEnd"/>
      <w:r w:rsidRPr="00271732">
        <w:rPr>
          <w:rFonts w:ascii="Times New Roman" w:hAnsi="Times New Roman" w:cs="Times New Roman"/>
          <w:sz w:val="24"/>
          <w:szCs w:val="24"/>
        </w:rPr>
        <w:t xml:space="preserve"> содержит  комплекс активных протеаз животного происхождения (ферменты поджелудочной железы животных – панкреатин, трипсин, амилазу, липазу, химотрипсин) и растительного происхождения (протеолитические ферменты ананаса и папайи – </w:t>
      </w:r>
      <w:proofErr w:type="spellStart"/>
      <w:r w:rsidRPr="00271732">
        <w:rPr>
          <w:rFonts w:ascii="Times New Roman" w:hAnsi="Times New Roman" w:cs="Times New Roman"/>
          <w:sz w:val="24"/>
          <w:szCs w:val="24"/>
        </w:rPr>
        <w:t>бромелайн</w:t>
      </w:r>
      <w:proofErr w:type="spellEnd"/>
      <w:r w:rsidRPr="00271732">
        <w:rPr>
          <w:rFonts w:ascii="Times New Roman" w:hAnsi="Times New Roman" w:cs="Times New Roman"/>
          <w:sz w:val="24"/>
          <w:szCs w:val="24"/>
        </w:rPr>
        <w:t xml:space="preserve"> и папаин); </w:t>
      </w:r>
      <w:proofErr w:type="spellStart"/>
      <w:r w:rsidRPr="00271732">
        <w:rPr>
          <w:rFonts w:ascii="Times New Roman" w:hAnsi="Times New Roman" w:cs="Times New Roman"/>
          <w:sz w:val="24"/>
          <w:szCs w:val="24"/>
        </w:rPr>
        <w:t>биофлавоноид</w:t>
      </w:r>
      <w:proofErr w:type="spellEnd"/>
      <w:r w:rsidRPr="00271732">
        <w:rPr>
          <w:rFonts w:ascii="Times New Roman" w:hAnsi="Times New Roman" w:cs="Times New Roman"/>
          <w:sz w:val="24"/>
          <w:szCs w:val="24"/>
        </w:rPr>
        <w:t xml:space="preserve"> рутин (</w:t>
      </w:r>
      <w:proofErr w:type="spellStart"/>
      <w:r w:rsidRPr="00271732">
        <w:rPr>
          <w:rFonts w:ascii="Times New Roman" w:hAnsi="Times New Roman" w:cs="Times New Roman"/>
          <w:sz w:val="24"/>
          <w:szCs w:val="24"/>
        </w:rPr>
        <w:t>вит</w:t>
      </w:r>
      <w:proofErr w:type="gramStart"/>
      <w:r w:rsidRPr="00271732">
        <w:rPr>
          <w:rFonts w:ascii="Times New Roman" w:hAnsi="Times New Roman" w:cs="Times New Roman"/>
          <w:sz w:val="24"/>
          <w:szCs w:val="24"/>
        </w:rPr>
        <w:t>.Р</w:t>
      </w:r>
      <w:proofErr w:type="spellEnd"/>
      <w:proofErr w:type="gramEnd"/>
      <w:r w:rsidRPr="00271732">
        <w:rPr>
          <w:rFonts w:ascii="Times New Roman" w:hAnsi="Times New Roman" w:cs="Times New Roman"/>
          <w:sz w:val="24"/>
          <w:szCs w:val="24"/>
        </w:rPr>
        <w:t xml:space="preserve">). Эти ферменты расщепляют пептидные связи в белках.  </w:t>
      </w:r>
      <w:proofErr w:type="spellStart"/>
      <w:r w:rsidRPr="00271732">
        <w:rPr>
          <w:rFonts w:ascii="Times New Roman" w:hAnsi="Times New Roman" w:cs="Times New Roman"/>
          <w:sz w:val="24"/>
          <w:szCs w:val="24"/>
        </w:rPr>
        <w:t>Протеолиз</w:t>
      </w:r>
      <w:proofErr w:type="spellEnd"/>
      <w:r w:rsidRPr="00271732">
        <w:rPr>
          <w:rFonts w:ascii="Times New Roman" w:hAnsi="Times New Roman" w:cs="Times New Roman"/>
          <w:sz w:val="24"/>
          <w:szCs w:val="24"/>
        </w:rPr>
        <w:t xml:space="preserve"> контролируется в организме ингибиторами, они обладают способностью  образовывать комплексы с </w:t>
      </w:r>
      <w:proofErr w:type="spellStart"/>
      <w:r w:rsidRPr="00271732">
        <w:rPr>
          <w:rFonts w:ascii="Times New Roman" w:hAnsi="Times New Roman" w:cs="Times New Roman"/>
          <w:sz w:val="24"/>
          <w:szCs w:val="24"/>
        </w:rPr>
        <w:t>протеиназами</w:t>
      </w:r>
      <w:proofErr w:type="spellEnd"/>
      <w:r w:rsidRPr="00271732">
        <w:rPr>
          <w:rFonts w:ascii="Times New Roman" w:hAnsi="Times New Roman" w:cs="Times New Roman"/>
          <w:sz w:val="24"/>
          <w:szCs w:val="24"/>
        </w:rPr>
        <w:t xml:space="preserve">, в составе их энзим частично или полностью теряет каталитическую функцию. Существует три пути проникновение </w:t>
      </w:r>
      <w:proofErr w:type="spellStart"/>
      <w:r w:rsidRPr="00271732">
        <w:rPr>
          <w:rFonts w:ascii="Times New Roman" w:hAnsi="Times New Roman" w:cs="Times New Roman"/>
          <w:sz w:val="24"/>
          <w:szCs w:val="24"/>
        </w:rPr>
        <w:t>энзимов</w:t>
      </w:r>
      <w:proofErr w:type="spellEnd"/>
      <w:r w:rsidRPr="00271732">
        <w:rPr>
          <w:rFonts w:ascii="Times New Roman" w:hAnsi="Times New Roman" w:cs="Times New Roman"/>
          <w:sz w:val="24"/>
          <w:szCs w:val="24"/>
        </w:rPr>
        <w:t xml:space="preserve"> в кровь: инкреторный, экскреторны</w:t>
      </w:r>
      <w:proofErr w:type="gramStart"/>
      <w:r w:rsidRPr="00271732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271732">
        <w:rPr>
          <w:rFonts w:ascii="Times New Roman" w:hAnsi="Times New Roman" w:cs="Times New Roman"/>
          <w:sz w:val="24"/>
          <w:szCs w:val="24"/>
        </w:rPr>
        <w:t xml:space="preserve">последующее всасывание) и смешанный. Всасывание ферментов в кишечнике и появление в крови протеолитических </w:t>
      </w:r>
      <w:proofErr w:type="spellStart"/>
      <w:r w:rsidRPr="00271732">
        <w:rPr>
          <w:rFonts w:ascii="Times New Roman" w:hAnsi="Times New Roman" w:cs="Times New Roman"/>
          <w:sz w:val="24"/>
          <w:szCs w:val="24"/>
        </w:rPr>
        <w:t>энзимов</w:t>
      </w:r>
      <w:proofErr w:type="spellEnd"/>
      <w:r w:rsidRPr="00271732">
        <w:rPr>
          <w:rFonts w:ascii="Times New Roman" w:hAnsi="Times New Roman" w:cs="Times New Roman"/>
          <w:sz w:val="24"/>
          <w:szCs w:val="24"/>
        </w:rPr>
        <w:t xml:space="preserve"> возможно только инкреторным путем. Получены доказательства наличия на мембране эпителия кишечника 3-х  видов рецепторов, активирующихся в результате </w:t>
      </w:r>
      <w:proofErr w:type="spellStart"/>
      <w:r w:rsidRPr="00271732">
        <w:rPr>
          <w:rFonts w:ascii="Times New Roman" w:hAnsi="Times New Roman" w:cs="Times New Roman"/>
          <w:sz w:val="24"/>
          <w:szCs w:val="24"/>
        </w:rPr>
        <w:t>протеолиза</w:t>
      </w:r>
      <w:proofErr w:type="spellEnd"/>
      <w:r w:rsidRPr="00271732">
        <w:rPr>
          <w:rFonts w:ascii="Times New Roman" w:hAnsi="Times New Roman" w:cs="Times New Roman"/>
          <w:sz w:val="24"/>
          <w:szCs w:val="24"/>
        </w:rPr>
        <w:t xml:space="preserve">, посредством </w:t>
      </w:r>
      <w:proofErr w:type="spellStart"/>
      <w:r w:rsidRPr="00271732">
        <w:rPr>
          <w:rFonts w:ascii="Times New Roman" w:hAnsi="Times New Roman" w:cs="Times New Roman"/>
          <w:sz w:val="24"/>
          <w:szCs w:val="24"/>
        </w:rPr>
        <w:t>трансцитоза</w:t>
      </w:r>
      <w:proofErr w:type="spellEnd"/>
      <w:r w:rsidRPr="00271732">
        <w:rPr>
          <w:rFonts w:ascii="Times New Roman" w:hAnsi="Times New Roman" w:cs="Times New Roman"/>
          <w:sz w:val="24"/>
          <w:szCs w:val="24"/>
        </w:rPr>
        <w:t xml:space="preserve"> (сочетание энд</w:t>
      </w:r>
      <w:proofErr w:type="gramStart"/>
      <w:r w:rsidRPr="0027173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717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71732">
        <w:rPr>
          <w:rFonts w:ascii="Times New Roman" w:hAnsi="Times New Roman" w:cs="Times New Roman"/>
          <w:sz w:val="24"/>
          <w:szCs w:val="24"/>
        </w:rPr>
        <w:t>экзоцитоза</w:t>
      </w:r>
      <w:proofErr w:type="spellEnd"/>
      <w:r w:rsidRPr="00271732">
        <w:rPr>
          <w:rFonts w:ascii="Times New Roman" w:hAnsi="Times New Roman" w:cs="Times New Roman"/>
          <w:sz w:val="24"/>
          <w:szCs w:val="24"/>
        </w:rPr>
        <w:t xml:space="preserve">), при котором осуществляется полное или частичное прохождение </w:t>
      </w:r>
      <w:proofErr w:type="spellStart"/>
      <w:r w:rsidRPr="00271732">
        <w:rPr>
          <w:rFonts w:ascii="Times New Roman" w:hAnsi="Times New Roman" w:cs="Times New Roman"/>
          <w:sz w:val="24"/>
          <w:szCs w:val="24"/>
        </w:rPr>
        <w:t>энзимов</w:t>
      </w:r>
      <w:proofErr w:type="spellEnd"/>
      <w:r w:rsidRPr="00271732">
        <w:rPr>
          <w:rFonts w:ascii="Times New Roman" w:hAnsi="Times New Roman" w:cs="Times New Roman"/>
          <w:sz w:val="24"/>
          <w:szCs w:val="24"/>
        </w:rPr>
        <w:t xml:space="preserve"> через стенку кишечника. Специальная оболочка таблетки, минуя кислую среду желудка, растворяется только в кишечнике. Ферменты всасываются в кровь в тонком кишечнике путем резорбции и при помощи </w:t>
      </w:r>
      <w:proofErr w:type="spellStart"/>
      <w:r w:rsidRPr="00271732">
        <w:rPr>
          <w:rFonts w:ascii="Times New Roman" w:hAnsi="Times New Roman" w:cs="Times New Roman"/>
          <w:sz w:val="24"/>
          <w:szCs w:val="24"/>
        </w:rPr>
        <w:t>протеиназ</w:t>
      </w:r>
      <w:proofErr w:type="spellEnd"/>
      <w:r w:rsidRPr="00271732">
        <w:rPr>
          <w:rFonts w:ascii="Times New Roman" w:hAnsi="Times New Roman" w:cs="Times New Roman"/>
          <w:sz w:val="24"/>
          <w:szCs w:val="24"/>
        </w:rPr>
        <w:t xml:space="preserve"> транспортируются, затем энзимы мигрируют по сосудистому руслу, накапливаясь в участке, подверженном патологическому процессу. При этом происходит лечебное воздействие препарата на конкретный участок.</w:t>
      </w:r>
    </w:p>
    <w:p w:rsidR="00271732" w:rsidRPr="00271732" w:rsidRDefault="00271732" w:rsidP="002717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1732">
        <w:rPr>
          <w:rFonts w:ascii="Times New Roman" w:hAnsi="Times New Roman" w:cs="Times New Roman"/>
          <w:sz w:val="24"/>
          <w:szCs w:val="24"/>
        </w:rPr>
        <w:t xml:space="preserve">Кратко охарактеризовать резорбцию </w:t>
      </w:r>
      <w:proofErr w:type="spellStart"/>
      <w:r w:rsidRPr="00271732">
        <w:rPr>
          <w:rFonts w:ascii="Times New Roman" w:hAnsi="Times New Roman" w:cs="Times New Roman"/>
          <w:sz w:val="24"/>
          <w:szCs w:val="24"/>
        </w:rPr>
        <w:t>энзимов</w:t>
      </w:r>
      <w:proofErr w:type="spellEnd"/>
      <w:r w:rsidRPr="00271732">
        <w:rPr>
          <w:rFonts w:ascii="Times New Roman" w:hAnsi="Times New Roman" w:cs="Times New Roman"/>
          <w:sz w:val="24"/>
          <w:szCs w:val="24"/>
        </w:rPr>
        <w:t xml:space="preserve"> можно следующим образом: 1) всасывание </w:t>
      </w:r>
      <w:proofErr w:type="spellStart"/>
      <w:r w:rsidRPr="00271732">
        <w:rPr>
          <w:rFonts w:ascii="Times New Roman" w:hAnsi="Times New Roman" w:cs="Times New Roman"/>
          <w:sz w:val="24"/>
          <w:szCs w:val="24"/>
        </w:rPr>
        <w:t>протеиназ</w:t>
      </w:r>
      <w:proofErr w:type="spellEnd"/>
      <w:r w:rsidRPr="00271732">
        <w:rPr>
          <w:rFonts w:ascii="Times New Roman" w:hAnsi="Times New Roman" w:cs="Times New Roman"/>
          <w:sz w:val="24"/>
          <w:szCs w:val="24"/>
        </w:rPr>
        <w:t xml:space="preserve"> происходит несколькими путями, важнейшим из которых является </w:t>
      </w:r>
      <w:proofErr w:type="spellStart"/>
      <w:r w:rsidRPr="00271732">
        <w:rPr>
          <w:rFonts w:ascii="Times New Roman" w:hAnsi="Times New Roman" w:cs="Times New Roman"/>
          <w:sz w:val="24"/>
          <w:szCs w:val="24"/>
        </w:rPr>
        <w:t>рецепторопосредованный</w:t>
      </w:r>
      <w:proofErr w:type="spellEnd"/>
      <w:r w:rsidRPr="002717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732">
        <w:rPr>
          <w:rFonts w:ascii="Times New Roman" w:hAnsi="Times New Roman" w:cs="Times New Roman"/>
          <w:sz w:val="24"/>
          <w:szCs w:val="24"/>
        </w:rPr>
        <w:t>эндоцитоз</w:t>
      </w:r>
      <w:proofErr w:type="spellEnd"/>
      <w:r w:rsidRPr="00271732">
        <w:rPr>
          <w:rFonts w:ascii="Times New Roman" w:hAnsi="Times New Roman" w:cs="Times New Roman"/>
          <w:sz w:val="24"/>
          <w:szCs w:val="24"/>
        </w:rPr>
        <w:t xml:space="preserve">, причем при этом не нарушается их </w:t>
      </w:r>
      <w:proofErr w:type="spellStart"/>
      <w:r w:rsidRPr="00271732">
        <w:rPr>
          <w:rFonts w:ascii="Times New Roman" w:hAnsi="Times New Roman" w:cs="Times New Roman"/>
          <w:sz w:val="24"/>
          <w:szCs w:val="24"/>
        </w:rPr>
        <w:t>нативная</w:t>
      </w:r>
      <w:proofErr w:type="spellEnd"/>
      <w:r w:rsidRPr="00271732">
        <w:rPr>
          <w:rFonts w:ascii="Times New Roman" w:hAnsi="Times New Roman" w:cs="Times New Roman"/>
          <w:sz w:val="24"/>
          <w:szCs w:val="24"/>
        </w:rPr>
        <w:t xml:space="preserve"> структура и не отмечается потеря ферментативной активности; 2) благодаря собственной устойчивости к протеолитическому расщеплению и способности воздействовать на структуры клеточной стенки </w:t>
      </w:r>
      <w:proofErr w:type="spellStart"/>
      <w:r w:rsidRPr="00271732">
        <w:rPr>
          <w:rFonts w:ascii="Times New Roman" w:hAnsi="Times New Roman" w:cs="Times New Roman"/>
          <w:sz w:val="24"/>
          <w:szCs w:val="24"/>
        </w:rPr>
        <w:t>протеиназы</w:t>
      </w:r>
      <w:proofErr w:type="spellEnd"/>
      <w:r w:rsidRPr="00271732">
        <w:rPr>
          <w:rFonts w:ascii="Times New Roman" w:hAnsi="Times New Roman" w:cs="Times New Roman"/>
          <w:sz w:val="24"/>
          <w:szCs w:val="24"/>
        </w:rPr>
        <w:t xml:space="preserve"> обладают целым рядом преимуществ по отношению к другим молекулам пептидов;</w:t>
      </w:r>
      <w:proofErr w:type="gramEnd"/>
      <w:r w:rsidRPr="00271732">
        <w:rPr>
          <w:rFonts w:ascii="Times New Roman" w:hAnsi="Times New Roman" w:cs="Times New Roman"/>
          <w:sz w:val="24"/>
          <w:szCs w:val="24"/>
        </w:rPr>
        <w:t xml:space="preserve"> 3) активации иммунного ответа не происходит вследствие маскировки </w:t>
      </w:r>
      <w:proofErr w:type="spellStart"/>
      <w:r w:rsidRPr="00271732">
        <w:rPr>
          <w:rFonts w:ascii="Times New Roman" w:hAnsi="Times New Roman" w:cs="Times New Roman"/>
          <w:sz w:val="24"/>
          <w:szCs w:val="24"/>
        </w:rPr>
        <w:t>антигенных</w:t>
      </w:r>
      <w:proofErr w:type="spellEnd"/>
      <w:r w:rsidRPr="00271732">
        <w:rPr>
          <w:rFonts w:ascii="Times New Roman" w:hAnsi="Times New Roman" w:cs="Times New Roman"/>
          <w:sz w:val="24"/>
          <w:szCs w:val="24"/>
        </w:rPr>
        <w:t xml:space="preserve"> детерминант </w:t>
      </w:r>
      <w:proofErr w:type="spellStart"/>
      <w:r w:rsidRPr="00271732">
        <w:rPr>
          <w:rFonts w:ascii="Times New Roman" w:hAnsi="Times New Roman" w:cs="Times New Roman"/>
          <w:sz w:val="24"/>
          <w:szCs w:val="24"/>
        </w:rPr>
        <w:t>энзимов</w:t>
      </w:r>
      <w:proofErr w:type="spellEnd"/>
      <w:r w:rsidRPr="00271732">
        <w:rPr>
          <w:rFonts w:ascii="Times New Roman" w:hAnsi="Times New Roman" w:cs="Times New Roman"/>
          <w:sz w:val="24"/>
          <w:szCs w:val="24"/>
        </w:rPr>
        <w:t xml:space="preserve">; 4) </w:t>
      </w:r>
      <w:proofErr w:type="spellStart"/>
      <w:r w:rsidRPr="00271732">
        <w:rPr>
          <w:rFonts w:ascii="Times New Roman" w:hAnsi="Times New Roman" w:cs="Times New Roman"/>
          <w:sz w:val="24"/>
          <w:szCs w:val="24"/>
        </w:rPr>
        <w:t>резорбировавшись</w:t>
      </w:r>
      <w:proofErr w:type="spellEnd"/>
      <w:r w:rsidRPr="00271732">
        <w:rPr>
          <w:rFonts w:ascii="Times New Roman" w:hAnsi="Times New Roman" w:cs="Times New Roman"/>
          <w:sz w:val="24"/>
          <w:szCs w:val="24"/>
        </w:rPr>
        <w:t xml:space="preserve"> в кровь в </w:t>
      </w:r>
      <w:proofErr w:type="spellStart"/>
      <w:r w:rsidRPr="00271732">
        <w:rPr>
          <w:rFonts w:ascii="Times New Roman" w:hAnsi="Times New Roman" w:cs="Times New Roman"/>
          <w:sz w:val="24"/>
          <w:szCs w:val="24"/>
        </w:rPr>
        <w:t>интактном</w:t>
      </w:r>
      <w:proofErr w:type="spellEnd"/>
      <w:r w:rsidRPr="002717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732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271732">
        <w:rPr>
          <w:rFonts w:ascii="Times New Roman" w:hAnsi="Times New Roman" w:cs="Times New Roman"/>
          <w:sz w:val="24"/>
          <w:szCs w:val="24"/>
        </w:rPr>
        <w:t>,с</w:t>
      </w:r>
      <w:proofErr w:type="spellEnd"/>
      <w:proofErr w:type="gramEnd"/>
      <w:r w:rsidRPr="00271732">
        <w:rPr>
          <w:rFonts w:ascii="Times New Roman" w:hAnsi="Times New Roman" w:cs="Times New Roman"/>
          <w:sz w:val="24"/>
          <w:szCs w:val="24"/>
        </w:rPr>
        <w:t xml:space="preserve"> сохранением своих основных свойств, ферменты имеют возможность оказывать системное воздействие на организм.</w:t>
      </w:r>
    </w:p>
    <w:p w:rsidR="00271732" w:rsidRPr="00271732" w:rsidRDefault="00271732" w:rsidP="0027173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7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732">
        <w:rPr>
          <w:rFonts w:ascii="Times New Roman" w:hAnsi="Times New Roman" w:cs="Times New Roman"/>
          <w:sz w:val="24"/>
          <w:szCs w:val="24"/>
        </w:rPr>
        <w:t>Вобэнзим</w:t>
      </w:r>
      <w:proofErr w:type="spellEnd"/>
      <w:r w:rsidRPr="00271732">
        <w:rPr>
          <w:rFonts w:ascii="Times New Roman" w:hAnsi="Times New Roman" w:cs="Times New Roman"/>
          <w:sz w:val="24"/>
          <w:szCs w:val="24"/>
        </w:rPr>
        <w:t xml:space="preserve"> уменьшает инфильтрацию </w:t>
      </w:r>
      <w:proofErr w:type="spellStart"/>
      <w:r w:rsidRPr="00271732">
        <w:rPr>
          <w:rFonts w:ascii="Times New Roman" w:hAnsi="Times New Roman" w:cs="Times New Roman"/>
          <w:sz w:val="24"/>
          <w:szCs w:val="24"/>
        </w:rPr>
        <w:t>интерстиция</w:t>
      </w:r>
      <w:proofErr w:type="spellEnd"/>
      <w:r w:rsidRPr="00271732">
        <w:rPr>
          <w:rFonts w:ascii="Times New Roman" w:hAnsi="Times New Roman" w:cs="Times New Roman"/>
          <w:sz w:val="24"/>
          <w:szCs w:val="24"/>
        </w:rPr>
        <w:t xml:space="preserve"> плазматическими клетками, повышает элиминацию белкового детрита и депозитов фибрина в зоне воспаления, ускоряет лизис токсических продуктов обмена веществ и </w:t>
      </w:r>
      <w:proofErr w:type="spellStart"/>
      <w:r w:rsidRPr="00271732">
        <w:rPr>
          <w:rFonts w:ascii="Times New Roman" w:hAnsi="Times New Roman" w:cs="Times New Roman"/>
          <w:sz w:val="24"/>
          <w:szCs w:val="24"/>
        </w:rPr>
        <w:t>некротизированных</w:t>
      </w:r>
      <w:proofErr w:type="spellEnd"/>
      <w:r w:rsidRPr="00271732">
        <w:rPr>
          <w:rFonts w:ascii="Times New Roman" w:hAnsi="Times New Roman" w:cs="Times New Roman"/>
          <w:sz w:val="24"/>
          <w:szCs w:val="24"/>
        </w:rPr>
        <w:t xml:space="preserve"> тканей. </w:t>
      </w:r>
      <w:proofErr w:type="spellStart"/>
      <w:r w:rsidRPr="00271732">
        <w:rPr>
          <w:rFonts w:ascii="Times New Roman" w:hAnsi="Times New Roman" w:cs="Times New Roman"/>
          <w:sz w:val="24"/>
          <w:szCs w:val="24"/>
        </w:rPr>
        <w:t>Вобэнзим</w:t>
      </w:r>
      <w:proofErr w:type="spellEnd"/>
      <w:r w:rsidRPr="00271732">
        <w:rPr>
          <w:rFonts w:ascii="Times New Roman" w:hAnsi="Times New Roman" w:cs="Times New Roman"/>
          <w:sz w:val="24"/>
          <w:szCs w:val="24"/>
        </w:rPr>
        <w:t xml:space="preserve"> регулирует механизм выработки интерферонов, тем самым проявляя противовирусные и противомикробные действия. Часть клеток связывается с </w:t>
      </w:r>
      <w:proofErr w:type="spellStart"/>
      <w:r w:rsidRPr="00271732">
        <w:rPr>
          <w:rFonts w:ascii="Times New Roman" w:hAnsi="Times New Roman" w:cs="Times New Roman"/>
          <w:sz w:val="24"/>
          <w:szCs w:val="24"/>
        </w:rPr>
        <w:t>антипротеазами</w:t>
      </w:r>
      <w:proofErr w:type="spellEnd"/>
      <w:r w:rsidRPr="00271732">
        <w:rPr>
          <w:rFonts w:ascii="Times New Roman" w:hAnsi="Times New Roman" w:cs="Times New Roman"/>
          <w:sz w:val="24"/>
          <w:szCs w:val="24"/>
        </w:rPr>
        <w:t xml:space="preserve"> (транспортными белками крови) активируя их и приобретая способность управлять уровнем </w:t>
      </w:r>
      <w:proofErr w:type="spellStart"/>
      <w:r w:rsidRPr="00271732">
        <w:rPr>
          <w:rFonts w:ascii="Times New Roman" w:hAnsi="Times New Roman" w:cs="Times New Roman"/>
          <w:sz w:val="24"/>
          <w:szCs w:val="24"/>
        </w:rPr>
        <w:t>цитокинов</w:t>
      </w:r>
      <w:proofErr w:type="spellEnd"/>
      <w:r w:rsidRPr="00271732">
        <w:rPr>
          <w:rFonts w:ascii="Times New Roman" w:hAnsi="Times New Roman" w:cs="Times New Roman"/>
          <w:sz w:val="24"/>
          <w:szCs w:val="24"/>
        </w:rPr>
        <w:t>.</w:t>
      </w:r>
    </w:p>
    <w:p w:rsidR="00EB1B47" w:rsidRPr="00271732" w:rsidRDefault="00EB1B47" w:rsidP="0027173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B1B47" w:rsidRPr="00271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1732"/>
    <w:rsid w:val="00271732"/>
    <w:rsid w:val="00EB1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440</Words>
  <Characters>2511</Characters>
  <Application>Microsoft Office Word</Application>
  <DocSecurity>0</DocSecurity>
  <Lines>20</Lines>
  <Paragraphs>5</Paragraphs>
  <ScaleCrop>false</ScaleCrop>
  <Company>ХНМУ</Company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</dc:creator>
  <cp:keywords/>
  <dc:description/>
  <cp:lastModifiedBy>Руслан </cp:lastModifiedBy>
  <cp:revision>2</cp:revision>
  <dcterms:created xsi:type="dcterms:W3CDTF">2016-12-09T08:38:00Z</dcterms:created>
  <dcterms:modified xsi:type="dcterms:W3CDTF">2016-12-09T08:38:00Z</dcterms:modified>
</cp:coreProperties>
</file>