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199567" w14:textId="2C375C77" w:rsidR="001B589F" w:rsidRDefault="001B589F" w:rsidP="00797163">
      <w:pPr>
        <w:pStyle w:val="a9"/>
        <w:spacing w:before="505" w:beforeAutospacing="0" w:after="0" w:afterAutospacing="0"/>
        <w:ind w:right="1548"/>
        <w:jc w:val="center"/>
      </w:pPr>
      <w:r>
        <w:rPr>
          <w:b/>
          <w:bCs/>
          <w:color w:val="000000"/>
          <w:sz w:val="28"/>
          <w:szCs w:val="28"/>
        </w:rPr>
        <w:t>МІНІСТЕРСТВО ОХОРОНИ ЗДОРОВ’Я УКРАЇНИ</w:t>
      </w:r>
    </w:p>
    <w:p w14:paraId="38857858" w14:textId="6B4A288A" w:rsidR="001B589F" w:rsidRDefault="001B589F" w:rsidP="00797163">
      <w:pPr>
        <w:pStyle w:val="a9"/>
        <w:spacing w:before="155" w:beforeAutospacing="0" w:after="0" w:afterAutospacing="0"/>
        <w:ind w:right="621"/>
        <w:jc w:val="center"/>
      </w:pPr>
      <w:r>
        <w:rPr>
          <w:b/>
          <w:bCs/>
          <w:color w:val="000000"/>
          <w:sz w:val="28"/>
          <w:szCs w:val="28"/>
        </w:rPr>
        <w:t>ХАРКІВСЬКИЙ НАЦІОНАЛЬНИЙ МЕДИЧНИЙ УНІВЕРСИТЕТ</w:t>
      </w:r>
    </w:p>
    <w:p w14:paraId="73669F55" w14:textId="77777777" w:rsidR="001B589F" w:rsidRDefault="001B589F" w:rsidP="001B589F">
      <w:pPr>
        <w:pStyle w:val="a9"/>
        <w:spacing w:before="0" w:beforeAutospacing="0" w:after="0" w:afterAutospacing="0"/>
        <w:ind w:left="678" w:right="453"/>
        <w:jc w:val="center"/>
        <w:rPr>
          <w:b/>
          <w:bCs/>
          <w:color w:val="000000"/>
          <w:sz w:val="28"/>
          <w:szCs w:val="28"/>
          <w:shd w:val="clear" w:color="auto" w:fill="FFFFFF"/>
        </w:rPr>
      </w:pPr>
    </w:p>
    <w:p w14:paraId="42FB7824" w14:textId="77777777" w:rsidR="001B589F" w:rsidRDefault="001B589F" w:rsidP="001B589F">
      <w:pPr>
        <w:pStyle w:val="a9"/>
        <w:spacing w:before="0" w:beforeAutospacing="0" w:after="0" w:afterAutospacing="0"/>
        <w:ind w:left="678" w:right="453"/>
        <w:jc w:val="center"/>
        <w:rPr>
          <w:b/>
          <w:bCs/>
          <w:color w:val="000000"/>
          <w:sz w:val="28"/>
          <w:szCs w:val="28"/>
          <w:shd w:val="clear" w:color="auto" w:fill="FFFFFF"/>
        </w:rPr>
      </w:pPr>
      <w:r>
        <w:rPr>
          <w:b/>
          <w:bCs/>
          <w:color w:val="000000"/>
          <w:sz w:val="28"/>
          <w:szCs w:val="28"/>
          <w:shd w:val="clear" w:color="auto" w:fill="FFFFFF"/>
        </w:rPr>
        <w:t xml:space="preserve">Кафедра </w:t>
      </w:r>
    </w:p>
    <w:p w14:paraId="443CC516" w14:textId="77777777" w:rsidR="001B589F" w:rsidRDefault="001B589F" w:rsidP="001B589F">
      <w:pPr>
        <w:pStyle w:val="a9"/>
        <w:spacing w:before="0" w:beforeAutospacing="0" w:after="0" w:afterAutospacing="0"/>
        <w:ind w:left="678" w:right="453"/>
        <w:jc w:val="center"/>
      </w:pPr>
      <w:r w:rsidRPr="00707F7A">
        <w:rPr>
          <w:bCs/>
          <w:sz w:val="28"/>
          <w:szCs w:val="28"/>
          <w:lang w:eastAsia="ru-RU"/>
        </w:rPr>
        <w:t>спортивної, фізичної та реабілітаційної медицини, фізичної терапії та ерготерапії</w:t>
      </w:r>
    </w:p>
    <w:p w14:paraId="6A61A5D2" w14:textId="77777777" w:rsidR="001B589F" w:rsidRDefault="001B589F" w:rsidP="001B589F">
      <w:pPr>
        <w:pStyle w:val="a9"/>
        <w:spacing w:before="464" w:beforeAutospacing="0" w:after="0" w:afterAutospacing="0"/>
        <w:ind w:right="3560"/>
        <w:jc w:val="right"/>
        <w:rPr>
          <w:b/>
          <w:bCs/>
          <w:color w:val="000000"/>
          <w:sz w:val="28"/>
          <w:szCs w:val="28"/>
        </w:rPr>
      </w:pPr>
    </w:p>
    <w:p w14:paraId="3F235868" w14:textId="77777777" w:rsidR="001B589F" w:rsidRDefault="001B589F" w:rsidP="001B589F">
      <w:pPr>
        <w:pStyle w:val="a9"/>
        <w:spacing w:before="464" w:beforeAutospacing="0" w:after="0" w:afterAutospacing="0"/>
        <w:ind w:right="3560"/>
        <w:jc w:val="right"/>
      </w:pPr>
      <w:r>
        <w:rPr>
          <w:b/>
          <w:bCs/>
          <w:color w:val="000000"/>
          <w:sz w:val="28"/>
          <w:szCs w:val="28"/>
        </w:rPr>
        <w:t>Магістерська робота </w:t>
      </w:r>
    </w:p>
    <w:p w14:paraId="4A0375EE" w14:textId="2F7B96A3" w:rsidR="001B589F" w:rsidRDefault="001B589F" w:rsidP="001B589F">
      <w:pPr>
        <w:pStyle w:val="a9"/>
        <w:spacing w:before="155" w:beforeAutospacing="0" w:after="0" w:afterAutospacing="0"/>
        <w:ind w:right="461"/>
        <w:jc w:val="center"/>
      </w:pPr>
      <w:r>
        <w:rPr>
          <w:b/>
          <w:bCs/>
          <w:color w:val="000000"/>
          <w:sz w:val="28"/>
          <w:szCs w:val="28"/>
        </w:rPr>
        <w:t xml:space="preserve">за спеціальністю </w:t>
      </w:r>
      <w:r w:rsidRPr="00707F7A">
        <w:rPr>
          <w:sz w:val="28"/>
          <w:szCs w:val="28"/>
        </w:rPr>
        <w:t>227 “Фізична терапія</w:t>
      </w:r>
      <w:r w:rsidR="00CE7D0A">
        <w:rPr>
          <w:sz w:val="28"/>
          <w:szCs w:val="28"/>
        </w:rPr>
        <w:t>,е</w:t>
      </w:r>
      <w:r w:rsidRPr="00707F7A">
        <w:rPr>
          <w:sz w:val="28"/>
          <w:szCs w:val="28"/>
        </w:rPr>
        <w:t>рготерапія”</w:t>
      </w:r>
    </w:p>
    <w:p w14:paraId="01D017BD" w14:textId="77777777" w:rsidR="001B589F" w:rsidRDefault="001B589F" w:rsidP="001B589F">
      <w:pPr>
        <w:pStyle w:val="a9"/>
        <w:spacing w:before="500" w:beforeAutospacing="0" w:after="0" w:afterAutospacing="0"/>
        <w:ind w:right="240"/>
        <w:jc w:val="center"/>
        <w:rPr>
          <w:color w:val="000000"/>
          <w:sz w:val="28"/>
          <w:szCs w:val="28"/>
        </w:rPr>
      </w:pPr>
    </w:p>
    <w:p w14:paraId="272B4CD5" w14:textId="77777777" w:rsidR="001B589F" w:rsidRDefault="001B589F" w:rsidP="001B589F">
      <w:pPr>
        <w:pStyle w:val="a9"/>
        <w:spacing w:before="500" w:beforeAutospacing="0" w:after="0" w:afterAutospacing="0"/>
        <w:ind w:right="240"/>
        <w:jc w:val="center"/>
      </w:pPr>
      <w:r>
        <w:rPr>
          <w:color w:val="000000"/>
          <w:sz w:val="28"/>
          <w:szCs w:val="28"/>
        </w:rPr>
        <w:t xml:space="preserve">на тему: </w:t>
      </w:r>
      <w:bookmarkStart w:id="0" w:name="_GoBack"/>
      <w:r w:rsidRPr="00782A3F">
        <w:rPr>
          <w:sz w:val="28"/>
          <w:szCs w:val="28"/>
        </w:rPr>
        <w:t>Фізична терапія в  компле</w:t>
      </w:r>
      <w:r>
        <w:rPr>
          <w:sz w:val="28"/>
          <w:szCs w:val="28"/>
        </w:rPr>
        <w:t xml:space="preserve">ксній реабілітації хворих після </w:t>
      </w:r>
      <w:r w:rsidRPr="00782A3F">
        <w:rPr>
          <w:sz w:val="28"/>
          <w:szCs w:val="28"/>
        </w:rPr>
        <w:t>трансфеморальної ампутації</w:t>
      </w:r>
    </w:p>
    <w:bookmarkEnd w:id="0"/>
    <w:p w14:paraId="432F5070" w14:textId="77777777" w:rsidR="001B589F" w:rsidRDefault="001B589F" w:rsidP="001B589F">
      <w:pPr>
        <w:pStyle w:val="a9"/>
        <w:spacing w:before="455" w:beforeAutospacing="0" w:after="0" w:afterAutospacing="0"/>
        <w:ind w:right="447"/>
        <w:jc w:val="right"/>
        <w:rPr>
          <w:color w:val="000000"/>
          <w:sz w:val="28"/>
          <w:szCs w:val="28"/>
        </w:rPr>
      </w:pPr>
    </w:p>
    <w:p w14:paraId="092DA6FE" w14:textId="77777777" w:rsidR="001B589F" w:rsidRPr="00356E69" w:rsidRDefault="001B589F" w:rsidP="00492D4F">
      <w:pPr>
        <w:pStyle w:val="a9"/>
        <w:spacing w:before="455" w:beforeAutospacing="0" w:after="0" w:afterAutospacing="0"/>
        <w:ind w:left="3828" w:right="447"/>
        <w:jc w:val="both"/>
        <w:rPr>
          <w:color w:val="000000"/>
          <w:sz w:val="28"/>
          <w:szCs w:val="28"/>
        </w:rPr>
      </w:pPr>
      <w:r>
        <w:rPr>
          <w:color w:val="000000"/>
          <w:sz w:val="28"/>
          <w:szCs w:val="28"/>
        </w:rPr>
        <w:t>Виконала: студентка 2 курсу, ФТЕ-4-22-308 групи</w:t>
      </w:r>
    </w:p>
    <w:p w14:paraId="376C0AA2" w14:textId="46BA6EAB" w:rsidR="00492D4F" w:rsidRDefault="001B589F" w:rsidP="00492D4F">
      <w:pPr>
        <w:pStyle w:val="a9"/>
        <w:spacing w:before="211" w:after="0"/>
        <w:ind w:left="3828" w:right="505"/>
        <w:jc w:val="both"/>
        <w:rPr>
          <w:color w:val="000000"/>
          <w:sz w:val="28"/>
          <w:szCs w:val="28"/>
        </w:rPr>
      </w:pPr>
      <w:r w:rsidRPr="001B589F">
        <w:rPr>
          <w:color w:val="000000"/>
          <w:sz w:val="28"/>
          <w:szCs w:val="28"/>
        </w:rPr>
        <w:t>227 «Фізична терапія</w:t>
      </w:r>
      <w:r w:rsidR="00797163">
        <w:rPr>
          <w:color w:val="000000"/>
          <w:sz w:val="28"/>
          <w:szCs w:val="28"/>
        </w:rPr>
        <w:t xml:space="preserve">, </w:t>
      </w:r>
      <w:r w:rsidR="00CE7D0A" w:rsidRPr="00797163">
        <w:rPr>
          <w:color w:val="000000" w:themeColor="text1"/>
          <w:sz w:val="28"/>
          <w:szCs w:val="28"/>
        </w:rPr>
        <w:t>ерготерапія</w:t>
      </w:r>
      <w:r w:rsidRPr="001B589F">
        <w:rPr>
          <w:color w:val="000000"/>
          <w:sz w:val="28"/>
          <w:szCs w:val="28"/>
        </w:rPr>
        <w:t xml:space="preserve">» </w:t>
      </w:r>
    </w:p>
    <w:p w14:paraId="46E0B0B5" w14:textId="77777777" w:rsidR="001B589F" w:rsidRDefault="00492D4F" w:rsidP="00492D4F">
      <w:pPr>
        <w:pStyle w:val="a9"/>
        <w:spacing w:before="211" w:after="0"/>
        <w:ind w:left="3828" w:right="505"/>
        <w:jc w:val="both"/>
        <w:rPr>
          <w:color w:val="000000"/>
          <w:sz w:val="28"/>
          <w:szCs w:val="28"/>
        </w:rPr>
      </w:pPr>
      <w:r>
        <w:rPr>
          <w:color w:val="000000"/>
          <w:sz w:val="28"/>
          <w:szCs w:val="28"/>
        </w:rPr>
        <w:t xml:space="preserve">22 Охорона здоров’я  </w:t>
      </w:r>
    </w:p>
    <w:p w14:paraId="34E7F103" w14:textId="77777777" w:rsidR="001B589F" w:rsidRDefault="001B589F" w:rsidP="00492D4F">
      <w:pPr>
        <w:pStyle w:val="a9"/>
        <w:spacing w:before="211" w:beforeAutospacing="0" w:after="0" w:afterAutospacing="0"/>
        <w:ind w:left="3828" w:right="505"/>
        <w:jc w:val="both"/>
        <w:rPr>
          <w:color w:val="000000"/>
          <w:sz w:val="28"/>
          <w:szCs w:val="28"/>
        </w:rPr>
      </w:pPr>
      <w:r>
        <w:rPr>
          <w:color w:val="000000"/>
          <w:sz w:val="28"/>
          <w:szCs w:val="28"/>
        </w:rPr>
        <w:t>Ц</w:t>
      </w:r>
      <w:r w:rsidR="00492D4F">
        <w:rPr>
          <w:color w:val="000000"/>
          <w:sz w:val="28"/>
          <w:szCs w:val="28"/>
        </w:rPr>
        <w:t xml:space="preserve">ирулік К. </w:t>
      </w:r>
      <w:r>
        <w:rPr>
          <w:color w:val="000000"/>
          <w:sz w:val="28"/>
          <w:szCs w:val="28"/>
        </w:rPr>
        <w:t>О</w:t>
      </w:r>
      <w:r w:rsidR="00492D4F">
        <w:rPr>
          <w:color w:val="000000"/>
          <w:sz w:val="28"/>
          <w:szCs w:val="28"/>
        </w:rPr>
        <w:t>.</w:t>
      </w:r>
    </w:p>
    <w:p w14:paraId="4115D116" w14:textId="5043D025" w:rsidR="00492D4F" w:rsidRDefault="001B589F" w:rsidP="00492D4F">
      <w:pPr>
        <w:pStyle w:val="a9"/>
        <w:spacing w:before="211" w:beforeAutospacing="0" w:after="0" w:afterAutospacing="0"/>
        <w:ind w:left="3828" w:right="505"/>
        <w:jc w:val="both"/>
        <w:rPr>
          <w:color w:val="000000"/>
          <w:sz w:val="28"/>
          <w:szCs w:val="28"/>
        </w:rPr>
      </w:pPr>
      <w:r>
        <w:rPr>
          <w:color w:val="000000"/>
          <w:sz w:val="28"/>
          <w:szCs w:val="28"/>
        </w:rPr>
        <w:t>Керівник</w:t>
      </w:r>
      <w:r w:rsidR="00CE7D0A" w:rsidRPr="00797163">
        <w:rPr>
          <w:color w:val="000000" w:themeColor="text1"/>
          <w:sz w:val="28"/>
          <w:szCs w:val="28"/>
        </w:rPr>
        <w:t>: професор</w:t>
      </w:r>
      <w:r w:rsidR="00797163">
        <w:rPr>
          <w:color w:val="000000"/>
          <w:sz w:val="28"/>
          <w:szCs w:val="28"/>
        </w:rPr>
        <w:t xml:space="preserve">, </w:t>
      </w:r>
      <w:r>
        <w:rPr>
          <w:sz w:val="28"/>
          <w:szCs w:val="28"/>
          <w:lang w:eastAsia="ru-RU"/>
        </w:rPr>
        <w:t>д.м.н. Нечипуренко О. М.</w:t>
      </w:r>
    </w:p>
    <w:p w14:paraId="7D032064" w14:textId="466231C0" w:rsidR="001B589F" w:rsidRPr="00492D4F" w:rsidRDefault="001B589F" w:rsidP="00492D4F">
      <w:pPr>
        <w:pStyle w:val="a9"/>
        <w:spacing w:before="211" w:beforeAutospacing="0" w:after="0" w:afterAutospacing="0"/>
        <w:ind w:left="3828" w:right="505"/>
        <w:jc w:val="both"/>
        <w:rPr>
          <w:color w:val="000000"/>
          <w:sz w:val="28"/>
          <w:szCs w:val="28"/>
        </w:rPr>
      </w:pPr>
      <w:r>
        <w:rPr>
          <w:color w:val="000000"/>
          <w:sz w:val="28"/>
          <w:szCs w:val="28"/>
        </w:rPr>
        <w:t>Рецензент</w:t>
      </w:r>
      <w:r w:rsidR="00CE7D0A">
        <w:rPr>
          <w:color w:val="000000"/>
          <w:sz w:val="28"/>
          <w:szCs w:val="28"/>
        </w:rPr>
        <w:t xml:space="preserve">: </w:t>
      </w:r>
      <w:r w:rsidR="00CE7D0A" w:rsidRPr="00797163">
        <w:rPr>
          <w:color w:val="000000" w:themeColor="text1"/>
          <w:sz w:val="28"/>
          <w:szCs w:val="28"/>
        </w:rPr>
        <w:t>доцент,</w:t>
      </w:r>
      <w:r w:rsidRPr="00797163">
        <w:rPr>
          <w:color w:val="000000" w:themeColor="text1"/>
          <w:sz w:val="28"/>
          <w:szCs w:val="28"/>
        </w:rPr>
        <w:t xml:space="preserve"> </w:t>
      </w:r>
      <w:r>
        <w:rPr>
          <w:sz w:val="28"/>
          <w:szCs w:val="28"/>
          <w:lang w:eastAsia="ru-RU"/>
        </w:rPr>
        <w:t>Латогуз С.І.</w:t>
      </w:r>
    </w:p>
    <w:p w14:paraId="7BFE8FA4" w14:textId="77777777" w:rsidR="001B589F" w:rsidRDefault="001B589F" w:rsidP="001B589F">
      <w:pPr>
        <w:pStyle w:val="a9"/>
        <w:spacing w:before="1119" w:beforeAutospacing="0" w:after="0" w:afterAutospacing="0"/>
        <w:ind w:right="3919"/>
        <w:jc w:val="right"/>
        <w:rPr>
          <w:color w:val="000000"/>
          <w:sz w:val="28"/>
          <w:szCs w:val="28"/>
        </w:rPr>
      </w:pPr>
    </w:p>
    <w:p w14:paraId="04799669" w14:textId="4B86C67C" w:rsidR="00492D4F" w:rsidRPr="0004624C" w:rsidRDefault="001B589F" w:rsidP="0004624C">
      <w:pPr>
        <w:pStyle w:val="a9"/>
        <w:spacing w:before="1119" w:beforeAutospacing="0" w:after="0" w:afterAutospacing="0"/>
        <w:ind w:left="2552" w:right="3919"/>
        <w:jc w:val="center"/>
        <w:rPr>
          <w:color w:val="000000"/>
          <w:sz w:val="28"/>
          <w:szCs w:val="28"/>
        </w:rPr>
      </w:pPr>
      <w:r>
        <w:rPr>
          <w:color w:val="000000"/>
          <w:sz w:val="28"/>
          <w:szCs w:val="28"/>
        </w:rPr>
        <w:t>Харків – 2024</w:t>
      </w:r>
    </w:p>
    <w:p w14:paraId="478BF137" w14:textId="77777777" w:rsidR="00604C5A" w:rsidRPr="00604C5A" w:rsidRDefault="00604C5A" w:rsidP="009E3D72">
      <w:pPr>
        <w:spacing w:line="360" w:lineRule="auto"/>
        <w:jc w:val="center"/>
        <w:rPr>
          <w:rFonts w:ascii="Times New Roman" w:hAnsi="Times New Roman" w:cs="Times New Roman"/>
          <w:sz w:val="28"/>
          <w:szCs w:val="28"/>
        </w:rPr>
      </w:pPr>
      <w:r w:rsidRPr="00604C5A">
        <w:rPr>
          <w:rFonts w:ascii="Times New Roman" w:hAnsi="Times New Roman" w:cs="Times New Roman"/>
          <w:sz w:val="28"/>
          <w:szCs w:val="28"/>
        </w:rPr>
        <w:lastRenderedPageBreak/>
        <w:t>ЗМІСТ</w:t>
      </w:r>
    </w:p>
    <w:p w14:paraId="5EB1B839" w14:textId="1EF1674C" w:rsidR="00604C5A" w:rsidRPr="00604C5A" w:rsidRDefault="00923D26"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r w:rsidRPr="00604C5A">
        <w:rPr>
          <w:rFonts w:ascii="Times New Roman" w:hAnsi="Times New Roman" w:cs="Times New Roman"/>
          <w:sz w:val="28"/>
          <w:szCs w:val="28"/>
        </w:rPr>
        <w:t>........................................................</w:t>
      </w:r>
      <w:r w:rsidR="00604C5A" w:rsidRPr="00604C5A">
        <w:rPr>
          <w:rFonts w:ascii="Times New Roman" w:hAnsi="Times New Roman" w:cs="Times New Roman"/>
          <w:sz w:val="28"/>
          <w:szCs w:val="28"/>
        </w:rPr>
        <w:t>..</w:t>
      </w:r>
      <w:r w:rsidR="00604C5A">
        <w:rPr>
          <w:rFonts w:ascii="Times New Roman" w:hAnsi="Times New Roman" w:cs="Times New Roman"/>
          <w:sz w:val="28"/>
          <w:szCs w:val="28"/>
        </w:rPr>
        <w:t>..............................</w:t>
      </w:r>
      <w:r w:rsidR="0004624C">
        <w:rPr>
          <w:rFonts w:ascii="Times New Roman" w:hAnsi="Times New Roman" w:cs="Times New Roman"/>
          <w:sz w:val="28"/>
          <w:szCs w:val="28"/>
        </w:rPr>
        <w:t>5</w:t>
      </w:r>
      <w:r w:rsidR="00604C5A">
        <w:rPr>
          <w:rFonts w:ascii="Times New Roman" w:hAnsi="Times New Roman" w:cs="Times New Roman"/>
          <w:sz w:val="28"/>
          <w:szCs w:val="28"/>
        </w:rPr>
        <w:t xml:space="preserve"> </w:t>
      </w:r>
    </w:p>
    <w:p w14:paraId="62F55C77" w14:textId="02727FD7"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РОЗДІЛ 1</w:t>
      </w:r>
      <w:r w:rsidR="00702055">
        <w:rPr>
          <w:rFonts w:ascii="Times New Roman" w:hAnsi="Times New Roman" w:cs="Times New Roman"/>
          <w:sz w:val="28"/>
          <w:szCs w:val="28"/>
        </w:rPr>
        <w:t xml:space="preserve"> Загальна </w:t>
      </w:r>
      <w:r w:rsidR="00492D4F">
        <w:rPr>
          <w:rFonts w:ascii="Times New Roman" w:hAnsi="Times New Roman" w:cs="Times New Roman"/>
          <w:sz w:val="28"/>
          <w:szCs w:val="28"/>
        </w:rPr>
        <w:t>характеристика</w:t>
      </w:r>
      <w:r w:rsidR="00CE7D0A">
        <w:rPr>
          <w:rFonts w:ascii="Times New Roman" w:hAnsi="Times New Roman" w:cs="Times New Roman"/>
          <w:sz w:val="28"/>
          <w:szCs w:val="28"/>
        </w:rPr>
        <w:t xml:space="preserve"> </w:t>
      </w:r>
      <w:r w:rsidR="00CE7D0A" w:rsidRPr="00797163">
        <w:rPr>
          <w:rFonts w:ascii="Times New Roman" w:hAnsi="Times New Roman" w:cs="Times New Roman"/>
          <w:color w:val="000000" w:themeColor="text1"/>
          <w:sz w:val="28"/>
          <w:szCs w:val="28"/>
        </w:rPr>
        <w:t>хворих після</w:t>
      </w:r>
      <w:r w:rsidR="00492D4F" w:rsidRPr="00797163">
        <w:rPr>
          <w:rFonts w:ascii="Times New Roman" w:hAnsi="Times New Roman" w:cs="Times New Roman"/>
          <w:color w:val="000000" w:themeColor="text1"/>
          <w:sz w:val="28"/>
          <w:szCs w:val="28"/>
        </w:rPr>
        <w:t xml:space="preserve"> ампутаці</w:t>
      </w:r>
      <w:r w:rsidR="00CE7D0A" w:rsidRPr="00797163">
        <w:rPr>
          <w:rFonts w:ascii="Times New Roman" w:hAnsi="Times New Roman" w:cs="Times New Roman"/>
          <w:color w:val="000000" w:themeColor="text1"/>
          <w:sz w:val="28"/>
          <w:szCs w:val="28"/>
        </w:rPr>
        <w:t>ї</w:t>
      </w:r>
      <w:r w:rsidR="00492D4F" w:rsidRPr="00797163">
        <w:rPr>
          <w:rFonts w:ascii="Times New Roman" w:hAnsi="Times New Roman" w:cs="Times New Roman"/>
          <w:color w:val="000000" w:themeColor="text1"/>
          <w:sz w:val="28"/>
          <w:szCs w:val="28"/>
        </w:rPr>
        <w:t xml:space="preserve"> </w:t>
      </w:r>
      <w:r w:rsidR="00492D4F">
        <w:rPr>
          <w:rFonts w:ascii="Times New Roman" w:hAnsi="Times New Roman" w:cs="Times New Roman"/>
          <w:sz w:val="28"/>
          <w:szCs w:val="28"/>
        </w:rPr>
        <w:t xml:space="preserve">нижніх </w:t>
      </w:r>
      <w:r w:rsidR="00702055">
        <w:rPr>
          <w:rFonts w:ascii="Times New Roman" w:hAnsi="Times New Roman" w:cs="Times New Roman"/>
          <w:sz w:val="28"/>
          <w:szCs w:val="28"/>
        </w:rPr>
        <w:t>кінцівок</w:t>
      </w:r>
      <w:r w:rsidRPr="00604C5A">
        <w:rPr>
          <w:rFonts w:ascii="Times New Roman" w:hAnsi="Times New Roman" w:cs="Times New Roman"/>
          <w:sz w:val="28"/>
          <w:szCs w:val="28"/>
        </w:rPr>
        <w:t>................</w:t>
      </w:r>
      <w:r w:rsidR="00923D26">
        <w:rPr>
          <w:rFonts w:ascii="Times New Roman" w:hAnsi="Times New Roman" w:cs="Times New Roman"/>
          <w:sz w:val="28"/>
          <w:szCs w:val="28"/>
        </w:rPr>
        <w:t>.......................................................................</w:t>
      </w:r>
      <w:r w:rsidRPr="00604C5A">
        <w:rPr>
          <w:rFonts w:ascii="Times New Roman" w:hAnsi="Times New Roman" w:cs="Times New Roman"/>
          <w:sz w:val="28"/>
          <w:szCs w:val="28"/>
        </w:rPr>
        <w:t>......</w:t>
      </w:r>
      <w:r>
        <w:rPr>
          <w:rFonts w:ascii="Times New Roman" w:hAnsi="Times New Roman" w:cs="Times New Roman"/>
          <w:sz w:val="28"/>
          <w:szCs w:val="28"/>
        </w:rPr>
        <w:t>............................</w:t>
      </w:r>
      <w:r w:rsidR="0004624C">
        <w:rPr>
          <w:rFonts w:ascii="Times New Roman" w:hAnsi="Times New Roman" w:cs="Times New Roman"/>
          <w:sz w:val="28"/>
          <w:szCs w:val="28"/>
        </w:rPr>
        <w:t>7</w:t>
      </w:r>
    </w:p>
    <w:p w14:paraId="79E9216F" w14:textId="41CB5145"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 xml:space="preserve">1.1. </w:t>
      </w:r>
      <w:r w:rsidR="00702055">
        <w:rPr>
          <w:rFonts w:ascii="Times New Roman" w:hAnsi="Times New Roman" w:cs="Times New Roman"/>
          <w:sz w:val="28"/>
          <w:szCs w:val="28"/>
        </w:rPr>
        <w:t xml:space="preserve">Анатомічні та фізіологічні </w:t>
      </w:r>
      <w:r w:rsidR="00412022">
        <w:rPr>
          <w:rFonts w:ascii="Times New Roman" w:hAnsi="Times New Roman" w:cs="Times New Roman"/>
          <w:sz w:val="28"/>
          <w:szCs w:val="28"/>
        </w:rPr>
        <w:t>особливості нижньої кінцівки</w:t>
      </w:r>
      <w:r w:rsidRPr="00604C5A">
        <w:rPr>
          <w:rFonts w:ascii="Times New Roman" w:hAnsi="Times New Roman" w:cs="Times New Roman"/>
          <w:sz w:val="28"/>
          <w:szCs w:val="28"/>
        </w:rPr>
        <w:t>........</w:t>
      </w:r>
      <w:r w:rsidR="00923D26">
        <w:rPr>
          <w:rFonts w:ascii="Times New Roman" w:hAnsi="Times New Roman" w:cs="Times New Roman"/>
          <w:sz w:val="28"/>
          <w:szCs w:val="28"/>
        </w:rPr>
        <w:t>........................................................................</w:t>
      </w:r>
      <w:r w:rsidRPr="00604C5A">
        <w:rPr>
          <w:rFonts w:ascii="Times New Roman" w:hAnsi="Times New Roman" w:cs="Times New Roman"/>
          <w:sz w:val="28"/>
          <w:szCs w:val="28"/>
        </w:rPr>
        <w:t>..........</w:t>
      </w:r>
      <w:r>
        <w:rPr>
          <w:rFonts w:ascii="Times New Roman" w:hAnsi="Times New Roman" w:cs="Times New Roman"/>
          <w:sz w:val="28"/>
          <w:szCs w:val="28"/>
        </w:rPr>
        <w:t xml:space="preserve">.............................. </w:t>
      </w:r>
      <w:r w:rsidR="0004624C">
        <w:rPr>
          <w:rFonts w:ascii="Times New Roman" w:hAnsi="Times New Roman" w:cs="Times New Roman"/>
          <w:sz w:val="28"/>
          <w:szCs w:val="28"/>
        </w:rPr>
        <w:t>7</w:t>
      </w:r>
    </w:p>
    <w:p w14:paraId="7FB4A837" w14:textId="1C312420" w:rsid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 xml:space="preserve">1.2. </w:t>
      </w:r>
      <w:r w:rsidRPr="00EA4972">
        <w:rPr>
          <w:rFonts w:ascii="Times New Roman" w:hAnsi="Times New Roman" w:cs="Times New Roman"/>
          <w:sz w:val="28"/>
          <w:szCs w:val="28"/>
          <w:shd w:val="clear" w:color="auto" w:fill="FFFFFF"/>
        </w:rPr>
        <w:t xml:space="preserve">Хірургічні деталі </w:t>
      </w:r>
      <w:r w:rsidR="00702055">
        <w:rPr>
          <w:rFonts w:ascii="Times New Roman" w:hAnsi="Times New Roman" w:cs="Times New Roman"/>
          <w:sz w:val="28"/>
          <w:szCs w:val="28"/>
          <w:shd w:val="clear" w:color="auto" w:fill="FFFFFF"/>
        </w:rPr>
        <w:t xml:space="preserve">трансфеморальної </w:t>
      </w:r>
      <w:r w:rsidRPr="00EA4972">
        <w:rPr>
          <w:rFonts w:ascii="Times New Roman" w:hAnsi="Times New Roman" w:cs="Times New Roman"/>
          <w:sz w:val="28"/>
          <w:szCs w:val="28"/>
          <w:shd w:val="clear" w:color="auto" w:fill="FFFFFF"/>
        </w:rPr>
        <w:t xml:space="preserve">ампутації </w:t>
      </w:r>
      <w:r w:rsidRPr="00604C5A">
        <w:rPr>
          <w:rFonts w:ascii="Times New Roman" w:hAnsi="Times New Roman" w:cs="Times New Roman"/>
          <w:sz w:val="28"/>
          <w:szCs w:val="28"/>
        </w:rPr>
        <w:t>...................</w:t>
      </w:r>
      <w:r w:rsidR="0004624C">
        <w:rPr>
          <w:rFonts w:ascii="Times New Roman" w:hAnsi="Times New Roman" w:cs="Times New Roman"/>
          <w:sz w:val="28"/>
          <w:szCs w:val="28"/>
        </w:rPr>
        <w:t>..............................9</w:t>
      </w:r>
    </w:p>
    <w:p w14:paraId="50A640CA" w14:textId="22CBD9AB" w:rsidR="00E81F3E" w:rsidRPr="00E81F3E" w:rsidRDefault="00E81F3E" w:rsidP="00492D4F">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rPr>
        <w:t>1.3</w:t>
      </w:r>
      <w:r w:rsidRPr="00604C5A">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Б</w:t>
      </w:r>
      <w:r w:rsidRPr="00EA4972">
        <w:rPr>
          <w:rFonts w:ascii="Times New Roman" w:hAnsi="Times New Roman" w:cs="Times New Roman"/>
          <w:sz w:val="28"/>
          <w:szCs w:val="28"/>
          <w:shd w:val="clear" w:color="auto" w:fill="FFFFFF"/>
        </w:rPr>
        <w:t>іомеханічні властивості руху кінцівки</w:t>
      </w:r>
      <w:r w:rsidRPr="00604C5A">
        <w:rPr>
          <w:rFonts w:ascii="Times New Roman" w:hAnsi="Times New Roman" w:cs="Times New Roman"/>
          <w:sz w:val="28"/>
          <w:szCs w:val="28"/>
        </w:rPr>
        <w:t>...................</w:t>
      </w:r>
      <w:r>
        <w:rPr>
          <w:rFonts w:ascii="Times New Roman" w:hAnsi="Times New Roman" w:cs="Times New Roman"/>
          <w:sz w:val="28"/>
          <w:szCs w:val="28"/>
        </w:rPr>
        <w:t>.......</w:t>
      </w:r>
      <w:r w:rsidR="00923D26">
        <w:rPr>
          <w:rFonts w:ascii="Times New Roman" w:hAnsi="Times New Roman" w:cs="Times New Roman"/>
          <w:sz w:val="28"/>
          <w:szCs w:val="28"/>
        </w:rPr>
        <w:t>...........</w:t>
      </w:r>
      <w:r w:rsidR="0004624C">
        <w:rPr>
          <w:rFonts w:ascii="Times New Roman" w:hAnsi="Times New Roman" w:cs="Times New Roman"/>
          <w:sz w:val="28"/>
          <w:szCs w:val="28"/>
        </w:rPr>
        <w:t>.......................12</w:t>
      </w:r>
    </w:p>
    <w:p w14:paraId="15105423" w14:textId="14C99CDE" w:rsidR="00702055" w:rsidRDefault="00E81F3E"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r w:rsidR="00702055" w:rsidRPr="00604C5A">
        <w:rPr>
          <w:rFonts w:ascii="Times New Roman" w:hAnsi="Times New Roman" w:cs="Times New Roman"/>
          <w:sz w:val="28"/>
          <w:szCs w:val="28"/>
        </w:rPr>
        <w:t xml:space="preserve">. </w:t>
      </w:r>
      <w:r w:rsidR="00273BBD">
        <w:rPr>
          <w:rFonts w:ascii="Times New Roman" w:hAnsi="Times New Roman" w:cs="Times New Roman"/>
          <w:sz w:val="28"/>
          <w:szCs w:val="28"/>
          <w:shd w:val="clear" w:color="auto" w:fill="FFFFFF"/>
        </w:rPr>
        <w:t>Ускладнення після</w:t>
      </w:r>
      <w:r w:rsidR="00412022">
        <w:rPr>
          <w:rFonts w:ascii="Times New Roman" w:hAnsi="Times New Roman" w:cs="Times New Roman"/>
          <w:sz w:val="28"/>
          <w:szCs w:val="28"/>
          <w:shd w:val="clear" w:color="auto" w:fill="FFFFFF"/>
        </w:rPr>
        <w:t xml:space="preserve"> </w:t>
      </w:r>
      <w:r w:rsidR="00702055">
        <w:rPr>
          <w:rFonts w:ascii="Times New Roman" w:hAnsi="Times New Roman" w:cs="Times New Roman"/>
          <w:sz w:val="28"/>
          <w:szCs w:val="28"/>
          <w:shd w:val="clear" w:color="auto" w:fill="FFFFFF"/>
        </w:rPr>
        <w:t>ампутацій</w:t>
      </w:r>
      <w:r w:rsidR="00702055" w:rsidRPr="00604C5A">
        <w:rPr>
          <w:rFonts w:ascii="Times New Roman" w:hAnsi="Times New Roman" w:cs="Times New Roman"/>
          <w:sz w:val="28"/>
          <w:szCs w:val="28"/>
        </w:rPr>
        <w:t>...................</w:t>
      </w:r>
      <w:r w:rsidR="00702055">
        <w:rPr>
          <w:rFonts w:ascii="Times New Roman" w:hAnsi="Times New Roman" w:cs="Times New Roman"/>
          <w:sz w:val="28"/>
          <w:szCs w:val="28"/>
        </w:rPr>
        <w:t>..................</w:t>
      </w:r>
      <w:r w:rsidR="00923D26">
        <w:rPr>
          <w:rFonts w:ascii="Times New Roman" w:hAnsi="Times New Roman" w:cs="Times New Roman"/>
          <w:sz w:val="28"/>
          <w:szCs w:val="28"/>
        </w:rPr>
        <w:t>............................</w:t>
      </w:r>
      <w:r w:rsidR="00702055">
        <w:rPr>
          <w:rFonts w:ascii="Times New Roman" w:hAnsi="Times New Roman" w:cs="Times New Roman"/>
          <w:sz w:val="28"/>
          <w:szCs w:val="28"/>
        </w:rPr>
        <w:t xml:space="preserve">........... </w:t>
      </w:r>
      <w:r w:rsidR="0004624C">
        <w:rPr>
          <w:rFonts w:ascii="Times New Roman" w:hAnsi="Times New Roman" w:cs="Times New Roman"/>
          <w:sz w:val="28"/>
          <w:szCs w:val="28"/>
        </w:rPr>
        <w:t>16</w:t>
      </w:r>
    </w:p>
    <w:p w14:paraId="2E787285" w14:textId="54EB520E" w:rsidR="00273BBD" w:rsidRPr="00604C5A" w:rsidRDefault="00273BBD" w:rsidP="00492D4F">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rPr>
        <w:t>1.5</w:t>
      </w:r>
      <w:r w:rsidRPr="00604C5A">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Причини та показання до ампутацій</w:t>
      </w:r>
      <w:r w:rsidR="00923D26" w:rsidRPr="00604C5A">
        <w:rPr>
          <w:rFonts w:ascii="Times New Roman" w:hAnsi="Times New Roman" w:cs="Times New Roman"/>
          <w:sz w:val="28"/>
          <w:szCs w:val="28"/>
        </w:rPr>
        <w:t>.</w:t>
      </w:r>
      <w:r w:rsidR="00923D26">
        <w:rPr>
          <w:rFonts w:ascii="Times New Roman" w:hAnsi="Times New Roman" w:cs="Times New Roman"/>
          <w:sz w:val="28"/>
          <w:szCs w:val="28"/>
        </w:rPr>
        <w:t>...................................</w:t>
      </w:r>
      <w:r w:rsidR="0004624C">
        <w:rPr>
          <w:rFonts w:ascii="Times New Roman" w:hAnsi="Times New Roman" w:cs="Times New Roman"/>
          <w:sz w:val="28"/>
          <w:szCs w:val="28"/>
        </w:rPr>
        <w:t>..............................18</w:t>
      </w:r>
    </w:p>
    <w:p w14:paraId="5DCE2DCF" w14:textId="50A3132F" w:rsidR="00702055" w:rsidRPr="00604C5A" w:rsidRDefault="00273BBD" w:rsidP="00492D4F">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rPr>
        <w:t>1.6</w:t>
      </w:r>
      <w:r w:rsidR="00E81F3E" w:rsidRPr="00604C5A">
        <w:rPr>
          <w:rFonts w:ascii="Times New Roman" w:hAnsi="Times New Roman" w:cs="Times New Roman"/>
          <w:sz w:val="28"/>
          <w:szCs w:val="28"/>
        </w:rPr>
        <w:t xml:space="preserve">. </w:t>
      </w:r>
      <w:r w:rsidR="00E81F3E">
        <w:rPr>
          <w:rFonts w:ascii="Times New Roman" w:hAnsi="Times New Roman" w:cs="Times New Roman"/>
          <w:sz w:val="28"/>
          <w:szCs w:val="28"/>
          <w:shd w:val="clear" w:color="auto" w:fill="FFFFFF"/>
        </w:rPr>
        <w:t>Реабілітаційні</w:t>
      </w:r>
      <w:r w:rsidR="00923D26">
        <w:rPr>
          <w:rFonts w:ascii="Times New Roman" w:hAnsi="Times New Roman" w:cs="Times New Roman"/>
          <w:sz w:val="28"/>
          <w:szCs w:val="28"/>
          <w:shd w:val="clear" w:color="auto" w:fill="FFFFFF"/>
        </w:rPr>
        <w:t xml:space="preserve"> підходи та стратегії</w:t>
      </w:r>
      <w:r w:rsidR="00E81F3E" w:rsidRPr="00604C5A">
        <w:rPr>
          <w:rFonts w:ascii="Times New Roman" w:hAnsi="Times New Roman" w:cs="Times New Roman"/>
          <w:sz w:val="28"/>
          <w:szCs w:val="28"/>
        </w:rPr>
        <w:t>.............</w:t>
      </w:r>
      <w:r w:rsidR="00923D26">
        <w:rPr>
          <w:rFonts w:ascii="Times New Roman" w:hAnsi="Times New Roman" w:cs="Times New Roman"/>
          <w:sz w:val="28"/>
          <w:szCs w:val="28"/>
        </w:rPr>
        <w:t>....................</w:t>
      </w:r>
      <w:r w:rsidR="00E81F3E" w:rsidRPr="00604C5A">
        <w:rPr>
          <w:rFonts w:ascii="Times New Roman" w:hAnsi="Times New Roman" w:cs="Times New Roman"/>
          <w:sz w:val="28"/>
          <w:szCs w:val="28"/>
        </w:rPr>
        <w:t>......</w:t>
      </w:r>
      <w:r w:rsidR="00E81F3E">
        <w:rPr>
          <w:rFonts w:ascii="Times New Roman" w:hAnsi="Times New Roman" w:cs="Times New Roman"/>
          <w:sz w:val="28"/>
          <w:szCs w:val="28"/>
        </w:rPr>
        <w:t xml:space="preserve">............................. </w:t>
      </w:r>
      <w:r w:rsidR="0004624C">
        <w:rPr>
          <w:rFonts w:ascii="Times New Roman" w:hAnsi="Times New Roman" w:cs="Times New Roman"/>
          <w:sz w:val="28"/>
          <w:szCs w:val="28"/>
        </w:rPr>
        <w:t>20</w:t>
      </w:r>
    </w:p>
    <w:p w14:paraId="49C041B4" w14:textId="71C0C68D" w:rsidR="00604C5A" w:rsidRPr="00604C5A" w:rsidRDefault="00273BBD"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r w:rsidR="00E81F3E">
        <w:rPr>
          <w:rFonts w:ascii="Times New Roman" w:hAnsi="Times New Roman" w:cs="Times New Roman"/>
          <w:sz w:val="28"/>
          <w:szCs w:val="28"/>
        </w:rPr>
        <w:t>. Висновки до розділу 1</w:t>
      </w:r>
      <w:r w:rsidR="00923D26" w:rsidRPr="00604C5A">
        <w:rPr>
          <w:rFonts w:ascii="Times New Roman" w:hAnsi="Times New Roman" w:cs="Times New Roman"/>
          <w:sz w:val="28"/>
          <w:szCs w:val="28"/>
        </w:rPr>
        <w:t>........</w:t>
      </w:r>
      <w:r w:rsidR="00923D26">
        <w:rPr>
          <w:rFonts w:ascii="Times New Roman" w:hAnsi="Times New Roman" w:cs="Times New Roman"/>
          <w:sz w:val="28"/>
          <w:szCs w:val="28"/>
        </w:rPr>
        <w:t>...................................................</w:t>
      </w:r>
      <w:r w:rsidR="0004624C">
        <w:rPr>
          <w:rFonts w:ascii="Times New Roman" w:hAnsi="Times New Roman" w:cs="Times New Roman"/>
          <w:sz w:val="28"/>
          <w:szCs w:val="28"/>
        </w:rPr>
        <w:t>..............................23</w:t>
      </w:r>
    </w:p>
    <w:p w14:paraId="6FA5789E" w14:textId="724843B7"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РОЗДІЛ</w:t>
      </w:r>
      <w:r w:rsidR="00354A62">
        <w:rPr>
          <w:rFonts w:ascii="Times New Roman" w:hAnsi="Times New Roman" w:cs="Times New Roman"/>
          <w:sz w:val="28"/>
          <w:szCs w:val="28"/>
        </w:rPr>
        <w:t xml:space="preserve"> 2 Організація та методи дослідження</w:t>
      </w:r>
      <w:r w:rsidRPr="00604C5A">
        <w:rPr>
          <w:rFonts w:ascii="Times New Roman" w:hAnsi="Times New Roman" w:cs="Times New Roman"/>
          <w:sz w:val="28"/>
          <w:szCs w:val="28"/>
        </w:rPr>
        <w:t>.......................</w:t>
      </w:r>
      <w:r>
        <w:rPr>
          <w:rFonts w:ascii="Times New Roman" w:hAnsi="Times New Roman" w:cs="Times New Roman"/>
          <w:sz w:val="28"/>
          <w:szCs w:val="28"/>
        </w:rPr>
        <w:t>...</w:t>
      </w:r>
      <w:r w:rsidR="00923D26">
        <w:rPr>
          <w:rFonts w:ascii="Times New Roman" w:hAnsi="Times New Roman" w:cs="Times New Roman"/>
          <w:sz w:val="28"/>
          <w:szCs w:val="28"/>
        </w:rPr>
        <w:t>...</w:t>
      </w:r>
      <w:r>
        <w:rPr>
          <w:rFonts w:ascii="Times New Roman" w:hAnsi="Times New Roman" w:cs="Times New Roman"/>
          <w:sz w:val="28"/>
          <w:szCs w:val="28"/>
        </w:rPr>
        <w:t xml:space="preserve">.......................... </w:t>
      </w:r>
      <w:r w:rsidR="0004624C">
        <w:rPr>
          <w:rFonts w:ascii="Times New Roman" w:hAnsi="Times New Roman" w:cs="Times New Roman"/>
          <w:sz w:val="28"/>
          <w:szCs w:val="28"/>
        </w:rPr>
        <w:t>24</w:t>
      </w:r>
    </w:p>
    <w:p w14:paraId="3A114A9F" w14:textId="272BD408"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 xml:space="preserve">2.1. </w:t>
      </w:r>
      <w:r w:rsidR="00354A62">
        <w:rPr>
          <w:rFonts w:ascii="Times New Roman" w:hAnsi="Times New Roman" w:cs="Times New Roman"/>
          <w:sz w:val="28"/>
          <w:szCs w:val="28"/>
        </w:rPr>
        <w:t>Організація дослідження</w:t>
      </w:r>
      <w:r w:rsidRPr="00604C5A">
        <w:rPr>
          <w:rFonts w:ascii="Times New Roman" w:hAnsi="Times New Roman" w:cs="Times New Roman"/>
          <w:sz w:val="28"/>
          <w:szCs w:val="28"/>
        </w:rPr>
        <w:t>...................</w:t>
      </w:r>
      <w:r>
        <w:rPr>
          <w:rFonts w:ascii="Times New Roman" w:hAnsi="Times New Roman" w:cs="Times New Roman"/>
          <w:sz w:val="28"/>
          <w:szCs w:val="28"/>
        </w:rPr>
        <w:t>................</w:t>
      </w:r>
      <w:r w:rsidR="00923D26">
        <w:rPr>
          <w:rFonts w:ascii="Times New Roman" w:hAnsi="Times New Roman" w:cs="Times New Roman"/>
          <w:sz w:val="28"/>
          <w:szCs w:val="28"/>
        </w:rPr>
        <w:t>...................................</w:t>
      </w:r>
      <w:r>
        <w:rPr>
          <w:rFonts w:ascii="Times New Roman" w:hAnsi="Times New Roman" w:cs="Times New Roman"/>
          <w:sz w:val="28"/>
          <w:szCs w:val="28"/>
        </w:rPr>
        <w:t xml:space="preserve">............. </w:t>
      </w:r>
      <w:r w:rsidR="0004624C">
        <w:rPr>
          <w:rFonts w:ascii="Times New Roman" w:hAnsi="Times New Roman" w:cs="Times New Roman"/>
          <w:sz w:val="28"/>
          <w:szCs w:val="28"/>
        </w:rPr>
        <w:t>24</w:t>
      </w:r>
    </w:p>
    <w:p w14:paraId="44688E1A" w14:textId="760E996B"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 xml:space="preserve">2.2. </w:t>
      </w:r>
      <w:r w:rsidR="00354A62">
        <w:rPr>
          <w:rFonts w:ascii="Times New Roman" w:hAnsi="Times New Roman" w:cs="Times New Roman"/>
          <w:sz w:val="28"/>
          <w:szCs w:val="28"/>
        </w:rPr>
        <w:t>Методи дослідження</w:t>
      </w:r>
      <w:r w:rsidRPr="00604C5A">
        <w:rPr>
          <w:rFonts w:ascii="Times New Roman" w:hAnsi="Times New Roman" w:cs="Times New Roman"/>
          <w:sz w:val="28"/>
          <w:szCs w:val="28"/>
        </w:rPr>
        <w:t>.............</w:t>
      </w:r>
      <w:r w:rsidR="00923D26">
        <w:rPr>
          <w:rFonts w:ascii="Times New Roman" w:hAnsi="Times New Roman" w:cs="Times New Roman"/>
          <w:sz w:val="28"/>
          <w:szCs w:val="28"/>
        </w:rPr>
        <w:t>..........................................</w:t>
      </w:r>
      <w:r w:rsidRPr="00604C5A">
        <w:rPr>
          <w:rFonts w:ascii="Times New Roman" w:hAnsi="Times New Roman" w:cs="Times New Roman"/>
          <w:sz w:val="28"/>
          <w:szCs w:val="28"/>
        </w:rPr>
        <w:t>......</w:t>
      </w:r>
      <w:r>
        <w:rPr>
          <w:rFonts w:ascii="Times New Roman" w:hAnsi="Times New Roman" w:cs="Times New Roman"/>
          <w:sz w:val="28"/>
          <w:szCs w:val="28"/>
        </w:rPr>
        <w:t xml:space="preserve">............................. </w:t>
      </w:r>
      <w:r w:rsidR="0004624C">
        <w:rPr>
          <w:rFonts w:ascii="Times New Roman" w:hAnsi="Times New Roman" w:cs="Times New Roman"/>
          <w:sz w:val="28"/>
          <w:szCs w:val="28"/>
        </w:rPr>
        <w:t>25</w:t>
      </w:r>
    </w:p>
    <w:p w14:paraId="7A205B33" w14:textId="4C954F34" w:rsidR="00604C5A" w:rsidRPr="00604C5A" w:rsidRDefault="00354A62"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2.3. Висновки до розділу 2</w:t>
      </w:r>
      <w:r w:rsidR="00923D26" w:rsidRPr="00604C5A">
        <w:rPr>
          <w:rFonts w:ascii="Times New Roman" w:hAnsi="Times New Roman" w:cs="Times New Roman"/>
          <w:sz w:val="28"/>
          <w:szCs w:val="28"/>
        </w:rPr>
        <w:t>...............</w:t>
      </w:r>
      <w:r w:rsidR="00923D26">
        <w:rPr>
          <w:rFonts w:ascii="Times New Roman" w:hAnsi="Times New Roman" w:cs="Times New Roman"/>
          <w:sz w:val="28"/>
          <w:szCs w:val="28"/>
        </w:rPr>
        <w:t>........................................</w:t>
      </w:r>
      <w:r w:rsidR="00923D26" w:rsidRPr="00604C5A">
        <w:rPr>
          <w:rFonts w:ascii="Times New Roman" w:hAnsi="Times New Roman" w:cs="Times New Roman"/>
          <w:sz w:val="28"/>
          <w:szCs w:val="28"/>
        </w:rPr>
        <w:t>....</w:t>
      </w:r>
      <w:r w:rsidR="0004624C">
        <w:rPr>
          <w:rFonts w:ascii="Times New Roman" w:hAnsi="Times New Roman" w:cs="Times New Roman"/>
          <w:sz w:val="28"/>
          <w:szCs w:val="28"/>
        </w:rPr>
        <w:t>............................. 27</w:t>
      </w:r>
    </w:p>
    <w:p w14:paraId="4657B8F9" w14:textId="6251D82F" w:rsidR="00E040AE" w:rsidRDefault="00E040AE"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РОЗДІЛ</w:t>
      </w:r>
      <w:r w:rsidR="0004624C">
        <w:rPr>
          <w:rFonts w:ascii="Times New Roman" w:hAnsi="Times New Roman" w:cs="Times New Roman"/>
          <w:sz w:val="28"/>
          <w:szCs w:val="28"/>
        </w:rPr>
        <w:t xml:space="preserve"> 3 Результати </w:t>
      </w:r>
      <w:r w:rsidR="0004624C" w:rsidRPr="0004624C">
        <w:rPr>
          <w:rFonts w:ascii="Times New Roman" w:hAnsi="Times New Roman" w:cs="Times New Roman"/>
          <w:sz w:val="28"/>
          <w:szCs w:val="28"/>
        </w:rPr>
        <w:t>дослідження</w:t>
      </w:r>
      <w:r w:rsidRPr="00604C5A">
        <w:rPr>
          <w:rFonts w:ascii="Times New Roman" w:hAnsi="Times New Roman" w:cs="Times New Roman"/>
          <w:sz w:val="28"/>
          <w:szCs w:val="28"/>
        </w:rPr>
        <w:t>.................</w:t>
      </w:r>
      <w:r w:rsidR="0004624C">
        <w:rPr>
          <w:rFonts w:ascii="Times New Roman" w:hAnsi="Times New Roman" w:cs="Times New Roman"/>
          <w:sz w:val="28"/>
          <w:szCs w:val="28"/>
        </w:rPr>
        <w:t>.....................</w:t>
      </w:r>
      <w:r w:rsidR="00923D26">
        <w:rPr>
          <w:rFonts w:ascii="Times New Roman" w:hAnsi="Times New Roman" w:cs="Times New Roman"/>
          <w:sz w:val="28"/>
          <w:szCs w:val="28"/>
        </w:rPr>
        <w:t>.........</w:t>
      </w:r>
      <w:r>
        <w:rPr>
          <w:rFonts w:ascii="Times New Roman" w:hAnsi="Times New Roman" w:cs="Times New Roman"/>
          <w:sz w:val="28"/>
          <w:szCs w:val="28"/>
        </w:rPr>
        <w:t>............................</w:t>
      </w:r>
      <w:r w:rsidR="0004624C">
        <w:rPr>
          <w:rFonts w:ascii="Times New Roman" w:hAnsi="Times New Roman" w:cs="Times New Roman"/>
          <w:sz w:val="28"/>
          <w:szCs w:val="28"/>
        </w:rPr>
        <w:t>28</w:t>
      </w:r>
    </w:p>
    <w:p w14:paraId="5BB92605" w14:textId="02CCAABD" w:rsidR="0004624C" w:rsidRDefault="0004624C"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3.1. П</w:t>
      </w:r>
      <w:r w:rsidR="00E040AE">
        <w:rPr>
          <w:rFonts w:ascii="Times New Roman" w:hAnsi="Times New Roman" w:cs="Times New Roman"/>
          <w:sz w:val="28"/>
          <w:szCs w:val="28"/>
        </w:rPr>
        <w:t>рограма фізичної терапії при трансфеморальній ампутації</w:t>
      </w:r>
      <w:r>
        <w:rPr>
          <w:rFonts w:ascii="Times New Roman" w:hAnsi="Times New Roman" w:cs="Times New Roman"/>
          <w:sz w:val="28"/>
          <w:szCs w:val="28"/>
        </w:rPr>
        <w:t xml:space="preserve"> для </w:t>
      </w:r>
      <w:r w:rsidRPr="0004624C">
        <w:rPr>
          <w:rFonts w:ascii="Times New Roman" w:hAnsi="Times New Roman" w:cs="Times New Roman"/>
          <w:sz w:val="28"/>
          <w:szCs w:val="28"/>
        </w:rPr>
        <w:t>експериментальної</w:t>
      </w:r>
      <w:r>
        <w:rPr>
          <w:rFonts w:ascii="Times New Roman" w:hAnsi="Times New Roman" w:cs="Times New Roman"/>
          <w:sz w:val="28"/>
          <w:szCs w:val="28"/>
        </w:rPr>
        <w:t xml:space="preserve"> </w:t>
      </w:r>
      <w:r w:rsidRPr="0004624C">
        <w:rPr>
          <w:rFonts w:ascii="Times New Roman" w:hAnsi="Times New Roman" w:cs="Times New Roman"/>
          <w:sz w:val="28"/>
          <w:szCs w:val="28"/>
        </w:rPr>
        <w:t>групи</w:t>
      </w:r>
      <w:r w:rsidR="00923D26">
        <w:rPr>
          <w:rFonts w:ascii="Times New Roman" w:hAnsi="Times New Roman" w:cs="Times New Roman"/>
          <w:sz w:val="28"/>
          <w:szCs w:val="28"/>
        </w:rPr>
        <w:t>......</w:t>
      </w:r>
      <w:r>
        <w:rPr>
          <w:rFonts w:ascii="Times New Roman" w:hAnsi="Times New Roman" w:cs="Times New Roman"/>
          <w:sz w:val="28"/>
          <w:szCs w:val="28"/>
        </w:rPr>
        <w:t>.............................................................</w:t>
      </w:r>
      <w:r w:rsidR="00923D26">
        <w:rPr>
          <w:rFonts w:ascii="Times New Roman" w:hAnsi="Times New Roman" w:cs="Times New Roman"/>
          <w:sz w:val="28"/>
          <w:szCs w:val="28"/>
        </w:rPr>
        <w:t>.........</w:t>
      </w:r>
      <w:r w:rsidR="00E040AE" w:rsidRPr="00604C5A">
        <w:rPr>
          <w:rFonts w:ascii="Times New Roman" w:hAnsi="Times New Roman" w:cs="Times New Roman"/>
          <w:sz w:val="28"/>
          <w:szCs w:val="28"/>
        </w:rPr>
        <w:t>..........</w:t>
      </w:r>
      <w:r w:rsidR="00E040AE">
        <w:rPr>
          <w:rFonts w:ascii="Times New Roman" w:hAnsi="Times New Roman" w:cs="Times New Roman"/>
          <w:sz w:val="28"/>
          <w:szCs w:val="28"/>
        </w:rPr>
        <w:t>....</w:t>
      </w:r>
      <w:r>
        <w:rPr>
          <w:rFonts w:ascii="Times New Roman" w:hAnsi="Times New Roman" w:cs="Times New Roman"/>
          <w:sz w:val="28"/>
          <w:szCs w:val="28"/>
        </w:rPr>
        <w:t>28</w:t>
      </w:r>
    </w:p>
    <w:p w14:paraId="4CAD5371" w14:textId="14DE30AB" w:rsidR="0004624C" w:rsidRDefault="0004624C" w:rsidP="00492D4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3.2. Результати </w:t>
      </w:r>
      <w:r w:rsidRPr="0004624C">
        <w:rPr>
          <w:rFonts w:ascii="Times New Roman" w:hAnsi="Times New Roman" w:cs="Times New Roman"/>
          <w:sz w:val="28"/>
          <w:szCs w:val="28"/>
        </w:rPr>
        <w:t>дослідження</w:t>
      </w:r>
      <w:r w:rsidRPr="00604C5A">
        <w:rPr>
          <w:rFonts w:ascii="Times New Roman" w:hAnsi="Times New Roman" w:cs="Times New Roman"/>
          <w:sz w:val="28"/>
          <w:szCs w:val="28"/>
        </w:rPr>
        <w:t>.................</w:t>
      </w:r>
      <w:r>
        <w:rPr>
          <w:rFonts w:ascii="Times New Roman" w:hAnsi="Times New Roman" w:cs="Times New Roman"/>
          <w:sz w:val="28"/>
          <w:szCs w:val="28"/>
        </w:rPr>
        <w:t>....................................................................30</w:t>
      </w:r>
    </w:p>
    <w:p w14:paraId="5E611920" w14:textId="6243DA8D" w:rsidR="00CE7D0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ВИСНОВКИ ......................................................</w:t>
      </w:r>
      <w:r>
        <w:rPr>
          <w:rFonts w:ascii="Times New Roman" w:hAnsi="Times New Roman" w:cs="Times New Roman"/>
          <w:sz w:val="28"/>
          <w:szCs w:val="28"/>
        </w:rPr>
        <w:t>.............................</w:t>
      </w:r>
      <w:r w:rsidR="0004624C">
        <w:rPr>
          <w:rFonts w:ascii="Times New Roman" w:hAnsi="Times New Roman" w:cs="Times New Roman"/>
          <w:sz w:val="28"/>
          <w:szCs w:val="28"/>
        </w:rPr>
        <w:t>...........................33</w:t>
      </w:r>
    </w:p>
    <w:p w14:paraId="372A8DEA" w14:textId="59675C64" w:rsidR="00604C5A" w:rsidRPr="00797163" w:rsidRDefault="00797163" w:rsidP="00492D4F">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ПРАКТИЧНІ РЕКОМЕНДАЦІЇ</w:t>
      </w:r>
      <w:r>
        <w:rPr>
          <w:rFonts w:ascii="Times New Roman" w:hAnsi="Times New Roman" w:cs="Times New Roman"/>
          <w:sz w:val="28"/>
          <w:szCs w:val="28"/>
        </w:rPr>
        <w:t>...........................................................................</w:t>
      </w:r>
      <w:r w:rsidR="0004624C">
        <w:rPr>
          <w:rFonts w:ascii="Times New Roman" w:hAnsi="Times New Roman" w:cs="Times New Roman"/>
          <w:sz w:val="28"/>
          <w:szCs w:val="28"/>
        </w:rPr>
        <w:t>....34</w:t>
      </w:r>
    </w:p>
    <w:p w14:paraId="76932E55" w14:textId="57860E81" w:rsidR="00604C5A" w:rsidRPr="00604C5A"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t>СПИСОК ВИКОРИСТАНИХ ДЖЕРЕЛ .........</w:t>
      </w:r>
      <w:r w:rsidR="00923D26">
        <w:rPr>
          <w:rFonts w:ascii="Times New Roman" w:hAnsi="Times New Roman" w:cs="Times New Roman"/>
          <w:sz w:val="28"/>
          <w:szCs w:val="28"/>
        </w:rPr>
        <w:t>.....................</w:t>
      </w:r>
      <w:r w:rsidRPr="00604C5A">
        <w:rPr>
          <w:rFonts w:ascii="Times New Roman" w:hAnsi="Times New Roman" w:cs="Times New Roman"/>
          <w:sz w:val="28"/>
          <w:szCs w:val="28"/>
        </w:rPr>
        <w:t>.....</w:t>
      </w:r>
      <w:r>
        <w:rPr>
          <w:rFonts w:ascii="Times New Roman" w:hAnsi="Times New Roman" w:cs="Times New Roman"/>
          <w:sz w:val="28"/>
          <w:szCs w:val="28"/>
        </w:rPr>
        <w:t xml:space="preserve">............................. </w:t>
      </w:r>
      <w:r w:rsidR="0004624C">
        <w:rPr>
          <w:rFonts w:ascii="Times New Roman" w:hAnsi="Times New Roman" w:cs="Times New Roman"/>
          <w:sz w:val="28"/>
          <w:szCs w:val="28"/>
        </w:rPr>
        <w:t>35</w:t>
      </w:r>
    </w:p>
    <w:p w14:paraId="07657B67" w14:textId="71835372" w:rsidR="00354A62" w:rsidRDefault="00604C5A" w:rsidP="00492D4F">
      <w:pPr>
        <w:spacing w:line="360" w:lineRule="auto"/>
        <w:jc w:val="both"/>
        <w:rPr>
          <w:rFonts w:ascii="Times New Roman" w:hAnsi="Times New Roman" w:cs="Times New Roman"/>
          <w:sz w:val="28"/>
          <w:szCs w:val="28"/>
        </w:rPr>
      </w:pPr>
      <w:r w:rsidRPr="00604C5A">
        <w:rPr>
          <w:rFonts w:ascii="Times New Roman" w:hAnsi="Times New Roman" w:cs="Times New Roman"/>
          <w:sz w:val="28"/>
          <w:szCs w:val="28"/>
        </w:rPr>
        <w:lastRenderedPageBreak/>
        <w:t>ДОДА</w:t>
      </w:r>
      <w:r w:rsidR="0004624C">
        <w:rPr>
          <w:rFonts w:ascii="Times New Roman" w:hAnsi="Times New Roman" w:cs="Times New Roman"/>
          <w:sz w:val="28"/>
          <w:szCs w:val="28"/>
        </w:rPr>
        <w:t>ТКИ ........................</w:t>
      </w:r>
      <w:r w:rsidRPr="00604C5A">
        <w:rPr>
          <w:rFonts w:ascii="Times New Roman" w:hAnsi="Times New Roman" w:cs="Times New Roman"/>
          <w:sz w:val="28"/>
          <w:szCs w:val="28"/>
        </w:rPr>
        <w:t>.................................</w:t>
      </w:r>
      <w:r>
        <w:rPr>
          <w:rFonts w:ascii="Times New Roman" w:hAnsi="Times New Roman" w:cs="Times New Roman"/>
          <w:sz w:val="28"/>
          <w:szCs w:val="28"/>
        </w:rPr>
        <w:t>...</w:t>
      </w:r>
      <w:r w:rsidR="00923D26">
        <w:rPr>
          <w:rFonts w:ascii="Times New Roman" w:hAnsi="Times New Roman" w:cs="Times New Roman"/>
          <w:sz w:val="28"/>
          <w:szCs w:val="28"/>
        </w:rPr>
        <w:t>......................</w:t>
      </w:r>
      <w:r w:rsidR="0004624C">
        <w:rPr>
          <w:rFonts w:ascii="Times New Roman" w:hAnsi="Times New Roman" w:cs="Times New Roman"/>
          <w:sz w:val="28"/>
          <w:szCs w:val="28"/>
        </w:rPr>
        <w:t>...............................41</w:t>
      </w:r>
    </w:p>
    <w:p w14:paraId="51BDC291" w14:textId="77777777" w:rsidR="00797163" w:rsidRDefault="00797163" w:rsidP="009E3D72">
      <w:pPr>
        <w:spacing w:line="360" w:lineRule="auto"/>
        <w:jc w:val="center"/>
        <w:rPr>
          <w:rFonts w:ascii="Times New Roman" w:hAnsi="Times New Roman" w:cs="Times New Roman"/>
          <w:sz w:val="28"/>
          <w:szCs w:val="28"/>
        </w:rPr>
      </w:pPr>
    </w:p>
    <w:p w14:paraId="16DF04C3" w14:textId="77777777" w:rsidR="00797163" w:rsidRDefault="00797163" w:rsidP="009E3D72">
      <w:pPr>
        <w:spacing w:line="360" w:lineRule="auto"/>
        <w:jc w:val="center"/>
        <w:rPr>
          <w:rFonts w:ascii="Times New Roman" w:hAnsi="Times New Roman" w:cs="Times New Roman"/>
          <w:sz w:val="28"/>
          <w:szCs w:val="28"/>
        </w:rPr>
      </w:pPr>
    </w:p>
    <w:p w14:paraId="03734A91" w14:textId="77777777" w:rsidR="00797163" w:rsidRDefault="00797163" w:rsidP="009E3D72">
      <w:pPr>
        <w:spacing w:line="360" w:lineRule="auto"/>
        <w:jc w:val="center"/>
        <w:rPr>
          <w:rFonts w:ascii="Times New Roman" w:hAnsi="Times New Roman" w:cs="Times New Roman"/>
          <w:sz w:val="28"/>
          <w:szCs w:val="28"/>
        </w:rPr>
      </w:pPr>
    </w:p>
    <w:p w14:paraId="6F967F0B" w14:textId="77777777" w:rsidR="00797163" w:rsidRDefault="00797163" w:rsidP="009E3D72">
      <w:pPr>
        <w:spacing w:line="360" w:lineRule="auto"/>
        <w:jc w:val="center"/>
        <w:rPr>
          <w:rFonts w:ascii="Times New Roman" w:hAnsi="Times New Roman" w:cs="Times New Roman"/>
          <w:sz w:val="28"/>
          <w:szCs w:val="28"/>
        </w:rPr>
      </w:pPr>
    </w:p>
    <w:p w14:paraId="64E1D0EE" w14:textId="77777777" w:rsidR="00797163" w:rsidRDefault="00797163" w:rsidP="009E3D72">
      <w:pPr>
        <w:spacing w:line="360" w:lineRule="auto"/>
        <w:jc w:val="center"/>
        <w:rPr>
          <w:rFonts w:ascii="Times New Roman" w:hAnsi="Times New Roman" w:cs="Times New Roman"/>
          <w:sz w:val="28"/>
          <w:szCs w:val="28"/>
        </w:rPr>
      </w:pPr>
    </w:p>
    <w:p w14:paraId="1116DF9C" w14:textId="77777777" w:rsidR="00797163" w:rsidRDefault="00797163" w:rsidP="009E3D72">
      <w:pPr>
        <w:spacing w:line="360" w:lineRule="auto"/>
        <w:jc w:val="center"/>
        <w:rPr>
          <w:rFonts w:ascii="Times New Roman" w:hAnsi="Times New Roman" w:cs="Times New Roman"/>
          <w:sz w:val="28"/>
          <w:szCs w:val="28"/>
        </w:rPr>
      </w:pPr>
    </w:p>
    <w:p w14:paraId="58C86D19" w14:textId="77777777" w:rsidR="00797163" w:rsidRDefault="00797163" w:rsidP="009E3D72">
      <w:pPr>
        <w:spacing w:line="360" w:lineRule="auto"/>
        <w:jc w:val="center"/>
        <w:rPr>
          <w:rFonts w:ascii="Times New Roman" w:hAnsi="Times New Roman" w:cs="Times New Roman"/>
          <w:sz w:val="28"/>
          <w:szCs w:val="28"/>
        </w:rPr>
      </w:pPr>
    </w:p>
    <w:p w14:paraId="13601CF5" w14:textId="77777777" w:rsidR="00797163" w:rsidRDefault="00797163" w:rsidP="009E3D72">
      <w:pPr>
        <w:spacing w:line="360" w:lineRule="auto"/>
        <w:jc w:val="center"/>
        <w:rPr>
          <w:rFonts w:ascii="Times New Roman" w:hAnsi="Times New Roman" w:cs="Times New Roman"/>
          <w:sz w:val="28"/>
          <w:szCs w:val="28"/>
        </w:rPr>
      </w:pPr>
    </w:p>
    <w:p w14:paraId="4D7B106E" w14:textId="77777777" w:rsidR="00797163" w:rsidRDefault="00797163" w:rsidP="009E3D72">
      <w:pPr>
        <w:spacing w:line="360" w:lineRule="auto"/>
        <w:jc w:val="center"/>
        <w:rPr>
          <w:rFonts w:ascii="Times New Roman" w:hAnsi="Times New Roman" w:cs="Times New Roman"/>
          <w:sz w:val="28"/>
          <w:szCs w:val="28"/>
        </w:rPr>
      </w:pPr>
    </w:p>
    <w:p w14:paraId="79134148" w14:textId="77777777" w:rsidR="00797163" w:rsidRDefault="00797163" w:rsidP="009E3D72">
      <w:pPr>
        <w:spacing w:line="360" w:lineRule="auto"/>
        <w:jc w:val="center"/>
        <w:rPr>
          <w:rFonts w:ascii="Times New Roman" w:hAnsi="Times New Roman" w:cs="Times New Roman"/>
          <w:sz w:val="28"/>
          <w:szCs w:val="28"/>
        </w:rPr>
      </w:pPr>
    </w:p>
    <w:p w14:paraId="74F0CBD1" w14:textId="77777777" w:rsidR="00797163" w:rsidRDefault="00797163" w:rsidP="009E3D72">
      <w:pPr>
        <w:spacing w:line="360" w:lineRule="auto"/>
        <w:jc w:val="center"/>
        <w:rPr>
          <w:rFonts w:ascii="Times New Roman" w:hAnsi="Times New Roman" w:cs="Times New Roman"/>
          <w:sz w:val="28"/>
          <w:szCs w:val="28"/>
        </w:rPr>
      </w:pPr>
    </w:p>
    <w:p w14:paraId="1B48E6BB" w14:textId="77777777" w:rsidR="00797163" w:rsidRDefault="00797163" w:rsidP="009E3D72">
      <w:pPr>
        <w:spacing w:line="360" w:lineRule="auto"/>
        <w:jc w:val="center"/>
        <w:rPr>
          <w:rFonts w:ascii="Times New Roman" w:hAnsi="Times New Roman" w:cs="Times New Roman"/>
          <w:sz w:val="28"/>
          <w:szCs w:val="28"/>
        </w:rPr>
      </w:pPr>
    </w:p>
    <w:p w14:paraId="778C137C" w14:textId="77777777" w:rsidR="00797163" w:rsidRDefault="00797163" w:rsidP="009E3D72">
      <w:pPr>
        <w:spacing w:line="360" w:lineRule="auto"/>
        <w:jc w:val="center"/>
        <w:rPr>
          <w:rFonts w:ascii="Times New Roman" w:hAnsi="Times New Roman" w:cs="Times New Roman"/>
          <w:sz w:val="28"/>
          <w:szCs w:val="28"/>
        </w:rPr>
      </w:pPr>
    </w:p>
    <w:p w14:paraId="1EB174D5" w14:textId="77777777" w:rsidR="00797163" w:rsidRDefault="00797163" w:rsidP="009E3D72">
      <w:pPr>
        <w:spacing w:line="360" w:lineRule="auto"/>
        <w:jc w:val="center"/>
        <w:rPr>
          <w:rFonts w:ascii="Times New Roman" w:hAnsi="Times New Roman" w:cs="Times New Roman"/>
          <w:sz w:val="28"/>
          <w:szCs w:val="28"/>
        </w:rPr>
      </w:pPr>
    </w:p>
    <w:p w14:paraId="37E4E318" w14:textId="77777777" w:rsidR="00797163" w:rsidRDefault="00797163" w:rsidP="009E3D72">
      <w:pPr>
        <w:spacing w:line="360" w:lineRule="auto"/>
        <w:jc w:val="center"/>
        <w:rPr>
          <w:rFonts w:ascii="Times New Roman" w:hAnsi="Times New Roman" w:cs="Times New Roman"/>
          <w:sz w:val="28"/>
          <w:szCs w:val="28"/>
        </w:rPr>
      </w:pPr>
    </w:p>
    <w:p w14:paraId="0B7D8E6C" w14:textId="77777777" w:rsidR="00797163" w:rsidRDefault="00797163" w:rsidP="009E3D72">
      <w:pPr>
        <w:spacing w:line="360" w:lineRule="auto"/>
        <w:jc w:val="center"/>
        <w:rPr>
          <w:rFonts w:ascii="Times New Roman" w:hAnsi="Times New Roman" w:cs="Times New Roman"/>
          <w:sz w:val="28"/>
          <w:szCs w:val="28"/>
        </w:rPr>
      </w:pPr>
    </w:p>
    <w:p w14:paraId="0CE2C261" w14:textId="77777777" w:rsidR="00797163" w:rsidRDefault="00797163" w:rsidP="009E3D72">
      <w:pPr>
        <w:spacing w:line="360" w:lineRule="auto"/>
        <w:jc w:val="center"/>
        <w:rPr>
          <w:rFonts w:ascii="Times New Roman" w:hAnsi="Times New Roman" w:cs="Times New Roman"/>
          <w:sz w:val="28"/>
          <w:szCs w:val="28"/>
        </w:rPr>
      </w:pPr>
    </w:p>
    <w:p w14:paraId="288A2461" w14:textId="77777777" w:rsidR="00797163" w:rsidRDefault="00797163" w:rsidP="009E3D72">
      <w:pPr>
        <w:spacing w:line="360" w:lineRule="auto"/>
        <w:jc w:val="center"/>
        <w:rPr>
          <w:rFonts w:ascii="Times New Roman" w:hAnsi="Times New Roman" w:cs="Times New Roman"/>
          <w:sz w:val="28"/>
          <w:szCs w:val="28"/>
        </w:rPr>
      </w:pPr>
    </w:p>
    <w:p w14:paraId="15B39553" w14:textId="106CCBF3" w:rsidR="00797163" w:rsidRDefault="00797163" w:rsidP="0004624C">
      <w:pPr>
        <w:spacing w:line="360" w:lineRule="auto"/>
        <w:rPr>
          <w:rFonts w:ascii="Times New Roman" w:hAnsi="Times New Roman" w:cs="Times New Roman"/>
          <w:sz w:val="28"/>
          <w:szCs w:val="28"/>
        </w:rPr>
      </w:pPr>
    </w:p>
    <w:p w14:paraId="7AF4DC11" w14:textId="77777777" w:rsidR="0004624C" w:rsidRDefault="0004624C" w:rsidP="009E3D72">
      <w:pPr>
        <w:spacing w:line="360" w:lineRule="auto"/>
        <w:jc w:val="center"/>
        <w:rPr>
          <w:rFonts w:ascii="Times New Roman" w:hAnsi="Times New Roman" w:cs="Times New Roman"/>
          <w:sz w:val="28"/>
          <w:szCs w:val="28"/>
        </w:rPr>
      </w:pPr>
    </w:p>
    <w:p w14:paraId="3D6031A0" w14:textId="77777777" w:rsidR="0004624C" w:rsidRDefault="0004624C" w:rsidP="009E3D72">
      <w:pPr>
        <w:spacing w:line="360" w:lineRule="auto"/>
        <w:jc w:val="center"/>
        <w:rPr>
          <w:rFonts w:ascii="Times New Roman" w:hAnsi="Times New Roman" w:cs="Times New Roman"/>
          <w:sz w:val="28"/>
          <w:szCs w:val="28"/>
        </w:rPr>
      </w:pPr>
    </w:p>
    <w:p w14:paraId="5B3BD018" w14:textId="1C3877FF" w:rsidR="00412022" w:rsidRDefault="00354A62" w:rsidP="009E3D72">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ПЕРЕЛІК УМОВНИХ СКОРОЧЕНЬ</w:t>
      </w:r>
    </w:p>
    <w:p w14:paraId="20AB12F8" w14:textId="77777777" w:rsidR="009E3D72" w:rsidRDefault="009E3D72" w:rsidP="00604C5A">
      <w:pPr>
        <w:spacing w:line="360" w:lineRule="auto"/>
        <w:rPr>
          <w:rFonts w:ascii="Times New Roman" w:hAnsi="Times New Roman" w:cs="Times New Roman"/>
          <w:sz w:val="28"/>
          <w:szCs w:val="28"/>
        </w:rPr>
      </w:pPr>
      <w:r>
        <w:rPr>
          <w:rFonts w:ascii="Times New Roman" w:hAnsi="Times New Roman" w:cs="Times New Roman"/>
          <w:sz w:val="28"/>
          <w:szCs w:val="28"/>
        </w:rPr>
        <w:t>ВАШ – візуальна аналогова шкала болю</w:t>
      </w:r>
    </w:p>
    <w:p w14:paraId="5E037D4C" w14:textId="77777777" w:rsidR="00D659C7" w:rsidRDefault="00B37912" w:rsidP="00604C5A">
      <w:pPr>
        <w:spacing w:line="360" w:lineRule="auto"/>
        <w:rPr>
          <w:rFonts w:ascii="Times New Roman" w:hAnsi="Times New Roman" w:cs="Times New Roman"/>
          <w:sz w:val="28"/>
          <w:szCs w:val="28"/>
        </w:rPr>
      </w:pPr>
      <w:r>
        <w:rPr>
          <w:rFonts w:ascii="Times New Roman" w:hAnsi="Times New Roman" w:cs="Times New Roman"/>
          <w:color w:val="000000"/>
          <w:sz w:val="28"/>
          <w:szCs w:val="28"/>
          <w:shd w:val="clear" w:color="auto" w:fill="FFFFFF"/>
        </w:rPr>
        <w:t>ФБК - ф</w:t>
      </w:r>
      <w:r w:rsidR="00D659C7" w:rsidRPr="00A76883">
        <w:rPr>
          <w:rFonts w:ascii="Times New Roman" w:hAnsi="Times New Roman" w:cs="Times New Roman"/>
          <w:color w:val="000000"/>
          <w:sz w:val="28"/>
          <w:szCs w:val="28"/>
          <w:shd w:val="clear" w:color="auto" w:fill="FFFFFF"/>
        </w:rPr>
        <w:t xml:space="preserve">антомний біль у кінцівках </w:t>
      </w:r>
    </w:p>
    <w:p w14:paraId="46EAB835" w14:textId="77777777" w:rsidR="00354A62" w:rsidRDefault="00354A62" w:rsidP="00604C5A">
      <w:pPr>
        <w:spacing w:line="360" w:lineRule="auto"/>
        <w:rPr>
          <w:rFonts w:ascii="Times New Roman" w:hAnsi="Times New Roman" w:cs="Times New Roman"/>
          <w:sz w:val="28"/>
          <w:szCs w:val="28"/>
        </w:rPr>
      </w:pPr>
    </w:p>
    <w:p w14:paraId="35A99CCD" w14:textId="77777777" w:rsidR="00354A62" w:rsidRDefault="00354A62" w:rsidP="00604C5A">
      <w:pPr>
        <w:spacing w:line="360" w:lineRule="auto"/>
        <w:rPr>
          <w:rFonts w:ascii="Times New Roman" w:hAnsi="Times New Roman" w:cs="Times New Roman"/>
          <w:sz w:val="28"/>
          <w:szCs w:val="28"/>
        </w:rPr>
      </w:pPr>
    </w:p>
    <w:p w14:paraId="46F12C41" w14:textId="77777777" w:rsidR="00354A62" w:rsidRDefault="00354A62" w:rsidP="00604C5A">
      <w:pPr>
        <w:spacing w:line="360" w:lineRule="auto"/>
        <w:rPr>
          <w:rFonts w:ascii="Times New Roman" w:hAnsi="Times New Roman" w:cs="Times New Roman"/>
          <w:sz w:val="28"/>
          <w:szCs w:val="28"/>
        </w:rPr>
      </w:pPr>
    </w:p>
    <w:p w14:paraId="2D3B93E7" w14:textId="77777777" w:rsidR="00354A62" w:rsidRDefault="00354A62" w:rsidP="00604C5A">
      <w:pPr>
        <w:spacing w:line="360" w:lineRule="auto"/>
        <w:rPr>
          <w:rFonts w:ascii="Times New Roman" w:hAnsi="Times New Roman" w:cs="Times New Roman"/>
          <w:sz w:val="28"/>
          <w:szCs w:val="28"/>
        </w:rPr>
      </w:pPr>
    </w:p>
    <w:p w14:paraId="61A5DA09" w14:textId="77777777" w:rsidR="00354A62" w:rsidRDefault="00354A62" w:rsidP="00604C5A">
      <w:pPr>
        <w:spacing w:line="360" w:lineRule="auto"/>
        <w:rPr>
          <w:rFonts w:ascii="Times New Roman" w:hAnsi="Times New Roman" w:cs="Times New Roman"/>
          <w:sz w:val="28"/>
          <w:szCs w:val="28"/>
        </w:rPr>
      </w:pPr>
    </w:p>
    <w:p w14:paraId="32AA724C" w14:textId="77777777" w:rsidR="00354A62" w:rsidRDefault="00354A62" w:rsidP="00604C5A">
      <w:pPr>
        <w:spacing w:line="360" w:lineRule="auto"/>
        <w:rPr>
          <w:rFonts w:ascii="Times New Roman" w:hAnsi="Times New Roman" w:cs="Times New Roman"/>
          <w:sz w:val="28"/>
          <w:szCs w:val="28"/>
        </w:rPr>
      </w:pPr>
    </w:p>
    <w:p w14:paraId="4FEF9E15" w14:textId="77777777" w:rsidR="00354A62" w:rsidRDefault="00354A62" w:rsidP="00604C5A">
      <w:pPr>
        <w:spacing w:line="360" w:lineRule="auto"/>
        <w:rPr>
          <w:rFonts w:ascii="Times New Roman" w:hAnsi="Times New Roman" w:cs="Times New Roman"/>
          <w:sz w:val="28"/>
          <w:szCs w:val="28"/>
        </w:rPr>
      </w:pPr>
    </w:p>
    <w:p w14:paraId="3690689E" w14:textId="77777777" w:rsidR="00354A62" w:rsidRDefault="00354A62" w:rsidP="00604C5A">
      <w:pPr>
        <w:spacing w:line="360" w:lineRule="auto"/>
        <w:rPr>
          <w:rFonts w:ascii="Times New Roman" w:hAnsi="Times New Roman" w:cs="Times New Roman"/>
          <w:sz w:val="28"/>
          <w:szCs w:val="28"/>
        </w:rPr>
      </w:pPr>
    </w:p>
    <w:p w14:paraId="5D0A38D5" w14:textId="77777777" w:rsidR="00354A62" w:rsidRDefault="00354A62" w:rsidP="00604C5A">
      <w:pPr>
        <w:spacing w:line="360" w:lineRule="auto"/>
        <w:rPr>
          <w:rFonts w:ascii="Times New Roman" w:hAnsi="Times New Roman" w:cs="Times New Roman"/>
          <w:sz w:val="28"/>
          <w:szCs w:val="28"/>
        </w:rPr>
      </w:pPr>
    </w:p>
    <w:p w14:paraId="6C332F80" w14:textId="77777777" w:rsidR="00354A62" w:rsidRDefault="00354A62" w:rsidP="00604C5A">
      <w:pPr>
        <w:spacing w:line="360" w:lineRule="auto"/>
        <w:rPr>
          <w:rFonts w:ascii="Times New Roman" w:hAnsi="Times New Roman" w:cs="Times New Roman"/>
          <w:sz w:val="28"/>
          <w:szCs w:val="28"/>
        </w:rPr>
      </w:pPr>
    </w:p>
    <w:p w14:paraId="02B21F77" w14:textId="77777777" w:rsidR="00354A62" w:rsidRDefault="00354A62" w:rsidP="00604C5A">
      <w:pPr>
        <w:spacing w:line="360" w:lineRule="auto"/>
        <w:rPr>
          <w:rFonts w:ascii="Times New Roman" w:hAnsi="Times New Roman" w:cs="Times New Roman"/>
          <w:sz w:val="28"/>
          <w:szCs w:val="28"/>
        </w:rPr>
      </w:pPr>
    </w:p>
    <w:p w14:paraId="066DC351" w14:textId="77777777" w:rsidR="00354A62" w:rsidRDefault="00354A62" w:rsidP="00604C5A">
      <w:pPr>
        <w:spacing w:line="360" w:lineRule="auto"/>
        <w:rPr>
          <w:rFonts w:ascii="Times New Roman" w:hAnsi="Times New Roman" w:cs="Times New Roman"/>
          <w:sz w:val="28"/>
          <w:szCs w:val="28"/>
        </w:rPr>
      </w:pPr>
    </w:p>
    <w:p w14:paraId="3BEABEEA" w14:textId="77777777" w:rsidR="00354A62" w:rsidRDefault="00354A62" w:rsidP="00604C5A">
      <w:pPr>
        <w:spacing w:line="360" w:lineRule="auto"/>
        <w:rPr>
          <w:rFonts w:ascii="Times New Roman" w:hAnsi="Times New Roman" w:cs="Times New Roman"/>
          <w:sz w:val="28"/>
          <w:szCs w:val="28"/>
        </w:rPr>
      </w:pPr>
    </w:p>
    <w:p w14:paraId="37AAE23A" w14:textId="77777777" w:rsidR="00354A62" w:rsidRDefault="00354A62" w:rsidP="00604C5A">
      <w:pPr>
        <w:spacing w:line="360" w:lineRule="auto"/>
        <w:rPr>
          <w:rFonts w:ascii="Times New Roman" w:hAnsi="Times New Roman" w:cs="Times New Roman"/>
          <w:sz w:val="28"/>
          <w:szCs w:val="28"/>
        </w:rPr>
      </w:pPr>
    </w:p>
    <w:p w14:paraId="31B5A3B6" w14:textId="77777777" w:rsidR="00354A62" w:rsidRDefault="00354A62" w:rsidP="00604C5A">
      <w:pPr>
        <w:spacing w:line="360" w:lineRule="auto"/>
        <w:rPr>
          <w:rFonts w:ascii="Times New Roman" w:hAnsi="Times New Roman" w:cs="Times New Roman"/>
          <w:sz w:val="28"/>
          <w:szCs w:val="28"/>
        </w:rPr>
      </w:pPr>
    </w:p>
    <w:p w14:paraId="20565263" w14:textId="77777777" w:rsidR="00354A62" w:rsidRDefault="00354A62" w:rsidP="00604C5A">
      <w:pPr>
        <w:spacing w:line="360" w:lineRule="auto"/>
        <w:rPr>
          <w:rFonts w:ascii="Times New Roman" w:hAnsi="Times New Roman" w:cs="Times New Roman"/>
          <w:sz w:val="28"/>
          <w:szCs w:val="28"/>
        </w:rPr>
      </w:pPr>
    </w:p>
    <w:p w14:paraId="2AA36E91" w14:textId="77777777" w:rsidR="00354A62" w:rsidRDefault="00354A62" w:rsidP="00604C5A">
      <w:pPr>
        <w:spacing w:line="360" w:lineRule="auto"/>
        <w:rPr>
          <w:rFonts w:ascii="Times New Roman" w:hAnsi="Times New Roman" w:cs="Times New Roman"/>
          <w:sz w:val="28"/>
          <w:szCs w:val="28"/>
        </w:rPr>
      </w:pPr>
    </w:p>
    <w:p w14:paraId="009A8E36" w14:textId="22CC3DB5" w:rsidR="00354A62" w:rsidRDefault="00354A62" w:rsidP="00604C5A">
      <w:pPr>
        <w:spacing w:line="360" w:lineRule="auto"/>
        <w:rPr>
          <w:rFonts w:ascii="Times New Roman" w:hAnsi="Times New Roman" w:cs="Times New Roman"/>
          <w:sz w:val="28"/>
          <w:szCs w:val="28"/>
        </w:rPr>
      </w:pPr>
    </w:p>
    <w:p w14:paraId="106802E7" w14:textId="77777777" w:rsidR="00797163" w:rsidRDefault="00797163" w:rsidP="00604C5A">
      <w:pPr>
        <w:spacing w:line="360" w:lineRule="auto"/>
        <w:rPr>
          <w:rFonts w:ascii="Times New Roman" w:hAnsi="Times New Roman" w:cs="Times New Roman"/>
          <w:sz w:val="28"/>
          <w:szCs w:val="28"/>
        </w:rPr>
      </w:pPr>
    </w:p>
    <w:p w14:paraId="444E7087" w14:textId="77777777" w:rsidR="009E3D72" w:rsidRDefault="009E3D72" w:rsidP="00354A62">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Вступ</w:t>
      </w:r>
    </w:p>
    <w:p w14:paraId="103FCCC1" w14:textId="77777777" w:rsidR="003623D7" w:rsidRDefault="009E3D72" w:rsidP="003623D7">
      <w:pPr>
        <w:spacing w:line="360" w:lineRule="auto"/>
        <w:rPr>
          <w:rFonts w:ascii="Times New Roman" w:hAnsi="Times New Roman" w:cs="Times New Roman"/>
          <w:sz w:val="28"/>
          <w:szCs w:val="28"/>
        </w:rPr>
      </w:pPr>
      <w:r w:rsidRPr="00354A62">
        <w:rPr>
          <w:rFonts w:ascii="Times New Roman" w:hAnsi="Times New Roman" w:cs="Times New Roman"/>
          <w:b/>
          <w:sz w:val="28"/>
          <w:szCs w:val="28"/>
        </w:rPr>
        <w:t>Актуальність</w:t>
      </w:r>
      <w:r w:rsidR="00354A62" w:rsidRPr="00354A62">
        <w:rPr>
          <w:rFonts w:ascii="Times New Roman" w:hAnsi="Times New Roman" w:cs="Times New Roman"/>
          <w:b/>
          <w:sz w:val="28"/>
          <w:szCs w:val="28"/>
        </w:rPr>
        <w:t xml:space="preserve"> теми.</w:t>
      </w:r>
      <w:r w:rsidR="00354A62">
        <w:rPr>
          <w:rFonts w:ascii="Times New Roman" w:hAnsi="Times New Roman" w:cs="Times New Roman"/>
          <w:sz w:val="28"/>
          <w:szCs w:val="28"/>
        </w:rPr>
        <w:t xml:space="preserve"> </w:t>
      </w:r>
      <w:r w:rsidR="003623D7" w:rsidRPr="003623D7">
        <w:rPr>
          <w:rFonts w:ascii="Times New Roman" w:hAnsi="Times New Roman" w:cs="Times New Roman"/>
          <w:sz w:val="28"/>
          <w:szCs w:val="28"/>
        </w:rPr>
        <w:t xml:space="preserve">Ампутація, одна з </w:t>
      </w:r>
      <w:r w:rsidR="003623D7">
        <w:rPr>
          <w:rFonts w:ascii="Times New Roman" w:hAnsi="Times New Roman" w:cs="Times New Roman"/>
          <w:sz w:val="28"/>
          <w:szCs w:val="28"/>
        </w:rPr>
        <w:t xml:space="preserve">найдавніших відомих хірургічних </w:t>
      </w:r>
      <w:r w:rsidR="003623D7" w:rsidRPr="003623D7">
        <w:rPr>
          <w:rFonts w:ascii="Times New Roman" w:hAnsi="Times New Roman" w:cs="Times New Roman"/>
          <w:sz w:val="28"/>
          <w:szCs w:val="28"/>
        </w:rPr>
        <w:t xml:space="preserve">процедур, </w:t>
      </w:r>
      <w:r w:rsidR="003623D7">
        <w:rPr>
          <w:rFonts w:ascii="Times New Roman" w:hAnsi="Times New Roman" w:cs="Times New Roman"/>
          <w:sz w:val="28"/>
          <w:szCs w:val="28"/>
        </w:rPr>
        <w:t xml:space="preserve">яка </w:t>
      </w:r>
      <w:r w:rsidR="003623D7" w:rsidRPr="003623D7">
        <w:rPr>
          <w:rFonts w:ascii="Times New Roman" w:hAnsi="Times New Roman" w:cs="Times New Roman"/>
          <w:sz w:val="28"/>
          <w:szCs w:val="28"/>
        </w:rPr>
        <w:t>викликає багато ф</w:t>
      </w:r>
      <w:r w:rsidR="003623D7">
        <w:rPr>
          <w:rFonts w:ascii="Times New Roman" w:hAnsi="Times New Roman" w:cs="Times New Roman"/>
          <w:sz w:val="28"/>
          <w:szCs w:val="28"/>
        </w:rPr>
        <w:t xml:space="preserve">ізичних, психічних і соціальних </w:t>
      </w:r>
      <w:r w:rsidR="003623D7" w:rsidRPr="003623D7">
        <w:rPr>
          <w:rFonts w:ascii="Times New Roman" w:hAnsi="Times New Roman" w:cs="Times New Roman"/>
          <w:sz w:val="28"/>
          <w:szCs w:val="28"/>
        </w:rPr>
        <w:t>проблем</w:t>
      </w:r>
      <w:r w:rsidR="009853BE" w:rsidRPr="009853BE">
        <w:rPr>
          <w:rFonts w:ascii="Times New Roman" w:hAnsi="Times New Roman" w:cs="Times New Roman"/>
          <w:sz w:val="28"/>
          <w:szCs w:val="28"/>
        </w:rPr>
        <w:t>[1]</w:t>
      </w:r>
      <w:r w:rsidR="003623D7" w:rsidRPr="003623D7">
        <w:rPr>
          <w:rFonts w:ascii="Times New Roman" w:hAnsi="Times New Roman" w:cs="Times New Roman"/>
          <w:sz w:val="28"/>
          <w:szCs w:val="28"/>
        </w:rPr>
        <w:t>.</w:t>
      </w:r>
    </w:p>
    <w:p w14:paraId="7A9EC1A8" w14:textId="77777777" w:rsidR="001E5235" w:rsidRDefault="003623D7" w:rsidP="009853BE">
      <w:pPr>
        <w:spacing w:line="360" w:lineRule="auto"/>
        <w:jc w:val="both"/>
        <w:rPr>
          <w:rFonts w:ascii="Times New Roman" w:hAnsi="Times New Roman" w:cs="Times New Roman"/>
          <w:sz w:val="28"/>
          <w:szCs w:val="28"/>
        </w:rPr>
      </w:pPr>
      <w:r>
        <w:rPr>
          <w:rFonts w:ascii="Times New Roman" w:hAnsi="Times New Roman" w:cs="Times New Roman"/>
          <w:sz w:val="28"/>
          <w:szCs w:val="28"/>
        </w:rPr>
        <w:t>Останнім часом спостерігається збільшенн</w:t>
      </w:r>
      <w:r w:rsidR="001E5235">
        <w:rPr>
          <w:rFonts w:ascii="Times New Roman" w:hAnsi="Times New Roman" w:cs="Times New Roman"/>
          <w:sz w:val="28"/>
          <w:szCs w:val="28"/>
        </w:rPr>
        <w:t>я</w:t>
      </w:r>
      <w:r>
        <w:rPr>
          <w:rFonts w:ascii="Times New Roman" w:hAnsi="Times New Roman" w:cs="Times New Roman"/>
          <w:sz w:val="28"/>
          <w:szCs w:val="28"/>
        </w:rPr>
        <w:t xml:space="preserve"> кількості ампутацій </w:t>
      </w:r>
      <w:r w:rsidR="001E5235">
        <w:rPr>
          <w:rFonts w:ascii="Times New Roman" w:hAnsi="Times New Roman" w:cs="Times New Roman"/>
          <w:sz w:val="28"/>
          <w:szCs w:val="28"/>
        </w:rPr>
        <w:t xml:space="preserve">внаслідок механічних ушкоджень, травм, онкологічних та судинних захворювань чи інших медичних причин. А проблема вогнепальних </w:t>
      </w:r>
      <w:r w:rsidR="001E5235" w:rsidRPr="001E5235">
        <w:rPr>
          <w:rFonts w:ascii="Times New Roman" w:hAnsi="Times New Roman" w:cs="Times New Roman"/>
          <w:sz w:val="28"/>
          <w:szCs w:val="28"/>
        </w:rPr>
        <w:t>пошкоджень і мінно-ви</w:t>
      </w:r>
      <w:r w:rsidR="001E5235">
        <w:rPr>
          <w:rFonts w:ascii="Times New Roman" w:hAnsi="Times New Roman" w:cs="Times New Roman"/>
          <w:sz w:val="28"/>
          <w:szCs w:val="28"/>
        </w:rPr>
        <w:t xml:space="preserve">бухової травми набула особливої </w:t>
      </w:r>
      <w:r w:rsidR="001E5235" w:rsidRPr="001E5235">
        <w:rPr>
          <w:rFonts w:ascii="Times New Roman" w:hAnsi="Times New Roman" w:cs="Times New Roman"/>
          <w:sz w:val="28"/>
          <w:szCs w:val="28"/>
        </w:rPr>
        <w:t>важливості у зв’язку</w:t>
      </w:r>
      <w:r w:rsidR="001E5235">
        <w:rPr>
          <w:rFonts w:ascii="Times New Roman" w:hAnsi="Times New Roman" w:cs="Times New Roman"/>
          <w:sz w:val="28"/>
          <w:szCs w:val="28"/>
        </w:rPr>
        <w:t xml:space="preserve"> з почастішанням в усьому світі </w:t>
      </w:r>
      <w:r w:rsidR="001E5235" w:rsidRPr="001E5235">
        <w:rPr>
          <w:rFonts w:ascii="Times New Roman" w:hAnsi="Times New Roman" w:cs="Times New Roman"/>
          <w:sz w:val="28"/>
          <w:szCs w:val="28"/>
        </w:rPr>
        <w:t>терористичних актів та л</w:t>
      </w:r>
      <w:r w:rsidR="001E5235">
        <w:rPr>
          <w:rFonts w:ascii="Times New Roman" w:hAnsi="Times New Roman" w:cs="Times New Roman"/>
          <w:sz w:val="28"/>
          <w:szCs w:val="28"/>
        </w:rPr>
        <w:t xml:space="preserve">окальних збройних конфліктів із </w:t>
      </w:r>
      <w:r w:rsidR="001E5235" w:rsidRPr="001E5235">
        <w:rPr>
          <w:rFonts w:ascii="Times New Roman" w:hAnsi="Times New Roman" w:cs="Times New Roman"/>
          <w:sz w:val="28"/>
          <w:szCs w:val="28"/>
        </w:rPr>
        <w:t>широким застосування</w:t>
      </w:r>
      <w:r w:rsidR="001E5235">
        <w:rPr>
          <w:rFonts w:ascii="Times New Roman" w:hAnsi="Times New Roman" w:cs="Times New Roman"/>
          <w:sz w:val="28"/>
          <w:szCs w:val="28"/>
        </w:rPr>
        <w:t xml:space="preserve">м сучасної зброї та боєприпасів </w:t>
      </w:r>
      <w:r w:rsidR="001E5235" w:rsidRPr="001E5235">
        <w:rPr>
          <w:rFonts w:ascii="Times New Roman" w:hAnsi="Times New Roman" w:cs="Times New Roman"/>
          <w:sz w:val="28"/>
          <w:szCs w:val="28"/>
        </w:rPr>
        <w:t>вибухової дії</w:t>
      </w:r>
      <w:r w:rsidR="009853BE">
        <w:rPr>
          <w:rFonts w:ascii="Times New Roman" w:hAnsi="Times New Roman" w:cs="Times New Roman"/>
          <w:sz w:val="28"/>
          <w:szCs w:val="28"/>
        </w:rPr>
        <w:t>[2</w:t>
      </w:r>
      <w:r w:rsidR="009853BE" w:rsidRPr="009853BE">
        <w:rPr>
          <w:rFonts w:ascii="Times New Roman" w:hAnsi="Times New Roman" w:cs="Times New Roman"/>
          <w:sz w:val="28"/>
          <w:szCs w:val="28"/>
        </w:rPr>
        <w:t>]</w:t>
      </w:r>
      <w:r w:rsidR="001E5235">
        <w:rPr>
          <w:rFonts w:ascii="Times New Roman" w:hAnsi="Times New Roman" w:cs="Times New Roman"/>
          <w:sz w:val="28"/>
          <w:szCs w:val="28"/>
        </w:rPr>
        <w:t>.</w:t>
      </w:r>
    </w:p>
    <w:p w14:paraId="3778370E" w14:textId="77777777" w:rsidR="00354A62" w:rsidRDefault="00354A62" w:rsidP="00D37C04">
      <w:pPr>
        <w:spacing w:line="360" w:lineRule="auto"/>
        <w:jc w:val="both"/>
        <w:rPr>
          <w:rFonts w:ascii="Times New Roman" w:hAnsi="Times New Roman" w:cs="Times New Roman"/>
          <w:sz w:val="28"/>
          <w:szCs w:val="28"/>
        </w:rPr>
      </w:pPr>
      <w:r w:rsidRPr="00354A62">
        <w:rPr>
          <w:rFonts w:ascii="Times New Roman" w:hAnsi="Times New Roman" w:cs="Times New Roman"/>
          <w:sz w:val="28"/>
          <w:szCs w:val="28"/>
        </w:rPr>
        <w:t>Вивчення ефективних методів реабілітації пацієнтів після трансфеморальної ампутації може допомогти зменшити вплив цього втручання на фізичне та психічне благополуччя пацієнтів.</w:t>
      </w:r>
    </w:p>
    <w:p w14:paraId="19E4D2A7" w14:textId="77777777" w:rsidR="00D37C04" w:rsidRDefault="00D37C04" w:rsidP="00D37C04">
      <w:pPr>
        <w:spacing w:line="360" w:lineRule="auto"/>
        <w:jc w:val="both"/>
        <w:rPr>
          <w:rFonts w:ascii="Times New Roman" w:hAnsi="Times New Roman" w:cs="Times New Roman"/>
          <w:sz w:val="28"/>
          <w:szCs w:val="28"/>
        </w:rPr>
      </w:pPr>
      <w:r w:rsidRPr="00D37C04">
        <w:rPr>
          <w:rFonts w:ascii="Times New Roman" w:hAnsi="Times New Roman" w:cs="Times New Roman"/>
          <w:b/>
          <w:sz w:val="28"/>
          <w:szCs w:val="28"/>
        </w:rPr>
        <w:t>Мета дослідження.</w:t>
      </w:r>
      <w:r>
        <w:rPr>
          <w:rFonts w:ascii="Times New Roman" w:hAnsi="Times New Roman" w:cs="Times New Roman"/>
          <w:sz w:val="28"/>
          <w:szCs w:val="28"/>
        </w:rPr>
        <w:t xml:space="preserve"> Оцінити ефективність наявних програм реабілітації при трансфеморальній ампутації та розробити власну комплексну програму реабілітації.</w:t>
      </w:r>
    </w:p>
    <w:p w14:paraId="7A721DD7" w14:textId="77777777" w:rsidR="00D37C04" w:rsidRPr="00CC6801" w:rsidRDefault="00D37C04" w:rsidP="00D37C04">
      <w:pPr>
        <w:spacing w:line="360" w:lineRule="auto"/>
        <w:jc w:val="both"/>
        <w:rPr>
          <w:rFonts w:ascii="Times New Roman" w:hAnsi="Times New Roman" w:cs="Times New Roman"/>
          <w:b/>
          <w:sz w:val="28"/>
          <w:szCs w:val="28"/>
          <w:shd w:val="clear" w:color="auto" w:fill="FFFFFF"/>
        </w:rPr>
      </w:pPr>
      <w:r w:rsidRPr="00CC6801">
        <w:rPr>
          <w:rFonts w:ascii="Times New Roman" w:hAnsi="Times New Roman" w:cs="Times New Roman"/>
          <w:b/>
          <w:sz w:val="28"/>
          <w:szCs w:val="28"/>
          <w:shd w:val="clear" w:color="auto" w:fill="FFFFFF"/>
        </w:rPr>
        <w:t xml:space="preserve">Завдання дослідження: </w:t>
      </w:r>
    </w:p>
    <w:p w14:paraId="06EFC4C2" w14:textId="77777777" w:rsidR="00D37C04" w:rsidRDefault="00D37C04" w:rsidP="0004624C">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1. Аналіз </w:t>
      </w:r>
      <w:r w:rsidR="00CC6801">
        <w:rPr>
          <w:rFonts w:ascii="Times New Roman" w:hAnsi="Times New Roman" w:cs="Times New Roman"/>
          <w:sz w:val="28"/>
          <w:szCs w:val="28"/>
          <w:shd w:val="clear" w:color="auto" w:fill="FFFFFF"/>
        </w:rPr>
        <w:t xml:space="preserve">та вивчення </w:t>
      </w:r>
      <w:r>
        <w:rPr>
          <w:rFonts w:ascii="Times New Roman" w:hAnsi="Times New Roman" w:cs="Times New Roman"/>
          <w:sz w:val="28"/>
          <w:szCs w:val="28"/>
          <w:shd w:val="clear" w:color="auto" w:fill="FFFFFF"/>
        </w:rPr>
        <w:t xml:space="preserve">сучасної медичної літератури </w:t>
      </w:r>
      <w:r w:rsidR="00CC6801">
        <w:rPr>
          <w:rFonts w:ascii="Times New Roman" w:hAnsi="Times New Roman" w:cs="Times New Roman"/>
          <w:sz w:val="28"/>
          <w:szCs w:val="28"/>
          <w:shd w:val="clear" w:color="auto" w:fill="FFFFFF"/>
        </w:rPr>
        <w:t xml:space="preserve">про трансфеморальну ампутацію </w:t>
      </w:r>
    </w:p>
    <w:p w14:paraId="375BFF7F" w14:textId="77777777" w:rsidR="00D37C04" w:rsidRPr="00EA4972" w:rsidRDefault="00CC6801" w:rsidP="0004624C">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 Надання інформації</w:t>
      </w:r>
      <w:r w:rsidR="00D37C04" w:rsidRPr="00EA4972">
        <w:rPr>
          <w:rFonts w:ascii="Times New Roman" w:hAnsi="Times New Roman" w:cs="Times New Roman"/>
          <w:sz w:val="28"/>
          <w:szCs w:val="28"/>
          <w:shd w:val="clear" w:color="auto" w:fill="FFFFFF"/>
        </w:rPr>
        <w:t xml:space="preserve"> про основні медичні та ортопедичні проблеми, пов'язані з трансфеморальною ампутацією, </w:t>
      </w:r>
      <w:r w:rsidR="00D37C04">
        <w:rPr>
          <w:rFonts w:ascii="Times New Roman" w:hAnsi="Times New Roman" w:cs="Times New Roman"/>
          <w:sz w:val="28"/>
          <w:szCs w:val="28"/>
          <w:shd w:val="clear" w:color="auto" w:fill="FFFFFF"/>
        </w:rPr>
        <w:t>для</w:t>
      </w:r>
      <w:r w:rsidR="00D37C04" w:rsidRPr="00EA4972">
        <w:rPr>
          <w:rFonts w:ascii="Times New Roman" w:hAnsi="Times New Roman" w:cs="Times New Roman"/>
          <w:sz w:val="28"/>
          <w:szCs w:val="28"/>
          <w:shd w:val="clear" w:color="auto" w:fill="FFFFFF"/>
        </w:rPr>
        <w:t xml:space="preserve"> </w:t>
      </w:r>
      <w:r w:rsidR="00D37C04">
        <w:rPr>
          <w:rFonts w:ascii="Times New Roman" w:hAnsi="Times New Roman" w:cs="Times New Roman"/>
          <w:sz w:val="28"/>
          <w:szCs w:val="28"/>
          <w:shd w:val="clear" w:color="auto" w:fill="FFFFFF"/>
        </w:rPr>
        <w:t>по</w:t>
      </w:r>
      <w:r w:rsidR="00D37C04" w:rsidRPr="00EA4972">
        <w:rPr>
          <w:rFonts w:ascii="Times New Roman" w:hAnsi="Times New Roman" w:cs="Times New Roman"/>
          <w:sz w:val="28"/>
          <w:szCs w:val="28"/>
          <w:shd w:val="clear" w:color="auto" w:fill="FFFFFF"/>
        </w:rPr>
        <w:t>краще</w:t>
      </w:r>
      <w:r w:rsidR="00D37C04">
        <w:rPr>
          <w:rFonts w:ascii="Times New Roman" w:hAnsi="Times New Roman" w:cs="Times New Roman"/>
          <w:sz w:val="28"/>
          <w:szCs w:val="28"/>
          <w:shd w:val="clear" w:color="auto" w:fill="FFFFFF"/>
        </w:rPr>
        <w:t>ння</w:t>
      </w:r>
      <w:r w:rsidR="00D37C04" w:rsidRPr="00EA4972">
        <w:rPr>
          <w:rFonts w:ascii="Times New Roman" w:hAnsi="Times New Roman" w:cs="Times New Roman"/>
          <w:sz w:val="28"/>
          <w:szCs w:val="28"/>
          <w:shd w:val="clear" w:color="auto" w:fill="FFFFFF"/>
        </w:rPr>
        <w:t xml:space="preserve"> </w:t>
      </w:r>
      <w:r w:rsidR="00D37C04">
        <w:rPr>
          <w:rFonts w:ascii="Times New Roman" w:hAnsi="Times New Roman" w:cs="Times New Roman"/>
          <w:sz w:val="28"/>
          <w:szCs w:val="28"/>
          <w:shd w:val="clear" w:color="auto" w:fill="FFFFFF"/>
        </w:rPr>
        <w:t>подальшої реабілітації</w:t>
      </w:r>
      <w:r w:rsidR="00D37C04" w:rsidRPr="00EA4972">
        <w:rPr>
          <w:rFonts w:ascii="Times New Roman" w:hAnsi="Times New Roman" w:cs="Times New Roman"/>
          <w:sz w:val="28"/>
          <w:szCs w:val="28"/>
          <w:shd w:val="clear" w:color="auto" w:fill="FFFFFF"/>
        </w:rPr>
        <w:t xml:space="preserve"> пацієнта таким чином, щоб отримати позитивний досвід як для пацієнта, так і для фізичного терапевта.</w:t>
      </w:r>
    </w:p>
    <w:p w14:paraId="5F658DBE" w14:textId="77777777" w:rsidR="00D37C04" w:rsidRDefault="00CC6801" w:rsidP="0004624C">
      <w:pPr>
        <w:spacing w:line="360" w:lineRule="auto"/>
        <w:ind w:firstLine="709"/>
        <w:rPr>
          <w:rFonts w:ascii="Times New Roman" w:hAnsi="Times New Roman" w:cs="Times New Roman"/>
          <w:sz w:val="28"/>
          <w:szCs w:val="28"/>
        </w:rPr>
      </w:pPr>
      <w:r>
        <w:rPr>
          <w:rFonts w:ascii="Times New Roman" w:hAnsi="Times New Roman" w:cs="Times New Roman"/>
          <w:sz w:val="28"/>
          <w:szCs w:val="28"/>
        </w:rPr>
        <w:t>3. Розробка комплексної реабіітаційної програми при трансфеморальній ампутації.</w:t>
      </w:r>
    </w:p>
    <w:p w14:paraId="55FB8D5C" w14:textId="77777777" w:rsidR="00CC6801" w:rsidRDefault="00CC6801" w:rsidP="001E5235">
      <w:pPr>
        <w:spacing w:line="360" w:lineRule="auto"/>
        <w:rPr>
          <w:rFonts w:ascii="Times New Roman" w:hAnsi="Times New Roman" w:cs="Times New Roman"/>
          <w:sz w:val="28"/>
          <w:szCs w:val="28"/>
        </w:rPr>
      </w:pPr>
      <w:r w:rsidRPr="00354A62">
        <w:rPr>
          <w:rFonts w:ascii="Times New Roman" w:hAnsi="Times New Roman" w:cs="Times New Roman"/>
          <w:b/>
          <w:sz w:val="28"/>
          <w:szCs w:val="28"/>
        </w:rPr>
        <w:t>Об’єкт дослідження:</w:t>
      </w:r>
      <w:r>
        <w:rPr>
          <w:rFonts w:ascii="Times New Roman" w:hAnsi="Times New Roman" w:cs="Times New Roman"/>
          <w:sz w:val="28"/>
          <w:szCs w:val="28"/>
        </w:rPr>
        <w:t xml:space="preserve"> процес фізичної терапії при трансфеморальній ампутації.</w:t>
      </w:r>
    </w:p>
    <w:p w14:paraId="2E6AEC5F" w14:textId="77777777" w:rsidR="00CC6801" w:rsidRDefault="00CC6801" w:rsidP="00CC6801">
      <w:pPr>
        <w:tabs>
          <w:tab w:val="left" w:pos="8893"/>
        </w:tabs>
        <w:spacing w:line="360" w:lineRule="auto"/>
        <w:rPr>
          <w:rFonts w:ascii="Times New Roman" w:hAnsi="Times New Roman" w:cs="Times New Roman"/>
          <w:sz w:val="28"/>
          <w:szCs w:val="28"/>
        </w:rPr>
      </w:pPr>
      <w:r w:rsidRPr="00354A62">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вплив програми на загальний стан організму.</w:t>
      </w:r>
    </w:p>
    <w:p w14:paraId="56FACC35" w14:textId="034AC03C" w:rsidR="00CC6801" w:rsidRPr="0004624C" w:rsidRDefault="0004624C" w:rsidP="0004624C">
      <w:pPr>
        <w:tabs>
          <w:tab w:val="left" w:pos="426"/>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 xml:space="preserve">Методи дослідження: </w:t>
      </w:r>
      <w:r w:rsidRPr="0004624C">
        <w:rPr>
          <w:rFonts w:ascii="Times New Roman" w:hAnsi="Times New Roman" w:cs="Times New Roman"/>
          <w:sz w:val="28"/>
          <w:szCs w:val="28"/>
        </w:rPr>
        <w:t>аналіз наукової на методичної літератури, використання візуально-аналогової</w:t>
      </w:r>
      <w:r>
        <w:rPr>
          <w:rFonts w:ascii="Times New Roman" w:hAnsi="Times New Roman" w:cs="Times New Roman"/>
          <w:sz w:val="28"/>
          <w:szCs w:val="28"/>
        </w:rPr>
        <w:t xml:space="preserve"> шкали</w:t>
      </w:r>
      <w:r w:rsidRPr="003A698C">
        <w:rPr>
          <w:rFonts w:ascii="Times New Roman" w:hAnsi="Times New Roman" w:cs="Times New Roman"/>
          <w:sz w:val="28"/>
          <w:szCs w:val="28"/>
        </w:rPr>
        <w:t xml:space="preserve"> больових відчуттів</w:t>
      </w:r>
      <w:r>
        <w:rPr>
          <w:rFonts w:ascii="Times New Roman" w:hAnsi="Times New Roman" w:cs="Times New Roman"/>
          <w:sz w:val="28"/>
          <w:szCs w:val="28"/>
        </w:rPr>
        <w:t xml:space="preserve">, </w:t>
      </w:r>
      <w:r w:rsidRPr="003A698C">
        <w:rPr>
          <w:rFonts w:ascii="Times New Roman" w:hAnsi="Times New Roman" w:cs="Times New Roman"/>
          <w:sz w:val="28"/>
          <w:szCs w:val="28"/>
        </w:rPr>
        <w:t xml:space="preserve">опитувальник якості життя </w:t>
      </w:r>
      <w:r w:rsidRPr="003A698C">
        <w:rPr>
          <w:rFonts w:ascii="Times New Roman" w:hAnsi="Times New Roman" w:cs="Times New Roman"/>
          <w:sz w:val="28"/>
          <w:szCs w:val="28"/>
          <w:lang w:val="en-US"/>
        </w:rPr>
        <w:t>Oswestry</w:t>
      </w:r>
      <w:r w:rsidRPr="003A698C">
        <w:rPr>
          <w:rFonts w:ascii="Times New Roman" w:hAnsi="Times New Roman" w:cs="Times New Roman"/>
          <w:sz w:val="28"/>
          <w:szCs w:val="28"/>
        </w:rPr>
        <w:t xml:space="preserve"> </w:t>
      </w:r>
      <w:r w:rsidRPr="003A698C">
        <w:rPr>
          <w:rFonts w:ascii="Times New Roman" w:hAnsi="Times New Roman" w:cs="Times New Roman"/>
          <w:sz w:val="28"/>
          <w:szCs w:val="28"/>
          <w:lang w:val="en-US"/>
        </w:rPr>
        <w:t>Disability</w:t>
      </w:r>
      <w:r w:rsidRPr="003A698C">
        <w:rPr>
          <w:rFonts w:ascii="Times New Roman" w:hAnsi="Times New Roman" w:cs="Times New Roman"/>
          <w:sz w:val="28"/>
          <w:szCs w:val="28"/>
        </w:rPr>
        <w:t xml:space="preserve"> </w:t>
      </w:r>
      <w:r w:rsidRPr="003A698C">
        <w:rPr>
          <w:rFonts w:ascii="Times New Roman" w:hAnsi="Times New Roman" w:cs="Times New Roman"/>
          <w:sz w:val="28"/>
          <w:szCs w:val="28"/>
          <w:lang w:val="en-US"/>
        </w:rPr>
        <w:t>Index</w:t>
      </w:r>
      <w:r>
        <w:rPr>
          <w:rFonts w:ascii="Times New Roman" w:hAnsi="Times New Roman" w:cs="Times New Roman"/>
          <w:sz w:val="28"/>
          <w:szCs w:val="28"/>
        </w:rPr>
        <w:t xml:space="preserve">, інструментальні методи (гоніометрія), </w:t>
      </w:r>
      <w:r w:rsidRPr="003A698C">
        <w:rPr>
          <w:rFonts w:ascii="Times New Roman" w:hAnsi="Times New Roman" w:cs="Times New Roman"/>
          <w:sz w:val="28"/>
          <w:szCs w:val="28"/>
        </w:rPr>
        <w:t>; методи математичної статистики.</w:t>
      </w:r>
    </w:p>
    <w:p w14:paraId="6E78E2F8" w14:textId="77777777" w:rsidR="009E3D72" w:rsidRDefault="009E3D72" w:rsidP="00A76883">
      <w:pPr>
        <w:spacing w:line="360" w:lineRule="auto"/>
        <w:jc w:val="center"/>
        <w:rPr>
          <w:rFonts w:ascii="Times New Roman" w:hAnsi="Times New Roman" w:cs="Times New Roman"/>
          <w:b/>
          <w:sz w:val="28"/>
          <w:szCs w:val="28"/>
        </w:rPr>
      </w:pPr>
    </w:p>
    <w:p w14:paraId="2EA83C81" w14:textId="77777777" w:rsidR="009E3D72" w:rsidRDefault="009E3D72" w:rsidP="00A76883">
      <w:pPr>
        <w:spacing w:line="360" w:lineRule="auto"/>
        <w:jc w:val="center"/>
        <w:rPr>
          <w:rFonts w:ascii="Times New Roman" w:hAnsi="Times New Roman" w:cs="Times New Roman"/>
          <w:b/>
          <w:sz w:val="28"/>
          <w:szCs w:val="28"/>
        </w:rPr>
      </w:pPr>
    </w:p>
    <w:p w14:paraId="0725F6CF" w14:textId="77777777" w:rsidR="009E3D72" w:rsidRDefault="009E3D72" w:rsidP="00A76883">
      <w:pPr>
        <w:spacing w:line="360" w:lineRule="auto"/>
        <w:jc w:val="center"/>
        <w:rPr>
          <w:rFonts w:ascii="Times New Roman" w:hAnsi="Times New Roman" w:cs="Times New Roman"/>
          <w:b/>
          <w:sz w:val="28"/>
          <w:szCs w:val="28"/>
        </w:rPr>
      </w:pPr>
    </w:p>
    <w:p w14:paraId="567A23C9" w14:textId="77777777" w:rsidR="009E3D72" w:rsidRDefault="009E3D72" w:rsidP="00A76883">
      <w:pPr>
        <w:spacing w:line="360" w:lineRule="auto"/>
        <w:jc w:val="center"/>
        <w:rPr>
          <w:rFonts w:ascii="Times New Roman" w:hAnsi="Times New Roman" w:cs="Times New Roman"/>
          <w:b/>
          <w:sz w:val="28"/>
          <w:szCs w:val="28"/>
        </w:rPr>
      </w:pPr>
    </w:p>
    <w:p w14:paraId="26BBC5E4" w14:textId="77777777" w:rsidR="009E3D72" w:rsidRDefault="009E3D72" w:rsidP="00A76883">
      <w:pPr>
        <w:spacing w:line="360" w:lineRule="auto"/>
        <w:jc w:val="center"/>
        <w:rPr>
          <w:rFonts w:ascii="Times New Roman" w:hAnsi="Times New Roman" w:cs="Times New Roman"/>
          <w:b/>
          <w:sz w:val="28"/>
          <w:szCs w:val="28"/>
        </w:rPr>
      </w:pPr>
    </w:p>
    <w:p w14:paraId="0CA37693" w14:textId="77777777" w:rsidR="009E3D72" w:rsidRDefault="009E3D72" w:rsidP="00A76883">
      <w:pPr>
        <w:spacing w:line="360" w:lineRule="auto"/>
        <w:jc w:val="center"/>
        <w:rPr>
          <w:rFonts w:ascii="Times New Roman" w:hAnsi="Times New Roman" w:cs="Times New Roman"/>
          <w:b/>
          <w:sz w:val="28"/>
          <w:szCs w:val="28"/>
        </w:rPr>
      </w:pPr>
    </w:p>
    <w:p w14:paraId="7608A876" w14:textId="77777777" w:rsidR="009E3D72" w:rsidRDefault="009E3D72" w:rsidP="00A76883">
      <w:pPr>
        <w:spacing w:line="360" w:lineRule="auto"/>
        <w:jc w:val="center"/>
        <w:rPr>
          <w:rFonts w:ascii="Times New Roman" w:hAnsi="Times New Roman" w:cs="Times New Roman"/>
          <w:b/>
          <w:sz w:val="28"/>
          <w:szCs w:val="28"/>
        </w:rPr>
      </w:pPr>
    </w:p>
    <w:p w14:paraId="4533A683" w14:textId="77777777" w:rsidR="009E3D72" w:rsidRDefault="009E3D72" w:rsidP="00A76883">
      <w:pPr>
        <w:spacing w:line="360" w:lineRule="auto"/>
        <w:jc w:val="center"/>
        <w:rPr>
          <w:rFonts w:ascii="Times New Roman" w:hAnsi="Times New Roman" w:cs="Times New Roman"/>
          <w:b/>
          <w:sz w:val="28"/>
          <w:szCs w:val="28"/>
        </w:rPr>
      </w:pPr>
    </w:p>
    <w:p w14:paraId="6987BBF1" w14:textId="77777777" w:rsidR="009E3D72" w:rsidRDefault="009E3D72" w:rsidP="00A76883">
      <w:pPr>
        <w:spacing w:line="360" w:lineRule="auto"/>
        <w:jc w:val="center"/>
        <w:rPr>
          <w:rFonts w:ascii="Times New Roman" w:hAnsi="Times New Roman" w:cs="Times New Roman"/>
          <w:b/>
          <w:sz w:val="28"/>
          <w:szCs w:val="28"/>
        </w:rPr>
      </w:pPr>
    </w:p>
    <w:p w14:paraId="1741E9EA" w14:textId="77777777" w:rsidR="009E3D72" w:rsidRDefault="009E3D72" w:rsidP="00A76883">
      <w:pPr>
        <w:spacing w:line="360" w:lineRule="auto"/>
        <w:jc w:val="center"/>
        <w:rPr>
          <w:rFonts w:ascii="Times New Roman" w:hAnsi="Times New Roman" w:cs="Times New Roman"/>
          <w:b/>
          <w:sz w:val="28"/>
          <w:szCs w:val="28"/>
        </w:rPr>
      </w:pPr>
    </w:p>
    <w:p w14:paraId="56B775EC" w14:textId="77777777" w:rsidR="009E3D72" w:rsidRDefault="009E3D72" w:rsidP="00A76883">
      <w:pPr>
        <w:spacing w:line="360" w:lineRule="auto"/>
        <w:jc w:val="center"/>
        <w:rPr>
          <w:rFonts w:ascii="Times New Roman" w:hAnsi="Times New Roman" w:cs="Times New Roman"/>
          <w:b/>
          <w:sz w:val="28"/>
          <w:szCs w:val="28"/>
        </w:rPr>
      </w:pPr>
    </w:p>
    <w:p w14:paraId="5733B640" w14:textId="77777777" w:rsidR="009E3D72" w:rsidRDefault="009E3D72" w:rsidP="00A76883">
      <w:pPr>
        <w:spacing w:line="360" w:lineRule="auto"/>
        <w:jc w:val="center"/>
        <w:rPr>
          <w:rFonts w:ascii="Times New Roman" w:hAnsi="Times New Roman" w:cs="Times New Roman"/>
          <w:b/>
          <w:sz w:val="28"/>
          <w:szCs w:val="28"/>
        </w:rPr>
      </w:pPr>
    </w:p>
    <w:p w14:paraId="75E39515" w14:textId="77777777" w:rsidR="009E3D72" w:rsidRDefault="009E3D72" w:rsidP="00A76883">
      <w:pPr>
        <w:spacing w:line="360" w:lineRule="auto"/>
        <w:jc w:val="center"/>
        <w:rPr>
          <w:rFonts w:ascii="Times New Roman" w:hAnsi="Times New Roman" w:cs="Times New Roman"/>
          <w:b/>
          <w:sz w:val="28"/>
          <w:szCs w:val="28"/>
        </w:rPr>
      </w:pPr>
    </w:p>
    <w:p w14:paraId="36DB2CAF" w14:textId="77777777" w:rsidR="009E3D72" w:rsidRDefault="009E3D72" w:rsidP="00A76883">
      <w:pPr>
        <w:spacing w:line="360" w:lineRule="auto"/>
        <w:jc w:val="center"/>
        <w:rPr>
          <w:rFonts w:ascii="Times New Roman" w:hAnsi="Times New Roman" w:cs="Times New Roman"/>
          <w:b/>
          <w:sz w:val="28"/>
          <w:szCs w:val="28"/>
        </w:rPr>
      </w:pPr>
    </w:p>
    <w:p w14:paraId="114DF857" w14:textId="77777777" w:rsidR="009E3D72" w:rsidRDefault="009E3D72" w:rsidP="00A76883">
      <w:pPr>
        <w:spacing w:line="360" w:lineRule="auto"/>
        <w:jc w:val="center"/>
        <w:rPr>
          <w:rFonts w:ascii="Times New Roman" w:hAnsi="Times New Roman" w:cs="Times New Roman"/>
          <w:b/>
          <w:sz w:val="28"/>
          <w:szCs w:val="28"/>
        </w:rPr>
      </w:pPr>
    </w:p>
    <w:p w14:paraId="773CCF02" w14:textId="77777777" w:rsidR="009E3D72" w:rsidRDefault="009E3D72" w:rsidP="00354A62">
      <w:pPr>
        <w:spacing w:line="360" w:lineRule="auto"/>
        <w:rPr>
          <w:rFonts w:ascii="Times New Roman" w:hAnsi="Times New Roman" w:cs="Times New Roman"/>
          <w:b/>
          <w:sz w:val="28"/>
          <w:szCs w:val="28"/>
        </w:rPr>
      </w:pPr>
    </w:p>
    <w:p w14:paraId="72DE82C6" w14:textId="77777777" w:rsidR="00354A62" w:rsidRDefault="00354A62" w:rsidP="00354A62">
      <w:pPr>
        <w:spacing w:line="360" w:lineRule="auto"/>
        <w:rPr>
          <w:rFonts w:ascii="Times New Roman" w:hAnsi="Times New Roman" w:cs="Times New Roman"/>
          <w:b/>
          <w:sz w:val="28"/>
          <w:szCs w:val="28"/>
        </w:rPr>
      </w:pPr>
    </w:p>
    <w:p w14:paraId="5D4BDA4B" w14:textId="77777777" w:rsidR="009E3D72" w:rsidRDefault="009E3D72" w:rsidP="00A76883">
      <w:pPr>
        <w:spacing w:line="360" w:lineRule="auto"/>
        <w:jc w:val="center"/>
        <w:rPr>
          <w:rFonts w:ascii="Times New Roman" w:hAnsi="Times New Roman" w:cs="Times New Roman"/>
          <w:b/>
          <w:sz w:val="28"/>
          <w:szCs w:val="28"/>
        </w:rPr>
      </w:pPr>
    </w:p>
    <w:p w14:paraId="5A2289B2" w14:textId="0050A14C" w:rsidR="0004624C" w:rsidRDefault="0004624C" w:rsidP="0004624C">
      <w:pPr>
        <w:spacing w:line="360" w:lineRule="auto"/>
        <w:rPr>
          <w:rFonts w:ascii="Times New Roman" w:hAnsi="Times New Roman" w:cs="Times New Roman"/>
          <w:b/>
          <w:sz w:val="28"/>
          <w:szCs w:val="28"/>
        </w:rPr>
      </w:pPr>
    </w:p>
    <w:p w14:paraId="462A426F" w14:textId="2B64EE9B" w:rsidR="00A76883" w:rsidRPr="002E79CD" w:rsidRDefault="00412022" w:rsidP="00A76883">
      <w:pPr>
        <w:spacing w:line="360" w:lineRule="auto"/>
        <w:jc w:val="center"/>
        <w:rPr>
          <w:rFonts w:ascii="Times New Roman" w:hAnsi="Times New Roman" w:cs="Times New Roman"/>
          <w:b/>
          <w:sz w:val="28"/>
          <w:szCs w:val="28"/>
        </w:rPr>
      </w:pPr>
      <w:r w:rsidRPr="002E79CD">
        <w:rPr>
          <w:rFonts w:ascii="Times New Roman" w:hAnsi="Times New Roman" w:cs="Times New Roman"/>
          <w:b/>
          <w:sz w:val="28"/>
          <w:szCs w:val="28"/>
        </w:rPr>
        <w:lastRenderedPageBreak/>
        <w:t xml:space="preserve">РОЗДІЛ 1 </w:t>
      </w:r>
    </w:p>
    <w:p w14:paraId="5E436680" w14:textId="77777777" w:rsidR="00A76883" w:rsidRPr="00354A62" w:rsidRDefault="00412022" w:rsidP="00354A62">
      <w:pPr>
        <w:spacing w:line="360" w:lineRule="auto"/>
        <w:jc w:val="center"/>
        <w:rPr>
          <w:rFonts w:ascii="Times New Roman" w:hAnsi="Times New Roman" w:cs="Times New Roman"/>
          <w:b/>
          <w:sz w:val="28"/>
          <w:szCs w:val="28"/>
        </w:rPr>
      </w:pPr>
      <w:r w:rsidRPr="002E79CD">
        <w:rPr>
          <w:rFonts w:ascii="Times New Roman" w:hAnsi="Times New Roman" w:cs="Times New Roman"/>
          <w:b/>
          <w:sz w:val="28"/>
          <w:szCs w:val="28"/>
        </w:rPr>
        <w:t>Загальна характери</w:t>
      </w:r>
      <w:r w:rsidR="00354A62">
        <w:rPr>
          <w:rFonts w:ascii="Times New Roman" w:hAnsi="Times New Roman" w:cs="Times New Roman"/>
          <w:b/>
          <w:sz w:val="28"/>
          <w:szCs w:val="28"/>
        </w:rPr>
        <w:t>стика ампутацій нижніх кінцівок</w:t>
      </w:r>
    </w:p>
    <w:p w14:paraId="5AC035F5" w14:textId="77777777" w:rsidR="00412022" w:rsidRPr="002E79CD" w:rsidRDefault="00412022" w:rsidP="00A76883">
      <w:pPr>
        <w:pStyle w:val="a3"/>
        <w:numPr>
          <w:ilvl w:val="1"/>
          <w:numId w:val="2"/>
        </w:numPr>
        <w:spacing w:line="360" w:lineRule="auto"/>
        <w:rPr>
          <w:rFonts w:ascii="Times New Roman" w:hAnsi="Times New Roman"/>
          <w:b/>
          <w:sz w:val="28"/>
          <w:szCs w:val="28"/>
        </w:rPr>
      </w:pPr>
      <w:r w:rsidRPr="002E79CD">
        <w:rPr>
          <w:rFonts w:ascii="Times New Roman" w:hAnsi="Times New Roman"/>
          <w:b/>
          <w:sz w:val="28"/>
          <w:szCs w:val="28"/>
        </w:rPr>
        <w:t>Анатомічні та фізіологічні особливості нижньої кінцівки</w:t>
      </w:r>
    </w:p>
    <w:p w14:paraId="1AE2E2B4" w14:textId="77777777" w:rsidR="003D4CF2" w:rsidRPr="00A76883" w:rsidRDefault="00412022" w:rsidP="00A76883">
      <w:pPr>
        <w:spacing w:after="0" w:line="360" w:lineRule="auto"/>
        <w:ind w:firstLine="708"/>
        <w:jc w:val="both"/>
        <w:rPr>
          <w:rFonts w:ascii="Times New Roman" w:hAnsi="Times New Roman" w:cs="Times New Roman"/>
          <w:sz w:val="28"/>
          <w:szCs w:val="28"/>
        </w:rPr>
      </w:pPr>
      <w:r w:rsidRPr="00A76883">
        <w:rPr>
          <w:rFonts w:ascii="Times New Roman" w:hAnsi="Times New Roman" w:cs="Times New Roman"/>
          <w:sz w:val="28"/>
          <w:szCs w:val="28"/>
        </w:rPr>
        <w:t>Ампутація - це видалення дистальної (периферичної) частини кінцівки протягом кістки. Якщо усічення кінцівки виконують на рівні суглоба, то така операції зветься вио</w:t>
      </w:r>
      <w:r w:rsidR="00584B5A">
        <w:rPr>
          <w:rFonts w:ascii="Times New Roman" w:hAnsi="Times New Roman" w:cs="Times New Roman"/>
          <w:sz w:val="28"/>
          <w:szCs w:val="28"/>
        </w:rPr>
        <w:t>кремлення або екзартикуляція[3</w:t>
      </w:r>
      <w:r w:rsidRPr="00A76883">
        <w:rPr>
          <w:rFonts w:ascii="Times New Roman" w:hAnsi="Times New Roman" w:cs="Times New Roman"/>
          <w:sz w:val="28"/>
          <w:szCs w:val="28"/>
        </w:rPr>
        <w:t>].</w:t>
      </w:r>
    </w:p>
    <w:p w14:paraId="0D1FE00C" w14:textId="77777777" w:rsidR="003D4CF2" w:rsidRPr="00A76883" w:rsidRDefault="003D4CF2" w:rsidP="00A76883">
      <w:pPr>
        <w:spacing w:line="360" w:lineRule="auto"/>
        <w:ind w:firstLine="708"/>
        <w:jc w:val="both"/>
        <w:rPr>
          <w:rFonts w:ascii="Times New Roman" w:hAnsi="Times New Roman" w:cs="Times New Roman"/>
          <w:color w:val="020621"/>
          <w:spacing w:val="5"/>
          <w:sz w:val="28"/>
          <w:szCs w:val="28"/>
          <w:shd w:val="clear" w:color="auto" w:fill="FFFFFF"/>
        </w:rPr>
      </w:pPr>
      <w:r w:rsidRPr="00A76883">
        <w:rPr>
          <w:rFonts w:ascii="Times New Roman" w:hAnsi="Times New Roman" w:cs="Times New Roman"/>
          <w:color w:val="020621"/>
          <w:spacing w:val="5"/>
          <w:sz w:val="28"/>
          <w:szCs w:val="28"/>
          <w:shd w:val="clear" w:color="auto" w:fill="FFFFFF"/>
        </w:rPr>
        <w:t>Необхідно вжити всіх заходів, щоб гарантувати, що ампутація виконується лише за наявності клінічних показань. Ампутацію слід розглядати лише в тому випадку, якщо кінцівка нежиттєздатна (гангренозна або сильно ішемічна, небезпечна, злоякісна пухлина або ін</w:t>
      </w:r>
      <w:r w:rsidR="009853BE">
        <w:rPr>
          <w:rFonts w:ascii="Times New Roman" w:hAnsi="Times New Roman" w:cs="Times New Roman"/>
          <w:color w:val="020621"/>
          <w:spacing w:val="5"/>
          <w:sz w:val="28"/>
          <w:szCs w:val="28"/>
          <w:shd w:val="clear" w:color="auto" w:fill="FFFFFF"/>
        </w:rPr>
        <w:t>фекція) або не функціонує[3</w:t>
      </w:r>
      <w:r w:rsidR="009853BE" w:rsidRPr="009853BE">
        <w:rPr>
          <w:rFonts w:ascii="Times New Roman" w:hAnsi="Times New Roman" w:cs="Times New Roman"/>
          <w:color w:val="020621"/>
          <w:spacing w:val="5"/>
          <w:sz w:val="28"/>
          <w:szCs w:val="28"/>
          <w:shd w:val="clear" w:color="auto" w:fill="FFFFFF"/>
        </w:rPr>
        <w:t>]</w:t>
      </w:r>
      <w:r w:rsidRPr="00A76883">
        <w:rPr>
          <w:rFonts w:ascii="Times New Roman" w:hAnsi="Times New Roman" w:cs="Times New Roman"/>
          <w:color w:val="020621"/>
          <w:spacing w:val="5"/>
          <w:sz w:val="28"/>
          <w:szCs w:val="28"/>
          <w:shd w:val="clear" w:color="auto" w:fill="FFFFFF"/>
        </w:rPr>
        <w:t>.</w:t>
      </w:r>
    </w:p>
    <w:p w14:paraId="1AE2D8DF" w14:textId="77777777" w:rsidR="00A76883" w:rsidRDefault="003D4CF2" w:rsidP="00A76883">
      <w:pPr>
        <w:spacing w:line="360" w:lineRule="auto"/>
        <w:ind w:firstLine="708"/>
        <w:jc w:val="both"/>
        <w:rPr>
          <w:rFonts w:ascii="Times New Roman" w:hAnsi="Times New Roman" w:cs="Times New Roman"/>
          <w:sz w:val="28"/>
          <w:szCs w:val="28"/>
        </w:rPr>
      </w:pPr>
      <w:r w:rsidRPr="00A76883">
        <w:rPr>
          <w:rFonts w:ascii="Times New Roman" w:hAnsi="Times New Roman" w:cs="Times New Roman"/>
          <w:sz w:val="28"/>
          <w:szCs w:val="28"/>
        </w:rPr>
        <w:t>Нижня кінцівка поділяється на стегно (між кульшовим і колінним суглобами), гомілку (між колінним і гомілковостопним суглобами) і стопу (п'яткова кістка і дистальний відділ)</w:t>
      </w:r>
      <w:r w:rsidR="00584B5A">
        <w:rPr>
          <w:rFonts w:ascii="Times New Roman" w:hAnsi="Times New Roman" w:cs="Times New Roman"/>
          <w:sz w:val="28"/>
          <w:szCs w:val="28"/>
        </w:rPr>
        <w:t>[4</w:t>
      </w:r>
      <w:r w:rsidR="00584B5A" w:rsidRPr="00584B5A">
        <w:rPr>
          <w:rFonts w:ascii="Times New Roman" w:hAnsi="Times New Roman" w:cs="Times New Roman"/>
          <w:sz w:val="28"/>
          <w:szCs w:val="28"/>
        </w:rPr>
        <w:t>]</w:t>
      </w:r>
      <w:r w:rsidRPr="00A76883">
        <w:rPr>
          <w:rFonts w:ascii="Times New Roman" w:hAnsi="Times New Roman" w:cs="Times New Roman"/>
          <w:sz w:val="28"/>
          <w:szCs w:val="28"/>
        </w:rPr>
        <w:t xml:space="preserve">. </w:t>
      </w:r>
    </w:p>
    <w:p w14:paraId="0BA69272" w14:textId="77777777" w:rsidR="003D4CF2" w:rsidRPr="00A76883" w:rsidRDefault="003D4CF2" w:rsidP="00A76883">
      <w:pPr>
        <w:spacing w:line="360" w:lineRule="auto"/>
        <w:ind w:firstLine="708"/>
        <w:jc w:val="both"/>
        <w:rPr>
          <w:rFonts w:ascii="Times New Roman" w:hAnsi="Times New Roman" w:cs="Times New Roman"/>
          <w:sz w:val="28"/>
          <w:szCs w:val="28"/>
        </w:rPr>
      </w:pPr>
      <w:r w:rsidRPr="00A76883">
        <w:rPr>
          <w:rFonts w:ascii="Times New Roman" w:hAnsi="Times New Roman" w:cs="Times New Roman"/>
          <w:sz w:val="28"/>
          <w:szCs w:val="28"/>
        </w:rPr>
        <w:t>Відділи стегна:</w:t>
      </w:r>
    </w:p>
    <w:p w14:paraId="104CD212" w14:textId="77777777" w:rsidR="003D4CF2" w:rsidRPr="00A76883" w:rsidRDefault="00A76883"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Передній відділ: кравецький м’яз</w:t>
      </w:r>
      <w:r w:rsidR="004B1F74">
        <w:rPr>
          <w:rFonts w:ascii="Times New Roman" w:hAnsi="Times New Roman" w:cs="Times New Roman"/>
          <w:sz w:val="28"/>
          <w:szCs w:val="28"/>
        </w:rPr>
        <w:t>, чотириголовий м'яз стегна (</w:t>
      </w:r>
      <w:r w:rsidR="003D4CF2" w:rsidRPr="00A76883">
        <w:rPr>
          <w:rFonts w:ascii="Times New Roman" w:hAnsi="Times New Roman" w:cs="Times New Roman"/>
          <w:sz w:val="28"/>
          <w:szCs w:val="28"/>
        </w:rPr>
        <w:t>складається з прямого м'яза стегна, бічного м'яза стегна, середнього м'яза ст</w:t>
      </w:r>
      <w:r w:rsidR="004B1F74">
        <w:rPr>
          <w:rFonts w:ascii="Times New Roman" w:hAnsi="Times New Roman" w:cs="Times New Roman"/>
          <w:sz w:val="28"/>
          <w:szCs w:val="28"/>
        </w:rPr>
        <w:t>егна та проміжного м'яза стегна), п</w:t>
      </w:r>
      <w:r w:rsidR="003D4CF2" w:rsidRPr="00A76883">
        <w:rPr>
          <w:rFonts w:ascii="Times New Roman" w:hAnsi="Times New Roman" w:cs="Times New Roman"/>
          <w:sz w:val="28"/>
          <w:szCs w:val="28"/>
        </w:rPr>
        <w:t>оверхнева стегнова артерія та вена</w:t>
      </w:r>
      <w:r w:rsidR="004B1F74">
        <w:rPr>
          <w:rFonts w:ascii="Times New Roman" w:hAnsi="Times New Roman" w:cs="Times New Roman"/>
          <w:sz w:val="28"/>
          <w:szCs w:val="28"/>
        </w:rPr>
        <w:t>.</w:t>
      </w:r>
    </w:p>
    <w:p w14:paraId="6E23A7EC" w14:textId="77777777" w:rsidR="003D4CF2" w:rsidRPr="00A76883" w:rsidRDefault="004B1F74"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3D4CF2" w:rsidRPr="00A76883">
        <w:rPr>
          <w:rFonts w:ascii="Times New Roman" w:hAnsi="Times New Roman" w:cs="Times New Roman"/>
          <w:sz w:val="28"/>
          <w:szCs w:val="28"/>
        </w:rPr>
        <w:t>Медіальний відділ</w:t>
      </w:r>
      <w:r>
        <w:rPr>
          <w:rFonts w:ascii="Times New Roman" w:hAnsi="Times New Roman" w:cs="Times New Roman"/>
          <w:sz w:val="28"/>
          <w:szCs w:val="28"/>
        </w:rPr>
        <w:t>: великий привідний м'яз, тонкий м'яз, г</w:t>
      </w:r>
      <w:r w:rsidR="003D4CF2" w:rsidRPr="00A76883">
        <w:rPr>
          <w:rFonts w:ascii="Times New Roman" w:hAnsi="Times New Roman" w:cs="Times New Roman"/>
          <w:sz w:val="28"/>
          <w:szCs w:val="28"/>
        </w:rPr>
        <w:t>либока стегнова артерія та вена</w:t>
      </w:r>
      <w:r>
        <w:rPr>
          <w:rFonts w:ascii="Times New Roman" w:hAnsi="Times New Roman" w:cs="Times New Roman"/>
          <w:sz w:val="28"/>
          <w:szCs w:val="28"/>
        </w:rPr>
        <w:t>, п</w:t>
      </w:r>
      <w:r w:rsidR="003D4CF2" w:rsidRPr="00A76883">
        <w:rPr>
          <w:rFonts w:ascii="Times New Roman" w:hAnsi="Times New Roman" w:cs="Times New Roman"/>
          <w:sz w:val="28"/>
          <w:szCs w:val="28"/>
        </w:rPr>
        <w:t>ідшкірний нерв</w:t>
      </w:r>
      <w:r>
        <w:rPr>
          <w:rFonts w:ascii="Times New Roman" w:hAnsi="Times New Roman" w:cs="Times New Roman"/>
          <w:sz w:val="28"/>
          <w:szCs w:val="28"/>
        </w:rPr>
        <w:t>.</w:t>
      </w:r>
    </w:p>
    <w:p w14:paraId="68EDE917" w14:textId="77777777" w:rsidR="004B1F74" w:rsidRDefault="004B1F74"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Задній відділ: двоголовий м'яз стегна, н</w:t>
      </w:r>
      <w:r w:rsidR="003D4CF2" w:rsidRPr="00A76883">
        <w:rPr>
          <w:rFonts w:ascii="Times New Roman" w:hAnsi="Times New Roman" w:cs="Times New Roman"/>
          <w:sz w:val="28"/>
          <w:szCs w:val="28"/>
        </w:rPr>
        <w:t>апів</w:t>
      </w:r>
      <w:r>
        <w:rPr>
          <w:rFonts w:ascii="Times New Roman" w:hAnsi="Times New Roman" w:cs="Times New Roman"/>
          <w:sz w:val="28"/>
          <w:szCs w:val="28"/>
        </w:rPr>
        <w:t>сухожилковий м'яз, напівперетинчастий м'яз, с</w:t>
      </w:r>
      <w:r w:rsidR="003D4CF2" w:rsidRPr="00A76883">
        <w:rPr>
          <w:rFonts w:ascii="Times New Roman" w:hAnsi="Times New Roman" w:cs="Times New Roman"/>
          <w:sz w:val="28"/>
          <w:szCs w:val="28"/>
        </w:rPr>
        <w:t>ідничний нерв</w:t>
      </w:r>
      <w:r>
        <w:rPr>
          <w:rFonts w:ascii="Times New Roman" w:hAnsi="Times New Roman" w:cs="Times New Roman"/>
          <w:sz w:val="28"/>
          <w:szCs w:val="28"/>
        </w:rPr>
        <w:t>.</w:t>
      </w:r>
    </w:p>
    <w:p w14:paraId="0A1407FA" w14:textId="77777777" w:rsidR="003D4CF2" w:rsidRPr="00A76883" w:rsidRDefault="003D4CF2" w:rsidP="004B1F74">
      <w:pPr>
        <w:spacing w:line="360" w:lineRule="auto"/>
        <w:ind w:firstLine="709"/>
        <w:jc w:val="both"/>
        <w:rPr>
          <w:rFonts w:ascii="Times New Roman" w:hAnsi="Times New Roman" w:cs="Times New Roman"/>
          <w:sz w:val="28"/>
          <w:szCs w:val="28"/>
        </w:rPr>
      </w:pPr>
      <w:r w:rsidRPr="00A76883">
        <w:rPr>
          <w:rFonts w:ascii="Times New Roman" w:hAnsi="Times New Roman" w:cs="Times New Roman"/>
          <w:sz w:val="28"/>
          <w:szCs w:val="28"/>
        </w:rPr>
        <w:t>Велика підшкірна вена і нерв розташовані в підшкірній клітковині медіальної поверхні стегна і проходять паралельно міжм'язовій перегородці переднього і медіального відділів.</w:t>
      </w:r>
    </w:p>
    <w:p w14:paraId="0F2EB13A" w14:textId="77777777" w:rsidR="0004624C" w:rsidRDefault="0004624C" w:rsidP="00A76883">
      <w:pPr>
        <w:spacing w:line="360" w:lineRule="auto"/>
        <w:ind w:firstLine="708"/>
        <w:jc w:val="both"/>
        <w:rPr>
          <w:rFonts w:ascii="Times New Roman" w:hAnsi="Times New Roman" w:cs="Times New Roman"/>
          <w:sz w:val="28"/>
          <w:szCs w:val="28"/>
        </w:rPr>
      </w:pPr>
    </w:p>
    <w:p w14:paraId="3D82B585" w14:textId="78206E26" w:rsidR="00273BBD" w:rsidRPr="00A76883" w:rsidRDefault="004B1F74" w:rsidP="00A7688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Відділи гомілки</w:t>
      </w:r>
      <w:r w:rsidR="00273BBD" w:rsidRPr="00A76883">
        <w:rPr>
          <w:rFonts w:ascii="Times New Roman" w:hAnsi="Times New Roman" w:cs="Times New Roman"/>
          <w:sz w:val="28"/>
          <w:szCs w:val="28"/>
        </w:rPr>
        <w:t>:</w:t>
      </w:r>
    </w:p>
    <w:p w14:paraId="5A7A95E4" w14:textId="77777777" w:rsidR="00273BBD" w:rsidRPr="00A76883" w:rsidRDefault="004B1F74"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Передній відділ: передній великогомілковий м'яз, довгий м'яз-розгинач гомілки, д</w:t>
      </w:r>
      <w:r w:rsidR="00273BBD" w:rsidRPr="00A76883">
        <w:rPr>
          <w:rFonts w:ascii="Times New Roman" w:hAnsi="Times New Roman" w:cs="Times New Roman"/>
          <w:sz w:val="28"/>
          <w:szCs w:val="28"/>
        </w:rPr>
        <w:t>овги</w:t>
      </w:r>
      <w:r>
        <w:rPr>
          <w:rFonts w:ascii="Times New Roman" w:hAnsi="Times New Roman" w:cs="Times New Roman"/>
          <w:sz w:val="28"/>
          <w:szCs w:val="28"/>
        </w:rPr>
        <w:t>й м'яз-розгинач великого пальця, третій малогомілковий м'яз, передня великогомілкова артерія, п</w:t>
      </w:r>
      <w:r w:rsidR="00273BBD" w:rsidRPr="00A76883">
        <w:rPr>
          <w:rFonts w:ascii="Times New Roman" w:hAnsi="Times New Roman" w:cs="Times New Roman"/>
          <w:sz w:val="28"/>
          <w:szCs w:val="28"/>
        </w:rPr>
        <w:t>ередня в</w:t>
      </w:r>
      <w:r w:rsidR="00DE0447">
        <w:rPr>
          <w:rFonts w:ascii="Times New Roman" w:hAnsi="Times New Roman" w:cs="Times New Roman"/>
          <w:sz w:val="28"/>
          <w:szCs w:val="28"/>
        </w:rPr>
        <w:t>еликогомілкова вена, г</w:t>
      </w:r>
      <w:r w:rsidR="00273BBD" w:rsidRPr="00A76883">
        <w:rPr>
          <w:rFonts w:ascii="Times New Roman" w:hAnsi="Times New Roman" w:cs="Times New Roman"/>
          <w:sz w:val="28"/>
          <w:szCs w:val="28"/>
        </w:rPr>
        <w:t>либокий малогомілковий нерв</w:t>
      </w:r>
      <w:r w:rsidR="00DE0447">
        <w:rPr>
          <w:rFonts w:ascii="Times New Roman" w:hAnsi="Times New Roman" w:cs="Times New Roman"/>
          <w:sz w:val="28"/>
          <w:szCs w:val="28"/>
        </w:rPr>
        <w:t>.</w:t>
      </w:r>
    </w:p>
    <w:p w14:paraId="2BD53F38" w14:textId="77777777" w:rsidR="00273BBD" w:rsidRPr="00A76883" w:rsidRDefault="00DE0447"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73BBD" w:rsidRPr="00A76883">
        <w:rPr>
          <w:rFonts w:ascii="Times New Roman" w:hAnsi="Times New Roman" w:cs="Times New Roman"/>
          <w:sz w:val="28"/>
          <w:szCs w:val="28"/>
        </w:rPr>
        <w:t>Латеральний відділ</w:t>
      </w:r>
      <w:r>
        <w:rPr>
          <w:rFonts w:ascii="Times New Roman" w:hAnsi="Times New Roman" w:cs="Times New Roman"/>
          <w:sz w:val="28"/>
          <w:szCs w:val="28"/>
        </w:rPr>
        <w:t>: великий малогомілковий м'яз, д</w:t>
      </w:r>
      <w:r w:rsidR="00273BBD" w:rsidRPr="00A76883">
        <w:rPr>
          <w:rFonts w:ascii="Times New Roman" w:hAnsi="Times New Roman" w:cs="Times New Roman"/>
          <w:sz w:val="28"/>
          <w:szCs w:val="28"/>
        </w:rPr>
        <w:t>овгий малогомілковий м'яз</w:t>
      </w:r>
      <w:r>
        <w:rPr>
          <w:rFonts w:ascii="Times New Roman" w:hAnsi="Times New Roman" w:cs="Times New Roman"/>
          <w:sz w:val="28"/>
          <w:szCs w:val="28"/>
        </w:rPr>
        <w:t>.</w:t>
      </w:r>
    </w:p>
    <w:p w14:paraId="2EE716B2" w14:textId="77777777" w:rsidR="00273BBD" w:rsidRPr="00A76883" w:rsidRDefault="00DE0447"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273BBD" w:rsidRPr="00A76883">
        <w:rPr>
          <w:rFonts w:ascii="Times New Roman" w:hAnsi="Times New Roman" w:cs="Times New Roman"/>
          <w:sz w:val="28"/>
          <w:szCs w:val="28"/>
        </w:rPr>
        <w:t>Глибокий задній відділ</w:t>
      </w:r>
      <w:r>
        <w:rPr>
          <w:rFonts w:ascii="Times New Roman" w:hAnsi="Times New Roman" w:cs="Times New Roman"/>
          <w:sz w:val="28"/>
          <w:szCs w:val="28"/>
        </w:rPr>
        <w:t>: задній великогомілковий м'яз, довгий м'яз-згинач пальців, д</w:t>
      </w:r>
      <w:r w:rsidR="00273BBD" w:rsidRPr="00A76883">
        <w:rPr>
          <w:rFonts w:ascii="Times New Roman" w:hAnsi="Times New Roman" w:cs="Times New Roman"/>
          <w:sz w:val="28"/>
          <w:szCs w:val="28"/>
        </w:rPr>
        <w:t>ов</w:t>
      </w:r>
      <w:r>
        <w:rPr>
          <w:rFonts w:ascii="Times New Roman" w:hAnsi="Times New Roman" w:cs="Times New Roman"/>
          <w:sz w:val="28"/>
          <w:szCs w:val="28"/>
        </w:rPr>
        <w:t>гий м'яз-згинач великого пальця, задня великогомілкова артерія, задня великогомілкова вена, малогомілкова артерія, малогомілкова вена, в</w:t>
      </w:r>
      <w:r w:rsidR="00273BBD" w:rsidRPr="00A76883">
        <w:rPr>
          <w:rFonts w:ascii="Times New Roman" w:hAnsi="Times New Roman" w:cs="Times New Roman"/>
          <w:sz w:val="28"/>
          <w:szCs w:val="28"/>
        </w:rPr>
        <w:t>еликогомілковий нерв</w:t>
      </w:r>
    </w:p>
    <w:p w14:paraId="725E6BD9" w14:textId="77777777" w:rsidR="00DE0447" w:rsidRDefault="00DE0447" w:rsidP="0004624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273BBD" w:rsidRPr="00A76883">
        <w:rPr>
          <w:rFonts w:ascii="Times New Roman" w:hAnsi="Times New Roman" w:cs="Times New Roman"/>
          <w:sz w:val="28"/>
          <w:szCs w:val="28"/>
        </w:rPr>
        <w:t>Поверхневий задній відділ</w:t>
      </w:r>
      <w:r>
        <w:rPr>
          <w:rFonts w:ascii="Times New Roman" w:hAnsi="Times New Roman" w:cs="Times New Roman"/>
          <w:sz w:val="28"/>
          <w:szCs w:val="28"/>
        </w:rPr>
        <w:t>: підошовний м'яз, литковий м'яз, підошовний м'яз, суральний шкірний нерв.</w:t>
      </w:r>
    </w:p>
    <w:p w14:paraId="2B5C6516" w14:textId="77777777" w:rsidR="00DE0447" w:rsidRDefault="00273BBD" w:rsidP="00DE0447">
      <w:pPr>
        <w:spacing w:line="360" w:lineRule="auto"/>
        <w:ind w:firstLine="709"/>
        <w:jc w:val="both"/>
        <w:rPr>
          <w:rFonts w:ascii="Times New Roman" w:hAnsi="Times New Roman" w:cs="Times New Roman"/>
          <w:sz w:val="28"/>
          <w:szCs w:val="28"/>
        </w:rPr>
      </w:pPr>
      <w:r w:rsidRPr="00A76883">
        <w:rPr>
          <w:rFonts w:ascii="Times New Roman" w:hAnsi="Times New Roman" w:cs="Times New Roman"/>
          <w:sz w:val="28"/>
          <w:szCs w:val="28"/>
        </w:rPr>
        <w:t>Мала підшкірна вена розташована в підшкірній клітковині задньої поверхні гомілки і проходить паралельно до шкірного нерва.</w:t>
      </w:r>
    </w:p>
    <w:p w14:paraId="129EBD35" w14:textId="77777777" w:rsidR="00273BBD" w:rsidRPr="00A76883" w:rsidRDefault="00273BBD" w:rsidP="00DE0447">
      <w:pPr>
        <w:spacing w:line="360" w:lineRule="auto"/>
        <w:ind w:firstLine="709"/>
        <w:jc w:val="both"/>
        <w:rPr>
          <w:rFonts w:ascii="Times New Roman" w:hAnsi="Times New Roman" w:cs="Times New Roman"/>
          <w:sz w:val="28"/>
          <w:szCs w:val="28"/>
        </w:rPr>
      </w:pPr>
      <w:r w:rsidRPr="00A76883">
        <w:rPr>
          <w:rFonts w:ascii="Times New Roman" w:hAnsi="Times New Roman" w:cs="Times New Roman"/>
          <w:sz w:val="28"/>
          <w:szCs w:val="28"/>
        </w:rPr>
        <w:t>Стопа складається з семи плеснових кісток, п'яти плеснових кісток і чотирнадцяти фаланг. Вона поділяється на задній відділ (таранна і п'яткова кістки), середній відділ (</w:t>
      </w:r>
      <w:r w:rsidR="00DE0447">
        <w:rPr>
          <w:rFonts w:ascii="Times New Roman" w:hAnsi="Times New Roman" w:cs="Times New Roman"/>
          <w:sz w:val="28"/>
          <w:szCs w:val="28"/>
        </w:rPr>
        <w:t>кубоподібна</w:t>
      </w:r>
      <w:r w:rsidRPr="00A76883">
        <w:rPr>
          <w:rFonts w:ascii="Times New Roman" w:hAnsi="Times New Roman" w:cs="Times New Roman"/>
          <w:sz w:val="28"/>
          <w:szCs w:val="28"/>
        </w:rPr>
        <w:t xml:space="preserve">, </w:t>
      </w:r>
      <w:r w:rsidR="00DE0447">
        <w:rPr>
          <w:rFonts w:ascii="Times New Roman" w:hAnsi="Times New Roman" w:cs="Times New Roman"/>
          <w:sz w:val="28"/>
          <w:szCs w:val="28"/>
        </w:rPr>
        <w:t>човноподібна</w:t>
      </w:r>
      <w:r w:rsidRPr="00A76883">
        <w:rPr>
          <w:rFonts w:ascii="Times New Roman" w:hAnsi="Times New Roman" w:cs="Times New Roman"/>
          <w:sz w:val="28"/>
          <w:szCs w:val="28"/>
        </w:rPr>
        <w:t>, три клиноподібні кістки) і передній відділ (плесна і фаланги). М'язи стопи можуть бути зовнішніми, що походять з передньої або задньої частини гомілки, і внутрішніми, що походять зі стопи</w:t>
      </w:r>
      <w:r w:rsidR="00584B5A">
        <w:rPr>
          <w:rFonts w:ascii="Times New Roman" w:hAnsi="Times New Roman" w:cs="Times New Roman"/>
          <w:sz w:val="28"/>
          <w:szCs w:val="28"/>
        </w:rPr>
        <w:t>[4</w:t>
      </w:r>
      <w:r w:rsidR="00584B5A" w:rsidRPr="00584B5A">
        <w:rPr>
          <w:rFonts w:ascii="Times New Roman" w:hAnsi="Times New Roman" w:cs="Times New Roman"/>
          <w:sz w:val="28"/>
          <w:szCs w:val="28"/>
        </w:rPr>
        <w:t>]</w:t>
      </w:r>
      <w:r w:rsidRPr="00A76883">
        <w:rPr>
          <w:rFonts w:ascii="Times New Roman" w:hAnsi="Times New Roman" w:cs="Times New Roman"/>
          <w:sz w:val="28"/>
          <w:szCs w:val="28"/>
        </w:rPr>
        <w:t>.</w:t>
      </w:r>
    </w:p>
    <w:p w14:paraId="6ECD6747" w14:textId="77777777" w:rsidR="002E79CD" w:rsidRDefault="002E79CD" w:rsidP="00A76883">
      <w:pPr>
        <w:spacing w:line="360" w:lineRule="auto"/>
        <w:ind w:firstLine="708"/>
        <w:jc w:val="both"/>
        <w:rPr>
          <w:rFonts w:ascii="Times New Roman" w:hAnsi="Times New Roman" w:cs="Times New Roman"/>
          <w:sz w:val="28"/>
          <w:szCs w:val="28"/>
        </w:rPr>
      </w:pPr>
    </w:p>
    <w:p w14:paraId="59000481" w14:textId="77777777" w:rsidR="00584B5A" w:rsidRDefault="00584B5A" w:rsidP="00A76883">
      <w:pPr>
        <w:spacing w:line="360" w:lineRule="auto"/>
        <w:ind w:firstLine="708"/>
        <w:jc w:val="both"/>
        <w:rPr>
          <w:rFonts w:ascii="Times New Roman" w:hAnsi="Times New Roman" w:cs="Times New Roman"/>
          <w:sz w:val="28"/>
          <w:szCs w:val="28"/>
        </w:rPr>
      </w:pPr>
    </w:p>
    <w:p w14:paraId="70B9B07D" w14:textId="77777777" w:rsidR="00584B5A" w:rsidRDefault="00584B5A" w:rsidP="00A76883">
      <w:pPr>
        <w:spacing w:line="360" w:lineRule="auto"/>
        <w:ind w:firstLine="708"/>
        <w:jc w:val="both"/>
        <w:rPr>
          <w:rFonts w:ascii="Times New Roman" w:hAnsi="Times New Roman" w:cs="Times New Roman"/>
          <w:sz w:val="28"/>
          <w:szCs w:val="28"/>
        </w:rPr>
      </w:pPr>
    </w:p>
    <w:p w14:paraId="1EB48D45" w14:textId="77777777" w:rsidR="00584B5A" w:rsidRDefault="00584B5A" w:rsidP="00A76883">
      <w:pPr>
        <w:spacing w:line="360" w:lineRule="auto"/>
        <w:ind w:firstLine="708"/>
        <w:jc w:val="both"/>
        <w:rPr>
          <w:rFonts w:ascii="Times New Roman" w:hAnsi="Times New Roman" w:cs="Times New Roman"/>
          <w:sz w:val="28"/>
          <w:szCs w:val="28"/>
        </w:rPr>
      </w:pPr>
    </w:p>
    <w:p w14:paraId="7A256E2A" w14:textId="33B2140D" w:rsidR="00584B5A" w:rsidRDefault="00584B5A" w:rsidP="00A76883">
      <w:pPr>
        <w:spacing w:line="360" w:lineRule="auto"/>
        <w:ind w:firstLine="708"/>
        <w:jc w:val="both"/>
        <w:rPr>
          <w:rFonts w:ascii="Times New Roman" w:hAnsi="Times New Roman" w:cs="Times New Roman"/>
          <w:sz w:val="28"/>
          <w:szCs w:val="28"/>
        </w:rPr>
      </w:pPr>
    </w:p>
    <w:p w14:paraId="09002F55" w14:textId="77777777" w:rsidR="002E79CD" w:rsidRDefault="002E79CD" w:rsidP="002E79CD">
      <w:pPr>
        <w:spacing w:line="360" w:lineRule="auto"/>
        <w:ind w:firstLine="708"/>
        <w:jc w:val="center"/>
        <w:rPr>
          <w:rFonts w:ascii="Times New Roman" w:hAnsi="Times New Roman" w:cs="Times New Roman"/>
          <w:b/>
          <w:sz w:val="28"/>
          <w:szCs w:val="28"/>
        </w:rPr>
      </w:pPr>
      <w:r w:rsidRPr="002E79CD">
        <w:rPr>
          <w:rFonts w:ascii="Times New Roman" w:hAnsi="Times New Roman" w:cs="Times New Roman"/>
          <w:b/>
          <w:sz w:val="28"/>
          <w:szCs w:val="28"/>
        </w:rPr>
        <w:lastRenderedPageBreak/>
        <w:t xml:space="preserve">1.2. </w:t>
      </w:r>
      <w:r w:rsidRPr="002E79CD">
        <w:rPr>
          <w:rFonts w:ascii="Times New Roman" w:hAnsi="Times New Roman" w:cs="Times New Roman"/>
          <w:b/>
          <w:sz w:val="28"/>
          <w:szCs w:val="28"/>
          <w:shd w:val="clear" w:color="auto" w:fill="FFFFFF"/>
        </w:rPr>
        <w:t>Хірургічні деталі трансфеморальної ампутації</w:t>
      </w:r>
    </w:p>
    <w:p w14:paraId="67247CE9" w14:textId="77777777" w:rsidR="002E79CD" w:rsidRPr="002E79CD" w:rsidRDefault="002E79CD" w:rsidP="002E79CD">
      <w:pPr>
        <w:spacing w:line="360" w:lineRule="auto"/>
        <w:ind w:firstLine="708"/>
        <w:jc w:val="both"/>
        <w:rPr>
          <w:rFonts w:ascii="Times New Roman" w:hAnsi="Times New Roman" w:cs="Times New Roman"/>
          <w:b/>
          <w:sz w:val="28"/>
          <w:szCs w:val="28"/>
        </w:rPr>
      </w:pPr>
      <w:r w:rsidRPr="00EA4972">
        <w:rPr>
          <w:rFonts w:ascii="Times New Roman" w:hAnsi="Times New Roman" w:cs="Times New Roman"/>
          <w:sz w:val="28"/>
          <w:szCs w:val="28"/>
          <w:shd w:val="clear" w:color="auto" w:fill="FFFFFF"/>
        </w:rPr>
        <w:t>Люди з трансфеморальною (вище колінної) ампутацією мають підвищені витрати енергії на ходьбу. Навіть ті, у кого немає супутніх медичних проблем, не можуть досягти нормальної ходи з точки зору швидкості, темпу або економії ходьби</w:t>
      </w:r>
      <w:r w:rsidR="00584B5A">
        <w:rPr>
          <w:rFonts w:ascii="Times New Roman" w:hAnsi="Times New Roman" w:cs="Times New Roman"/>
          <w:sz w:val="28"/>
          <w:szCs w:val="28"/>
          <w:shd w:val="clear" w:color="auto" w:fill="FFFFFF"/>
        </w:rPr>
        <w:t>[5;6;7</w:t>
      </w:r>
      <w:r w:rsidR="00584B5A" w:rsidRPr="00584B5A">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 </w:t>
      </w:r>
    </w:p>
    <w:p w14:paraId="7DD8D6D9" w14:textId="77777777" w:rsidR="002E79CD" w:rsidRPr="00EA4972" w:rsidRDefault="002E79CD" w:rsidP="00584B5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Незважаючи на вдосконалення дизайну та виготовлення протезів, штучні кінцівки не можуть забезпечити розумну заміну втраченої кінцівки, якщо проведена неякісна операція та створена неадекватна залишкова кінцівка. Дуже часто процедура виконується без урахування біомеханічних принципів або збереження функції м’язів. Хоча однією з головних цілей хірургії є первинне загоєння рани, цього можна досягти, зберігаючи біомеханічні принципи функції нижніх кінцівок. У більшості людей з трансфеморальною ампутацією, які перенесли звичайну хірургічну процедуру, витрати енергії будуть на 65% або більше вище норми для рівної ходьби зі звичайною швидкістю</w:t>
      </w:r>
      <w:r w:rsidR="00584B5A">
        <w:rPr>
          <w:rFonts w:ascii="Times New Roman" w:hAnsi="Times New Roman" w:cs="Times New Roman"/>
          <w:sz w:val="28"/>
          <w:szCs w:val="28"/>
          <w:shd w:val="clear" w:color="auto" w:fill="FFFFFF"/>
        </w:rPr>
        <w:t>[5;6;7</w:t>
      </w:r>
      <w:r w:rsidR="00584B5A" w:rsidRPr="00584B5A">
        <w:rPr>
          <w:rFonts w:ascii="Times New Roman" w:hAnsi="Times New Roman" w:cs="Times New Roman"/>
          <w:sz w:val="28"/>
          <w:szCs w:val="28"/>
          <w:shd w:val="clear" w:color="auto" w:fill="FFFFFF"/>
        </w:rPr>
        <w:t>]</w:t>
      </w:r>
      <w:r w:rsidR="00584B5A">
        <w:rPr>
          <w:rFonts w:ascii="Times New Roman" w:hAnsi="Times New Roman" w:cs="Times New Roman"/>
          <w:sz w:val="28"/>
          <w:szCs w:val="28"/>
          <w:shd w:val="clear" w:color="auto" w:fill="FFFFFF"/>
        </w:rPr>
        <w:t>.</w:t>
      </w:r>
    </w:p>
    <w:p w14:paraId="02B74BBB" w14:textId="77777777" w:rsidR="002E79CD" w:rsidRPr="00EA4972" w:rsidRDefault="002E79CD" w:rsidP="002E79CD">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Ампутація на трансфеморальному рівні демонструє важливість реконструкції м'язів і балансу між залишковими групами м'язів. Крім того, переріз стегнової кістки створює дисбаланс м’язів стегна, оскільки залишкові групи м’язів-згиначів переважають залишкові м’язи-розгиначі та аддуктори. Мета хірургічного втручання — спробувати відновити баланс м’язів і правильно розташувати стегнову кістку для навантаження та пересування</w:t>
      </w:r>
      <w:r w:rsidR="00584B5A">
        <w:rPr>
          <w:rFonts w:ascii="Times New Roman" w:hAnsi="Times New Roman" w:cs="Times New Roman"/>
          <w:sz w:val="28"/>
          <w:szCs w:val="28"/>
          <w:shd w:val="clear" w:color="auto" w:fill="FFFFFF"/>
        </w:rPr>
        <w:t>[8;9</w:t>
      </w:r>
      <w:r w:rsidR="00584B5A" w:rsidRPr="00584B5A">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w:t>
      </w:r>
    </w:p>
    <w:p w14:paraId="4CE0F304" w14:textId="77777777" w:rsidR="002E79CD" w:rsidRPr="00EA4972" w:rsidRDefault="002E79CD" w:rsidP="00062090">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Термін для хірургічної техніки, за допомогою якої м’язи знову прикріплюються до кіс</w:t>
      </w:r>
      <w:r>
        <w:rPr>
          <w:rFonts w:ascii="Times New Roman" w:hAnsi="Times New Roman" w:cs="Times New Roman"/>
          <w:sz w:val="28"/>
          <w:szCs w:val="28"/>
          <w:shd w:val="clear" w:color="auto" w:fill="FFFFFF"/>
        </w:rPr>
        <w:t>тки після ампутації, – міодез (Рис.</w:t>
      </w:r>
      <w:r w:rsidRPr="00EA4972">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rPr>
        <w:t>.1</w:t>
      </w:r>
      <w:r w:rsidRPr="00EA4972">
        <w:rPr>
          <w:rFonts w:ascii="Times New Roman" w:hAnsi="Times New Roman" w:cs="Times New Roman"/>
          <w:sz w:val="28"/>
          <w:szCs w:val="28"/>
          <w:shd w:val="clear" w:color="auto" w:fill="FFFFFF"/>
        </w:rPr>
        <w:t>). Існує два основних способи виконання міодезу. Перший — просвердлити отвори в кістці та пришити м’яз безпосередньо до кістки. В іншому методі хірург закріплює м’яз над кісткою та пришиває до окістя, товстої тканини, що покриває кістку. При трансфеморальній ампутації, при якій потрібне більш надійне кріплення, зазвичай показаний перший метод</w:t>
      </w:r>
      <w:r w:rsidR="00584B5A">
        <w:rPr>
          <w:rFonts w:ascii="Times New Roman" w:hAnsi="Times New Roman" w:cs="Times New Roman"/>
          <w:sz w:val="28"/>
          <w:szCs w:val="28"/>
          <w:shd w:val="clear" w:color="auto" w:fill="FFFFFF"/>
        </w:rPr>
        <w:t>[10;11</w:t>
      </w:r>
      <w:r w:rsidR="00584B5A" w:rsidRPr="00584B5A">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w:t>
      </w:r>
    </w:p>
    <w:p w14:paraId="6CD7AF21" w14:textId="77777777" w:rsidR="002E79CD" w:rsidRPr="00EA4972" w:rsidRDefault="002E79CD" w:rsidP="002E79CD">
      <w:pPr>
        <w:spacing w:line="360" w:lineRule="auto"/>
        <w:jc w:val="both"/>
        <w:rPr>
          <w:rFonts w:ascii="Times New Roman" w:hAnsi="Times New Roman" w:cs="Times New Roman"/>
          <w:sz w:val="28"/>
          <w:szCs w:val="28"/>
          <w:shd w:val="clear" w:color="auto" w:fill="FFFFFF"/>
        </w:rPr>
      </w:pPr>
      <w:r w:rsidRPr="00EA4972">
        <w:rPr>
          <w:noProof/>
          <w:shd w:val="clear" w:color="auto" w:fill="FFFFFF"/>
          <w:lang w:val="ru-RU" w:eastAsia="ru-RU"/>
        </w:rPr>
        <w:lastRenderedPageBreak/>
        <w:drawing>
          <wp:inline distT="0" distB="0" distL="0" distR="0" wp14:anchorId="4F926F3F" wp14:editId="3FC2B28E">
            <wp:extent cx="1718867" cy="22402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43776" cy="2272745"/>
                    </a:xfrm>
                    <a:prstGeom prst="rect">
                      <a:avLst/>
                    </a:prstGeom>
                  </pic:spPr>
                </pic:pic>
              </a:graphicData>
            </a:graphic>
          </wp:inline>
        </w:drawing>
      </w:r>
    </w:p>
    <w:p w14:paraId="29666B31" w14:textId="77777777" w:rsidR="002E79CD" w:rsidRPr="00EA4972" w:rsidRDefault="00062090" w:rsidP="002E79CD">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Рис.1.1. Міодез</w:t>
      </w:r>
    </w:p>
    <w:p w14:paraId="5F59D89A" w14:textId="77777777" w:rsidR="0004624C" w:rsidRDefault="002E79CD" w:rsidP="00584B5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Без нормального притягнення м’язів, що приводять і розгинають, нога має тенденцію одночасно згинатися і відводитися. Тому, щоб урівноважити сили розгинання та відведення, хірург повинен знову приєднати м’язи до стегнової кістки або її окістя. Міодез робить залишкову кінцівку сильнішою та збалансованішою та утримує стегнову кістку в центрі м’язової маси. На відміну від дезартикуляції коліна, трансфеморальна ампутація призводить до залишкової кінцівки, яка не може нести вагу тіла безпосередньо на перерізаному кінці. </w:t>
      </w:r>
    </w:p>
    <w:p w14:paraId="592B0759" w14:textId="51AC7037" w:rsidR="002E79CD" w:rsidRPr="00EA4972" w:rsidRDefault="002E79CD" w:rsidP="00584B5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Тому, як зазначалося раніше, однією з цілей операції з трансфеморальної ампутації є збалансування м’язів таким чином, щоб певну вагу можна було нести з боків стегна. Привідні м’язи прикріплені до залишкової частини стегнової кістки, щоб запобігти висуванню стегнової кістки назовні (відведенню). Якщо стегнова кістка відводиться, вага не може бути так легко навантажена на бік, і кінець кістки може боляче тиснути на западину</w:t>
      </w:r>
      <w:r w:rsidR="00584B5A" w:rsidRPr="00584B5A">
        <w:rPr>
          <w:rFonts w:ascii="Times New Roman" w:hAnsi="Times New Roman" w:cs="Times New Roman"/>
          <w:sz w:val="28"/>
          <w:szCs w:val="28"/>
          <w:shd w:val="clear" w:color="auto" w:fill="FFFFFF"/>
        </w:rPr>
        <w:t>[1</w:t>
      </w:r>
      <w:r w:rsidR="00584B5A">
        <w:rPr>
          <w:rFonts w:ascii="Times New Roman" w:hAnsi="Times New Roman" w:cs="Times New Roman"/>
          <w:sz w:val="28"/>
          <w:szCs w:val="28"/>
          <w:shd w:val="clear" w:color="auto" w:fill="FFFFFF"/>
        </w:rPr>
        <w:t>0;11</w:t>
      </w:r>
      <w:r w:rsidR="00584B5A" w:rsidRPr="00584B5A">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 xml:space="preserve">. </w:t>
      </w:r>
    </w:p>
    <w:p w14:paraId="62C5C549" w14:textId="77777777" w:rsidR="00AD1BEA" w:rsidRPr="00EA4972" w:rsidRDefault="00AD1BEA" w:rsidP="00AD1BEA">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 xml:space="preserve">У випадку важкої травми кінцівки пацієнти та хірурги часто стикаються з рішенням між ампутацією чи реконструкцією та порятунком кінцівки. Хоча порятунок кінцівки спочатку може бути терапевтичним варіантом вибору, такі ускладнення, як інфекція, хронічний біль або стійка дисфункція, можуть призвести до відстроченої ампутації. У деяких випадках рішення спробувати врятувати кінцівку може призвести до збільшення частоти ускладнень, </w:t>
      </w:r>
      <w:r w:rsidRPr="00EA4972">
        <w:rPr>
          <w:rFonts w:ascii="Times New Roman" w:hAnsi="Times New Roman" w:cs="Times New Roman"/>
          <w:sz w:val="28"/>
          <w:szCs w:val="28"/>
        </w:rPr>
        <w:lastRenderedPageBreak/>
        <w:t xml:space="preserve">посилення болю та збільшення кількості процедур, ніж у </w:t>
      </w:r>
      <w:r w:rsidR="00584B5A">
        <w:rPr>
          <w:rFonts w:ascii="Times New Roman" w:hAnsi="Times New Roman" w:cs="Times New Roman"/>
          <w:sz w:val="28"/>
          <w:szCs w:val="28"/>
        </w:rPr>
        <w:t>випадку первинної ампутації[12].</w:t>
      </w:r>
    </w:p>
    <w:p w14:paraId="582E6732" w14:textId="77777777" w:rsidR="00AD1BEA" w:rsidRPr="00EA4972" w:rsidRDefault="00AD1BEA" w:rsidP="00AD1BEA">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Щоб зменшити ці ризики, було розроблено декілька систем підрахунку балів, які допомагають прийняти рішення про ампутацію або збереження кінцівки. На жаль, ці системи не можуть точно передбачити функціональне відновлення, і тому їх слід використовувати в поєднанні з іншими критеріями</w:t>
      </w:r>
      <w:r w:rsidR="00584B5A">
        <w:rPr>
          <w:rFonts w:ascii="Times New Roman" w:hAnsi="Times New Roman" w:cs="Times New Roman"/>
          <w:sz w:val="28"/>
          <w:szCs w:val="28"/>
        </w:rPr>
        <w:t>, включаючи переваги пацієнта[13</w:t>
      </w:r>
      <w:r w:rsidRPr="00EA4972">
        <w:rPr>
          <w:rFonts w:ascii="Times New Roman" w:hAnsi="Times New Roman" w:cs="Times New Roman"/>
          <w:sz w:val="28"/>
          <w:szCs w:val="28"/>
        </w:rPr>
        <w:t xml:space="preserve">]. </w:t>
      </w:r>
    </w:p>
    <w:p w14:paraId="0739D5AA" w14:textId="77777777" w:rsidR="00AD1BEA" w:rsidRPr="00EA4972" w:rsidRDefault="00AD1BEA" w:rsidP="00AD1BEA">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Невдалі спроби врятувати кінцівки можуть призвести до збільшення захворюваності та смертності. Одне дослідження показало, що була більша кількість днів госпіталізації (49,8 днів проти 24,3 днів) і більша кількість оперативних процедур (6,7 процедур проти 1,6 процедур) для осіб, які перенесли відстрочену операцію з ам</w:t>
      </w:r>
      <w:r w:rsidR="0012067C">
        <w:rPr>
          <w:rFonts w:ascii="Times New Roman" w:hAnsi="Times New Roman" w:cs="Times New Roman"/>
          <w:sz w:val="28"/>
          <w:szCs w:val="28"/>
        </w:rPr>
        <w:t>путації порівняно з первинною[14</w:t>
      </w:r>
      <w:r w:rsidRPr="00EA4972">
        <w:rPr>
          <w:rFonts w:ascii="Times New Roman" w:hAnsi="Times New Roman" w:cs="Times New Roman"/>
          <w:sz w:val="28"/>
          <w:szCs w:val="28"/>
        </w:rPr>
        <w:t xml:space="preserve">]. </w:t>
      </w:r>
    </w:p>
    <w:p w14:paraId="50C68ED5" w14:textId="77777777" w:rsidR="00AD1BEA" w:rsidRPr="00EA4972" w:rsidRDefault="00AD1BEA" w:rsidP="0012067C">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Крім того, ретроспективне дослідження 324 військовослужбовців з ампутаціями внаслідок бойових дій внаслідок поранень, отриманих в Афганістані чи Іраку, продемонструвало кращі функціональні результати порівняно з тими, хто отримав врятова</w:t>
      </w:r>
      <w:r w:rsidR="0012067C">
        <w:rPr>
          <w:rFonts w:ascii="Times New Roman" w:hAnsi="Times New Roman" w:cs="Times New Roman"/>
          <w:sz w:val="28"/>
          <w:szCs w:val="28"/>
        </w:rPr>
        <w:t>ні кінцівки[15</w:t>
      </w:r>
      <w:r w:rsidRPr="00EA4972">
        <w:rPr>
          <w:rFonts w:ascii="Times New Roman" w:hAnsi="Times New Roman" w:cs="Times New Roman"/>
          <w:sz w:val="28"/>
          <w:szCs w:val="28"/>
        </w:rPr>
        <w:t>]</w:t>
      </w:r>
      <w:r w:rsidR="0012067C">
        <w:rPr>
          <w:rFonts w:ascii="Times New Roman" w:hAnsi="Times New Roman" w:cs="Times New Roman"/>
          <w:sz w:val="28"/>
          <w:szCs w:val="28"/>
        </w:rPr>
        <w:t>.</w:t>
      </w:r>
    </w:p>
    <w:p w14:paraId="6C62646F" w14:textId="77777777" w:rsidR="00AD1BEA" w:rsidRDefault="00AD1BEA" w:rsidP="002E79CD">
      <w:pPr>
        <w:spacing w:line="360" w:lineRule="auto"/>
        <w:jc w:val="both"/>
        <w:rPr>
          <w:rFonts w:ascii="Times New Roman" w:hAnsi="Times New Roman" w:cs="Times New Roman"/>
          <w:sz w:val="28"/>
          <w:szCs w:val="28"/>
          <w:shd w:val="clear" w:color="auto" w:fill="FFFFFF"/>
        </w:rPr>
      </w:pPr>
    </w:p>
    <w:p w14:paraId="15B3D51D"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2F036478"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30322C82"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0FE233B2"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73E5FD8A"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593C9B15"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05164987" w14:textId="77777777" w:rsidR="0012067C" w:rsidRDefault="0012067C" w:rsidP="002E79CD">
      <w:pPr>
        <w:spacing w:line="360" w:lineRule="auto"/>
        <w:jc w:val="both"/>
        <w:rPr>
          <w:rFonts w:ascii="Times New Roman" w:hAnsi="Times New Roman" w:cs="Times New Roman"/>
          <w:sz w:val="28"/>
          <w:szCs w:val="28"/>
          <w:shd w:val="clear" w:color="auto" w:fill="FFFFFF"/>
        </w:rPr>
      </w:pPr>
    </w:p>
    <w:p w14:paraId="430F6BCD" w14:textId="77777777" w:rsidR="0012067C" w:rsidRPr="00EA4972" w:rsidRDefault="0012067C" w:rsidP="002E79CD">
      <w:pPr>
        <w:spacing w:line="360" w:lineRule="auto"/>
        <w:jc w:val="both"/>
        <w:rPr>
          <w:rFonts w:ascii="Times New Roman" w:hAnsi="Times New Roman" w:cs="Times New Roman"/>
          <w:sz w:val="28"/>
          <w:szCs w:val="28"/>
          <w:shd w:val="clear" w:color="auto" w:fill="FFFFFF"/>
        </w:rPr>
      </w:pPr>
    </w:p>
    <w:p w14:paraId="41A7744F" w14:textId="77777777" w:rsidR="002E79CD" w:rsidRPr="00B95E3F" w:rsidRDefault="00B95E3F" w:rsidP="00B95E3F">
      <w:pPr>
        <w:spacing w:line="360" w:lineRule="auto"/>
        <w:ind w:firstLine="708"/>
        <w:jc w:val="center"/>
        <w:rPr>
          <w:rFonts w:ascii="Times New Roman" w:hAnsi="Times New Roman" w:cs="Times New Roman"/>
          <w:b/>
          <w:sz w:val="28"/>
          <w:szCs w:val="28"/>
          <w:shd w:val="clear" w:color="auto" w:fill="FFFFFF"/>
        </w:rPr>
      </w:pPr>
      <w:r w:rsidRPr="00B95E3F">
        <w:rPr>
          <w:rFonts w:ascii="Times New Roman" w:hAnsi="Times New Roman" w:cs="Times New Roman"/>
          <w:b/>
          <w:sz w:val="28"/>
          <w:szCs w:val="28"/>
        </w:rPr>
        <w:lastRenderedPageBreak/>
        <w:t xml:space="preserve">1.3. </w:t>
      </w:r>
      <w:r w:rsidRPr="00B95E3F">
        <w:rPr>
          <w:rFonts w:ascii="Times New Roman" w:hAnsi="Times New Roman" w:cs="Times New Roman"/>
          <w:b/>
          <w:sz w:val="28"/>
          <w:szCs w:val="28"/>
          <w:shd w:val="clear" w:color="auto" w:fill="FFFFFF"/>
        </w:rPr>
        <w:t>Біомеханічні властивості руху кінцівки</w:t>
      </w:r>
    </w:p>
    <w:p w14:paraId="4866A0B1" w14:textId="77777777" w:rsidR="0004624C" w:rsidRDefault="00B95E3F" w:rsidP="00B95E3F">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Нормальне анатомічне та механічне розташування нижньої кінцівки є чітко визначеним</w:t>
      </w:r>
      <w:r>
        <w:rPr>
          <w:rFonts w:ascii="Times New Roman" w:hAnsi="Times New Roman" w:cs="Times New Roman"/>
          <w:sz w:val="28"/>
          <w:szCs w:val="28"/>
          <w:shd w:val="clear" w:color="auto" w:fill="FFFFFF"/>
        </w:rPr>
        <w:t xml:space="preserve"> (Рис.1.2.)</w:t>
      </w:r>
      <w:r w:rsidRPr="00EA4972">
        <w:rPr>
          <w:rFonts w:ascii="Times New Roman" w:hAnsi="Times New Roman" w:cs="Times New Roman"/>
          <w:sz w:val="28"/>
          <w:szCs w:val="28"/>
          <w:shd w:val="clear" w:color="auto" w:fill="FFFFFF"/>
        </w:rPr>
        <w:t xml:space="preserve">. У положенні на двох ногах механічна вісь нижньої кінцівки проходить від центру головки стегнової кістки через центр коліна до середини щиколотки і становить 3 градуси від вертикалі. Вісь діафіза стегнової кістки становить 9 градусів від вертикалі. </w:t>
      </w:r>
    </w:p>
    <w:p w14:paraId="5025D690" w14:textId="2DFC7022" w:rsidR="00B95E3F" w:rsidRPr="00EA4972" w:rsidRDefault="00B95E3F" w:rsidP="00B95E3F">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Нормальне анатомічне вирівнювання стегнової кістки, таким чином, відбувається в приведенні, що дозволяє стабілізаторам стегна (середньому та малому сідничному м’язам) і абдукторам (середньому сідничному м’язу та натягу широкої фасції) нормально функціонувати та зменшувати бічний рух центру маси тіла, таким чином створюючи більш плавну та енергоефективну ходу</w:t>
      </w:r>
      <w:r w:rsidR="0012067C">
        <w:rPr>
          <w:rFonts w:ascii="Times New Roman" w:hAnsi="Times New Roman" w:cs="Times New Roman"/>
          <w:sz w:val="28"/>
          <w:szCs w:val="28"/>
          <w:shd w:val="clear" w:color="auto" w:fill="FFFFFF"/>
        </w:rPr>
        <w:t>[5;6;7</w:t>
      </w:r>
      <w:r w:rsidR="0012067C" w:rsidRPr="0012067C">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w:t>
      </w:r>
    </w:p>
    <w:p w14:paraId="56A52050" w14:textId="77777777" w:rsidR="00B95E3F" w:rsidRDefault="00B95E3F" w:rsidP="00B95E3F">
      <w:pPr>
        <w:spacing w:line="360" w:lineRule="auto"/>
        <w:jc w:val="both"/>
        <w:rPr>
          <w:rFonts w:ascii="Times New Roman" w:hAnsi="Times New Roman" w:cs="Times New Roman"/>
          <w:sz w:val="28"/>
          <w:szCs w:val="28"/>
        </w:rPr>
      </w:pPr>
      <w:r w:rsidRPr="00EA4972">
        <w:rPr>
          <w:noProof/>
          <w:lang w:val="ru-RU" w:eastAsia="ru-RU"/>
        </w:rPr>
        <w:drawing>
          <wp:inline distT="0" distB="0" distL="0" distR="0" wp14:anchorId="2B48D64B" wp14:editId="2451B385">
            <wp:extent cx="2324911" cy="440931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398555" cy="4548986"/>
                    </a:xfrm>
                    <a:prstGeom prst="rect">
                      <a:avLst/>
                    </a:prstGeom>
                  </pic:spPr>
                </pic:pic>
              </a:graphicData>
            </a:graphic>
          </wp:inline>
        </w:drawing>
      </w:r>
    </w:p>
    <w:p w14:paraId="17D57A47" w14:textId="77777777" w:rsidR="00B95E3F" w:rsidRPr="00B95E3F" w:rsidRDefault="00B95E3F" w:rsidP="00B95E3F">
      <w:pPr>
        <w:spacing w:line="360" w:lineRule="auto"/>
        <w:jc w:val="both"/>
        <w:rPr>
          <w:rFonts w:ascii="Times New Roman" w:hAnsi="Times New Roman" w:cs="Times New Roman"/>
          <w:sz w:val="28"/>
          <w:szCs w:val="28"/>
        </w:rPr>
      </w:pPr>
      <w:r>
        <w:rPr>
          <w:rFonts w:ascii="Times New Roman" w:hAnsi="Times New Roman" w:cs="Times New Roman"/>
          <w:sz w:val="28"/>
          <w:szCs w:val="28"/>
        </w:rPr>
        <w:t>Рис1.2. Механічні та анатомічні осі нормальних нижніх кінцівок</w:t>
      </w:r>
    </w:p>
    <w:p w14:paraId="06B0AFB9" w14:textId="1EA07223" w:rsidR="0004624C" w:rsidRDefault="00B95E3F" w:rsidP="0012067C">
      <w:pPr>
        <w:pStyle w:val="a9"/>
        <w:shd w:val="clear" w:color="auto" w:fill="FFFFFF"/>
        <w:spacing w:line="360" w:lineRule="auto"/>
        <w:ind w:firstLine="709"/>
        <w:jc w:val="both"/>
        <w:rPr>
          <w:sz w:val="28"/>
          <w:szCs w:val="28"/>
        </w:rPr>
      </w:pPr>
      <w:r w:rsidRPr="00EA4972">
        <w:rPr>
          <w:sz w:val="28"/>
          <w:szCs w:val="28"/>
        </w:rPr>
        <w:lastRenderedPageBreak/>
        <w:t>У більшості трансфеморальних ампутованих кісток механічне та анатомічне вирівнювання порушується, оскільки залишкова стегнова кістка більше не має свого природного анатомічного вирівнювання з великогомілковою кісткою, залишаючи вісь діафіза стегнової кістки у відведенні порівняно зі здоровою кінцівкою. Що призводить до збільшення бокового нахилу та більшого споживання енергії. Крім того, при звичайних трансфеморальних ампутаціях втрачається більша частина аддуктора. Лише привідний м’яз має вставлення на медіодистальній третині стегнової кістки. Як тільки це прикріплення втрачається під час операції, стегнова кістка повертається в абдукцію через відносно безпер</w:t>
      </w:r>
      <w:r w:rsidR="0004624C">
        <w:rPr>
          <w:sz w:val="28"/>
          <w:szCs w:val="28"/>
        </w:rPr>
        <w:t>ебійну дію абдукторної системи</w:t>
      </w:r>
      <w:r w:rsidR="0004624C">
        <w:rPr>
          <w:sz w:val="28"/>
          <w:szCs w:val="28"/>
          <w:shd w:val="clear" w:color="auto" w:fill="FFFFFF"/>
        </w:rPr>
        <w:t>[5;6;7</w:t>
      </w:r>
      <w:r w:rsidR="0004624C" w:rsidRPr="0012067C">
        <w:rPr>
          <w:sz w:val="28"/>
          <w:szCs w:val="28"/>
          <w:shd w:val="clear" w:color="auto" w:fill="FFFFFF"/>
        </w:rPr>
        <w:t>]</w:t>
      </w:r>
      <w:r w:rsidR="0004624C" w:rsidRPr="00EA4972">
        <w:rPr>
          <w:sz w:val="28"/>
          <w:szCs w:val="28"/>
        </w:rPr>
        <w:t>.</w:t>
      </w:r>
    </w:p>
    <w:p w14:paraId="73C0A7C4" w14:textId="25E2BE71" w:rsidR="00B95E3F" w:rsidRPr="0012067C" w:rsidRDefault="00B95E3F" w:rsidP="0012067C">
      <w:pPr>
        <w:pStyle w:val="a9"/>
        <w:shd w:val="clear" w:color="auto" w:fill="FFFFFF"/>
        <w:spacing w:line="360" w:lineRule="auto"/>
        <w:ind w:firstLine="709"/>
        <w:jc w:val="both"/>
        <w:rPr>
          <w:sz w:val="28"/>
          <w:szCs w:val="28"/>
        </w:rPr>
      </w:pPr>
      <w:r w:rsidRPr="00EA4972">
        <w:rPr>
          <w:sz w:val="28"/>
          <w:szCs w:val="28"/>
        </w:rPr>
        <w:t>У звичайній процедурі хірург потім зшиває залишкові аддуктори та інші м’язи навколо стегнової кістки, при цьому залишкова стегнова кістка знаходиться у відведеному та зігнутому положенні</w:t>
      </w:r>
      <w:r w:rsidR="0012067C">
        <w:rPr>
          <w:sz w:val="28"/>
          <w:szCs w:val="28"/>
          <w:shd w:val="clear" w:color="auto" w:fill="FFFFFF"/>
        </w:rPr>
        <w:t>[5;6;7</w:t>
      </w:r>
      <w:r w:rsidR="0012067C" w:rsidRPr="0012067C">
        <w:rPr>
          <w:sz w:val="28"/>
          <w:szCs w:val="28"/>
          <w:shd w:val="clear" w:color="auto" w:fill="FFFFFF"/>
        </w:rPr>
        <w:t>]</w:t>
      </w:r>
      <w:r w:rsidRPr="00EA4972">
        <w:rPr>
          <w:sz w:val="28"/>
          <w:szCs w:val="28"/>
        </w:rPr>
        <w:t>.</w:t>
      </w:r>
    </w:p>
    <w:p w14:paraId="4EF8284D" w14:textId="6D3CD243" w:rsidR="0004624C" w:rsidRDefault="00B95E3F" w:rsidP="0012067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Метою хірургічного втручання при трансфеморальній ампутації має бути створення динамічно збалансованої залишкової кінцівки з хорошим руховим контролем і відчуттям. Збереження великого привідного м’яза можливе і допомагає підтримувати м’язовий баланс між привідними та відвідними м’язами. Збереження об’єму м’язів дозволяє великому привідному м’язу підтримувати силу м’язів, близьку до нормальної, і кращу перевагу для утримання стегнової кістки в норм</w:t>
      </w:r>
      <w:r w:rsidR="0004624C">
        <w:rPr>
          <w:rFonts w:ascii="Times New Roman" w:hAnsi="Times New Roman" w:cs="Times New Roman"/>
          <w:sz w:val="28"/>
          <w:szCs w:val="28"/>
          <w:shd w:val="clear" w:color="auto" w:fill="FFFFFF"/>
        </w:rPr>
        <w:t>альному анатомічному положенні</w:t>
      </w:r>
      <w:r w:rsidR="0004624C" w:rsidRPr="0004624C">
        <w:rPr>
          <w:rFonts w:ascii="Times New Roman" w:hAnsi="Times New Roman" w:cs="Times New Roman"/>
          <w:sz w:val="28"/>
          <w:szCs w:val="28"/>
          <w:shd w:val="clear" w:color="auto" w:fill="FFFFFF"/>
        </w:rPr>
        <w:t>[5;6;7]</w:t>
      </w:r>
      <w:r w:rsidR="0004624C" w:rsidRPr="0004624C">
        <w:rPr>
          <w:rFonts w:ascii="Times New Roman" w:hAnsi="Times New Roman" w:cs="Times New Roman"/>
          <w:sz w:val="28"/>
          <w:szCs w:val="28"/>
        </w:rPr>
        <w:t>.</w:t>
      </w:r>
    </w:p>
    <w:p w14:paraId="40F11053" w14:textId="0BFEF48B" w:rsidR="00B95E3F" w:rsidRPr="0012067C" w:rsidRDefault="00B95E3F" w:rsidP="0012067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Залишкова кінцівка з динамічно збалансованою функцією повинна дозволити людині з ампутацією функціонувати на більш нормальному рівні та використовувати протез з більшою легкістю</w:t>
      </w:r>
      <w:r w:rsidR="0012067C">
        <w:rPr>
          <w:rFonts w:ascii="Times New Roman" w:hAnsi="Times New Roman" w:cs="Times New Roman"/>
          <w:sz w:val="28"/>
          <w:szCs w:val="28"/>
          <w:shd w:val="clear" w:color="auto" w:fill="FFFFFF"/>
        </w:rPr>
        <w:t>[5;6;7</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w:t>
      </w:r>
    </w:p>
    <w:p w14:paraId="7B0C1F62" w14:textId="77777777" w:rsidR="00B95E3F" w:rsidRDefault="00B95E3F" w:rsidP="00B95E3F">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К</w:t>
      </w:r>
      <w:r>
        <w:rPr>
          <w:rFonts w:ascii="Times New Roman" w:hAnsi="Times New Roman" w:cs="Times New Roman"/>
          <w:sz w:val="28"/>
          <w:szCs w:val="28"/>
          <w:shd w:val="clear" w:color="auto" w:fill="FFFFFF"/>
        </w:rPr>
        <w:t>лініцисти</w:t>
      </w:r>
      <w:r w:rsidRPr="00EA497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та дослідники</w:t>
      </w:r>
      <w:r w:rsidRPr="00EA497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визначили пересування як основне функціональне </w:t>
      </w:r>
      <w:r w:rsidRPr="00EA4972">
        <w:rPr>
          <w:rFonts w:ascii="Times New Roman" w:hAnsi="Times New Roman" w:cs="Times New Roman"/>
          <w:sz w:val="28"/>
          <w:szCs w:val="28"/>
          <w:shd w:val="clear" w:color="auto" w:fill="FFFFFF"/>
        </w:rPr>
        <w:t xml:space="preserve">завдання. </w:t>
      </w:r>
      <w:r>
        <w:rPr>
          <w:rFonts w:ascii="Times New Roman" w:hAnsi="Times New Roman" w:cs="Times New Roman"/>
          <w:sz w:val="28"/>
          <w:szCs w:val="28"/>
          <w:shd w:val="clear" w:color="auto" w:fill="FFFFFF"/>
        </w:rPr>
        <w:t>Встанов</w:t>
      </w:r>
      <w:r w:rsidRPr="00EA4972">
        <w:rPr>
          <w:rFonts w:ascii="Times New Roman" w:hAnsi="Times New Roman" w:cs="Times New Roman"/>
          <w:sz w:val="28"/>
          <w:szCs w:val="28"/>
          <w:shd w:val="clear" w:color="auto" w:fill="FFFFFF"/>
        </w:rPr>
        <w:t>или дві основ</w:t>
      </w:r>
      <w:r>
        <w:rPr>
          <w:rFonts w:ascii="Times New Roman" w:hAnsi="Times New Roman" w:cs="Times New Roman"/>
          <w:sz w:val="28"/>
          <w:szCs w:val="28"/>
          <w:shd w:val="clear" w:color="auto" w:fill="FFFFFF"/>
        </w:rPr>
        <w:t xml:space="preserve">ні вимоги для двоногої ходьби: </w:t>
      </w:r>
    </w:p>
    <w:p w14:paraId="1B1CEDA3" w14:textId="77777777" w:rsidR="00B95E3F" w:rsidRDefault="00B95E3F"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rPr>
        <w:t xml:space="preserve"> стійкі сили реакції землі</w:t>
      </w:r>
      <w:r w:rsidRPr="00EA4972">
        <w:rPr>
          <w:rFonts w:ascii="Times New Roman" w:hAnsi="Times New Roman" w:cs="Times New Roman"/>
          <w:sz w:val="28"/>
          <w:szCs w:val="28"/>
          <w:shd w:val="clear" w:color="auto" w:fill="FFFFFF"/>
        </w:rPr>
        <w:t>, які підтримують т</w:t>
      </w:r>
      <w:r>
        <w:rPr>
          <w:rFonts w:ascii="Times New Roman" w:hAnsi="Times New Roman" w:cs="Times New Roman"/>
          <w:sz w:val="28"/>
          <w:szCs w:val="28"/>
          <w:shd w:val="clear" w:color="auto" w:fill="FFFFFF"/>
        </w:rPr>
        <w:t xml:space="preserve">іло; </w:t>
      </w:r>
    </w:p>
    <w:p w14:paraId="3FD54395" w14:textId="77777777" w:rsidR="00B95E3F" w:rsidRDefault="00B95E3F"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lastRenderedPageBreak/>
        <w:t>2) періодичні рухи стоп для перенесення опори з однієї кінцівки на іншу в напрямку руху</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8;</w:t>
      </w:r>
      <w:r w:rsidR="0012067C" w:rsidRPr="0012067C">
        <w:rPr>
          <w:rFonts w:ascii="Times New Roman" w:hAnsi="Times New Roman" w:cs="Times New Roman"/>
          <w:sz w:val="28"/>
          <w:szCs w:val="28"/>
          <w:shd w:val="clear" w:color="auto" w:fill="FFFFFF"/>
        </w:rPr>
        <w:t>1</w:t>
      </w:r>
      <w:r w:rsidR="0012067C">
        <w:rPr>
          <w:rFonts w:ascii="Times New Roman" w:hAnsi="Times New Roman" w:cs="Times New Roman"/>
          <w:sz w:val="28"/>
          <w:szCs w:val="28"/>
          <w:shd w:val="clear" w:color="auto" w:fill="FFFFFF"/>
        </w:rPr>
        <w:t>6</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w:t>
      </w:r>
    </w:p>
    <w:p w14:paraId="738E7BE6" w14:textId="77777777" w:rsidR="009C5132" w:rsidRDefault="00B95E3F" w:rsidP="00B95E3F">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О</w:t>
      </w:r>
      <w:r>
        <w:rPr>
          <w:rFonts w:ascii="Times New Roman" w:hAnsi="Times New Roman" w:cs="Times New Roman"/>
          <w:sz w:val="28"/>
          <w:szCs w:val="28"/>
          <w:shd w:val="clear" w:color="auto" w:fill="FFFFFF"/>
        </w:rPr>
        <w:t xml:space="preserve">сновні завдання ходьби: </w:t>
      </w:r>
    </w:p>
    <w:p w14:paraId="3C341F6A" w14:textId="77777777" w:rsidR="009C5132" w:rsidRDefault="00B95E3F"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1) підтр</w:t>
      </w:r>
      <w:r w:rsidR="009C5132">
        <w:rPr>
          <w:rFonts w:ascii="Times New Roman" w:hAnsi="Times New Roman" w:cs="Times New Roman"/>
          <w:sz w:val="28"/>
          <w:szCs w:val="28"/>
          <w:shd w:val="clear" w:color="auto" w:fill="FFFFFF"/>
        </w:rPr>
        <w:t xml:space="preserve">имка голови, рук і тулуба проти сили тяжіння; </w:t>
      </w:r>
    </w:p>
    <w:p w14:paraId="36A5FEE6" w14:textId="77777777" w:rsidR="009C5132" w:rsidRDefault="00B95E3F"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2) підтримання верт</w:t>
      </w:r>
      <w:r w:rsidR="009C5132">
        <w:rPr>
          <w:rFonts w:ascii="Times New Roman" w:hAnsi="Times New Roman" w:cs="Times New Roman"/>
          <w:sz w:val="28"/>
          <w:szCs w:val="28"/>
          <w:shd w:val="clear" w:color="auto" w:fill="FFFFFF"/>
        </w:rPr>
        <w:t xml:space="preserve">икальної пози та рівноваги; </w:t>
      </w:r>
    </w:p>
    <w:p w14:paraId="19308BC8" w14:textId="77777777" w:rsidR="009C5132" w:rsidRDefault="00B95E3F"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3) контроль траєкторії стопи для досягнення достатнього контакту п’яти</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10;</w:t>
      </w:r>
      <w:r w:rsidR="0012067C" w:rsidRPr="0012067C">
        <w:rPr>
          <w:rFonts w:ascii="Times New Roman" w:hAnsi="Times New Roman" w:cs="Times New Roman"/>
          <w:sz w:val="28"/>
          <w:szCs w:val="28"/>
          <w:shd w:val="clear" w:color="auto" w:fill="FFFFFF"/>
        </w:rPr>
        <w:t>1</w:t>
      </w:r>
      <w:r w:rsidR="0012067C">
        <w:rPr>
          <w:rFonts w:ascii="Times New Roman" w:hAnsi="Times New Roman" w:cs="Times New Roman"/>
          <w:sz w:val="28"/>
          <w:szCs w:val="28"/>
          <w:shd w:val="clear" w:color="auto" w:fill="FFFFFF"/>
        </w:rPr>
        <w:t>7</w:t>
      </w:r>
      <w:r w:rsidR="0012067C" w:rsidRPr="0012067C">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 xml:space="preserve">. </w:t>
      </w:r>
    </w:p>
    <w:p w14:paraId="766F4368" w14:textId="77777777" w:rsidR="009C5132" w:rsidRDefault="009C5132" w:rsidP="009C513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Подібним </w:t>
      </w:r>
      <w:r>
        <w:rPr>
          <w:rFonts w:ascii="Times New Roman" w:hAnsi="Times New Roman" w:cs="Times New Roman"/>
          <w:sz w:val="28"/>
          <w:szCs w:val="28"/>
          <w:shd w:val="clear" w:color="auto" w:fill="FFFFFF"/>
        </w:rPr>
        <w:t xml:space="preserve">чином </w:t>
      </w:r>
      <w:r w:rsidRPr="00EA4972">
        <w:rPr>
          <w:rFonts w:ascii="Times New Roman" w:hAnsi="Times New Roman" w:cs="Times New Roman"/>
          <w:sz w:val="28"/>
          <w:szCs w:val="28"/>
          <w:shd w:val="clear" w:color="auto" w:fill="FFFFFF"/>
        </w:rPr>
        <w:t>визначили три функці</w:t>
      </w:r>
      <w:r>
        <w:rPr>
          <w:rFonts w:ascii="Times New Roman" w:hAnsi="Times New Roman" w:cs="Times New Roman"/>
          <w:sz w:val="28"/>
          <w:szCs w:val="28"/>
          <w:shd w:val="clear" w:color="auto" w:fill="FFFFFF"/>
        </w:rPr>
        <w:t>ональні завдання пересування:</w:t>
      </w:r>
    </w:p>
    <w:p w14:paraId="2579DF20" w14:textId="77777777" w:rsidR="009C5132" w:rsidRDefault="009C5132"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1) швидке навантаження ваги тіла на витя</w:t>
      </w:r>
      <w:r>
        <w:rPr>
          <w:rFonts w:ascii="Times New Roman" w:hAnsi="Times New Roman" w:cs="Times New Roman"/>
          <w:sz w:val="28"/>
          <w:szCs w:val="28"/>
          <w:shd w:val="clear" w:color="auto" w:fill="FFFFFF"/>
        </w:rPr>
        <w:t>гнуту кінцівку (прийняття ваги);</w:t>
      </w:r>
    </w:p>
    <w:p w14:paraId="4F71894B" w14:textId="77777777" w:rsidR="009C5132" w:rsidRDefault="009C5132" w:rsidP="0004624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rPr>
        <w:t xml:space="preserve"> просування тіла по одній опорній кінцівці (опора на одну кінцівку);</w:t>
      </w:r>
    </w:p>
    <w:p w14:paraId="51ACE4B3" w14:textId="77777777" w:rsidR="009C5132" w:rsidRDefault="009C5132" w:rsidP="0004624C">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3) </w:t>
      </w:r>
      <w:r w:rsidRPr="00EA4972">
        <w:rPr>
          <w:rFonts w:ascii="Times New Roman" w:hAnsi="Times New Roman" w:cs="Times New Roman"/>
          <w:sz w:val="28"/>
          <w:szCs w:val="28"/>
          <w:shd w:val="clear" w:color="auto" w:fill="FFFFFF"/>
        </w:rPr>
        <w:t xml:space="preserve">розвантаження кінцівки </w:t>
      </w:r>
      <w:r>
        <w:rPr>
          <w:rFonts w:ascii="Times New Roman" w:hAnsi="Times New Roman" w:cs="Times New Roman"/>
          <w:sz w:val="28"/>
          <w:szCs w:val="28"/>
          <w:shd w:val="clear" w:color="auto" w:fill="FFFFFF"/>
        </w:rPr>
        <w:t>та переміщення кінцівки шляхом р</w:t>
      </w:r>
      <w:r w:rsidRPr="00EA4972">
        <w:rPr>
          <w:rFonts w:ascii="Times New Roman" w:hAnsi="Times New Roman" w:cs="Times New Roman"/>
          <w:sz w:val="28"/>
          <w:szCs w:val="28"/>
          <w:shd w:val="clear" w:color="auto" w:fill="FFFFFF"/>
        </w:rPr>
        <w:t>о</w:t>
      </w:r>
      <w:r>
        <w:rPr>
          <w:rFonts w:ascii="Times New Roman" w:hAnsi="Times New Roman" w:cs="Times New Roman"/>
          <w:sz w:val="28"/>
          <w:szCs w:val="28"/>
          <w:shd w:val="clear" w:color="auto" w:fill="FFFFFF"/>
        </w:rPr>
        <w:t>з</w:t>
      </w:r>
      <w:r w:rsidRPr="00EA4972">
        <w:rPr>
          <w:rFonts w:ascii="Times New Roman" w:hAnsi="Times New Roman" w:cs="Times New Roman"/>
          <w:sz w:val="28"/>
          <w:szCs w:val="28"/>
          <w:shd w:val="clear" w:color="auto" w:fill="FFFFFF"/>
        </w:rPr>
        <w:t>маху для підготовки до наступного прийняття ваги (розмахува</w:t>
      </w:r>
      <w:r w:rsidR="0012067C">
        <w:rPr>
          <w:rFonts w:ascii="Times New Roman" w:hAnsi="Times New Roman" w:cs="Times New Roman"/>
          <w:sz w:val="28"/>
          <w:szCs w:val="28"/>
          <w:shd w:val="clear" w:color="auto" w:fill="FFFFFF"/>
        </w:rPr>
        <w:t>ння кінцівки)</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10;</w:t>
      </w:r>
      <w:r w:rsidR="0012067C" w:rsidRPr="0012067C">
        <w:rPr>
          <w:rFonts w:ascii="Times New Roman" w:hAnsi="Times New Roman" w:cs="Times New Roman"/>
          <w:sz w:val="28"/>
          <w:szCs w:val="28"/>
          <w:shd w:val="clear" w:color="auto" w:fill="FFFFFF"/>
        </w:rPr>
        <w:t>1</w:t>
      </w:r>
      <w:r w:rsidR="0012067C">
        <w:rPr>
          <w:rFonts w:ascii="Times New Roman" w:hAnsi="Times New Roman" w:cs="Times New Roman"/>
          <w:sz w:val="28"/>
          <w:szCs w:val="28"/>
          <w:shd w:val="clear" w:color="auto" w:fill="FFFFFF"/>
        </w:rPr>
        <w:t>8</w:t>
      </w:r>
      <w:r w:rsidR="0012067C" w:rsidRPr="0012067C">
        <w:rPr>
          <w:rFonts w:ascii="Times New Roman" w:hAnsi="Times New Roman" w:cs="Times New Roman"/>
          <w:sz w:val="28"/>
          <w:szCs w:val="28"/>
          <w:shd w:val="clear" w:color="auto" w:fill="FFFFFF"/>
        </w:rPr>
        <w:t>]</w:t>
      </w:r>
      <w:r w:rsidR="0012067C" w:rsidRPr="00EA4972">
        <w:rPr>
          <w:rFonts w:ascii="Times New Roman" w:hAnsi="Times New Roman" w:cs="Times New Roman"/>
          <w:sz w:val="28"/>
          <w:szCs w:val="28"/>
          <w:shd w:val="clear" w:color="auto" w:fill="FFFFFF"/>
        </w:rPr>
        <w:t>.</w:t>
      </w:r>
    </w:p>
    <w:p w14:paraId="70CE9ACA" w14:textId="77777777" w:rsidR="009C5132" w:rsidRPr="00EA4972" w:rsidRDefault="009C5132" w:rsidP="009C513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Аналіз ходи є складним завданням. Щоб допомогти в цьому аналізі, ходу зазвичай оцінюють протягом короткого періоду, відомого як цикл ходи, який далі поділяється на функціональні сегменти, відомі як фази. Методичний аналіз фаз циклу ходи часто дає корисну клінічну інформацію</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10</w:t>
      </w:r>
      <w:r w:rsidR="0012067C" w:rsidRPr="0012067C">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w:t>
      </w:r>
    </w:p>
    <w:p w14:paraId="64F3767C" w14:textId="77777777" w:rsidR="0004624C" w:rsidRDefault="009C5132" w:rsidP="0012067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Цикл ходи визначається з моменту контакту однієї кінцівки з землею (первинний контакт) до наступного контакту тією ж кінцівкою. Цикл ходи грубо підрозділяється на фази стійки та хитання, кожна з яких займає приблизно 60% та 40% загального циклу відповідно. </w:t>
      </w:r>
    </w:p>
    <w:p w14:paraId="40E030A3" w14:textId="77777777" w:rsidR="0004624C" w:rsidRDefault="009C5132" w:rsidP="0012067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Фаза стійки починається, коли кінцівка торкається землі, і триває доти, доки ця сама кінцівка торкається землі. </w:t>
      </w:r>
    </w:p>
    <w:p w14:paraId="57640EB1" w14:textId="388AD37D" w:rsidR="0004624C" w:rsidRDefault="009C5132" w:rsidP="0012067C">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Фаза розмаху починається, коли кінцівка відривається від землі, і триває до тих пір, поки та сама кінцівка знову не торкнеться землі. При стандартній швидкості ходьби є короткий період підтримки двох кінцівок, коли обидві кінцівки стикаються з землею. </w:t>
      </w:r>
    </w:p>
    <w:p w14:paraId="41152993" w14:textId="1FD55D2B" w:rsidR="00EA0280" w:rsidRPr="0012067C" w:rsidRDefault="009C5132" w:rsidP="0012067C">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shd w:val="clear" w:color="auto" w:fill="FFFFFF"/>
        </w:rPr>
        <w:lastRenderedPageBreak/>
        <w:t>Цей період підтримки подвійних кінцівок відбувається двічі в циклі ходи, один раз з точки зору контрольної кінцівки та один раз з точки зору контралатеральної кінцівки. Кожен період підтримки двох кінцівок займає приблизно 11% нормального циклу ходи</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10;19</w:t>
      </w:r>
      <w:r w:rsidR="0012067C" w:rsidRPr="0012067C">
        <w:rPr>
          <w:rFonts w:ascii="Times New Roman" w:hAnsi="Times New Roman" w:cs="Times New Roman"/>
          <w:sz w:val="28"/>
          <w:szCs w:val="28"/>
          <w:shd w:val="clear" w:color="auto" w:fill="FFFFFF"/>
        </w:rPr>
        <w:t>]</w:t>
      </w:r>
      <w:r w:rsidRPr="00EA4972">
        <w:rPr>
          <w:rFonts w:ascii="Times New Roman" w:hAnsi="Times New Roman" w:cs="Times New Roman"/>
          <w:sz w:val="28"/>
          <w:szCs w:val="28"/>
          <w:shd w:val="clear" w:color="auto" w:fill="FFFFFF"/>
        </w:rPr>
        <w:t>.</w:t>
      </w:r>
      <w:r w:rsidRPr="00EA4972">
        <w:rPr>
          <w:rFonts w:ascii="Times New Roman" w:hAnsi="Times New Roman" w:cs="Times New Roman"/>
          <w:sz w:val="28"/>
          <w:szCs w:val="28"/>
        </w:rPr>
        <w:t xml:space="preserve"> </w:t>
      </w:r>
    </w:p>
    <w:p w14:paraId="63E8BF59" w14:textId="77777777" w:rsidR="00EA0280" w:rsidRPr="00D659C7" w:rsidRDefault="00EA0280" w:rsidP="00D659C7">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Для більш детального аналізу цикл ходи часто поділяють на вісім фаз, які визначають основні дії та рухи, які відбуваються. Традиційна оцінка норма</w:t>
      </w:r>
      <w:r>
        <w:rPr>
          <w:rFonts w:ascii="Times New Roman" w:hAnsi="Times New Roman" w:cs="Times New Roman"/>
          <w:sz w:val="28"/>
          <w:szCs w:val="28"/>
          <w:shd w:val="clear" w:color="auto" w:fill="FFFFFF"/>
        </w:rPr>
        <w:t>льної ходи визнача</w:t>
      </w:r>
      <w:r w:rsidRPr="00EA4972">
        <w:rPr>
          <w:rFonts w:ascii="Times New Roman" w:hAnsi="Times New Roman" w:cs="Times New Roman"/>
          <w:sz w:val="28"/>
          <w:szCs w:val="28"/>
          <w:shd w:val="clear" w:color="auto" w:fill="FFFFFF"/>
        </w:rPr>
        <w:t xml:space="preserve">ла вісім фаз: удари п’ятою, висунення стопи, середня дистанція, відрив п’яти, відрив від носка, прискорення, </w:t>
      </w:r>
      <w:r w:rsidR="0012067C">
        <w:rPr>
          <w:rFonts w:ascii="Times New Roman" w:hAnsi="Times New Roman" w:cs="Times New Roman"/>
          <w:sz w:val="28"/>
          <w:szCs w:val="28"/>
          <w:shd w:val="clear" w:color="auto" w:fill="FFFFFF"/>
        </w:rPr>
        <w:t>середній замах і уповільнення</w:t>
      </w:r>
      <w:r w:rsidR="0012067C" w:rsidRPr="0012067C">
        <w:rPr>
          <w:rFonts w:ascii="Times New Roman" w:hAnsi="Times New Roman" w:cs="Times New Roman"/>
          <w:sz w:val="28"/>
          <w:szCs w:val="28"/>
          <w:shd w:val="clear" w:color="auto" w:fill="FFFFFF"/>
        </w:rPr>
        <w:t>[</w:t>
      </w:r>
      <w:r w:rsidR="0012067C">
        <w:rPr>
          <w:rFonts w:ascii="Times New Roman" w:hAnsi="Times New Roman" w:cs="Times New Roman"/>
          <w:sz w:val="28"/>
          <w:szCs w:val="28"/>
          <w:shd w:val="clear" w:color="auto" w:fill="FFFFFF"/>
        </w:rPr>
        <w:t>10;19</w:t>
      </w:r>
      <w:r w:rsidR="0012067C" w:rsidRPr="0012067C">
        <w:rPr>
          <w:rFonts w:ascii="Times New Roman" w:hAnsi="Times New Roman" w:cs="Times New Roman"/>
          <w:sz w:val="28"/>
          <w:szCs w:val="28"/>
          <w:shd w:val="clear" w:color="auto" w:fill="FFFFFF"/>
        </w:rPr>
        <w:t>]</w:t>
      </w:r>
      <w:r w:rsidR="0012067C" w:rsidRPr="00EA4972">
        <w:rPr>
          <w:rFonts w:ascii="Times New Roman" w:hAnsi="Times New Roman" w:cs="Times New Roman"/>
          <w:sz w:val="28"/>
          <w:szCs w:val="28"/>
          <w:shd w:val="clear" w:color="auto" w:fill="FFFFFF"/>
        </w:rPr>
        <w:t>.</w:t>
      </w:r>
    </w:p>
    <w:p w14:paraId="73019617" w14:textId="264D5892" w:rsidR="00EA0280" w:rsidRDefault="00EA0280" w:rsidP="005515D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Оскільки цієї термінології недостатньо для опису окремих патологій, </w:t>
      </w:r>
      <w:r>
        <w:rPr>
          <w:rFonts w:ascii="Times New Roman" w:hAnsi="Times New Roman" w:cs="Times New Roman"/>
          <w:sz w:val="28"/>
          <w:szCs w:val="28"/>
          <w:shd w:val="clear" w:color="auto" w:fill="FFFFFF"/>
        </w:rPr>
        <w:t>була розроблена</w:t>
      </w:r>
      <w:r w:rsidRPr="00EA4972">
        <w:rPr>
          <w:rFonts w:ascii="Times New Roman" w:hAnsi="Times New Roman" w:cs="Times New Roman"/>
          <w:sz w:val="28"/>
          <w:szCs w:val="28"/>
          <w:shd w:val="clear" w:color="auto" w:fill="FFFFFF"/>
        </w:rPr>
        <w:t xml:space="preserve"> альтернативна номен</w:t>
      </w:r>
      <w:r>
        <w:rPr>
          <w:rFonts w:ascii="Times New Roman" w:hAnsi="Times New Roman" w:cs="Times New Roman"/>
          <w:sz w:val="28"/>
          <w:szCs w:val="28"/>
          <w:shd w:val="clear" w:color="auto" w:fill="FFFFFF"/>
        </w:rPr>
        <w:t xml:space="preserve">клатура, яка </w:t>
      </w:r>
      <w:r w:rsidRPr="00EA4972">
        <w:rPr>
          <w:rFonts w:ascii="Times New Roman" w:hAnsi="Times New Roman" w:cs="Times New Roman"/>
          <w:sz w:val="28"/>
          <w:szCs w:val="28"/>
          <w:shd w:val="clear" w:color="auto" w:fill="FFFFFF"/>
        </w:rPr>
        <w:t>зараз є загальноприйнятою</w:t>
      </w:r>
      <w:r w:rsidR="00765CBA" w:rsidRPr="0012067C">
        <w:rPr>
          <w:rFonts w:ascii="Times New Roman" w:hAnsi="Times New Roman" w:cs="Times New Roman"/>
          <w:sz w:val="28"/>
          <w:szCs w:val="28"/>
          <w:shd w:val="clear" w:color="auto" w:fill="FFFFFF"/>
        </w:rPr>
        <w:t>[</w:t>
      </w:r>
      <w:r w:rsidR="00765CBA">
        <w:rPr>
          <w:rFonts w:ascii="Times New Roman" w:hAnsi="Times New Roman" w:cs="Times New Roman"/>
          <w:sz w:val="28"/>
          <w:szCs w:val="28"/>
          <w:shd w:val="clear" w:color="auto" w:fill="FFFFFF"/>
        </w:rPr>
        <w:t>10</w:t>
      </w:r>
      <w:r w:rsidR="00765CBA" w:rsidRPr="0012067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14:paraId="4246B83B" w14:textId="77777777" w:rsidR="005515D2" w:rsidRPr="00EA4972" w:rsidRDefault="005515D2" w:rsidP="005515D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Ця термінологія поділяє цикл ходи на наступні фази</w:t>
      </w:r>
      <w:r>
        <w:rPr>
          <w:rFonts w:ascii="Times New Roman" w:hAnsi="Times New Roman" w:cs="Times New Roman"/>
          <w:sz w:val="28"/>
          <w:szCs w:val="28"/>
          <w:shd w:val="clear" w:color="auto" w:fill="FFFFFF"/>
        </w:rPr>
        <w:t>: початковий контакт, відповідь на навантаження, середня дистанція</w:t>
      </w:r>
      <w:r w:rsidRPr="00EA4972">
        <w:rPr>
          <w:rFonts w:ascii="Times New Roman" w:hAnsi="Times New Roman" w:cs="Times New Roman"/>
          <w:sz w:val="28"/>
          <w:szCs w:val="28"/>
          <w:shd w:val="clear" w:color="auto" w:fill="FFFFFF"/>
        </w:rPr>
        <w:t>, кінцева с</w:t>
      </w:r>
      <w:r>
        <w:rPr>
          <w:rFonts w:ascii="Times New Roman" w:hAnsi="Times New Roman" w:cs="Times New Roman"/>
          <w:sz w:val="28"/>
          <w:szCs w:val="28"/>
          <w:shd w:val="clear" w:color="auto" w:fill="FFFFFF"/>
        </w:rPr>
        <w:t>тійка</w:t>
      </w:r>
      <w:r w:rsidRPr="00EA4972">
        <w:rPr>
          <w:rFonts w:ascii="Times New Roman" w:hAnsi="Times New Roman" w:cs="Times New Roman"/>
          <w:sz w:val="28"/>
          <w:szCs w:val="28"/>
          <w:shd w:val="clear" w:color="auto" w:fill="FFFFFF"/>
        </w:rPr>
        <w:t>, попередній замах</w:t>
      </w:r>
      <w:r>
        <w:rPr>
          <w:rFonts w:ascii="Times New Roman" w:hAnsi="Times New Roman" w:cs="Times New Roman"/>
          <w:sz w:val="28"/>
          <w:szCs w:val="28"/>
          <w:shd w:val="clear" w:color="auto" w:fill="FFFFFF"/>
        </w:rPr>
        <w:t>, початковий замах</w:t>
      </w:r>
      <w:r w:rsidRPr="00EA4972">
        <w:rPr>
          <w:rFonts w:ascii="Times New Roman" w:hAnsi="Times New Roman" w:cs="Times New Roman"/>
          <w:sz w:val="28"/>
          <w:szCs w:val="28"/>
          <w:shd w:val="clear" w:color="auto" w:fill="FFFFFF"/>
        </w:rPr>
        <w:t xml:space="preserve">, середній </w:t>
      </w:r>
      <w:r>
        <w:rPr>
          <w:rFonts w:ascii="Times New Roman" w:hAnsi="Times New Roman" w:cs="Times New Roman"/>
          <w:sz w:val="28"/>
          <w:szCs w:val="28"/>
          <w:shd w:val="clear" w:color="auto" w:fill="FFFFFF"/>
        </w:rPr>
        <w:t>розмах</w:t>
      </w:r>
      <w:r w:rsidRPr="00EA4972">
        <w:rPr>
          <w:rFonts w:ascii="Times New Roman" w:hAnsi="Times New Roman" w:cs="Times New Roman"/>
          <w:sz w:val="28"/>
          <w:szCs w:val="28"/>
          <w:shd w:val="clear" w:color="auto" w:fill="FFFFFF"/>
        </w:rPr>
        <w:t xml:space="preserve"> і кінцевий розмах</w:t>
      </w:r>
      <w:r>
        <w:rPr>
          <w:rFonts w:ascii="Times New Roman" w:hAnsi="Times New Roman" w:cs="Times New Roman"/>
          <w:sz w:val="28"/>
          <w:szCs w:val="28"/>
          <w:shd w:val="clear" w:color="auto" w:fill="FFFFFF"/>
        </w:rPr>
        <w:t xml:space="preserve"> (Додаток 1)</w:t>
      </w:r>
      <w:r w:rsidR="00D659C7" w:rsidRPr="0012067C">
        <w:rPr>
          <w:rFonts w:ascii="Times New Roman" w:hAnsi="Times New Roman" w:cs="Times New Roman"/>
          <w:sz w:val="28"/>
          <w:szCs w:val="28"/>
          <w:shd w:val="clear" w:color="auto" w:fill="FFFFFF"/>
        </w:rPr>
        <w:t>[</w:t>
      </w:r>
      <w:r w:rsidR="00D659C7">
        <w:rPr>
          <w:rFonts w:ascii="Times New Roman" w:hAnsi="Times New Roman" w:cs="Times New Roman"/>
          <w:sz w:val="28"/>
          <w:szCs w:val="28"/>
          <w:shd w:val="clear" w:color="auto" w:fill="FFFFFF"/>
        </w:rPr>
        <w:t>10;21</w:t>
      </w:r>
      <w:r w:rsidR="00D659C7" w:rsidRPr="0012067C">
        <w:rPr>
          <w:rFonts w:ascii="Times New Roman" w:hAnsi="Times New Roman" w:cs="Times New Roman"/>
          <w:sz w:val="28"/>
          <w:szCs w:val="28"/>
          <w:shd w:val="clear" w:color="auto" w:fill="FFFFFF"/>
        </w:rPr>
        <w:t>]</w:t>
      </w:r>
      <w:r w:rsidR="00D659C7" w:rsidRPr="00EA4972">
        <w:rPr>
          <w:rFonts w:ascii="Times New Roman" w:hAnsi="Times New Roman" w:cs="Times New Roman"/>
          <w:sz w:val="28"/>
          <w:szCs w:val="28"/>
          <w:shd w:val="clear" w:color="auto" w:fill="FFFFFF"/>
        </w:rPr>
        <w:t>.</w:t>
      </w:r>
    </w:p>
    <w:p w14:paraId="2E16933D" w14:textId="77777777" w:rsidR="00D659C7" w:rsidRDefault="00D659C7" w:rsidP="005515D2">
      <w:pPr>
        <w:spacing w:line="360" w:lineRule="auto"/>
        <w:jc w:val="center"/>
        <w:rPr>
          <w:rFonts w:ascii="Times New Roman" w:hAnsi="Times New Roman" w:cs="Times New Roman"/>
          <w:sz w:val="28"/>
          <w:szCs w:val="28"/>
        </w:rPr>
      </w:pPr>
    </w:p>
    <w:p w14:paraId="331B62E7" w14:textId="77777777" w:rsidR="00D659C7" w:rsidRDefault="00D659C7" w:rsidP="005515D2">
      <w:pPr>
        <w:spacing w:line="360" w:lineRule="auto"/>
        <w:jc w:val="center"/>
        <w:rPr>
          <w:rFonts w:ascii="Times New Roman" w:hAnsi="Times New Roman" w:cs="Times New Roman"/>
          <w:sz w:val="28"/>
          <w:szCs w:val="28"/>
        </w:rPr>
      </w:pPr>
    </w:p>
    <w:p w14:paraId="3CAE064B" w14:textId="77777777" w:rsidR="00D659C7" w:rsidRDefault="00D659C7" w:rsidP="005515D2">
      <w:pPr>
        <w:spacing w:line="360" w:lineRule="auto"/>
        <w:jc w:val="center"/>
        <w:rPr>
          <w:rFonts w:ascii="Times New Roman" w:hAnsi="Times New Roman" w:cs="Times New Roman"/>
          <w:sz w:val="28"/>
          <w:szCs w:val="28"/>
        </w:rPr>
      </w:pPr>
    </w:p>
    <w:p w14:paraId="7B3444EF" w14:textId="77777777" w:rsidR="00D659C7" w:rsidRDefault="00D659C7" w:rsidP="005515D2">
      <w:pPr>
        <w:spacing w:line="360" w:lineRule="auto"/>
        <w:jc w:val="center"/>
        <w:rPr>
          <w:rFonts w:ascii="Times New Roman" w:hAnsi="Times New Roman" w:cs="Times New Roman"/>
          <w:sz w:val="28"/>
          <w:szCs w:val="28"/>
        </w:rPr>
      </w:pPr>
    </w:p>
    <w:p w14:paraId="1F456EED" w14:textId="77777777" w:rsidR="00D659C7" w:rsidRDefault="00D659C7" w:rsidP="005515D2">
      <w:pPr>
        <w:spacing w:line="360" w:lineRule="auto"/>
        <w:jc w:val="center"/>
        <w:rPr>
          <w:rFonts w:ascii="Times New Roman" w:hAnsi="Times New Roman" w:cs="Times New Roman"/>
          <w:sz w:val="28"/>
          <w:szCs w:val="28"/>
        </w:rPr>
      </w:pPr>
    </w:p>
    <w:p w14:paraId="45BD355E" w14:textId="77777777" w:rsidR="00D659C7" w:rsidRDefault="00D659C7" w:rsidP="005515D2">
      <w:pPr>
        <w:spacing w:line="360" w:lineRule="auto"/>
        <w:jc w:val="center"/>
        <w:rPr>
          <w:rFonts w:ascii="Times New Roman" w:hAnsi="Times New Roman" w:cs="Times New Roman"/>
          <w:sz w:val="28"/>
          <w:szCs w:val="28"/>
        </w:rPr>
      </w:pPr>
    </w:p>
    <w:p w14:paraId="06B524A1" w14:textId="77777777" w:rsidR="00D659C7" w:rsidRDefault="00D659C7" w:rsidP="005515D2">
      <w:pPr>
        <w:spacing w:line="360" w:lineRule="auto"/>
        <w:jc w:val="center"/>
        <w:rPr>
          <w:rFonts w:ascii="Times New Roman" w:hAnsi="Times New Roman" w:cs="Times New Roman"/>
          <w:sz w:val="28"/>
          <w:szCs w:val="28"/>
        </w:rPr>
      </w:pPr>
    </w:p>
    <w:p w14:paraId="6E4AE0EB" w14:textId="77777777" w:rsidR="00D659C7" w:rsidRDefault="00D659C7" w:rsidP="005515D2">
      <w:pPr>
        <w:spacing w:line="360" w:lineRule="auto"/>
        <w:jc w:val="center"/>
        <w:rPr>
          <w:rFonts w:ascii="Times New Roman" w:hAnsi="Times New Roman" w:cs="Times New Roman"/>
          <w:sz w:val="28"/>
          <w:szCs w:val="28"/>
        </w:rPr>
      </w:pPr>
    </w:p>
    <w:p w14:paraId="49A38C8F" w14:textId="77777777" w:rsidR="00D659C7" w:rsidRDefault="00D659C7" w:rsidP="005515D2">
      <w:pPr>
        <w:spacing w:line="360" w:lineRule="auto"/>
        <w:jc w:val="center"/>
        <w:rPr>
          <w:rFonts w:ascii="Times New Roman" w:hAnsi="Times New Roman" w:cs="Times New Roman"/>
          <w:sz w:val="28"/>
          <w:szCs w:val="28"/>
        </w:rPr>
      </w:pPr>
    </w:p>
    <w:p w14:paraId="22542716" w14:textId="77777777" w:rsidR="00D659C7" w:rsidRDefault="00D659C7" w:rsidP="005515D2">
      <w:pPr>
        <w:spacing w:line="360" w:lineRule="auto"/>
        <w:jc w:val="center"/>
        <w:rPr>
          <w:rFonts w:ascii="Times New Roman" w:hAnsi="Times New Roman" w:cs="Times New Roman"/>
          <w:sz w:val="28"/>
          <w:szCs w:val="28"/>
        </w:rPr>
      </w:pPr>
    </w:p>
    <w:p w14:paraId="4E6B2B4F" w14:textId="72DE5B17" w:rsidR="00765CBA" w:rsidRDefault="00765CBA" w:rsidP="0004624C">
      <w:pPr>
        <w:spacing w:line="360" w:lineRule="auto"/>
        <w:rPr>
          <w:rFonts w:ascii="Times New Roman" w:hAnsi="Times New Roman" w:cs="Times New Roman"/>
          <w:b/>
          <w:sz w:val="28"/>
          <w:szCs w:val="28"/>
        </w:rPr>
      </w:pPr>
    </w:p>
    <w:p w14:paraId="1E142624" w14:textId="21BC4336" w:rsidR="00EA0280" w:rsidRPr="005515D2" w:rsidRDefault="005515D2" w:rsidP="005515D2">
      <w:pPr>
        <w:spacing w:line="360" w:lineRule="auto"/>
        <w:jc w:val="center"/>
        <w:rPr>
          <w:rFonts w:ascii="Times New Roman" w:hAnsi="Times New Roman" w:cs="Times New Roman"/>
          <w:b/>
          <w:sz w:val="28"/>
          <w:szCs w:val="28"/>
        </w:rPr>
      </w:pPr>
      <w:r w:rsidRPr="005515D2">
        <w:rPr>
          <w:rFonts w:ascii="Times New Roman" w:hAnsi="Times New Roman" w:cs="Times New Roman"/>
          <w:b/>
          <w:sz w:val="28"/>
          <w:szCs w:val="28"/>
        </w:rPr>
        <w:lastRenderedPageBreak/>
        <w:t xml:space="preserve">1.4. </w:t>
      </w:r>
      <w:r w:rsidRPr="005515D2">
        <w:rPr>
          <w:rFonts w:ascii="Times New Roman" w:hAnsi="Times New Roman" w:cs="Times New Roman"/>
          <w:b/>
          <w:sz w:val="28"/>
          <w:szCs w:val="28"/>
          <w:shd w:val="clear" w:color="auto" w:fill="FFFFFF"/>
        </w:rPr>
        <w:t>Ускладнення після ампутацій</w:t>
      </w:r>
    </w:p>
    <w:p w14:paraId="060807FA" w14:textId="77777777" w:rsidR="00273BBD" w:rsidRPr="00A76883" w:rsidRDefault="00273BBD" w:rsidP="005515D2">
      <w:pPr>
        <w:spacing w:line="360" w:lineRule="auto"/>
        <w:ind w:firstLine="709"/>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Ампутації нижніх кінцівок спричиняють значну періопераційну захворюваність і смертність. Смертність через тридцять днів після операції</w:t>
      </w:r>
      <w:r w:rsidR="00D659C7">
        <w:rPr>
          <w:rFonts w:ascii="Times New Roman" w:hAnsi="Times New Roman" w:cs="Times New Roman"/>
          <w:color w:val="000000"/>
          <w:sz w:val="28"/>
          <w:szCs w:val="28"/>
          <w:shd w:val="clear" w:color="auto" w:fill="FFFFFF"/>
        </w:rPr>
        <w:t xml:space="preserve"> може коливатися від 4% до 22%[21</w:t>
      </w:r>
      <w:r w:rsidR="00D659C7" w:rsidRPr="00D659C7">
        <w:rPr>
          <w:rFonts w:ascii="Times New Roman" w:hAnsi="Times New Roman" w:cs="Times New Roman"/>
          <w:color w:val="000000"/>
          <w:sz w:val="28"/>
          <w:szCs w:val="28"/>
          <w:shd w:val="clear" w:color="auto" w:fill="FFFFFF"/>
        </w:rPr>
        <w:t>]</w:t>
      </w:r>
      <w:r w:rsidR="00D659C7">
        <w:rPr>
          <w:rFonts w:ascii="Times New Roman" w:hAnsi="Times New Roman" w:cs="Times New Roman"/>
          <w:color w:val="000000"/>
          <w:sz w:val="28"/>
          <w:szCs w:val="28"/>
          <w:shd w:val="clear" w:color="auto" w:fill="FFFFFF"/>
        </w:rPr>
        <w:t>.</w:t>
      </w:r>
    </w:p>
    <w:p w14:paraId="7D26AD93" w14:textId="77777777" w:rsidR="00273BBD" w:rsidRPr="00A76883" w:rsidRDefault="00273BBD"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Віддалені показники смертності через 1, 3 і 5 років можуть до</w:t>
      </w:r>
      <w:r w:rsidR="00D659C7">
        <w:rPr>
          <w:rFonts w:ascii="Times New Roman" w:hAnsi="Times New Roman" w:cs="Times New Roman"/>
          <w:color w:val="000000"/>
          <w:sz w:val="28"/>
          <w:szCs w:val="28"/>
          <w:shd w:val="clear" w:color="auto" w:fill="FFFFFF"/>
        </w:rPr>
        <w:t>сягати 15, 38 і 68% відповідно[22</w:t>
      </w:r>
      <w:r w:rsidR="00D659C7" w:rsidRPr="00D659C7">
        <w:rPr>
          <w:rFonts w:ascii="Times New Roman" w:hAnsi="Times New Roman" w:cs="Times New Roman"/>
          <w:color w:val="000000"/>
          <w:sz w:val="28"/>
          <w:szCs w:val="28"/>
          <w:shd w:val="clear" w:color="auto" w:fill="FFFFFF"/>
        </w:rPr>
        <w:t>]</w:t>
      </w:r>
      <w:r w:rsidR="00D659C7">
        <w:rPr>
          <w:rFonts w:ascii="Times New Roman" w:hAnsi="Times New Roman" w:cs="Times New Roman"/>
          <w:color w:val="000000"/>
          <w:sz w:val="28"/>
          <w:szCs w:val="28"/>
          <w:shd w:val="clear" w:color="auto" w:fill="FFFFFF"/>
        </w:rPr>
        <w:t>.</w:t>
      </w:r>
    </w:p>
    <w:p w14:paraId="4FDDE39A" w14:textId="77777777" w:rsidR="00273BBD" w:rsidRPr="00A76883" w:rsidRDefault="00273BBD"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Смертність у хворих на цукровий діабет після ампутації нижніх кінцівок м</w:t>
      </w:r>
      <w:r w:rsidR="00D659C7">
        <w:rPr>
          <w:rFonts w:ascii="Times New Roman" w:hAnsi="Times New Roman" w:cs="Times New Roman"/>
          <w:color w:val="000000"/>
          <w:sz w:val="28"/>
          <w:szCs w:val="28"/>
          <w:shd w:val="clear" w:color="auto" w:fill="FFFFFF"/>
        </w:rPr>
        <w:t>оже досягати 77% через 5 років[23</w:t>
      </w:r>
      <w:r w:rsidR="00D659C7" w:rsidRPr="00D659C7">
        <w:rPr>
          <w:rFonts w:ascii="Times New Roman" w:hAnsi="Times New Roman" w:cs="Times New Roman"/>
          <w:color w:val="000000"/>
          <w:sz w:val="28"/>
          <w:szCs w:val="28"/>
          <w:shd w:val="clear" w:color="auto" w:fill="FFFFFF"/>
        </w:rPr>
        <w:t>]</w:t>
      </w:r>
      <w:r w:rsidR="00D659C7">
        <w:rPr>
          <w:rFonts w:ascii="Times New Roman" w:hAnsi="Times New Roman" w:cs="Times New Roman"/>
          <w:color w:val="000000"/>
          <w:sz w:val="28"/>
          <w:szCs w:val="28"/>
          <w:shd w:val="clear" w:color="auto" w:fill="FFFFFF"/>
        </w:rPr>
        <w:t>.</w:t>
      </w:r>
    </w:p>
    <w:p w14:paraId="0E7166E3" w14:textId="77777777" w:rsidR="00273BBD" w:rsidRPr="00A76883" w:rsidRDefault="00273BBD" w:rsidP="00D659C7">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 xml:space="preserve">Фактори ризику смерті в післяопераційному періоді включають AKA, післяопераційні серцеві ускладнення, вік старше 74 років </w:t>
      </w:r>
      <w:r w:rsidR="00D659C7">
        <w:rPr>
          <w:rFonts w:ascii="Times New Roman" w:hAnsi="Times New Roman" w:cs="Times New Roman"/>
          <w:color w:val="000000"/>
          <w:sz w:val="28"/>
          <w:szCs w:val="28"/>
          <w:shd w:val="clear" w:color="auto" w:fill="FFFFFF"/>
        </w:rPr>
        <w:t>і гостру ниркову недостатність[24</w:t>
      </w:r>
      <w:r w:rsidR="00D659C7" w:rsidRPr="00D659C7">
        <w:rPr>
          <w:rFonts w:ascii="Times New Roman" w:hAnsi="Times New Roman" w:cs="Times New Roman"/>
          <w:color w:val="000000"/>
          <w:sz w:val="28"/>
          <w:szCs w:val="28"/>
          <w:shd w:val="clear" w:color="auto" w:fill="FFFFFF"/>
        </w:rPr>
        <w:t>]</w:t>
      </w:r>
      <w:r w:rsidR="00D659C7">
        <w:rPr>
          <w:rFonts w:ascii="Times New Roman" w:hAnsi="Times New Roman" w:cs="Times New Roman"/>
          <w:color w:val="000000"/>
          <w:sz w:val="28"/>
          <w:szCs w:val="28"/>
          <w:shd w:val="clear" w:color="auto" w:fill="FFFFFF"/>
        </w:rPr>
        <w:t>.</w:t>
      </w:r>
    </w:p>
    <w:p w14:paraId="2F84C112" w14:textId="77777777" w:rsidR="00273BBD" w:rsidRPr="00A76883" w:rsidRDefault="00273BBD" w:rsidP="00A76883">
      <w:pPr>
        <w:spacing w:line="360" w:lineRule="auto"/>
        <w:ind w:firstLine="708"/>
        <w:jc w:val="both"/>
        <w:rPr>
          <w:rFonts w:ascii="Times New Roman" w:hAnsi="Times New Roman" w:cs="Times New Roman"/>
          <w:sz w:val="28"/>
          <w:szCs w:val="28"/>
        </w:rPr>
      </w:pPr>
      <w:r w:rsidRPr="00A76883">
        <w:rPr>
          <w:rFonts w:ascii="Times New Roman" w:hAnsi="Times New Roman" w:cs="Times New Roman"/>
          <w:color w:val="000000"/>
          <w:sz w:val="28"/>
          <w:szCs w:val="28"/>
          <w:shd w:val="clear" w:color="auto" w:fill="FFFFFF"/>
        </w:rPr>
        <w:t>Огляд 2879 осіб з ампутованими кінцівками продемонстрував, що найпоширеніші післяхірургічні ускладнення включали пневмонію (22%), гостре ураження нирок (15%), тромбоз глибоких вен (15%), гостре ураження легень/гострий респіраторний дистрес-синдром (13%) ), остеомієліт (3%)</w:t>
      </w:r>
      <w:r w:rsidR="00D659C7">
        <w:rPr>
          <w:rFonts w:ascii="Times New Roman" w:hAnsi="Times New Roman" w:cs="Times New Roman"/>
          <w:color w:val="000000"/>
          <w:sz w:val="28"/>
          <w:szCs w:val="28"/>
          <w:shd w:val="clear" w:color="auto" w:fill="FFFFFF"/>
        </w:rPr>
        <w:t>[25</w:t>
      </w:r>
      <w:r w:rsidR="00D659C7" w:rsidRPr="00D659C7">
        <w:rPr>
          <w:rFonts w:ascii="Times New Roman" w:hAnsi="Times New Roman" w:cs="Times New Roman"/>
          <w:color w:val="000000"/>
          <w:sz w:val="28"/>
          <w:szCs w:val="28"/>
          <w:shd w:val="clear" w:color="auto" w:fill="FFFFFF"/>
        </w:rPr>
        <w:t>]</w:t>
      </w:r>
      <w:r w:rsidR="00D659C7">
        <w:rPr>
          <w:rFonts w:ascii="Times New Roman" w:hAnsi="Times New Roman" w:cs="Times New Roman"/>
          <w:color w:val="000000"/>
          <w:sz w:val="28"/>
          <w:szCs w:val="28"/>
          <w:shd w:val="clear" w:color="auto" w:fill="FFFFFF"/>
        </w:rPr>
        <w:t>.</w:t>
      </w:r>
    </w:p>
    <w:p w14:paraId="12EFA8A2" w14:textId="6A464705" w:rsidR="008A29DB" w:rsidRPr="00A76883" w:rsidRDefault="008A29DB" w:rsidP="00A76883">
      <w:pPr>
        <w:spacing w:line="360" w:lineRule="auto"/>
        <w:ind w:firstLine="708"/>
        <w:jc w:val="both"/>
        <w:rPr>
          <w:rFonts w:ascii="Times New Roman" w:hAnsi="Times New Roman" w:cs="Times New Roman"/>
          <w:sz w:val="28"/>
          <w:szCs w:val="28"/>
        </w:rPr>
      </w:pPr>
      <w:r w:rsidRPr="00A76883">
        <w:rPr>
          <w:rFonts w:ascii="Times New Roman" w:hAnsi="Times New Roman" w:cs="Times New Roman"/>
          <w:color w:val="000000"/>
          <w:sz w:val="28"/>
          <w:szCs w:val="28"/>
          <w:shd w:val="clear" w:color="auto" w:fill="FFFFFF"/>
        </w:rPr>
        <w:t>Ф</w:t>
      </w:r>
      <w:r w:rsidR="00765CBA">
        <w:rPr>
          <w:rFonts w:ascii="Times New Roman" w:hAnsi="Times New Roman" w:cs="Times New Roman"/>
          <w:color w:val="000000"/>
          <w:sz w:val="28"/>
          <w:szCs w:val="28"/>
          <w:shd w:val="clear" w:color="auto" w:fill="FFFFFF"/>
        </w:rPr>
        <w:t xml:space="preserve">антомний біль у кінцівках </w:t>
      </w:r>
      <w:r w:rsidRPr="00A76883">
        <w:rPr>
          <w:rFonts w:ascii="Times New Roman" w:hAnsi="Times New Roman" w:cs="Times New Roman"/>
          <w:color w:val="000000"/>
          <w:sz w:val="28"/>
          <w:szCs w:val="28"/>
          <w:shd w:val="clear" w:color="auto" w:fill="FFFFFF"/>
        </w:rPr>
        <w:t>– це біль, який зберігається після повного загоєння тканин і характеризується дизестезією на рівні відсутньої кінцівки. Пацієнти описують цей біль як пекучий, пульсуючий, колючий, гострий, а також відчуття, що ампутована кінцівка знаходи</w:t>
      </w:r>
      <w:r w:rsidR="00B37912">
        <w:rPr>
          <w:rFonts w:ascii="Times New Roman" w:hAnsi="Times New Roman" w:cs="Times New Roman"/>
          <w:color w:val="000000"/>
          <w:sz w:val="28"/>
          <w:szCs w:val="28"/>
          <w:shd w:val="clear" w:color="auto" w:fill="FFFFFF"/>
        </w:rPr>
        <w:t>ться в ненормальному положенні[26</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0F250135" w14:textId="77777777" w:rsidR="008A29DB" w:rsidRPr="00A76883" w:rsidRDefault="008A29DB"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Цей біль може спостерігатися у 67% пацієнтів у віці шести місяців і у 50% пац</w:t>
      </w:r>
      <w:r w:rsidR="00B37912">
        <w:rPr>
          <w:rFonts w:ascii="Times New Roman" w:hAnsi="Times New Roman" w:cs="Times New Roman"/>
          <w:color w:val="000000"/>
          <w:sz w:val="28"/>
          <w:szCs w:val="28"/>
          <w:shd w:val="clear" w:color="auto" w:fill="FFFFFF"/>
        </w:rPr>
        <w:t>ієнтів у віці п’яти-семи років[27;28</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19AC0421" w14:textId="77777777" w:rsidR="008A29DB" w:rsidRPr="00A76883" w:rsidRDefault="008A29DB"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Існує кіл</w:t>
      </w:r>
      <w:r w:rsidR="005515D2">
        <w:rPr>
          <w:rFonts w:ascii="Times New Roman" w:hAnsi="Times New Roman" w:cs="Times New Roman"/>
          <w:color w:val="000000"/>
          <w:sz w:val="28"/>
          <w:szCs w:val="28"/>
          <w:shd w:val="clear" w:color="auto" w:fill="FFFFFF"/>
        </w:rPr>
        <w:t>ька факторів ризику розвитку ФБК</w:t>
      </w:r>
      <w:r w:rsidRPr="00A76883">
        <w:rPr>
          <w:rFonts w:ascii="Times New Roman" w:hAnsi="Times New Roman" w:cs="Times New Roman"/>
          <w:color w:val="000000"/>
          <w:sz w:val="28"/>
          <w:szCs w:val="28"/>
          <w:shd w:val="clear" w:color="auto" w:fill="FFFFFF"/>
        </w:rPr>
        <w:t>, які включають: наявність болю перед ампутацією, жіночу стать, ампутації верхніх кінцівок і двосторонні ампутації</w:t>
      </w:r>
      <w:r w:rsidR="00B37912">
        <w:rPr>
          <w:rFonts w:ascii="Times New Roman" w:hAnsi="Times New Roman" w:cs="Times New Roman"/>
          <w:color w:val="000000"/>
          <w:sz w:val="28"/>
          <w:szCs w:val="28"/>
          <w:shd w:val="clear" w:color="auto" w:fill="FFFFFF"/>
        </w:rPr>
        <w:t xml:space="preserve"> верхніх і/або нижніх кінцівок[26</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77273077" w14:textId="77777777" w:rsidR="008A29DB" w:rsidRPr="00A76883" w:rsidRDefault="008A29DB"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 xml:space="preserve">Мультидисциплінарний підхід, який включає хірургічну техніку, регіональну аналгезію, фармакологічні засоби, фізіотерапію та психотерапію, є </w:t>
      </w:r>
      <w:r w:rsidRPr="00A76883">
        <w:rPr>
          <w:rFonts w:ascii="Times New Roman" w:hAnsi="Times New Roman" w:cs="Times New Roman"/>
          <w:color w:val="000000"/>
          <w:sz w:val="28"/>
          <w:szCs w:val="28"/>
          <w:shd w:val="clear" w:color="auto" w:fill="FFFFFF"/>
        </w:rPr>
        <w:lastRenderedPageBreak/>
        <w:t>ключовими компонентами догляду за ампутантами, які можуть мати знач</w:t>
      </w:r>
      <w:r w:rsidR="005515D2">
        <w:rPr>
          <w:rFonts w:ascii="Times New Roman" w:hAnsi="Times New Roman" w:cs="Times New Roman"/>
          <w:color w:val="000000"/>
          <w:sz w:val="28"/>
          <w:szCs w:val="28"/>
          <w:shd w:val="clear" w:color="auto" w:fill="FFFFFF"/>
        </w:rPr>
        <w:t>ний вплив на зниження ризику ФБК</w:t>
      </w:r>
      <w:r w:rsidRPr="00A76883">
        <w:rPr>
          <w:rFonts w:ascii="Times New Roman" w:hAnsi="Times New Roman" w:cs="Times New Roman"/>
          <w:color w:val="000000"/>
          <w:sz w:val="28"/>
          <w:szCs w:val="28"/>
          <w:shd w:val="clear" w:color="auto" w:fill="FFFFFF"/>
        </w:rPr>
        <w:t>. </w:t>
      </w:r>
    </w:p>
    <w:p w14:paraId="357B3433" w14:textId="77777777" w:rsidR="008A29DB" w:rsidRPr="00A76883" w:rsidRDefault="008A29DB" w:rsidP="00A76883">
      <w:pPr>
        <w:spacing w:line="360" w:lineRule="auto"/>
        <w:ind w:firstLine="708"/>
        <w:jc w:val="both"/>
        <w:rPr>
          <w:rFonts w:ascii="Times New Roman" w:hAnsi="Times New Roman" w:cs="Times New Roman"/>
          <w:color w:val="000000"/>
          <w:sz w:val="28"/>
          <w:szCs w:val="28"/>
          <w:shd w:val="clear" w:color="auto" w:fill="FFFFFF"/>
        </w:rPr>
      </w:pPr>
      <w:r w:rsidRPr="00A76883">
        <w:rPr>
          <w:rFonts w:ascii="Times New Roman" w:hAnsi="Times New Roman" w:cs="Times New Roman"/>
          <w:color w:val="000000"/>
          <w:sz w:val="28"/>
          <w:szCs w:val="28"/>
          <w:shd w:val="clear" w:color="auto" w:fill="FFFFFF"/>
        </w:rPr>
        <w:t xml:space="preserve">До ускладнень втрати кінцівки також важливо віднести психологічну травму. </w:t>
      </w:r>
      <w:r w:rsidR="005515D2" w:rsidRPr="00A76883">
        <w:rPr>
          <w:rFonts w:ascii="Times New Roman" w:hAnsi="Times New Roman" w:cs="Times New Roman"/>
          <w:color w:val="000000"/>
          <w:sz w:val="28"/>
          <w:szCs w:val="28"/>
          <w:shd w:val="clear" w:color="auto" w:fill="FFFFFF"/>
        </w:rPr>
        <w:t>Д</w:t>
      </w:r>
      <w:r w:rsidRPr="00A76883">
        <w:rPr>
          <w:rFonts w:ascii="Times New Roman" w:hAnsi="Times New Roman" w:cs="Times New Roman"/>
          <w:color w:val="000000"/>
          <w:sz w:val="28"/>
          <w:szCs w:val="28"/>
          <w:shd w:val="clear" w:color="auto" w:fill="FFFFFF"/>
        </w:rPr>
        <w:t xml:space="preserve">епресія може виникати у 20,6-63% пацієнтів (у 3 рази більше, ніж у загальній популяції), а тривожність — у 25-57% (приблизно стільки ж, скільки в загальній популяції), при цьому 83% пацієнтів відвідували психіатричну клініку </w:t>
      </w:r>
      <w:r w:rsidR="00DA4A72">
        <w:rPr>
          <w:rFonts w:ascii="Times New Roman" w:hAnsi="Times New Roman" w:cs="Times New Roman"/>
          <w:color w:val="000000"/>
          <w:sz w:val="28"/>
          <w:szCs w:val="28"/>
          <w:shd w:val="clear" w:color="auto" w:fill="FFFFFF"/>
        </w:rPr>
        <w:t xml:space="preserve">після </w:t>
      </w:r>
      <w:r w:rsidR="00B37912">
        <w:rPr>
          <w:rFonts w:ascii="Times New Roman" w:hAnsi="Times New Roman" w:cs="Times New Roman"/>
          <w:color w:val="000000"/>
          <w:sz w:val="28"/>
          <w:szCs w:val="28"/>
          <w:shd w:val="clear" w:color="auto" w:fill="FFFFFF"/>
        </w:rPr>
        <w:t>операції[29</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528E62D1" w14:textId="77777777" w:rsidR="008A29DB" w:rsidRPr="00A76883" w:rsidRDefault="00DA4A72" w:rsidP="00A76883">
      <w:pPr>
        <w:spacing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Існує</w:t>
      </w:r>
      <w:r w:rsidR="008A29DB" w:rsidRPr="00A76883">
        <w:rPr>
          <w:rFonts w:ascii="Times New Roman" w:hAnsi="Times New Roman" w:cs="Times New Roman"/>
          <w:color w:val="000000"/>
          <w:sz w:val="28"/>
          <w:szCs w:val="28"/>
          <w:shd w:val="clear" w:color="auto" w:fill="FFFFFF"/>
        </w:rPr>
        <w:t xml:space="preserve"> підвищений ризик симптомів депресії у пацієнтів, які перенесли ампутацію внаслідок травми, порівнян</w:t>
      </w:r>
      <w:r>
        <w:rPr>
          <w:rFonts w:ascii="Times New Roman" w:hAnsi="Times New Roman" w:cs="Times New Roman"/>
          <w:color w:val="000000"/>
          <w:sz w:val="28"/>
          <w:szCs w:val="28"/>
          <w:shd w:val="clear" w:color="auto" w:fill="FFFFFF"/>
        </w:rPr>
        <w:t>о із захворюваннями судин або онкологічними захворюваннями</w:t>
      </w:r>
      <w:r w:rsidR="00B37912">
        <w:rPr>
          <w:rFonts w:ascii="Times New Roman" w:hAnsi="Times New Roman" w:cs="Times New Roman"/>
          <w:color w:val="000000"/>
          <w:sz w:val="28"/>
          <w:szCs w:val="28"/>
          <w:shd w:val="clear" w:color="auto" w:fill="FFFFFF"/>
        </w:rPr>
        <w:t>[30</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3B71C10C" w14:textId="77777777" w:rsidR="00B37912" w:rsidRDefault="00B37912" w:rsidP="00DA4A72">
      <w:pPr>
        <w:spacing w:line="360" w:lineRule="auto"/>
        <w:jc w:val="center"/>
        <w:rPr>
          <w:rFonts w:ascii="Times New Roman" w:hAnsi="Times New Roman" w:cs="Times New Roman"/>
          <w:b/>
          <w:sz w:val="28"/>
          <w:szCs w:val="28"/>
        </w:rPr>
      </w:pPr>
    </w:p>
    <w:p w14:paraId="1607AA06" w14:textId="77777777" w:rsidR="00B37912" w:rsidRDefault="00B37912" w:rsidP="00DA4A72">
      <w:pPr>
        <w:spacing w:line="360" w:lineRule="auto"/>
        <w:jc w:val="center"/>
        <w:rPr>
          <w:rFonts w:ascii="Times New Roman" w:hAnsi="Times New Roman" w:cs="Times New Roman"/>
          <w:b/>
          <w:sz w:val="28"/>
          <w:szCs w:val="28"/>
        </w:rPr>
      </w:pPr>
    </w:p>
    <w:p w14:paraId="3F1278A7" w14:textId="77777777" w:rsidR="00B37912" w:rsidRDefault="00B37912" w:rsidP="00DA4A72">
      <w:pPr>
        <w:spacing w:line="360" w:lineRule="auto"/>
        <w:jc w:val="center"/>
        <w:rPr>
          <w:rFonts w:ascii="Times New Roman" w:hAnsi="Times New Roman" w:cs="Times New Roman"/>
          <w:b/>
          <w:sz w:val="28"/>
          <w:szCs w:val="28"/>
        </w:rPr>
      </w:pPr>
    </w:p>
    <w:p w14:paraId="42AB7BA7" w14:textId="77777777" w:rsidR="00B37912" w:rsidRDefault="00B37912" w:rsidP="00DA4A72">
      <w:pPr>
        <w:spacing w:line="360" w:lineRule="auto"/>
        <w:jc w:val="center"/>
        <w:rPr>
          <w:rFonts w:ascii="Times New Roman" w:hAnsi="Times New Roman" w:cs="Times New Roman"/>
          <w:b/>
          <w:sz w:val="28"/>
          <w:szCs w:val="28"/>
        </w:rPr>
      </w:pPr>
    </w:p>
    <w:p w14:paraId="47B39F77" w14:textId="77777777" w:rsidR="00B37912" w:rsidRDefault="00B37912" w:rsidP="00DA4A72">
      <w:pPr>
        <w:spacing w:line="360" w:lineRule="auto"/>
        <w:jc w:val="center"/>
        <w:rPr>
          <w:rFonts w:ascii="Times New Roman" w:hAnsi="Times New Roman" w:cs="Times New Roman"/>
          <w:b/>
          <w:sz w:val="28"/>
          <w:szCs w:val="28"/>
        </w:rPr>
      </w:pPr>
    </w:p>
    <w:p w14:paraId="50F9845A" w14:textId="77777777" w:rsidR="00B37912" w:rsidRDefault="00B37912" w:rsidP="00DA4A72">
      <w:pPr>
        <w:spacing w:line="360" w:lineRule="auto"/>
        <w:jc w:val="center"/>
        <w:rPr>
          <w:rFonts w:ascii="Times New Roman" w:hAnsi="Times New Roman" w:cs="Times New Roman"/>
          <w:b/>
          <w:sz w:val="28"/>
          <w:szCs w:val="28"/>
        </w:rPr>
      </w:pPr>
    </w:p>
    <w:p w14:paraId="0F574EA9" w14:textId="77777777" w:rsidR="00B37912" w:rsidRDefault="00B37912" w:rsidP="00DA4A72">
      <w:pPr>
        <w:spacing w:line="360" w:lineRule="auto"/>
        <w:jc w:val="center"/>
        <w:rPr>
          <w:rFonts w:ascii="Times New Roman" w:hAnsi="Times New Roman" w:cs="Times New Roman"/>
          <w:b/>
          <w:sz w:val="28"/>
          <w:szCs w:val="28"/>
        </w:rPr>
      </w:pPr>
    </w:p>
    <w:p w14:paraId="23715455" w14:textId="77777777" w:rsidR="00B37912" w:rsidRDefault="00B37912" w:rsidP="00DA4A72">
      <w:pPr>
        <w:spacing w:line="360" w:lineRule="auto"/>
        <w:jc w:val="center"/>
        <w:rPr>
          <w:rFonts w:ascii="Times New Roman" w:hAnsi="Times New Roman" w:cs="Times New Roman"/>
          <w:b/>
          <w:sz w:val="28"/>
          <w:szCs w:val="28"/>
        </w:rPr>
      </w:pPr>
    </w:p>
    <w:p w14:paraId="4DBCF76D" w14:textId="77777777" w:rsidR="00B37912" w:rsidRDefault="00B37912" w:rsidP="00DA4A72">
      <w:pPr>
        <w:spacing w:line="360" w:lineRule="auto"/>
        <w:jc w:val="center"/>
        <w:rPr>
          <w:rFonts w:ascii="Times New Roman" w:hAnsi="Times New Roman" w:cs="Times New Roman"/>
          <w:b/>
          <w:sz w:val="28"/>
          <w:szCs w:val="28"/>
        </w:rPr>
      </w:pPr>
    </w:p>
    <w:p w14:paraId="656CF36D" w14:textId="77777777" w:rsidR="00B37912" w:rsidRDefault="00B37912" w:rsidP="00DA4A72">
      <w:pPr>
        <w:spacing w:line="360" w:lineRule="auto"/>
        <w:jc w:val="center"/>
        <w:rPr>
          <w:rFonts w:ascii="Times New Roman" w:hAnsi="Times New Roman" w:cs="Times New Roman"/>
          <w:b/>
          <w:sz w:val="28"/>
          <w:szCs w:val="28"/>
        </w:rPr>
      </w:pPr>
    </w:p>
    <w:p w14:paraId="1FC38CD8" w14:textId="77777777" w:rsidR="00B37912" w:rsidRDefault="00B37912" w:rsidP="00DA4A72">
      <w:pPr>
        <w:spacing w:line="360" w:lineRule="auto"/>
        <w:jc w:val="center"/>
        <w:rPr>
          <w:rFonts w:ascii="Times New Roman" w:hAnsi="Times New Roman" w:cs="Times New Roman"/>
          <w:b/>
          <w:sz w:val="28"/>
          <w:szCs w:val="28"/>
        </w:rPr>
      </w:pPr>
    </w:p>
    <w:p w14:paraId="2BFEF1B1" w14:textId="77777777" w:rsidR="00B37912" w:rsidRDefault="00B37912" w:rsidP="00DA4A72">
      <w:pPr>
        <w:spacing w:line="360" w:lineRule="auto"/>
        <w:jc w:val="center"/>
        <w:rPr>
          <w:rFonts w:ascii="Times New Roman" w:hAnsi="Times New Roman" w:cs="Times New Roman"/>
          <w:b/>
          <w:sz w:val="28"/>
          <w:szCs w:val="28"/>
        </w:rPr>
      </w:pPr>
    </w:p>
    <w:p w14:paraId="6E8AE81E" w14:textId="77777777" w:rsidR="00B37912" w:rsidRDefault="00B37912" w:rsidP="00DA4A72">
      <w:pPr>
        <w:spacing w:line="360" w:lineRule="auto"/>
        <w:jc w:val="center"/>
        <w:rPr>
          <w:rFonts w:ascii="Times New Roman" w:hAnsi="Times New Roman" w:cs="Times New Roman"/>
          <w:b/>
          <w:sz w:val="28"/>
          <w:szCs w:val="28"/>
        </w:rPr>
      </w:pPr>
    </w:p>
    <w:p w14:paraId="61F7B86A" w14:textId="77777777" w:rsidR="00B37912" w:rsidRDefault="00B37912" w:rsidP="00DA4A72">
      <w:pPr>
        <w:spacing w:line="360" w:lineRule="auto"/>
        <w:jc w:val="center"/>
        <w:rPr>
          <w:rFonts w:ascii="Times New Roman" w:hAnsi="Times New Roman" w:cs="Times New Roman"/>
          <w:b/>
          <w:sz w:val="28"/>
          <w:szCs w:val="28"/>
        </w:rPr>
      </w:pPr>
    </w:p>
    <w:p w14:paraId="776A9B89" w14:textId="77777777" w:rsidR="00DA4A72" w:rsidRPr="00DA4A72" w:rsidRDefault="00DA4A72" w:rsidP="00DA4A72">
      <w:pPr>
        <w:spacing w:line="360" w:lineRule="auto"/>
        <w:jc w:val="center"/>
        <w:rPr>
          <w:rFonts w:ascii="Times New Roman" w:hAnsi="Times New Roman" w:cs="Times New Roman"/>
          <w:b/>
          <w:sz w:val="28"/>
          <w:szCs w:val="28"/>
          <w:shd w:val="clear" w:color="auto" w:fill="FFFFFF"/>
        </w:rPr>
      </w:pPr>
      <w:r w:rsidRPr="00DA4A72">
        <w:rPr>
          <w:rFonts w:ascii="Times New Roman" w:hAnsi="Times New Roman" w:cs="Times New Roman"/>
          <w:b/>
          <w:sz w:val="28"/>
          <w:szCs w:val="28"/>
        </w:rPr>
        <w:lastRenderedPageBreak/>
        <w:t xml:space="preserve">1.5. </w:t>
      </w:r>
      <w:r w:rsidRPr="00DA4A72">
        <w:rPr>
          <w:rFonts w:ascii="Times New Roman" w:hAnsi="Times New Roman" w:cs="Times New Roman"/>
          <w:b/>
          <w:sz w:val="28"/>
          <w:szCs w:val="28"/>
          <w:shd w:val="clear" w:color="auto" w:fill="FFFFFF"/>
        </w:rPr>
        <w:t>Причини та показання до ампутацій</w:t>
      </w:r>
    </w:p>
    <w:p w14:paraId="5BA16472" w14:textId="77777777" w:rsidR="0004624C" w:rsidRDefault="00DA4A72" w:rsidP="00CA1E0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Ампутація часто необхідна пацієнтам із дуже важкими судинними та діабетичними захворюваннями або комбінації цих хвороб та їх ускладнень. У цих пацієнтів ампутація може відбутися, коли медикаментозні або реваскуляризаційні варіанти не існують або виявилися неефективними. У хворих на цукровий діабет захисний і профілактичний догляд за стопами та раннє виявлення будь-якої деформації або пошкодження шкіри може запобігти розвитку виразок і знизити ризик ампутації. Відмова від куріння та контроль серцево-судинних факторів ризику, включаючи контроль глікемії у діабетиків, є додатковими підходами до профілактики ампутації. </w:t>
      </w:r>
    </w:p>
    <w:p w14:paraId="4FDDDF97" w14:textId="593EDC97" w:rsidR="00B37912" w:rsidRPr="00CA1E02" w:rsidRDefault="00DA4A72" w:rsidP="00CA1E0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Через системну природу артеріосклерозу та діабету пацієнти з цими станами мають високий ризик подальших ускладнень після ампутації. Крім того, вони мають вищий ризик інших проблем зі здоров’ям, таких як серцево-судинні захворювання, порушення мозкового кровообігу, захворювання нирок, периферична нейропатія тощо. Поширені системні прояви захворювання часто можуть загрожувати післяопераційній реабілітації. Фізичного резерву часто недостатньо для того, щоб </w:t>
      </w:r>
      <w:r w:rsidR="00B37912">
        <w:rPr>
          <w:rFonts w:ascii="Times New Roman" w:hAnsi="Times New Roman" w:cs="Times New Roman"/>
          <w:sz w:val="28"/>
          <w:szCs w:val="28"/>
          <w:shd w:val="clear" w:color="auto" w:fill="FFFFFF"/>
        </w:rPr>
        <w:t>стати користувачами протезів</w:t>
      </w:r>
      <w:r w:rsidR="00B37912">
        <w:rPr>
          <w:rFonts w:ascii="Times New Roman" w:hAnsi="Times New Roman" w:cs="Times New Roman"/>
          <w:color w:val="000000"/>
          <w:sz w:val="28"/>
          <w:szCs w:val="28"/>
          <w:shd w:val="clear" w:color="auto" w:fill="FFFFFF"/>
        </w:rPr>
        <w:t>[5;6;7;31</w:t>
      </w:r>
      <w:r w:rsidR="00CA1E02">
        <w:rPr>
          <w:rFonts w:ascii="Times New Roman" w:hAnsi="Times New Roman" w:cs="Times New Roman"/>
          <w:color w:val="000000"/>
          <w:sz w:val="28"/>
          <w:szCs w:val="28"/>
          <w:shd w:val="clear" w:color="auto" w:fill="FFFFFF"/>
        </w:rPr>
        <w:t>;32</w:t>
      </w:r>
      <w:r w:rsidR="00B37912" w:rsidRPr="00D659C7">
        <w:rPr>
          <w:rFonts w:ascii="Times New Roman" w:hAnsi="Times New Roman" w:cs="Times New Roman"/>
          <w:color w:val="000000"/>
          <w:sz w:val="28"/>
          <w:szCs w:val="28"/>
          <w:shd w:val="clear" w:color="auto" w:fill="FFFFFF"/>
        </w:rPr>
        <w:t>]</w:t>
      </w:r>
      <w:r w:rsidR="00B37912">
        <w:rPr>
          <w:rFonts w:ascii="Times New Roman" w:hAnsi="Times New Roman" w:cs="Times New Roman"/>
          <w:color w:val="000000"/>
          <w:sz w:val="28"/>
          <w:szCs w:val="28"/>
          <w:shd w:val="clear" w:color="auto" w:fill="FFFFFF"/>
        </w:rPr>
        <w:t>.</w:t>
      </w:r>
    </w:p>
    <w:p w14:paraId="0DD77169" w14:textId="77777777" w:rsidR="00DA4A72" w:rsidRPr="00EA4972" w:rsidRDefault="00DA4A72" w:rsidP="00DA4A7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Травматична ампутація може виникнути з різних причин, включаючи автомобільні та промислові аварії, електричні, хімічні та термічні опіки, а також травми, пов’язані з використанням електр</w:t>
      </w:r>
      <w:r w:rsidR="00CA1E02">
        <w:rPr>
          <w:rFonts w:ascii="Times New Roman" w:hAnsi="Times New Roman" w:cs="Times New Roman"/>
          <w:sz w:val="28"/>
          <w:szCs w:val="28"/>
          <w:shd w:val="clear" w:color="auto" w:fill="FFFFFF"/>
        </w:rPr>
        <w:t>оінструменту або важкої техніки</w:t>
      </w:r>
      <w:r w:rsidR="00CA1E02">
        <w:rPr>
          <w:rFonts w:ascii="Times New Roman" w:hAnsi="Times New Roman" w:cs="Times New Roman"/>
          <w:color w:val="000000"/>
          <w:sz w:val="28"/>
          <w:szCs w:val="28"/>
          <w:shd w:val="clear" w:color="auto" w:fill="FFFFFF"/>
        </w:rPr>
        <w:t>[33</w:t>
      </w:r>
      <w:r w:rsidR="00CA1E02" w:rsidRPr="00D659C7">
        <w:rPr>
          <w:rFonts w:ascii="Times New Roman" w:hAnsi="Times New Roman" w:cs="Times New Roman"/>
          <w:color w:val="000000"/>
          <w:sz w:val="28"/>
          <w:szCs w:val="28"/>
          <w:shd w:val="clear" w:color="auto" w:fill="FFFFFF"/>
        </w:rPr>
        <w:t>]</w:t>
      </w:r>
      <w:r w:rsidR="00CA1E02">
        <w:rPr>
          <w:rFonts w:ascii="Times New Roman" w:hAnsi="Times New Roman" w:cs="Times New Roman"/>
          <w:color w:val="000000"/>
          <w:sz w:val="28"/>
          <w:szCs w:val="28"/>
          <w:shd w:val="clear" w:color="auto" w:fill="FFFFFF"/>
        </w:rPr>
        <w:t>.</w:t>
      </w:r>
    </w:p>
    <w:p w14:paraId="1D267C8C" w14:textId="2D570A64" w:rsidR="00DA4A72" w:rsidRPr="00EA4972" w:rsidRDefault="00DA4A72" w:rsidP="00765CB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Особливе занепокоєння серед військовослужбовців і ветеранів викликають ампутації, пов’язані з пораненнями, пов’язаними з бойовими діями, такими як ті, що виникають внаслідок вибухів, проникаючих або розчавлень. Ці травми також зазвичай ускладнюються безліч</w:t>
      </w:r>
      <w:r w:rsidR="00765CBA">
        <w:rPr>
          <w:rFonts w:ascii="Times New Roman" w:hAnsi="Times New Roman" w:cs="Times New Roman"/>
          <w:sz w:val="28"/>
          <w:szCs w:val="28"/>
          <w:shd w:val="clear" w:color="auto" w:fill="FFFFFF"/>
        </w:rPr>
        <w:t xml:space="preserve">чю інших супутніх захворювань </w:t>
      </w:r>
      <w:r w:rsidRPr="00EA4972">
        <w:rPr>
          <w:rFonts w:ascii="Times New Roman" w:hAnsi="Times New Roman" w:cs="Times New Roman"/>
          <w:sz w:val="28"/>
          <w:szCs w:val="28"/>
          <w:shd w:val="clear" w:color="auto" w:fill="FFFFFF"/>
        </w:rPr>
        <w:t xml:space="preserve">(черепно-мозкова травма, посттравматичний стрес, </w:t>
      </w:r>
      <w:r w:rsidR="00CA1E02">
        <w:rPr>
          <w:rFonts w:ascii="Times New Roman" w:hAnsi="Times New Roman" w:cs="Times New Roman"/>
          <w:sz w:val="28"/>
          <w:szCs w:val="28"/>
          <w:shd w:val="clear" w:color="auto" w:fill="FFFFFF"/>
        </w:rPr>
        <w:t>інші пошкодження м’яких тканин)</w:t>
      </w:r>
      <w:r w:rsidR="00CA1E02">
        <w:rPr>
          <w:rFonts w:ascii="Times New Roman" w:hAnsi="Times New Roman" w:cs="Times New Roman"/>
          <w:color w:val="000000"/>
          <w:sz w:val="28"/>
          <w:szCs w:val="28"/>
          <w:shd w:val="clear" w:color="auto" w:fill="FFFFFF"/>
        </w:rPr>
        <w:t>[34</w:t>
      </w:r>
      <w:r w:rsidR="00CA1E02" w:rsidRPr="00D659C7">
        <w:rPr>
          <w:rFonts w:ascii="Times New Roman" w:hAnsi="Times New Roman" w:cs="Times New Roman"/>
          <w:color w:val="000000"/>
          <w:sz w:val="28"/>
          <w:szCs w:val="28"/>
          <w:shd w:val="clear" w:color="auto" w:fill="FFFFFF"/>
        </w:rPr>
        <w:t>]</w:t>
      </w:r>
      <w:r w:rsidR="00CA1E02">
        <w:rPr>
          <w:rFonts w:ascii="Times New Roman" w:hAnsi="Times New Roman" w:cs="Times New Roman"/>
          <w:color w:val="000000"/>
          <w:sz w:val="28"/>
          <w:szCs w:val="28"/>
          <w:shd w:val="clear" w:color="auto" w:fill="FFFFFF"/>
        </w:rPr>
        <w:t>.</w:t>
      </w:r>
    </w:p>
    <w:p w14:paraId="6884D190" w14:textId="77777777" w:rsidR="00DA4A72" w:rsidRPr="00EA4972" w:rsidRDefault="00DA4A72" w:rsidP="00765CB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У більшості випадків показанням до ампутації будуть важкі пошкодження м’яких тканин, судин та кістки. Необхідно зберегти максимальну довжину, але важливо мати гарну оболонку м’яких тканин. Обов’язково проводити принаймні </w:t>
      </w:r>
      <w:r w:rsidRPr="00EA4972">
        <w:rPr>
          <w:rFonts w:ascii="Times New Roman" w:hAnsi="Times New Roman" w:cs="Times New Roman"/>
          <w:sz w:val="28"/>
          <w:szCs w:val="28"/>
          <w:shd w:val="clear" w:color="auto" w:fill="FFFFFF"/>
        </w:rPr>
        <w:lastRenderedPageBreak/>
        <w:t>двоетапну процедуру та залишати рани відкритими на початковій стадії, щоб уникнути інфікування рани та забезпечити додаткову обробку рани, якщо необхідно. Інколи можна використовувати пересадки розщепленої шкіри з метою вторинного розширення шкіри. Переломи стегнової кістки слід стабілізувати відповідними засобами, а не ампутувати через</w:t>
      </w:r>
      <w:r w:rsidR="00CA1E02">
        <w:rPr>
          <w:rFonts w:ascii="Times New Roman" w:hAnsi="Times New Roman" w:cs="Times New Roman"/>
          <w:sz w:val="28"/>
          <w:szCs w:val="28"/>
          <w:shd w:val="clear" w:color="auto" w:fill="FFFFFF"/>
        </w:rPr>
        <w:t xml:space="preserve"> проксимальну ділянку перелому</w:t>
      </w:r>
      <w:r w:rsidR="00CA1E02">
        <w:rPr>
          <w:rFonts w:ascii="Times New Roman" w:hAnsi="Times New Roman" w:cs="Times New Roman"/>
          <w:color w:val="000000"/>
          <w:sz w:val="28"/>
          <w:szCs w:val="28"/>
          <w:shd w:val="clear" w:color="auto" w:fill="FFFFFF"/>
        </w:rPr>
        <w:t>[5;6;7</w:t>
      </w:r>
      <w:r w:rsidR="00CA1E02" w:rsidRPr="00D659C7">
        <w:rPr>
          <w:rFonts w:ascii="Times New Roman" w:hAnsi="Times New Roman" w:cs="Times New Roman"/>
          <w:color w:val="000000"/>
          <w:sz w:val="28"/>
          <w:szCs w:val="28"/>
          <w:shd w:val="clear" w:color="auto" w:fill="FFFFFF"/>
        </w:rPr>
        <w:t>]</w:t>
      </w:r>
      <w:r w:rsidR="00CA1E02">
        <w:rPr>
          <w:rFonts w:ascii="Times New Roman" w:hAnsi="Times New Roman" w:cs="Times New Roman"/>
          <w:color w:val="000000"/>
          <w:sz w:val="28"/>
          <w:szCs w:val="28"/>
          <w:shd w:val="clear" w:color="auto" w:fill="FFFFFF"/>
        </w:rPr>
        <w:t>.</w:t>
      </w:r>
    </w:p>
    <w:p w14:paraId="4A685ED3" w14:textId="77777777" w:rsidR="00DA4A72" w:rsidRPr="00EA4972" w:rsidRDefault="00DA4A72" w:rsidP="00DA4A72">
      <w:pPr>
        <w:pStyle w:val="a9"/>
        <w:shd w:val="clear" w:color="auto" w:fill="FFFFFF"/>
        <w:spacing w:line="360" w:lineRule="auto"/>
        <w:ind w:firstLine="709"/>
        <w:jc w:val="both"/>
        <w:rPr>
          <w:sz w:val="28"/>
          <w:szCs w:val="28"/>
        </w:rPr>
      </w:pPr>
      <w:r w:rsidRPr="00EA4972">
        <w:rPr>
          <w:sz w:val="28"/>
          <w:szCs w:val="28"/>
        </w:rPr>
        <w:t>Ампутацію при важкій інфекції або остеомієліті слід проводити як двоетапну процедуру з антибіотикотерапією. У деяких ситуаціях розміщення просочених антибіотиками метакрилатних кульок корисно</w:t>
      </w:r>
      <w:r w:rsidR="00CA1E02">
        <w:rPr>
          <w:sz w:val="28"/>
          <w:szCs w:val="28"/>
        </w:rPr>
        <w:t xml:space="preserve"> для контролю місцевої інфекції</w:t>
      </w:r>
      <w:r w:rsidR="00CA1E02">
        <w:rPr>
          <w:color w:val="000000"/>
          <w:sz w:val="28"/>
          <w:szCs w:val="28"/>
          <w:shd w:val="clear" w:color="auto" w:fill="FFFFFF"/>
        </w:rPr>
        <w:t>[5;6;7</w:t>
      </w:r>
      <w:r w:rsidR="00CA1E02" w:rsidRPr="00D659C7">
        <w:rPr>
          <w:color w:val="000000"/>
          <w:sz w:val="28"/>
          <w:szCs w:val="28"/>
          <w:shd w:val="clear" w:color="auto" w:fill="FFFFFF"/>
        </w:rPr>
        <w:t>]</w:t>
      </w:r>
      <w:r w:rsidR="00CA1E02">
        <w:rPr>
          <w:color w:val="000000"/>
          <w:sz w:val="28"/>
          <w:szCs w:val="28"/>
          <w:shd w:val="clear" w:color="auto" w:fill="FFFFFF"/>
        </w:rPr>
        <w:t>.</w:t>
      </w:r>
    </w:p>
    <w:p w14:paraId="210A9281" w14:textId="77777777" w:rsidR="00DA4A72" w:rsidRPr="00EA4972" w:rsidRDefault="00DA4A72" w:rsidP="00CA1E0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Хронічна або рецидивуюча інфекція після тотального ендопротезування колінного суглоба також може призвест</w:t>
      </w:r>
      <w:r w:rsidR="00CA1E02">
        <w:rPr>
          <w:rFonts w:ascii="Times New Roman" w:hAnsi="Times New Roman" w:cs="Times New Roman"/>
          <w:sz w:val="28"/>
          <w:szCs w:val="28"/>
          <w:shd w:val="clear" w:color="auto" w:fill="FFFFFF"/>
        </w:rPr>
        <w:t>и до трансфеморальної ампутації</w:t>
      </w:r>
      <w:r w:rsidR="00CA1E02">
        <w:rPr>
          <w:rFonts w:ascii="Times New Roman" w:hAnsi="Times New Roman" w:cs="Times New Roman"/>
          <w:color w:val="000000"/>
          <w:sz w:val="28"/>
          <w:szCs w:val="28"/>
          <w:shd w:val="clear" w:color="auto" w:fill="FFFFFF"/>
        </w:rPr>
        <w:t>[35</w:t>
      </w:r>
      <w:r w:rsidR="00CA1E02" w:rsidRPr="00D659C7">
        <w:rPr>
          <w:rFonts w:ascii="Times New Roman" w:hAnsi="Times New Roman" w:cs="Times New Roman"/>
          <w:color w:val="000000"/>
          <w:sz w:val="28"/>
          <w:szCs w:val="28"/>
          <w:shd w:val="clear" w:color="auto" w:fill="FFFFFF"/>
        </w:rPr>
        <w:t>]</w:t>
      </w:r>
      <w:r w:rsidR="00CA1E02">
        <w:rPr>
          <w:rFonts w:ascii="Times New Roman" w:hAnsi="Times New Roman" w:cs="Times New Roman"/>
          <w:color w:val="000000"/>
          <w:sz w:val="28"/>
          <w:szCs w:val="28"/>
          <w:shd w:val="clear" w:color="auto" w:fill="FFFFFF"/>
        </w:rPr>
        <w:t>.</w:t>
      </w:r>
    </w:p>
    <w:p w14:paraId="2DA32E24" w14:textId="77777777" w:rsidR="00DA4A72" w:rsidRPr="00CA1E02" w:rsidRDefault="00DA4A72" w:rsidP="00CA1E02">
      <w:pPr>
        <w:pStyle w:val="a9"/>
        <w:shd w:val="clear" w:color="auto" w:fill="FFFFFF"/>
        <w:spacing w:line="360" w:lineRule="auto"/>
        <w:ind w:firstLine="709"/>
        <w:jc w:val="both"/>
        <w:rPr>
          <w:sz w:val="28"/>
          <w:szCs w:val="28"/>
        </w:rPr>
      </w:pPr>
      <w:r w:rsidRPr="00EA4972">
        <w:rPr>
          <w:sz w:val="28"/>
          <w:szCs w:val="28"/>
        </w:rPr>
        <w:t>Часто рівень ампутації визначається типом і розташуванням пухлин. Необхідно враховувати принципи ерадикації пухлини, в той же час макс</w:t>
      </w:r>
      <w:r w:rsidR="00CA1E02">
        <w:rPr>
          <w:sz w:val="28"/>
          <w:szCs w:val="28"/>
        </w:rPr>
        <w:t>имально довго зберігаючи куксу</w:t>
      </w:r>
      <w:r w:rsidR="00CA1E02">
        <w:rPr>
          <w:color w:val="000000"/>
          <w:sz w:val="28"/>
          <w:szCs w:val="28"/>
          <w:shd w:val="clear" w:color="auto" w:fill="FFFFFF"/>
        </w:rPr>
        <w:t>[5;6;7</w:t>
      </w:r>
      <w:r w:rsidR="00CA1E02" w:rsidRPr="00D659C7">
        <w:rPr>
          <w:color w:val="000000"/>
          <w:sz w:val="28"/>
          <w:szCs w:val="28"/>
          <w:shd w:val="clear" w:color="auto" w:fill="FFFFFF"/>
        </w:rPr>
        <w:t>]</w:t>
      </w:r>
      <w:r w:rsidR="00CA1E02">
        <w:rPr>
          <w:color w:val="000000"/>
          <w:sz w:val="28"/>
          <w:szCs w:val="28"/>
          <w:shd w:val="clear" w:color="auto" w:fill="FFFFFF"/>
        </w:rPr>
        <w:t>.</w:t>
      </w:r>
    </w:p>
    <w:p w14:paraId="682DD54C" w14:textId="77777777" w:rsidR="00DA4A72" w:rsidRPr="00EA4972" w:rsidRDefault="00DA4A72" w:rsidP="00DA4A7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Вроджені дефекти кінцівок спричиняють невеликий відсоток втрати нижніх кінцівок. Залежно від локалізації дефіциту, остаточна ампутація виконується в період, який враховує ріст скелета, а також підтримує фізичний, поведі</w:t>
      </w:r>
      <w:r w:rsidR="00CA1E02">
        <w:rPr>
          <w:rFonts w:ascii="Times New Roman" w:hAnsi="Times New Roman" w:cs="Times New Roman"/>
          <w:sz w:val="28"/>
          <w:szCs w:val="28"/>
          <w:shd w:val="clear" w:color="auto" w:fill="FFFFFF"/>
        </w:rPr>
        <w:t>нковий і психологічний розвиток</w:t>
      </w:r>
      <w:r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3</w:t>
      </w:r>
      <w:r w:rsidRPr="00EA4972">
        <w:rPr>
          <w:rFonts w:ascii="Times New Roman" w:hAnsi="Times New Roman" w:cs="Times New Roman"/>
          <w:sz w:val="28"/>
          <w:szCs w:val="28"/>
          <w:shd w:val="clear" w:color="auto" w:fill="FFFFFF"/>
        </w:rPr>
        <w:t>4]</w:t>
      </w:r>
      <w:r w:rsidR="00CA1E02">
        <w:rPr>
          <w:rFonts w:ascii="Times New Roman" w:hAnsi="Times New Roman" w:cs="Times New Roman"/>
          <w:sz w:val="28"/>
          <w:szCs w:val="28"/>
          <w:shd w:val="clear" w:color="auto" w:fill="FFFFFF"/>
        </w:rPr>
        <w:t>.</w:t>
      </w:r>
    </w:p>
    <w:p w14:paraId="415CA39E" w14:textId="77777777" w:rsidR="00CA1E02" w:rsidRDefault="00CA1E02" w:rsidP="00457137">
      <w:pPr>
        <w:spacing w:line="360" w:lineRule="auto"/>
        <w:jc w:val="center"/>
        <w:rPr>
          <w:rFonts w:ascii="Times New Roman" w:hAnsi="Times New Roman" w:cs="Times New Roman"/>
          <w:sz w:val="28"/>
          <w:szCs w:val="28"/>
        </w:rPr>
      </w:pPr>
    </w:p>
    <w:p w14:paraId="19FDCA87" w14:textId="77777777" w:rsidR="00CA1E02" w:rsidRDefault="00CA1E02" w:rsidP="00457137">
      <w:pPr>
        <w:spacing w:line="360" w:lineRule="auto"/>
        <w:jc w:val="center"/>
        <w:rPr>
          <w:rFonts w:ascii="Times New Roman" w:hAnsi="Times New Roman" w:cs="Times New Roman"/>
          <w:sz w:val="28"/>
          <w:szCs w:val="28"/>
        </w:rPr>
      </w:pPr>
    </w:p>
    <w:p w14:paraId="384F66A0" w14:textId="77777777" w:rsidR="00CA1E02" w:rsidRDefault="00CA1E02" w:rsidP="00457137">
      <w:pPr>
        <w:spacing w:line="360" w:lineRule="auto"/>
        <w:jc w:val="center"/>
        <w:rPr>
          <w:rFonts w:ascii="Times New Roman" w:hAnsi="Times New Roman" w:cs="Times New Roman"/>
          <w:sz w:val="28"/>
          <w:szCs w:val="28"/>
        </w:rPr>
      </w:pPr>
    </w:p>
    <w:p w14:paraId="5920C9D6" w14:textId="77777777" w:rsidR="00CA1E02" w:rsidRDefault="00CA1E02" w:rsidP="00457137">
      <w:pPr>
        <w:spacing w:line="360" w:lineRule="auto"/>
        <w:jc w:val="center"/>
        <w:rPr>
          <w:rFonts w:ascii="Times New Roman" w:hAnsi="Times New Roman" w:cs="Times New Roman"/>
          <w:sz w:val="28"/>
          <w:szCs w:val="28"/>
        </w:rPr>
      </w:pPr>
    </w:p>
    <w:p w14:paraId="59EBFC0B" w14:textId="77777777" w:rsidR="00CA1E02" w:rsidRDefault="00CA1E02" w:rsidP="00457137">
      <w:pPr>
        <w:spacing w:line="360" w:lineRule="auto"/>
        <w:jc w:val="center"/>
        <w:rPr>
          <w:rFonts w:ascii="Times New Roman" w:hAnsi="Times New Roman" w:cs="Times New Roman"/>
          <w:sz w:val="28"/>
          <w:szCs w:val="28"/>
        </w:rPr>
      </w:pPr>
    </w:p>
    <w:p w14:paraId="79D92045" w14:textId="77777777" w:rsidR="00765CBA" w:rsidRDefault="00765CBA" w:rsidP="00457137">
      <w:pPr>
        <w:spacing w:line="360" w:lineRule="auto"/>
        <w:jc w:val="center"/>
        <w:rPr>
          <w:rFonts w:ascii="Times New Roman" w:hAnsi="Times New Roman" w:cs="Times New Roman"/>
          <w:b/>
          <w:sz w:val="28"/>
          <w:szCs w:val="28"/>
        </w:rPr>
      </w:pPr>
    </w:p>
    <w:p w14:paraId="4D312203" w14:textId="7F8A5B2F" w:rsidR="00457137" w:rsidRPr="00457137" w:rsidRDefault="00457137" w:rsidP="00457137">
      <w:pPr>
        <w:spacing w:line="360" w:lineRule="auto"/>
        <w:jc w:val="center"/>
        <w:rPr>
          <w:rFonts w:ascii="Times New Roman" w:hAnsi="Times New Roman" w:cs="Times New Roman"/>
          <w:b/>
          <w:sz w:val="28"/>
          <w:szCs w:val="28"/>
          <w:shd w:val="clear" w:color="auto" w:fill="FFFFFF"/>
        </w:rPr>
      </w:pPr>
      <w:r w:rsidRPr="00457137">
        <w:rPr>
          <w:rFonts w:ascii="Times New Roman" w:hAnsi="Times New Roman" w:cs="Times New Roman"/>
          <w:b/>
          <w:sz w:val="28"/>
          <w:szCs w:val="28"/>
        </w:rPr>
        <w:lastRenderedPageBreak/>
        <w:t xml:space="preserve">1.6. </w:t>
      </w:r>
      <w:r w:rsidRPr="00457137">
        <w:rPr>
          <w:rFonts w:ascii="Times New Roman" w:hAnsi="Times New Roman" w:cs="Times New Roman"/>
          <w:b/>
          <w:sz w:val="28"/>
          <w:szCs w:val="28"/>
          <w:shd w:val="clear" w:color="auto" w:fill="FFFFFF"/>
        </w:rPr>
        <w:t>Реабілітаційні підходи та стратегії</w:t>
      </w:r>
    </w:p>
    <w:p w14:paraId="70F2BC22" w14:textId="77777777" w:rsidR="00AD1BEA" w:rsidRPr="00EA4972" w:rsidRDefault="00AD1BEA" w:rsidP="00AD1BEA">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Реабілітація — це клінічне втручання, спрямоване на вирішення проблем, спрямоване на зменшення впливу втрати кінцівки на функціонування людини з ампутацією. Це досягається за допомогою трьох основних стратегій: відновлення функції порушених структур, реорганізація порушених шляхів для забезпечення покращених здібностей і зменшення розбіжності між обмеженими можливостями людей з обмеженими можливостями</w:t>
      </w:r>
      <w:r w:rsidR="00CA1E02">
        <w:rPr>
          <w:rFonts w:ascii="Times New Roman" w:hAnsi="Times New Roman" w:cs="Times New Roman"/>
          <w:sz w:val="28"/>
          <w:szCs w:val="28"/>
        </w:rPr>
        <w:t xml:space="preserve"> та вимогами їхнього середовища</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36</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634AADFC" w14:textId="77777777" w:rsidR="0004624C" w:rsidRDefault="00AD1BEA" w:rsidP="00AD1BEA">
      <w:pPr>
        <w:spacing w:line="360" w:lineRule="auto"/>
        <w:ind w:firstLine="567"/>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Навчитися ходити після трансфеморальної ампутації в рази важче, ніж після транстибіальної ампутації. Людина з трансфеморальною ампутацією повинна не тільки навчитися користуватися протезом коліна, але й навчитися координувати взаємодію компонентів стопи з протезом коліна, що вимагає більше розумової енергії. Крім того, складніше досягти зручної фіксації суглоба. Такі навички, як встати, утримувати рівновагу, пересуватися, долати пагорби, сходи та нерівну місцевість, стають більш складними. </w:t>
      </w:r>
    </w:p>
    <w:p w14:paraId="2B284589" w14:textId="4AFCE785" w:rsidR="00AD1BEA" w:rsidRPr="00EA4972" w:rsidRDefault="00AD1BEA" w:rsidP="00AD1BEA">
      <w:pPr>
        <w:spacing w:line="360" w:lineRule="auto"/>
        <w:ind w:firstLine="567"/>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Трансфеморальний ампутант має більше труднощів з рівновагою та зниженою пропріоцепцією, а отже, має більший ризик і більший страх падіння. З цих причин процес реабілітації трансфеморальних ампутантів набагато складніший, ніж для транстибіальних ампутантів. Фізична терапія є більш тривалою (зазвичай принаймні вдвічі довшою, ніж у випадку з транстибіальною ампутацією), а фізичний терапевт повинен кр</w:t>
      </w:r>
      <w:r w:rsidR="00CA1E02">
        <w:rPr>
          <w:rFonts w:ascii="Times New Roman" w:hAnsi="Times New Roman" w:cs="Times New Roman"/>
          <w:sz w:val="28"/>
          <w:szCs w:val="28"/>
          <w:shd w:val="clear" w:color="auto" w:fill="FFFFFF"/>
        </w:rPr>
        <w:t>аще розуміти компоненти протеза</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11</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430062E0" w14:textId="77777777" w:rsidR="00AD1BEA" w:rsidRPr="00EA4972" w:rsidRDefault="00AD1BEA" w:rsidP="00AD1BE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Для того, щоб трансфеморальний ампутант досяг найкращого результату, фізичний терапевт повинен розуміти компоненти протеза і принцип їх роботи. Фізичний терапевт також повинен знати, як навчити пацієнта функціонувати в усіх ситуаціях, пов'язаних з пересуванням, а також бути обізнаним з проблемами, які стосуються саме ампутантів, такими як фантомний біль, проблеми зі шкірою кукси, а також важливість кваліфікованого</w:t>
      </w:r>
      <w:r w:rsidR="00CA1E02">
        <w:rPr>
          <w:rFonts w:ascii="Times New Roman" w:hAnsi="Times New Roman" w:cs="Times New Roman"/>
          <w:sz w:val="28"/>
          <w:szCs w:val="28"/>
          <w:shd w:val="clear" w:color="auto" w:fill="FFFFFF"/>
        </w:rPr>
        <w:t xml:space="preserve"> відвідувача з числа однолітків</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10;11</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00DDF782" w14:textId="77777777" w:rsidR="00AD1BEA" w:rsidRPr="00EA4972" w:rsidRDefault="00AD1BEA" w:rsidP="00AD1BEA">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lastRenderedPageBreak/>
        <w:t>Ампутація — це подія, яка змінює життя пацієнтів та їхніх сімей, але якщо вона виконана якісно та за підтримки реабілітаційної групи, це перший етап повернення пацієнта до повноцінної участі в житті суспільства. Це галузь, що швидко розвивається, і для забезпечення оптимального результату для пацієнтів потрібна тісна співпраця між хірургічним</w:t>
      </w:r>
      <w:r w:rsidR="00CA1E02">
        <w:rPr>
          <w:rFonts w:ascii="Times New Roman" w:hAnsi="Times New Roman" w:cs="Times New Roman"/>
          <w:sz w:val="28"/>
          <w:szCs w:val="28"/>
        </w:rPr>
        <w:t>и та реабілітаційними командами</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37</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195C1727" w14:textId="77777777" w:rsidR="0004624C" w:rsidRDefault="00AD1BEA" w:rsidP="00AD1BE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Мультидисциплінарний підхід має вирішальне значення для надання найкращої допомоги особам з ампутованими кінцівками. Члени команди можуть включати хірурга, постачальника первинної медичної допомоги, фізіатра, протезиста, фізіотерапевта, ерготерапевта, медсестру, фахівця з догляду за ранами, ортопеда, терапевта (для лікування діабетиків), психолога, соціального працівника, кейс-менеджера та однолітків. Людина з ампутованими кінцівками та, якщо вони бажають, сім’я інваліда також є членами команди. До того моменту, коли людина з трансфеморальною ампутацією вперше потрапляє в амбулаторний кабінет фізіотерапії, деякі з цих осіб можуть все ще брати участь у лікуванні людини з ампутацією, тоді як інші – за потреби. </w:t>
      </w:r>
    </w:p>
    <w:p w14:paraId="5E6CD851" w14:textId="040A4740" w:rsidR="00AD1BEA" w:rsidRPr="00EA4972" w:rsidRDefault="00AD1BEA" w:rsidP="00AD1BEA">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Як правило, після того, як пацієнти з ампутованими кінцівками досягли точки, коли місце розрізу зажило і вони отримали дозвіл на протезування, мультидисциплінарна команда складається з лікаря, протезиста, фізіотерапевта і, звичайно, па</w:t>
      </w:r>
      <w:r w:rsidR="00CA1E02">
        <w:rPr>
          <w:rFonts w:ascii="Times New Roman" w:hAnsi="Times New Roman" w:cs="Times New Roman"/>
          <w:sz w:val="28"/>
          <w:szCs w:val="28"/>
          <w:shd w:val="clear" w:color="auto" w:fill="FFFFFF"/>
        </w:rPr>
        <w:t>цієнта</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10</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41F0C266" w14:textId="77777777" w:rsidR="0004624C" w:rsidRDefault="00AD1BEA" w:rsidP="007C4B56">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Завдяки мультидисциплінарному підходу всі члени команди повинні зробити свій внесок у досягнення мети максимізації функцій і результатів пацієнта з ампутованими кінцівками. Вони повинні працювати разом, щоб забезпечити «медичне обслуговування, виготовлення та встановлення протезів, навчання та терапію, навігацію процесом фінансуван</w:t>
      </w:r>
      <w:r>
        <w:rPr>
          <w:rFonts w:ascii="Times New Roman" w:hAnsi="Times New Roman" w:cs="Times New Roman"/>
          <w:sz w:val="28"/>
          <w:szCs w:val="28"/>
          <w:shd w:val="clear" w:color="auto" w:fill="FFFFFF"/>
        </w:rPr>
        <w:t>ня та соціальну реінтеграцію».</w:t>
      </w:r>
      <w:r w:rsidRPr="00EA4972">
        <w:rPr>
          <w:rFonts w:ascii="Times New Roman" w:hAnsi="Times New Roman" w:cs="Times New Roman"/>
          <w:sz w:val="28"/>
          <w:szCs w:val="28"/>
          <w:shd w:val="clear" w:color="auto" w:fill="FFFFFF"/>
        </w:rPr>
        <w:t xml:space="preserve"> </w:t>
      </w:r>
    </w:p>
    <w:p w14:paraId="10B38E12" w14:textId="7B49312F" w:rsidR="00AD1BEA" w:rsidRPr="00EA4972" w:rsidRDefault="00AD1BEA" w:rsidP="007C4B56">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Жоден член команди не має всіх відповідей, і кожен член команди приносить спеціальні навички, які принесуть користь пацієнту. Члени команди </w:t>
      </w:r>
      <w:r w:rsidRPr="00EA4972">
        <w:rPr>
          <w:rFonts w:ascii="Times New Roman" w:hAnsi="Times New Roman" w:cs="Times New Roman"/>
          <w:sz w:val="28"/>
          <w:szCs w:val="28"/>
          <w:shd w:val="clear" w:color="auto" w:fill="FFFFFF"/>
        </w:rPr>
        <w:lastRenderedPageBreak/>
        <w:t>можуть вчитися один в одного, і вони повинні навчати я</w:t>
      </w:r>
      <w:r>
        <w:rPr>
          <w:rFonts w:ascii="Times New Roman" w:hAnsi="Times New Roman" w:cs="Times New Roman"/>
          <w:sz w:val="28"/>
          <w:szCs w:val="28"/>
          <w:shd w:val="clear" w:color="auto" w:fill="FFFFFF"/>
        </w:rPr>
        <w:t>к пацієнта, так і решту команди</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10</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06530B1D" w14:textId="77777777" w:rsidR="0004624C" w:rsidRDefault="00AD1BEA" w:rsidP="007C4B56">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Між усіма членами команди має бути встановлено ефективний шлях спілкування. Як правило, більша частина повсякденного спілкування відбувається між протезистом і фізіотерапевтом, зазвичай по телефону. Фізіотерапевт повинен знати, що протезист є чудовим ресурсом не лише для питань щодо протеза, але й для поведінки пацієнтів, проблем, з якими вони зіткнулися, які потребують вирішення, та будь-яких інших питань щодо потенціалу пацієнта, можливих цілей і загальної оцінки . </w:t>
      </w:r>
    </w:p>
    <w:p w14:paraId="535E0408" w14:textId="0B603EBA" w:rsidR="00AD1BEA" w:rsidRPr="00EA4972" w:rsidRDefault="00AD1BEA" w:rsidP="007C4B56">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Таким чином, хороші стосунки між терапевтом і протезистом є важливою складовою комплексної допомоги. Спілкування має відбуватися не через пацієнта, а безпосередньо від лікаря до лікаря. Якщо пацієнта просять передати інформацію від одного постачальника до іншого, може ви</w:t>
      </w:r>
      <w:r w:rsidR="00CA1E02">
        <w:rPr>
          <w:rFonts w:ascii="Times New Roman" w:hAnsi="Times New Roman" w:cs="Times New Roman"/>
          <w:sz w:val="28"/>
          <w:szCs w:val="28"/>
          <w:shd w:val="clear" w:color="auto" w:fill="FFFFFF"/>
        </w:rPr>
        <w:t>никнути неправильне спілкування</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10</w:t>
      </w:r>
      <w:r w:rsidR="00CA1E02"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58CD8949" w14:textId="77777777" w:rsidR="00457137" w:rsidRPr="00EA4972" w:rsidRDefault="00457137" w:rsidP="00457137">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На успіш</w:t>
      </w:r>
      <w:r w:rsidR="00AD1BEA">
        <w:rPr>
          <w:rFonts w:ascii="Times New Roman" w:hAnsi="Times New Roman" w:cs="Times New Roman"/>
          <w:sz w:val="28"/>
          <w:szCs w:val="28"/>
          <w:shd w:val="clear" w:color="auto" w:fill="FFFFFF"/>
        </w:rPr>
        <w:t xml:space="preserve">ну реабілітацію пацієнтів </w:t>
      </w:r>
      <w:r w:rsidRPr="00EA4972">
        <w:rPr>
          <w:rFonts w:ascii="Times New Roman" w:hAnsi="Times New Roman" w:cs="Times New Roman"/>
          <w:sz w:val="28"/>
          <w:szCs w:val="28"/>
          <w:shd w:val="clear" w:color="auto" w:fill="FFFFFF"/>
        </w:rPr>
        <w:t>впливає</w:t>
      </w:r>
      <w:r w:rsidR="00AD1BEA">
        <w:rPr>
          <w:rFonts w:ascii="Times New Roman" w:hAnsi="Times New Roman" w:cs="Times New Roman"/>
          <w:sz w:val="28"/>
          <w:szCs w:val="28"/>
          <w:shd w:val="clear" w:color="auto" w:fill="FFFFFF"/>
        </w:rPr>
        <w:t xml:space="preserve"> низка факторів, які включають: </w:t>
      </w:r>
      <w:r w:rsidRPr="00EA4972">
        <w:rPr>
          <w:rFonts w:ascii="Times New Roman" w:hAnsi="Times New Roman" w:cs="Times New Roman"/>
          <w:sz w:val="28"/>
          <w:szCs w:val="28"/>
          <w:shd w:val="clear" w:color="auto" w:fill="FFFFFF"/>
        </w:rPr>
        <w:t>рівень ампутації, когнітивні порушення, фізичний стан, соціальна підтримка, супутні захво</w:t>
      </w:r>
      <w:r w:rsidR="00CA1E02">
        <w:rPr>
          <w:rFonts w:ascii="Times New Roman" w:hAnsi="Times New Roman" w:cs="Times New Roman"/>
          <w:sz w:val="28"/>
          <w:szCs w:val="28"/>
          <w:shd w:val="clear" w:color="auto" w:fill="FFFFFF"/>
        </w:rPr>
        <w:t>рювання та психологічні фактори</w:t>
      </w:r>
      <w:r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38</w:t>
      </w:r>
      <w:r w:rsidRPr="00EA4972">
        <w:rPr>
          <w:rFonts w:ascii="Times New Roman" w:hAnsi="Times New Roman" w:cs="Times New Roman"/>
          <w:sz w:val="28"/>
          <w:szCs w:val="28"/>
          <w:shd w:val="clear" w:color="auto" w:fill="FFFFFF"/>
        </w:rPr>
        <w:t>]</w:t>
      </w:r>
      <w:r w:rsidR="00CA1E02">
        <w:rPr>
          <w:rFonts w:ascii="Times New Roman" w:hAnsi="Times New Roman" w:cs="Times New Roman"/>
          <w:sz w:val="28"/>
          <w:szCs w:val="28"/>
          <w:shd w:val="clear" w:color="auto" w:fill="FFFFFF"/>
        </w:rPr>
        <w:t>.</w:t>
      </w:r>
    </w:p>
    <w:p w14:paraId="6018A250" w14:textId="77777777" w:rsidR="00AD1BEA" w:rsidRDefault="00AD1BEA" w:rsidP="00457137">
      <w:pPr>
        <w:spacing w:line="360" w:lineRule="auto"/>
        <w:ind w:firstLine="709"/>
        <w:jc w:val="both"/>
        <w:rPr>
          <w:rFonts w:ascii="Times New Roman" w:hAnsi="Times New Roman" w:cs="Times New Roman"/>
          <w:sz w:val="28"/>
          <w:szCs w:val="28"/>
          <w:shd w:val="clear" w:color="auto" w:fill="FFFFFF"/>
        </w:rPr>
      </w:pPr>
    </w:p>
    <w:p w14:paraId="2C17CD60" w14:textId="77777777" w:rsidR="00AD1BEA" w:rsidRDefault="00AD1BEA" w:rsidP="00457137">
      <w:pPr>
        <w:spacing w:line="360" w:lineRule="auto"/>
        <w:ind w:firstLine="709"/>
        <w:jc w:val="both"/>
        <w:rPr>
          <w:rFonts w:ascii="Times New Roman" w:hAnsi="Times New Roman" w:cs="Times New Roman"/>
          <w:sz w:val="28"/>
          <w:szCs w:val="28"/>
          <w:shd w:val="clear" w:color="auto" w:fill="FFFFFF"/>
        </w:rPr>
      </w:pPr>
    </w:p>
    <w:p w14:paraId="282EAE73" w14:textId="77777777" w:rsidR="00354A62" w:rsidRDefault="00354A62" w:rsidP="009E3D72">
      <w:pPr>
        <w:spacing w:line="360" w:lineRule="auto"/>
        <w:ind w:firstLine="709"/>
        <w:jc w:val="center"/>
        <w:rPr>
          <w:rFonts w:ascii="Times New Roman" w:hAnsi="Times New Roman" w:cs="Times New Roman"/>
          <w:sz w:val="28"/>
          <w:szCs w:val="28"/>
          <w:shd w:val="clear" w:color="auto" w:fill="FFFFFF"/>
        </w:rPr>
      </w:pPr>
    </w:p>
    <w:p w14:paraId="21E72BB3" w14:textId="77777777" w:rsidR="00354A62" w:rsidRDefault="00354A62" w:rsidP="009E3D72">
      <w:pPr>
        <w:spacing w:line="360" w:lineRule="auto"/>
        <w:ind w:firstLine="709"/>
        <w:jc w:val="center"/>
        <w:rPr>
          <w:rFonts w:ascii="Times New Roman" w:hAnsi="Times New Roman" w:cs="Times New Roman"/>
          <w:sz w:val="28"/>
          <w:szCs w:val="28"/>
          <w:shd w:val="clear" w:color="auto" w:fill="FFFFFF"/>
        </w:rPr>
      </w:pPr>
    </w:p>
    <w:p w14:paraId="3C84352A" w14:textId="77777777" w:rsidR="00354A62" w:rsidRDefault="00354A62" w:rsidP="009E3D72">
      <w:pPr>
        <w:spacing w:line="360" w:lineRule="auto"/>
        <w:ind w:firstLine="709"/>
        <w:jc w:val="center"/>
        <w:rPr>
          <w:rFonts w:ascii="Times New Roman" w:hAnsi="Times New Roman" w:cs="Times New Roman"/>
          <w:sz w:val="28"/>
          <w:szCs w:val="28"/>
          <w:shd w:val="clear" w:color="auto" w:fill="FFFFFF"/>
        </w:rPr>
      </w:pPr>
    </w:p>
    <w:p w14:paraId="36F85C82" w14:textId="77777777" w:rsidR="00354A62" w:rsidRDefault="00354A62" w:rsidP="009E3D72">
      <w:pPr>
        <w:spacing w:line="360" w:lineRule="auto"/>
        <w:ind w:firstLine="709"/>
        <w:jc w:val="center"/>
        <w:rPr>
          <w:rFonts w:ascii="Times New Roman" w:hAnsi="Times New Roman" w:cs="Times New Roman"/>
          <w:sz w:val="28"/>
          <w:szCs w:val="28"/>
          <w:shd w:val="clear" w:color="auto" w:fill="FFFFFF"/>
        </w:rPr>
      </w:pPr>
    </w:p>
    <w:p w14:paraId="7101AF4E" w14:textId="77777777" w:rsidR="00354A62" w:rsidRDefault="00354A62" w:rsidP="009E3D72">
      <w:pPr>
        <w:spacing w:line="360" w:lineRule="auto"/>
        <w:ind w:firstLine="709"/>
        <w:jc w:val="center"/>
        <w:rPr>
          <w:rFonts w:ascii="Times New Roman" w:hAnsi="Times New Roman" w:cs="Times New Roman"/>
          <w:sz w:val="28"/>
          <w:szCs w:val="28"/>
          <w:shd w:val="clear" w:color="auto" w:fill="FFFFFF"/>
        </w:rPr>
      </w:pPr>
    </w:p>
    <w:p w14:paraId="5D15E620" w14:textId="56E48F2E" w:rsidR="00765CBA" w:rsidRDefault="00765CBA" w:rsidP="00CA1E02">
      <w:pPr>
        <w:spacing w:line="360" w:lineRule="auto"/>
        <w:rPr>
          <w:rFonts w:ascii="Times New Roman" w:hAnsi="Times New Roman" w:cs="Times New Roman"/>
          <w:sz w:val="28"/>
          <w:szCs w:val="28"/>
          <w:shd w:val="clear" w:color="auto" w:fill="FFFFFF"/>
        </w:rPr>
      </w:pPr>
    </w:p>
    <w:p w14:paraId="1955BD17" w14:textId="77777777" w:rsidR="0004624C" w:rsidRDefault="0004624C" w:rsidP="00CA1E02">
      <w:pPr>
        <w:spacing w:line="360" w:lineRule="auto"/>
        <w:rPr>
          <w:rFonts w:ascii="Times New Roman" w:hAnsi="Times New Roman" w:cs="Times New Roman"/>
          <w:sz w:val="28"/>
          <w:szCs w:val="28"/>
          <w:shd w:val="clear" w:color="auto" w:fill="FFFFFF"/>
        </w:rPr>
      </w:pPr>
    </w:p>
    <w:p w14:paraId="360C6EEF" w14:textId="77777777" w:rsidR="00AD1BEA" w:rsidRDefault="00AD1BEA" w:rsidP="009E3D72">
      <w:pPr>
        <w:spacing w:line="360" w:lineRule="auto"/>
        <w:ind w:firstLine="709"/>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Висновок до розділу</w:t>
      </w:r>
    </w:p>
    <w:p w14:paraId="16088A30" w14:textId="77777777" w:rsidR="00902027" w:rsidRDefault="009E3D72" w:rsidP="00902027">
      <w:pPr>
        <w:spacing w:line="360" w:lineRule="auto"/>
        <w:ind w:firstLine="709"/>
        <w:jc w:val="both"/>
        <w:rPr>
          <w:rFonts w:ascii="Times New Roman" w:hAnsi="Times New Roman" w:cs="Times New Roman"/>
          <w:sz w:val="28"/>
          <w:szCs w:val="28"/>
        </w:rPr>
      </w:pPr>
      <w:r w:rsidRPr="00EA4972">
        <w:rPr>
          <w:rFonts w:ascii="Times New Roman" w:hAnsi="Times New Roman" w:cs="Times New Roman"/>
          <w:sz w:val="28"/>
          <w:szCs w:val="28"/>
        </w:rPr>
        <w:t>Ампутація кінцівки – це операція, яка змінює життя, і призводить до глибоких змін у фізичному та психологічному стані пацієнта. У минулому деякі хірурги вважали ампутацію ознакою неефективності лікування, особливо при неправильному зрощенні переломів. Однак для пацієнтів ампутація є початком процесу реабілітації, що означає, що вперше вони будуть вільні від болю та зможуть</w:t>
      </w:r>
      <w:r w:rsidR="00902027">
        <w:rPr>
          <w:rFonts w:ascii="Times New Roman" w:hAnsi="Times New Roman" w:cs="Times New Roman"/>
          <w:sz w:val="28"/>
          <w:szCs w:val="28"/>
        </w:rPr>
        <w:t xml:space="preserve"> прагнути до покращення функцій</w:t>
      </w:r>
      <w:r w:rsidR="00902027" w:rsidRPr="00EA4972">
        <w:rPr>
          <w:rFonts w:ascii="Times New Roman" w:hAnsi="Times New Roman" w:cs="Times New Roman"/>
          <w:sz w:val="28"/>
          <w:szCs w:val="28"/>
          <w:shd w:val="clear" w:color="auto" w:fill="FFFFFF"/>
        </w:rPr>
        <w:t>[</w:t>
      </w:r>
      <w:r w:rsidR="00902027">
        <w:rPr>
          <w:rFonts w:ascii="Times New Roman" w:hAnsi="Times New Roman" w:cs="Times New Roman"/>
          <w:sz w:val="28"/>
          <w:szCs w:val="28"/>
          <w:shd w:val="clear" w:color="auto" w:fill="FFFFFF"/>
        </w:rPr>
        <w:t>37</w:t>
      </w:r>
      <w:r w:rsidR="00902027" w:rsidRPr="00EA4972">
        <w:rPr>
          <w:rFonts w:ascii="Times New Roman" w:hAnsi="Times New Roman" w:cs="Times New Roman"/>
          <w:sz w:val="28"/>
          <w:szCs w:val="28"/>
          <w:shd w:val="clear" w:color="auto" w:fill="FFFFFF"/>
        </w:rPr>
        <w:t>]</w:t>
      </w:r>
      <w:r w:rsidR="00902027">
        <w:rPr>
          <w:rFonts w:ascii="Times New Roman" w:hAnsi="Times New Roman" w:cs="Times New Roman"/>
          <w:sz w:val="28"/>
          <w:szCs w:val="28"/>
          <w:shd w:val="clear" w:color="auto" w:fill="FFFFFF"/>
        </w:rPr>
        <w:t>.</w:t>
      </w:r>
    </w:p>
    <w:p w14:paraId="60AA123A" w14:textId="77777777" w:rsidR="009E3D72" w:rsidRPr="00EA4972" w:rsidRDefault="009E3D72" w:rsidP="009E3D72">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 xml:space="preserve">Хоча трансфеморальні ампутації досить поширені, пристосуватися до життя після цієї операції непросто. Пацієнту з трансфеморальною ампутацією доводиться стикатися з підвищеними енерговитратами на ходьбу, рівновагу та стабільність, складнішим протезом, труднощами при переході від сидіння до стояння і, на відміну від ампутації гомілки та стопи, дискомфортом від протеза під час </w:t>
      </w:r>
      <w:r w:rsidR="00902027">
        <w:rPr>
          <w:rFonts w:ascii="Times New Roman" w:hAnsi="Times New Roman" w:cs="Times New Roman"/>
          <w:sz w:val="28"/>
          <w:szCs w:val="28"/>
          <w:shd w:val="clear" w:color="auto" w:fill="FFFFFF"/>
        </w:rPr>
        <w:t>перебування в положенні сидячи</w:t>
      </w:r>
      <w:r w:rsidR="00902027" w:rsidRPr="00EA4972">
        <w:rPr>
          <w:rFonts w:ascii="Times New Roman" w:hAnsi="Times New Roman" w:cs="Times New Roman"/>
          <w:sz w:val="28"/>
          <w:szCs w:val="28"/>
          <w:shd w:val="clear" w:color="auto" w:fill="FFFFFF"/>
        </w:rPr>
        <w:t>[</w:t>
      </w:r>
      <w:r w:rsidR="00902027">
        <w:rPr>
          <w:rFonts w:ascii="Times New Roman" w:hAnsi="Times New Roman" w:cs="Times New Roman"/>
          <w:sz w:val="28"/>
          <w:szCs w:val="28"/>
          <w:shd w:val="clear" w:color="auto" w:fill="FFFFFF"/>
        </w:rPr>
        <w:t>10;11</w:t>
      </w:r>
      <w:r w:rsidR="00902027" w:rsidRPr="00EA4972">
        <w:rPr>
          <w:rFonts w:ascii="Times New Roman" w:hAnsi="Times New Roman" w:cs="Times New Roman"/>
          <w:sz w:val="28"/>
          <w:szCs w:val="28"/>
          <w:shd w:val="clear" w:color="auto" w:fill="FFFFFF"/>
        </w:rPr>
        <w:t>]</w:t>
      </w:r>
      <w:r w:rsidR="00902027">
        <w:rPr>
          <w:rFonts w:ascii="Times New Roman" w:hAnsi="Times New Roman" w:cs="Times New Roman"/>
          <w:sz w:val="28"/>
          <w:szCs w:val="28"/>
          <w:shd w:val="clear" w:color="auto" w:fill="FFFFFF"/>
        </w:rPr>
        <w:t>.</w:t>
      </w:r>
    </w:p>
    <w:p w14:paraId="778A1D26" w14:textId="77777777" w:rsidR="00457137" w:rsidRPr="00EA4972" w:rsidRDefault="007C4B56" w:rsidP="00457137">
      <w:pPr>
        <w:spacing w:line="360" w:lineRule="auto"/>
        <w:ind w:firstLine="709"/>
        <w:jc w:val="both"/>
        <w:rPr>
          <w:rFonts w:ascii="Times New Roman" w:hAnsi="Times New Roman" w:cs="Times New Roman"/>
          <w:sz w:val="28"/>
          <w:szCs w:val="28"/>
          <w:shd w:val="clear" w:color="auto" w:fill="FFFFFF"/>
        </w:rPr>
      </w:pPr>
      <w:r w:rsidRPr="00EA4972">
        <w:rPr>
          <w:rFonts w:ascii="Times New Roman" w:hAnsi="Times New Roman" w:cs="Times New Roman"/>
          <w:sz w:val="28"/>
          <w:szCs w:val="28"/>
          <w:shd w:val="clear" w:color="auto" w:fill="FFFFFF"/>
        </w:rPr>
        <w:t>П</w:t>
      </w:r>
      <w:r w:rsidR="00457137" w:rsidRPr="00EA4972">
        <w:rPr>
          <w:rFonts w:ascii="Times New Roman" w:hAnsi="Times New Roman" w:cs="Times New Roman"/>
          <w:sz w:val="28"/>
          <w:szCs w:val="28"/>
          <w:shd w:val="clear" w:color="auto" w:fill="FFFFFF"/>
        </w:rPr>
        <w:t>атофізіологія травматичних ампутацій може відрізнятися від нетравматичних ампутацій, стратегії реабілітації та призначення протезних компонентів для обох повинні бути зосереджені на реалістичних цілях пацієнта з концентрованими зусиллями, спрямованими на максимізацію функціонального відновлення. Загальні цілі реабілітації після ампутації полягають у оптимізації стану здоров’я пацієнта, функціональної нез</w:t>
      </w:r>
      <w:r w:rsidR="00902027">
        <w:rPr>
          <w:rFonts w:ascii="Times New Roman" w:hAnsi="Times New Roman" w:cs="Times New Roman"/>
          <w:sz w:val="28"/>
          <w:szCs w:val="28"/>
          <w:shd w:val="clear" w:color="auto" w:fill="FFFFFF"/>
        </w:rPr>
        <w:t>алежності та якості життя[39;40</w:t>
      </w:r>
      <w:r w:rsidR="00457137" w:rsidRPr="00EA4972">
        <w:rPr>
          <w:rFonts w:ascii="Times New Roman" w:hAnsi="Times New Roman" w:cs="Times New Roman"/>
          <w:sz w:val="28"/>
          <w:szCs w:val="28"/>
          <w:shd w:val="clear" w:color="auto" w:fill="FFFFFF"/>
        </w:rPr>
        <w:t xml:space="preserve">]. </w:t>
      </w:r>
    </w:p>
    <w:p w14:paraId="088D3218" w14:textId="77777777" w:rsidR="00457137" w:rsidRPr="00EA4972" w:rsidRDefault="00457137" w:rsidP="00DA4A72">
      <w:pPr>
        <w:spacing w:line="360" w:lineRule="auto"/>
        <w:jc w:val="both"/>
        <w:rPr>
          <w:rFonts w:ascii="Times New Roman" w:hAnsi="Times New Roman" w:cs="Times New Roman"/>
          <w:sz w:val="28"/>
          <w:szCs w:val="28"/>
        </w:rPr>
      </w:pPr>
    </w:p>
    <w:p w14:paraId="2BC77CCA" w14:textId="77777777" w:rsidR="005515D2" w:rsidRDefault="005515D2" w:rsidP="00A76883">
      <w:pPr>
        <w:spacing w:line="360" w:lineRule="auto"/>
        <w:ind w:firstLine="708"/>
        <w:jc w:val="both"/>
        <w:rPr>
          <w:rFonts w:ascii="Times New Roman" w:hAnsi="Times New Roman" w:cs="Times New Roman"/>
          <w:color w:val="303030"/>
          <w:sz w:val="28"/>
          <w:szCs w:val="28"/>
          <w:shd w:val="clear" w:color="auto" w:fill="FFFFFF"/>
        </w:rPr>
      </w:pPr>
    </w:p>
    <w:p w14:paraId="1F0B2275"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0935AA83"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6ADB2C6B"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7543F3FD" w14:textId="77777777" w:rsidR="00354A62" w:rsidRDefault="00354A62" w:rsidP="00354A62">
      <w:pPr>
        <w:spacing w:line="360" w:lineRule="auto"/>
        <w:rPr>
          <w:rFonts w:ascii="Times New Roman" w:hAnsi="Times New Roman" w:cs="Times New Roman"/>
          <w:color w:val="303030"/>
          <w:sz w:val="28"/>
          <w:szCs w:val="28"/>
          <w:shd w:val="clear" w:color="auto" w:fill="FFFFFF"/>
        </w:rPr>
      </w:pPr>
    </w:p>
    <w:p w14:paraId="4AF41923" w14:textId="77777777" w:rsidR="00902027" w:rsidRDefault="00902027" w:rsidP="00354A62">
      <w:pPr>
        <w:spacing w:line="360" w:lineRule="auto"/>
        <w:rPr>
          <w:rFonts w:ascii="Times New Roman" w:hAnsi="Times New Roman" w:cs="Times New Roman"/>
          <w:sz w:val="28"/>
          <w:szCs w:val="28"/>
        </w:rPr>
      </w:pPr>
    </w:p>
    <w:p w14:paraId="117520AB" w14:textId="77777777" w:rsidR="00354A62" w:rsidRPr="00354A62" w:rsidRDefault="00354A62" w:rsidP="00354A62">
      <w:pPr>
        <w:spacing w:line="360" w:lineRule="auto"/>
        <w:jc w:val="center"/>
        <w:rPr>
          <w:rFonts w:ascii="Times New Roman" w:hAnsi="Times New Roman" w:cs="Times New Roman"/>
          <w:b/>
          <w:sz w:val="28"/>
          <w:szCs w:val="28"/>
        </w:rPr>
      </w:pPr>
      <w:r w:rsidRPr="00354A62">
        <w:rPr>
          <w:rFonts w:ascii="Times New Roman" w:hAnsi="Times New Roman" w:cs="Times New Roman"/>
          <w:b/>
          <w:sz w:val="28"/>
          <w:szCs w:val="28"/>
        </w:rPr>
        <w:lastRenderedPageBreak/>
        <w:t>РОЗДІЛ 2</w:t>
      </w:r>
    </w:p>
    <w:p w14:paraId="55730880" w14:textId="77777777" w:rsidR="00354A62" w:rsidRPr="00354A62" w:rsidRDefault="00354A62" w:rsidP="00354A62">
      <w:pPr>
        <w:spacing w:line="360" w:lineRule="auto"/>
        <w:jc w:val="center"/>
        <w:rPr>
          <w:rFonts w:ascii="Times New Roman" w:hAnsi="Times New Roman" w:cs="Times New Roman"/>
          <w:b/>
          <w:sz w:val="28"/>
          <w:szCs w:val="28"/>
        </w:rPr>
      </w:pPr>
      <w:r w:rsidRPr="00354A62">
        <w:rPr>
          <w:rFonts w:ascii="Times New Roman" w:hAnsi="Times New Roman" w:cs="Times New Roman"/>
          <w:b/>
          <w:sz w:val="28"/>
          <w:szCs w:val="28"/>
        </w:rPr>
        <w:t>Організація та методи дослідження</w:t>
      </w:r>
    </w:p>
    <w:p w14:paraId="391A022C" w14:textId="77777777" w:rsidR="00354A62" w:rsidRPr="00354A62" w:rsidRDefault="00354A62" w:rsidP="00354A62">
      <w:pPr>
        <w:spacing w:line="360" w:lineRule="auto"/>
        <w:jc w:val="center"/>
        <w:rPr>
          <w:rFonts w:ascii="Times New Roman" w:hAnsi="Times New Roman" w:cs="Times New Roman"/>
          <w:b/>
          <w:sz w:val="28"/>
          <w:szCs w:val="28"/>
        </w:rPr>
      </w:pPr>
      <w:r w:rsidRPr="00354A62">
        <w:rPr>
          <w:rFonts w:ascii="Times New Roman" w:hAnsi="Times New Roman" w:cs="Times New Roman"/>
          <w:b/>
          <w:sz w:val="28"/>
          <w:szCs w:val="28"/>
        </w:rPr>
        <w:t>2.1. Організація дослідження</w:t>
      </w:r>
    </w:p>
    <w:p w14:paraId="35D22C80" w14:textId="70A949F6" w:rsidR="00354A62" w:rsidRDefault="00354A62" w:rsidP="00C67E3F">
      <w:pPr>
        <w:spacing w:line="360" w:lineRule="auto"/>
        <w:ind w:firstLine="709"/>
        <w:jc w:val="both"/>
        <w:rPr>
          <w:rFonts w:ascii="Times New Roman" w:hAnsi="Times New Roman" w:cs="Times New Roman"/>
          <w:sz w:val="28"/>
          <w:szCs w:val="28"/>
          <w:shd w:val="clear" w:color="auto" w:fill="FFFFFF"/>
        </w:rPr>
      </w:pPr>
      <w:r w:rsidRPr="00354A62">
        <w:rPr>
          <w:rFonts w:ascii="Times New Roman" w:hAnsi="Times New Roman" w:cs="Times New Roman"/>
          <w:sz w:val="28"/>
          <w:szCs w:val="28"/>
          <w:shd w:val="clear" w:color="auto" w:fill="FFFFFF"/>
        </w:rPr>
        <w:t xml:space="preserve">Дослідження проводилося з квітня по </w:t>
      </w:r>
      <w:r w:rsidR="00C67E3F">
        <w:rPr>
          <w:rFonts w:ascii="Times New Roman" w:hAnsi="Times New Roman" w:cs="Times New Roman"/>
          <w:sz w:val="28"/>
          <w:szCs w:val="28"/>
          <w:shd w:val="clear" w:color="auto" w:fill="FFFFFF"/>
        </w:rPr>
        <w:t>червень</w:t>
      </w:r>
      <w:r w:rsidRPr="00354A62">
        <w:rPr>
          <w:rFonts w:ascii="Times New Roman" w:hAnsi="Times New Roman" w:cs="Times New Roman"/>
          <w:sz w:val="28"/>
          <w:szCs w:val="28"/>
          <w:shd w:val="clear" w:color="auto" w:fill="FFFFFF"/>
        </w:rPr>
        <w:t xml:space="preserve"> 2023 року на базі Українського північно-східного інституту прикладної та клінічної медицини у місті Суми. За цей час було проаналізовано, оброблено та підготовлено доступні літературні джерела. Ретельно розглянуті різні підходи до фізичної реабілітації після трансфеморальної ампутації та переглянуті існуючі програми кінезіотерапії. Як наслідок проведеної роботи було чітко сформульовано цілі, завдання дослідження та визначити основні методи та стратегії реабілітаційного відновлення. Розроблена програма комплексної реабілітації п</w:t>
      </w:r>
      <w:r w:rsidR="00C67E3F">
        <w:rPr>
          <w:rFonts w:ascii="Times New Roman" w:hAnsi="Times New Roman" w:cs="Times New Roman"/>
          <w:sz w:val="28"/>
          <w:szCs w:val="28"/>
          <w:shd w:val="clear" w:color="auto" w:fill="FFFFFF"/>
        </w:rPr>
        <w:t>ри трансфеморальних ампутаціях.</w:t>
      </w:r>
    </w:p>
    <w:p w14:paraId="298746C6" w14:textId="45F54D07" w:rsidR="0004624C" w:rsidRDefault="0004624C" w:rsidP="00C67E3F">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 дослідженні брали участь 20 чоловіків 26-37 років, яких було поділено на 2 групи (експериментальна та контрольна) по 10 осіб. Експериментальна група займалася за модифікованою (видозміненою) програмою, контрольна – за звичайною (Додаток 2). </w:t>
      </w:r>
    </w:p>
    <w:p w14:paraId="28ED7E89" w14:textId="7D1B3FF7" w:rsidR="00354A62" w:rsidRPr="0004624C" w:rsidRDefault="0004624C" w:rsidP="0004624C">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Наприкінці експерименту було проведено обробку та інтерпретування отриманих в дослідженні даних та оформлено результати. </w:t>
      </w:r>
    </w:p>
    <w:p w14:paraId="3A1C15ED" w14:textId="77777777" w:rsidR="00354A62" w:rsidRDefault="00354A62" w:rsidP="00354A62">
      <w:pPr>
        <w:spacing w:line="360" w:lineRule="auto"/>
        <w:ind w:firstLine="708"/>
        <w:jc w:val="both"/>
        <w:rPr>
          <w:rFonts w:ascii="Times New Roman" w:hAnsi="Times New Roman" w:cs="Times New Roman"/>
          <w:sz w:val="28"/>
          <w:szCs w:val="28"/>
        </w:rPr>
      </w:pPr>
    </w:p>
    <w:p w14:paraId="6281FBDD" w14:textId="6F330AB0" w:rsidR="00A11D09" w:rsidRDefault="00A11D09" w:rsidP="00A11D09">
      <w:pPr>
        <w:spacing w:line="360" w:lineRule="auto"/>
        <w:jc w:val="center"/>
        <w:rPr>
          <w:rFonts w:ascii="Times New Roman" w:hAnsi="Times New Roman" w:cs="Times New Roman"/>
          <w:b/>
          <w:sz w:val="28"/>
          <w:szCs w:val="28"/>
        </w:rPr>
      </w:pPr>
    </w:p>
    <w:p w14:paraId="142DE585" w14:textId="77777777" w:rsidR="0004624C" w:rsidRDefault="0004624C" w:rsidP="00A11D09">
      <w:pPr>
        <w:spacing w:line="360" w:lineRule="auto"/>
        <w:jc w:val="center"/>
        <w:rPr>
          <w:rFonts w:ascii="Times New Roman" w:hAnsi="Times New Roman" w:cs="Times New Roman"/>
          <w:b/>
          <w:sz w:val="28"/>
          <w:szCs w:val="28"/>
        </w:rPr>
      </w:pPr>
    </w:p>
    <w:p w14:paraId="455052FF" w14:textId="77777777" w:rsidR="0004624C" w:rsidRDefault="0004624C" w:rsidP="00A11D09">
      <w:pPr>
        <w:spacing w:line="360" w:lineRule="auto"/>
        <w:jc w:val="center"/>
        <w:rPr>
          <w:rFonts w:ascii="Times New Roman" w:hAnsi="Times New Roman" w:cs="Times New Roman"/>
          <w:b/>
          <w:sz w:val="28"/>
          <w:szCs w:val="28"/>
        </w:rPr>
      </w:pPr>
    </w:p>
    <w:p w14:paraId="25A570D9" w14:textId="77777777" w:rsidR="0004624C" w:rsidRDefault="0004624C" w:rsidP="00A11D09">
      <w:pPr>
        <w:spacing w:line="360" w:lineRule="auto"/>
        <w:jc w:val="center"/>
        <w:rPr>
          <w:rFonts w:ascii="Times New Roman" w:hAnsi="Times New Roman" w:cs="Times New Roman"/>
          <w:b/>
          <w:sz w:val="28"/>
          <w:szCs w:val="28"/>
        </w:rPr>
      </w:pPr>
    </w:p>
    <w:p w14:paraId="50A2CCC5" w14:textId="41080BE7" w:rsidR="0004624C" w:rsidRDefault="0004624C" w:rsidP="00A11D09">
      <w:pPr>
        <w:spacing w:line="360" w:lineRule="auto"/>
        <w:jc w:val="center"/>
        <w:rPr>
          <w:rFonts w:ascii="Times New Roman" w:hAnsi="Times New Roman" w:cs="Times New Roman"/>
          <w:b/>
          <w:sz w:val="28"/>
          <w:szCs w:val="28"/>
        </w:rPr>
      </w:pPr>
    </w:p>
    <w:p w14:paraId="6CBD6645" w14:textId="77777777" w:rsidR="0004624C" w:rsidRDefault="0004624C" w:rsidP="00A11D09">
      <w:pPr>
        <w:spacing w:line="360" w:lineRule="auto"/>
        <w:jc w:val="center"/>
        <w:rPr>
          <w:rFonts w:ascii="Times New Roman" w:hAnsi="Times New Roman" w:cs="Times New Roman"/>
          <w:b/>
          <w:sz w:val="28"/>
          <w:szCs w:val="28"/>
        </w:rPr>
      </w:pPr>
    </w:p>
    <w:p w14:paraId="2FA8342A" w14:textId="7681122A" w:rsidR="00A11D09" w:rsidRDefault="0004624C" w:rsidP="00A11D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2.2</w:t>
      </w:r>
      <w:r w:rsidR="00A11D09" w:rsidRPr="00354A62">
        <w:rPr>
          <w:rFonts w:ascii="Times New Roman" w:hAnsi="Times New Roman" w:cs="Times New Roman"/>
          <w:b/>
          <w:sz w:val="28"/>
          <w:szCs w:val="28"/>
        </w:rPr>
        <w:t xml:space="preserve">. </w:t>
      </w:r>
      <w:r w:rsidR="00A11D09">
        <w:rPr>
          <w:rFonts w:ascii="Times New Roman" w:hAnsi="Times New Roman" w:cs="Times New Roman"/>
          <w:b/>
          <w:sz w:val="28"/>
          <w:szCs w:val="28"/>
        </w:rPr>
        <w:t>Методи</w:t>
      </w:r>
      <w:r w:rsidR="00A11D09" w:rsidRPr="00354A62">
        <w:rPr>
          <w:rFonts w:ascii="Times New Roman" w:hAnsi="Times New Roman" w:cs="Times New Roman"/>
          <w:b/>
          <w:sz w:val="28"/>
          <w:szCs w:val="28"/>
        </w:rPr>
        <w:t xml:space="preserve"> дослідження</w:t>
      </w:r>
    </w:p>
    <w:p w14:paraId="62E5F1CB" w14:textId="7383A556" w:rsidR="00A11D09" w:rsidRPr="0004624C" w:rsidRDefault="00A11D09" w:rsidP="00D94845">
      <w:pPr>
        <w:spacing w:line="360" w:lineRule="auto"/>
        <w:ind w:firstLine="709"/>
        <w:jc w:val="both"/>
        <w:rPr>
          <w:rFonts w:ascii="Times New Roman" w:hAnsi="Times New Roman" w:cs="Times New Roman"/>
          <w:sz w:val="28"/>
          <w:szCs w:val="28"/>
          <w:shd w:val="clear" w:color="auto" w:fill="FFFFFF"/>
        </w:rPr>
      </w:pPr>
      <w:r w:rsidRPr="00A11D09">
        <w:rPr>
          <w:rFonts w:ascii="Times New Roman" w:hAnsi="Times New Roman" w:cs="Times New Roman"/>
          <w:sz w:val="28"/>
          <w:szCs w:val="28"/>
          <w:shd w:val="clear" w:color="auto" w:fill="FFFFFF"/>
        </w:rPr>
        <w:t>Для впровадження ефективної програми реабілітації було проаналізовано спеціалізовану літературу, проведений збір анамнезу</w:t>
      </w:r>
      <w:r w:rsidR="0004624C">
        <w:rPr>
          <w:rFonts w:ascii="Times New Roman" w:hAnsi="Times New Roman" w:cs="Times New Roman"/>
          <w:sz w:val="28"/>
          <w:szCs w:val="28"/>
          <w:shd w:val="clear" w:color="auto" w:fill="FFFFFF"/>
        </w:rPr>
        <w:t>, визначення больових відчуттів,</w:t>
      </w:r>
      <w:r w:rsidRPr="00A11D09">
        <w:rPr>
          <w:rFonts w:ascii="Times New Roman" w:hAnsi="Times New Roman" w:cs="Times New Roman"/>
          <w:sz w:val="28"/>
          <w:szCs w:val="28"/>
          <w:shd w:val="clear" w:color="auto" w:fill="FFFFFF"/>
        </w:rPr>
        <w:t xml:space="preserve"> використано інструментальний </w:t>
      </w:r>
      <w:r w:rsidR="0004624C" w:rsidRPr="00A11D09">
        <w:rPr>
          <w:rFonts w:ascii="Times New Roman" w:hAnsi="Times New Roman" w:cs="Times New Roman"/>
          <w:sz w:val="28"/>
          <w:szCs w:val="28"/>
          <w:shd w:val="clear" w:color="auto" w:fill="FFFFFF"/>
        </w:rPr>
        <w:t>(гоніометрія</w:t>
      </w:r>
      <w:r w:rsidR="0004624C">
        <w:rPr>
          <w:rFonts w:ascii="Times New Roman" w:hAnsi="Times New Roman" w:cs="Times New Roman"/>
          <w:sz w:val="28"/>
          <w:szCs w:val="28"/>
          <w:shd w:val="clear" w:color="auto" w:fill="FFFFFF"/>
        </w:rPr>
        <w:t xml:space="preserve">) </w:t>
      </w:r>
      <w:r w:rsidRPr="00A11D09">
        <w:rPr>
          <w:rFonts w:ascii="Times New Roman" w:hAnsi="Times New Roman" w:cs="Times New Roman"/>
          <w:sz w:val="28"/>
          <w:szCs w:val="28"/>
          <w:shd w:val="clear" w:color="auto" w:fill="FFFFFF"/>
        </w:rPr>
        <w:t>метод</w:t>
      </w:r>
      <w:r w:rsidR="0004624C">
        <w:rPr>
          <w:rFonts w:ascii="Times New Roman" w:hAnsi="Times New Roman" w:cs="Times New Roman"/>
          <w:sz w:val="28"/>
          <w:szCs w:val="28"/>
          <w:shd w:val="clear" w:color="auto" w:fill="FFFFFF"/>
        </w:rPr>
        <w:t xml:space="preserve"> дослідження та застосовано опитувальник якості життя </w:t>
      </w:r>
      <w:r w:rsidR="0004624C" w:rsidRPr="003A698C">
        <w:rPr>
          <w:rFonts w:ascii="Times New Roman" w:hAnsi="Times New Roman" w:cs="Times New Roman"/>
          <w:sz w:val="28"/>
          <w:szCs w:val="28"/>
          <w:lang w:val="en-US"/>
        </w:rPr>
        <w:t>Oswestry</w:t>
      </w:r>
      <w:r w:rsidR="0004624C" w:rsidRPr="003A698C">
        <w:rPr>
          <w:rFonts w:ascii="Times New Roman" w:hAnsi="Times New Roman" w:cs="Times New Roman"/>
          <w:sz w:val="28"/>
          <w:szCs w:val="28"/>
        </w:rPr>
        <w:t xml:space="preserve"> </w:t>
      </w:r>
      <w:r w:rsidR="0004624C" w:rsidRPr="003A698C">
        <w:rPr>
          <w:rFonts w:ascii="Times New Roman" w:hAnsi="Times New Roman" w:cs="Times New Roman"/>
          <w:sz w:val="28"/>
          <w:szCs w:val="28"/>
          <w:lang w:val="en-US"/>
        </w:rPr>
        <w:t>Disability</w:t>
      </w:r>
      <w:r w:rsidR="0004624C" w:rsidRPr="003A698C">
        <w:rPr>
          <w:rFonts w:ascii="Times New Roman" w:hAnsi="Times New Roman" w:cs="Times New Roman"/>
          <w:sz w:val="28"/>
          <w:szCs w:val="28"/>
        </w:rPr>
        <w:t xml:space="preserve"> </w:t>
      </w:r>
      <w:r w:rsidR="0004624C" w:rsidRPr="003A698C">
        <w:rPr>
          <w:rFonts w:ascii="Times New Roman" w:hAnsi="Times New Roman" w:cs="Times New Roman"/>
          <w:sz w:val="28"/>
          <w:szCs w:val="28"/>
          <w:lang w:val="en-US"/>
        </w:rPr>
        <w:t>Index</w:t>
      </w:r>
      <w:r w:rsidR="0004624C">
        <w:rPr>
          <w:rFonts w:ascii="Times New Roman" w:hAnsi="Times New Roman" w:cs="Times New Roman"/>
          <w:sz w:val="28"/>
          <w:szCs w:val="28"/>
        </w:rPr>
        <w:t>.</w:t>
      </w:r>
    </w:p>
    <w:p w14:paraId="2A79DDFA" w14:textId="54CC125C" w:rsidR="00A11D09" w:rsidRDefault="00A11D09" w:rsidP="00A11D09">
      <w:pPr>
        <w:spacing w:line="360" w:lineRule="auto"/>
        <w:ind w:firstLine="709"/>
        <w:jc w:val="both"/>
        <w:rPr>
          <w:rStyle w:val="sw"/>
          <w:rFonts w:ascii="Times New Roman" w:hAnsi="Times New Roman" w:cs="Times New Roman"/>
          <w:sz w:val="28"/>
          <w:szCs w:val="28"/>
          <w:shd w:val="clear" w:color="auto" w:fill="FFFFFF"/>
        </w:rPr>
      </w:pPr>
      <w:r w:rsidRPr="00A11D09">
        <w:rPr>
          <w:rFonts w:ascii="Times New Roman" w:eastAsia="Times New Roman" w:hAnsi="Times New Roman" w:cs="Times New Roman"/>
          <w:bCs/>
          <w:sz w:val="28"/>
          <w:szCs w:val="28"/>
          <w:lang w:eastAsia="uk-UA"/>
        </w:rPr>
        <w:t>У</w:t>
      </w:r>
      <w:r w:rsidRPr="00A11D09">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ході</w:t>
      </w:r>
      <w:r w:rsidRPr="00A11D09">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дослідження</w:t>
      </w:r>
      <w:r w:rsidRPr="00A11D09">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проводився</w:t>
      </w:r>
      <w:r w:rsidRPr="00A11D09">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аналіз</w:t>
      </w:r>
      <w:r w:rsidRPr="00A11D09">
        <w:rPr>
          <w:rFonts w:ascii="Times New Roman" w:eastAsia="Times New Roman" w:hAnsi="Times New Roman" w:cs="Times New Roman"/>
          <w:sz w:val="28"/>
          <w:szCs w:val="28"/>
          <w:lang w:eastAsia="uk-UA"/>
        </w:rPr>
        <w:t xml:space="preserve"> літературних </w:t>
      </w:r>
      <w:r w:rsidRPr="00A11D09">
        <w:rPr>
          <w:rFonts w:ascii="Times New Roman" w:eastAsia="Times New Roman" w:hAnsi="Times New Roman" w:cs="Times New Roman"/>
          <w:bCs/>
          <w:sz w:val="28"/>
          <w:szCs w:val="28"/>
          <w:lang w:eastAsia="uk-UA"/>
        </w:rPr>
        <w:t>джерел.</w:t>
      </w:r>
      <w:r w:rsidRPr="00A11D09">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Були</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розглянуті</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джерела</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здебільшого</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зарубіжних</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авторів,</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а</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саме</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науково-методичні</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роботи,</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bCs/>
          <w:sz w:val="28"/>
          <w:szCs w:val="28"/>
          <w:lang w:eastAsia="uk-UA"/>
        </w:rPr>
        <w:t>журнальна</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 xml:space="preserve">література, статті </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та</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інші</w:t>
      </w:r>
      <w:r w:rsidRPr="00E27FD6">
        <w:rPr>
          <w:rFonts w:ascii="Times New Roman" w:eastAsia="Times New Roman" w:hAnsi="Times New Roman" w:cs="Times New Roman"/>
          <w:sz w:val="28"/>
          <w:szCs w:val="28"/>
          <w:lang w:eastAsia="uk-UA"/>
        </w:rPr>
        <w:t xml:space="preserve"> </w:t>
      </w:r>
      <w:r w:rsidRPr="00A11D09">
        <w:rPr>
          <w:rFonts w:ascii="Times New Roman" w:eastAsia="Times New Roman" w:hAnsi="Times New Roman" w:cs="Times New Roman"/>
          <w:sz w:val="28"/>
          <w:szCs w:val="28"/>
          <w:lang w:eastAsia="uk-UA"/>
        </w:rPr>
        <w:t xml:space="preserve">матеріали. </w:t>
      </w:r>
      <w:r w:rsidRPr="00A11D09">
        <w:rPr>
          <w:rStyle w:val="sw"/>
          <w:rFonts w:ascii="Times New Roman" w:hAnsi="Times New Roman" w:cs="Times New Roman"/>
          <w:bCs/>
          <w:sz w:val="28"/>
          <w:szCs w:val="28"/>
          <w:shd w:val="clear" w:color="auto" w:fill="FFFFFF"/>
        </w:rPr>
        <w:t>Переглянуто</w:t>
      </w:r>
      <w:r w:rsidRPr="00A11D09">
        <w:rPr>
          <w:rFonts w:ascii="Times New Roman" w:hAnsi="Times New Roman" w:cs="Times New Roman"/>
          <w:sz w:val="28"/>
          <w:szCs w:val="28"/>
          <w:shd w:val="clear" w:color="auto" w:fill="FFFFFF"/>
        </w:rPr>
        <w:t xml:space="preserve"> </w:t>
      </w:r>
      <w:r w:rsidRPr="00A11D09">
        <w:rPr>
          <w:rStyle w:val="sw"/>
          <w:rFonts w:ascii="Times New Roman" w:hAnsi="Times New Roman" w:cs="Times New Roman"/>
          <w:bCs/>
          <w:sz w:val="28"/>
          <w:szCs w:val="28"/>
          <w:shd w:val="clear" w:color="auto" w:fill="FFFFFF"/>
        </w:rPr>
        <w:t>існуючі</w:t>
      </w:r>
      <w:r w:rsidRPr="00A11D09">
        <w:rPr>
          <w:rFonts w:ascii="Times New Roman" w:hAnsi="Times New Roman" w:cs="Times New Roman"/>
          <w:sz w:val="28"/>
          <w:szCs w:val="28"/>
          <w:shd w:val="clear" w:color="auto" w:fill="FFFFFF"/>
        </w:rPr>
        <w:t xml:space="preserve"> </w:t>
      </w:r>
      <w:r w:rsidRPr="00A11D09">
        <w:rPr>
          <w:rStyle w:val="sw"/>
          <w:rFonts w:ascii="Times New Roman" w:hAnsi="Times New Roman" w:cs="Times New Roman"/>
          <w:sz w:val="28"/>
          <w:szCs w:val="28"/>
          <w:shd w:val="clear" w:color="auto" w:fill="FFFFFF"/>
        </w:rPr>
        <w:t>програми</w:t>
      </w:r>
      <w:r w:rsidRPr="00A11D09">
        <w:rPr>
          <w:rFonts w:ascii="Times New Roman" w:hAnsi="Times New Roman" w:cs="Times New Roman"/>
          <w:sz w:val="28"/>
          <w:szCs w:val="28"/>
          <w:shd w:val="clear" w:color="auto" w:fill="FFFFFF"/>
        </w:rPr>
        <w:t xml:space="preserve"> </w:t>
      </w:r>
      <w:r w:rsidRPr="00A11D09">
        <w:rPr>
          <w:rStyle w:val="sw"/>
          <w:rFonts w:ascii="Times New Roman" w:hAnsi="Times New Roman" w:cs="Times New Roman"/>
          <w:sz w:val="28"/>
          <w:szCs w:val="28"/>
          <w:shd w:val="clear" w:color="auto" w:fill="FFFFFF"/>
        </w:rPr>
        <w:t>фізичної</w:t>
      </w:r>
      <w:r w:rsidRPr="00A11D09">
        <w:rPr>
          <w:rFonts w:ascii="Times New Roman" w:hAnsi="Times New Roman" w:cs="Times New Roman"/>
          <w:sz w:val="28"/>
          <w:szCs w:val="28"/>
          <w:shd w:val="clear" w:color="auto" w:fill="FFFFFF"/>
        </w:rPr>
        <w:t xml:space="preserve"> </w:t>
      </w:r>
      <w:r w:rsidRPr="00A11D09">
        <w:rPr>
          <w:rStyle w:val="sw"/>
          <w:rFonts w:ascii="Times New Roman" w:hAnsi="Times New Roman" w:cs="Times New Roman"/>
          <w:sz w:val="28"/>
          <w:szCs w:val="28"/>
          <w:shd w:val="clear" w:color="auto" w:fill="FFFFFF"/>
        </w:rPr>
        <w:t xml:space="preserve">терапії. </w:t>
      </w:r>
    </w:p>
    <w:p w14:paraId="33E93641" w14:textId="72E6B329" w:rsidR="0004624C" w:rsidRPr="0004624C" w:rsidRDefault="0004624C" w:rsidP="00A11D09">
      <w:pPr>
        <w:spacing w:line="360" w:lineRule="auto"/>
        <w:ind w:firstLine="709"/>
        <w:jc w:val="both"/>
        <w:rPr>
          <w:rFonts w:ascii="Times New Roman" w:hAnsi="Times New Roman" w:cs="Times New Roman"/>
          <w:sz w:val="28"/>
          <w:szCs w:val="28"/>
          <w:shd w:val="clear" w:color="auto" w:fill="FFFFFF"/>
        </w:rPr>
      </w:pPr>
      <w:r w:rsidRPr="0004624C">
        <w:rPr>
          <w:rStyle w:val="sw"/>
          <w:rFonts w:ascii="Times New Roman" w:hAnsi="Times New Roman" w:cs="Times New Roman"/>
          <w:sz w:val="28"/>
          <w:szCs w:val="28"/>
          <w:shd w:val="clear" w:color="auto" w:fill="FFFFFF"/>
        </w:rPr>
        <w:t xml:space="preserve">На базі </w:t>
      </w:r>
      <w:r w:rsidRPr="0004624C">
        <w:rPr>
          <w:rFonts w:ascii="Times New Roman" w:hAnsi="Times New Roman" w:cs="Times New Roman"/>
          <w:sz w:val="28"/>
          <w:szCs w:val="28"/>
          <w:shd w:val="clear" w:color="auto" w:fill="FFFFFF"/>
        </w:rPr>
        <w:t>Українського північно-східного інституту прикладної та клінічної медицини у місті Суми було проведено дослідження 20 чоловіків після трансфеморальної ампутації.</w:t>
      </w:r>
    </w:p>
    <w:p w14:paraId="17742A3A" w14:textId="1E17F435" w:rsidR="0004624C" w:rsidRPr="00A11D09" w:rsidRDefault="0004624C" w:rsidP="00A11D09">
      <w:pPr>
        <w:spacing w:line="360" w:lineRule="auto"/>
        <w:ind w:firstLine="709"/>
        <w:jc w:val="both"/>
        <w:rPr>
          <w:rStyle w:val="sw"/>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Усі учасники дослідження навідувались у медичний заклад двічі на тиждень протягом 8 тижнів і виконували 30-хвилинні вправи. Контрольна група займалася за звичайною стандартною програмою реабілітації при трансфеморальних ампутаціях. Експериментальна група займалась за розробленою і модифікованою</w:t>
      </w:r>
      <w:r>
        <w:rPr>
          <w:rFonts w:ascii="Times New Roman" w:hAnsi="Times New Roman" w:cs="Times New Roman"/>
          <w:sz w:val="28"/>
          <w:szCs w:val="28"/>
          <w:shd w:val="clear" w:color="auto" w:fill="FFFFFF"/>
        </w:rPr>
        <w:t xml:space="preserve"> програмою, яка включає в себе вправи для зміцнення опорно-рухового апарату з акцентом на поперековий відділ.</w:t>
      </w:r>
    </w:p>
    <w:p w14:paraId="20458282" w14:textId="04470A2A" w:rsidR="00A11D09" w:rsidRDefault="00A11D09" w:rsidP="00A11D09">
      <w:pPr>
        <w:spacing w:line="360" w:lineRule="auto"/>
        <w:ind w:firstLine="709"/>
        <w:jc w:val="both"/>
        <w:rPr>
          <w:rStyle w:val="sw"/>
          <w:rFonts w:ascii="Times New Roman" w:hAnsi="Times New Roman" w:cs="Times New Roman"/>
          <w:sz w:val="28"/>
          <w:szCs w:val="28"/>
          <w:shd w:val="clear" w:color="auto" w:fill="FFFFFF"/>
        </w:rPr>
      </w:pPr>
      <w:r w:rsidRPr="00A11D09">
        <w:rPr>
          <w:rStyle w:val="sw"/>
          <w:rFonts w:ascii="Times New Roman" w:hAnsi="Times New Roman" w:cs="Times New Roman"/>
          <w:sz w:val="28"/>
          <w:szCs w:val="28"/>
          <w:shd w:val="clear" w:color="auto" w:fill="FFFFFF"/>
        </w:rPr>
        <w:t>У рамках анамнезу були зібрані та виявлені відомості про загал</w:t>
      </w:r>
      <w:r w:rsidR="00D94845">
        <w:rPr>
          <w:rStyle w:val="sw"/>
          <w:rFonts w:ascii="Times New Roman" w:hAnsi="Times New Roman" w:cs="Times New Roman"/>
          <w:sz w:val="28"/>
          <w:szCs w:val="28"/>
          <w:shd w:val="clear" w:color="auto" w:fill="FFFFFF"/>
        </w:rPr>
        <w:t>ьний стан здоров'я обстежуваних</w:t>
      </w:r>
      <w:r w:rsidRPr="00A11D09">
        <w:rPr>
          <w:rStyle w:val="sw"/>
          <w:rFonts w:ascii="Times New Roman" w:hAnsi="Times New Roman" w:cs="Times New Roman"/>
          <w:sz w:val="28"/>
          <w:szCs w:val="28"/>
          <w:shd w:val="clear" w:color="auto" w:fill="FFFFFF"/>
        </w:rPr>
        <w:t>,  скарги на момент огляду (за наявності), історію хвороби (причину ушкодження) та історію життя.</w:t>
      </w:r>
    </w:p>
    <w:p w14:paraId="345D9605" w14:textId="19527956" w:rsidR="0004624C" w:rsidRDefault="0004624C" w:rsidP="00A11D09">
      <w:pPr>
        <w:spacing w:line="360" w:lineRule="auto"/>
        <w:ind w:firstLine="709"/>
        <w:jc w:val="both"/>
        <w:rPr>
          <w:rFonts w:ascii="Times New Roman" w:hAnsi="Times New Roman" w:cs="Times New Roman"/>
          <w:spacing w:val="-13"/>
          <w:sz w:val="28"/>
          <w:szCs w:val="28"/>
        </w:rPr>
      </w:pPr>
      <w:r>
        <w:rPr>
          <w:rStyle w:val="sw"/>
          <w:rFonts w:ascii="Times New Roman" w:hAnsi="Times New Roman" w:cs="Times New Roman"/>
          <w:sz w:val="28"/>
          <w:szCs w:val="28"/>
          <w:shd w:val="clear" w:color="auto" w:fill="FFFFFF"/>
        </w:rPr>
        <w:t xml:space="preserve">Для </w:t>
      </w:r>
      <w:r w:rsidRPr="0004624C">
        <w:rPr>
          <w:rStyle w:val="sw"/>
          <w:rFonts w:ascii="Times New Roman" w:hAnsi="Times New Roman" w:cs="Times New Roman"/>
          <w:sz w:val="28"/>
          <w:szCs w:val="28"/>
          <w:shd w:val="clear" w:color="auto" w:fill="FFFFFF"/>
        </w:rPr>
        <w:t xml:space="preserve">визначення больових відчуттів використовувалась візуально-аналогова шкала болю, що </w:t>
      </w:r>
      <w:r w:rsidRPr="0004624C">
        <w:rPr>
          <w:rFonts w:ascii="Times New Roman" w:hAnsi="Times New Roman" w:cs="Times New Roman"/>
          <w:spacing w:val="-13"/>
          <w:sz w:val="28"/>
          <w:szCs w:val="28"/>
        </w:rPr>
        <w:t>складається з лінії довжиною 10 см із двома кінцевими точками, що представляють 0 («немає болю») і 10 («біль настільки сильний </w:t>
      </w:r>
      <w:hyperlink r:id="rId10" w:tooltip="Візуальна аналогова шкала болю" w:history="1">
        <w:r w:rsidRPr="0004624C">
          <w:rPr>
            <w:rStyle w:val="a4"/>
            <w:rFonts w:ascii="Times New Roman" w:hAnsi="Times New Roman" w:cs="Times New Roman"/>
            <w:color w:val="auto"/>
            <w:spacing w:val="-13"/>
            <w:sz w:val="28"/>
            <w:szCs w:val="28"/>
          </w:rPr>
          <w:t>,</w:t>
        </w:r>
      </w:hyperlink>
      <w:r w:rsidRPr="0004624C">
        <w:rPr>
          <w:rFonts w:ascii="Times New Roman" w:hAnsi="Times New Roman" w:cs="Times New Roman"/>
          <w:spacing w:val="-13"/>
          <w:sz w:val="28"/>
          <w:szCs w:val="28"/>
        </w:rPr>
        <w:t> наскільки це можливо»)</w:t>
      </w:r>
      <w:r w:rsidRPr="0004624C">
        <w:rPr>
          <w:rFonts w:ascii="Times New Roman" w:hAnsi="Times New Roman" w:cs="Times New Roman"/>
          <w:spacing w:val="-13"/>
          <w:sz w:val="28"/>
          <w:szCs w:val="28"/>
          <w:lang w:val="ru-RU"/>
        </w:rPr>
        <w:t>[50]</w:t>
      </w:r>
      <w:r w:rsidRPr="0004624C">
        <w:rPr>
          <w:rFonts w:ascii="Times New Roman" w:hAnsi="Times New Roman" w:cs="Times New Roman"/>
          <w:spacing w:val="-13"/>
          <w:sz w:val="28"/>
          <w:szCs w:val="28"/>
        </w:rPr>
        <w:t>.</w:t>
      </w:r>
    </w:p>
    <w:p w14:paraId="3A2EFEC5" w14:textId="071B3983" w:rsidR="0004624C" w:rsidRDefault="0004624C" w:rsidP="00A11D09">
      <w:pPr>
        <w:spacing w:line="360" w:lineRule="auto"/>
        <w:ind w:firstLine="709"/>
        <w:jc w:val="both"/>
        <w:rPr>
          <w:rFonts w:ascii="Times New Roman" w:hAnsi="Times New Roman" w:cs="Times New Roman"/>
          <w:spacing w:val="-13"/>
          <w:sz w:val="28"/>
          <w:szCs w:val="28"/>
        </w:rPr>
      </w:pPr>
      <w:r w:rsidRPr="003A698C">
        <w:rPr>
          <w:rFonts w:ascii="Times New Roman" w:hAnsi="Times New Roman"/>
          <w:noProof/>
          <w:spacing w:val="2"/>
          <w:sz w:val="28"/>
          <w:szCs w:val="28"/>
          <w:lang w:val="ru-RU" w:eastAsia="ru-RU"/>
        </w:rPr>
        <w:lastRenderedPageBreak/>
        <w:drawing>
          <wp:inline distT="0" distB="0" distL="0" distR="0" wp14:anchorId="28B5111A" wp14:editId="455DCBEA">
            <wp:extent cx="5905500" cy="14954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5500" cy="1495425"/>
                    </a:xfrm>
                    <a:prstGeom prst="rect">
                      <a:avLst/>
                    </a:prstGeom>
                    <a:noFill/>
                    <a:ln>
                      <a:noFill/>
                    </a:ln>
                  </pic:spPr>
                </pic:pic>
              </a:graphicData>
            </a:graphic>
          </wp:inline>
        </w:drawing>
      </w:r>
    </w:p>
    <w:p w14:paraId="3A79FD2E" w14:textId="7961553F" w:rsidR="0004624C" w:rsidRPr="0004624C" w:rsidRDefault="0004624C" w:rsidP="0004624C">
      <w:pPr>
        <w:tabs>
          <w:tab w:val="left" w:pos="426"/>
          <w:tab w:val="left" w:pos="720"/>
        </w:tabs>
        <w:spacing w:after="0" w:line="360" w:lineRule="auto"/>
        <w:rPr>
          <w:rFonts w:ascii="Times New Roman" w:hAnsi="Times New Roman"/>
          <w:noProof/>
          <w:sz w:val="28"/>
          <w:szCs w:val="28"/>
        </w:rPr>
      </w:pPr>
      <w:r>
        <w:rPr>
          <w:rFonts w:ascii="Times New Roman" w:hAnsi="Times New Roman"/>
          <w:spacing w:val="2"/>
          <w:sz w:val="28"/>
          <w:szCs w:val="28"/>
        </w:rPr>
        <w:t>Рис. 2.2</w:t>
      </w:r>
      <w:r w:rsidRPr="003A698C">
        <w:rPr>
          <w:rFonts w:ascii="Times New Roman" w:hAnsi="Times New Roman"/>
          <w:spacing w:val="2"/>
          <w:sz w:val="28"/>
          <w:szCs w:val="28"/>
        </w:rPr>
        <w:t>.</w:t>
      </w:r>
      <w:r w:rsidRPr="003A698C">
        <w:rPr>
          <w:rFonts w:ascii="Times New Roman" w:hAnsi="Times New Roman"/>
          <w:noProof/>
          <w:sz w:val="28"/>
          <w:szCs w:val="28"/>
        </w:rPr>
        <w:t xml:space="preserve"> Шкала 10-бальної оцінки інтенсивності болі </w:t>
      </w:r>
    </w:p>
    <w:p w14:paraId="32363A94" w14:textId="69D2DD40" w:rsidR="00D94845" w:rsidRPr="0004624C" w:rsidRDefault="00D94845" w:rsidP="00D94845">
      <w:pPr>
        <w:spacing w:line="360" w:lineRule="auto"/>
        <w:ind w:firstLine="709"/>
        <w:jc w:val="both"/>
        <w:rPr>
          <w:rFonts w:ascii="Times New Roman" w:hAnsi="Times New Roman" w:cs="Times New Roman"/>
          <w:color w:val="000000" w:themeColor="text1"/>
          <w:sz w:val="28"/>
          <w:szCs w:val="28"/>
          <w:shd w:val="clear" w:color="auto" w:fill="FFFFFF"/>
        </w:rPr>
      </w:pPr>
      <w:r w:rsidRPr="0004624C">
        <w:rPr>
          <w:rFonts w:ascii="Times New Roman" w:hAnsi="Times New Roman" w:cs="Times New Roman"/>
          <w:color w:val="333333"/>
          <w:sz w:val="28"/>
          <w:szCs w:val="28"/>
          <w:shd w:val="clear" w:color="auto" w:fill="FFFFFF"/>
        </w:rPr>
        <w:t>Гоніометрія дозволяє вимірювання діапазон рухів при розгинанні стегна</w:t>
      </w:r>
      <w:r w:rsidRPr="0004624C">
        <w:rPr>
          <w:rFonts w:ascii="Times New Roman" w:hAnsi="Times New Roman" w:cs="Times New Roman"/>
          <w:color w:val="000000" w:themeColor="text1"/>
          <w:sz w:val="28"/>
          <w:szCs w:val="28"/>
          <w:shd w:val="clear" w:color="auto" w:fill="FFFFFF"/>
        </w:rPr>
        <w:t>.  Було проведено два вимірювання: розгинання стегна в стані спокою, що є кутом розгинання стегна в положенні, що залежить від сили тяжіння, і кінцеве розгинання стегна, яке включало прикладений вручну надмірний тиск на залишкову кінцівку</w:t>
      </w:r>
      <w:r w:rsidR="0004624C" w:rsidRPr="0004624C">
        <w:rPr>
          <w:rFonts w:ascii="Times New Roman" w:hAnsi="Times New Roman" w:cs="Times New Roman"/>
          <w:color w:val="000000" w:themeColor="text1"/>
          <w:sz w:val="28"/>
          <w:szCs w:val="28"/>
          <w:shd w:val="clear" w:color="auto" w:fill="FFFFFF"/>
        </w:rPr>
        <w:t>[51]</w:t>
      </w:r>
      <w:r w:rsidRPr="0004624C">
        <w:rPr>
          <w:rFonts w:ascii="Times New Roman" w:hAnsi="Times New Roman" w:cs="Times New Roman"/>
          <w:color w:val="000000" w:themeColor="text1"/>
          <w:sz w:val="28"/>
          <w:szCs w:val="28"/>
          <w:shd w:val="clear" w:color="auto" w:fill="FFFFFF"/>
        </w:rPr>
        <w:t>.</w:t>
      </w:r>
    </w:p>
    <w:p w14:paraId="1484CD0B" w14:textId="5B0BE7A8" w:rsidR="0004624C" w:rsidRPr="0004624C" w:rsidRDefault="0004624C" w:rsidP="0004624C">
      <w:pPr>
        <w:shd w:val="clear" w:color="auto" w:fill="FFFFFF"/>
        <w:spacing w:after="360" w:line="240" w:lineRule="auto"/>
        <w:ind w:firstLine="709"/>
        <w:jc w:val="both"/>
        <w:rPr>
          <w:rFonts w:ascii="Times New Roman" w:eastAsia="Times New Roman" w:hAnsi="Times New Roman" w:cs="Times New Roman"/>
          <w:sz w:val="28"/>
          <w:szCs w:val="28"/>
          <w:lang w:eastAsia="uk-UA"/>
        </w:rPr>
      </w:pPr>
      <w:r w:rsidRPr="0004624C">
        <w:rPr>
          <w:rFonts w:ascii="Times New Roman" w:eastAsia="Times New Roman" w:hAnsi="Times New Roman" w:cs="Times New Roman"/>
          <w:sz w:val="28"/>
          <w:szCs w:val="28"/>
          <w:lang w:eastAsia="uk-UA"/>
        </w:rPr>
        <w:t xml:space="preserve">Для оцінки </w:t>
      </w:r>
      <w:r w:rsidRPr="0004624C">
        <w:rPr>
          <w:rFonts w:ascii="Times New Roman" w:hAnsi="Times New Roman" w:cs="Times New Roman"/>
          <w:sz w:val="28"/>
          <w:szCs w:val="28"/>
        </w:rPr>
        <w:t xml:space="preserve">якості життя використовувався опитувальник </w:t>
      </w:r>
      <w:r w:rsidRPr="0004624C">
        <w:rPr>
          <w:rFonts w:ascii="Times New Roman" w:hAnsi="Times New Roman" w:cs="Times New Roman"/>
          <w:sz w:val="28"/>
          <w:szCs w:val="28"/>
          <w:lang w:val="en-US"/>
        </w:rPr>
        <w:t>Oswestry</w:t>
      </w:r>
      <w:r w:rsidRPr="0004624C">
        <w:rPr>
          <w:rFonts w:ascii="Times New Roman" w:hAnsi="Times New Roman" w:cs="Times New Roman"/>
          <w:sz w:val="28"/>
          <w:szCs w:val="28"/>
        </w:rPr>
        <w:t xml:space="preserve"> </w:t>
      </w:r>
      <w:r w:rsidRPr="0004624C">
        <w:rPr>
          <w:rFonts w:ascii="Times New Roman" w:hAnsi="Times New Roman" w:cs="Times New Roman"/>
          <w:sz w:val="28"/>
          <w:szCs w:val="28"/>
          <w:lang w:val="en-US"/>
        </w:rPr>
        <w:t>Disability</w:t>
      </w:r>
      <w:r w:rsidRPr="0004624C">
        <w:rPr>
          <w:rFonts w:ascii="Times New Roman" w:hAnsi="Times New Roman" w:cs="Times New Roman"/>
          <w:sz w:val="28"/>
          <w:szCs w:val="28"/>
        </w:rPr>
        <w:t xml:space="preserve"> </w:t>
      </w:r>
      <w:r w:rsidRPr="0004624C">
        <w:rPr>
          <w:rFonts w:ascii="Times New Roman" w:hAnsi="Times New Roman" w:cs="Times New Roman"/>
          <w:sz w:val="28"/>
          <w:szCs w:val="28"/>
          <w:lang w:val="en-US"/>
        </w:rPr>
        <w:t>Index</w:t>
      </w:r>
      <w:r w:rsidRPr="0004624C">
        <w:rPr>
          <w:rFonts w:ascii="Times New Roman" w:hAnsi="Times New Roman" w:cs="Times New Roman"/>
          <w:sz w:val="28"/>
          <w:szCs w:val="28"/>
        </w:rPr>
        <w:t>.</w:t>
      </w:r>
    </w:p>
    <w:p w14:paraId="6DA44C92" w14:textId="5C9F3CA8" w:rsidR="0004624C" w:rsidRDefault="0004624C" w:rsidP="0004624C">
      <w:pPr>
        <w:shd w:val="clear" w:color="auto" w:fill="FFFFFF"/>
        <w:ind w:firstLine="709"/>
        <w:rPr>
          <w:rFonts w:ascii="Times New Roman" w:hAnsi="Times New Roman" w:cs="Times New Roman"/>
          <w:color w:val="212121"/>
          <w:sz w:val="28"/>
          <w:szCs w:val="28"/>
          <w:shd w:val="clear" w:color="auto" w:fill="FFFFFF"/>
        </w:rPr>
      </w:pPr>
      <w:r w:rsidRPr="0004624C">
        <w:rPr>
          <w:rFonts w:ascii="Times New Roman" w:hAnsi="Times New Roman" w:cs="Times New Roman"/>
          <w:color w:val="212121"/>
          <w:sz w:val="28"/>
          <w:szCs w:val="28"/>
          <w:shd w:val="clear" w:color="auto" w:fill="FFFFFF"/>
        </w:rPr>
        <w:t>Для об’єктивної оцінки м’язової сили було проведено ізокінетичний тест на м’язову силу</w:t>
      </w:r>
      <w:r w:rsidRPr="0004624C">
        <w:rPr>
          <w:rFonts w:ascii="Times New Roman" w:hAnsi="Times New Roman" w:cs="Times New Roman"/>
          <w:color w:val="212121"/>
          <w:sz w:val="28"/>
          <w:szCs w:val="28"/>
          <w:shd w:val="clear" w:color="auto" w:fill="FFFFFF"/>
          <w:lang w:val="ru-RU"/>
        </w:rPr>
        <w:t>[52]</w:t>
      </w:r>
      <w:r w:rsidRPr="0004624C">
        <w:rPr>
          <w:rFonts w:ascii="Times New Roman" w:hAnsi="Times New Roman" w:cs="Times New Roman"/>
          <w:color w:val="212121"/>
          <w:sz w:val="28"/>
          <w:szCs w:val="28"/>
          <w:shd w:val="clear" w:color="auto" w:fill="FFFFFF"/>
        </w:rPr>
        <w:t>.</w:t>
      </w:r>
    </w:p>
    <w:p w14:paraId="63E6E29A" w14:textId="6C11FA43" w:rsidR="0004624C" w:rsidRPr="0004624C" w:rsidRDefault="0004624C" w:rsidP="0004624C">
      <w:pPr>
        <w:shd w:val="clear" w:color="auto" w:fill="FFFFFF"/>
        <w:ind w:firstLine="709"/>
        <w:rPr>
          <w:rFonts w:ascii="Times New Roman" w:hAnsi="Times New Roman" w:cs="Times New Roman"/>
          <w:color w:val="212121"/>
          <w:sz w:val="28"/>
          <w:szCs w:val="28"/>
          <w:shd w:val="clear" w:color="auto" w:fill="FFFFFF"/>
        </w:rPr>
      </w:pPr>
      <w:r>
        <w:rPr>
          <w:rFonts w:ascii="Times New Roman" w:hAnsi="Times New Roman" w:cs="Times New Roman"/>
          <w:sz w:val="28"/>
          <w:szCs w:val="28"/>
        </w:rPr>
        <w:t>Застосовувуалися вправи на зменшення набряку та дзеркальна терапія.</w:t>
      </w:r>
    </w:p>
    <w:p w14:paraId="5492B457" w14:textId="77777777" w:rsidR="0004624C" w:rsidRPr="0004624C" w:rsidRDefault="0004624C" w:rsidP="0004624C">
      <w:pPr>
        <w:shd w:val="clear" w:color="auto" w:fill="FFFFFF"/>
        <w:spacing w:line="360" w:lineRule="auto"/>
        <w:ind w:firstLine="709"/>
        <w:jc w:val="both"/>
        <w:rPr>
          <w:rFonts w:ascii="Times New Roman" w:hAnsi="Times New Roman" w:cs="Times New Roman"/>
          <w:color w:val="333333"/>
          <w:sz w:val="28"/>
          <w:szCs w:val="28"/>
        </w:rPr>
      </w:pPr>
      <w:r w:rsidRPr="0004624C">
        <w:rPr>
          <w:rFonts w:ascii="Times New Roman" w:hAnsi="Times New Roman" w:cs="Times New Roman"/>
          <w:color w:val="303030"/>
          <w:sz w:val="28"/>
          <w:szCs w:val="28"/>
          <w:shd w:val="clear" w:color="auto" w:fill="FFFFFF"/>
        </w:rPr>
        <w:t xml:space="preserve">Статистичний аналіз: </w:t>
      </w:r>
      <w:r w:rsidRPr="0004624C">
        <w:rPr>
          <w:rFonts w:ascii="Times New Roman" w:hAnsi="Times New Roman" w:cs="Times New Roman"/>
          <w:color w:val="212121"/>
          <w:sz w:val="28"/>
          <w:szCs w:val="28"/>
          <w:shd w:val="clear" w:color="auto" w:fill="FFFFFF"/>
        </w:rPr>
        <w:t xml:space="preserve">щоб проаналізувати результати, було проведено статистичний аналіз із використанням. </w:t>
      </w:r>
      <w:r w:rsidRPr="0004624C">
        <w:rPr>
          <w:rFonts w:ascii="Times New Roman" w:hAnsi="Times New Roman" w:cs="Times New Roman"/>
          <w:sz w:val="28"/>
          <w:szCs w:val="28"/>
        </w:rPr>
        <w:t xml:space="preserve">Всі отримані дані були оброблені за допомогою пакету «Описова статистика» в Excel 2007. Результати дослідження оброблялися за допомогою методів варіаційної статистики. </w:t>
      </w:r>
      <w:r w:rsidRPr="0004624C">
        <w:rPr>
          <w:rFonts w:ascii="Times New Roman" w:hAnsi="Times New Roman" w:cs="Times New Roman"/>
          <w:color w:val="212121"/>
          <w:sz w:val="28"/>
          <w:szCs w:val="28"/>
          <w:shd w:val="clear" w:color="auto" w:fill="FFFFFF"/>
        </w:rPr>
        <w:t>U-тест Манна-Уїтні використовувався для порівняння результатів клінічних і ізокінетичних тестів на силу м’язів після вправ між групами. Значення були представлені як середнє ± стандартне відхилення, а р&lt;0,05 вважалося статистично значущим.</w:t>
      </w:r>
    </w:p>
    <w:p w14:paraId="503F29C3" w14:textId="77777777" w:rsidR="00354A62" w:rsidRDefault="00354A62" w:rsidP="00354A62">
      <w:pPr>
        <w:spacing w:line="360" w:lineRule="auto"/>
        <w:ind w:firstLine="708"/>
        <w:jc w:val="both"/>
        <w:rPr>
          <w:rFonts w:ascii="Times New Roman" w:hAnsi="Times New Roman" w:cs="Times New Roman"/>
          <w:sz w:val="28"/>
          <w:szCs w:val="28"/>
        </w:rPr>
      </w:pPr>
    </w:p>
    <w:p w14:paraId="223209D0" w14:textId="77777777" w:rsidR="00354A62" w:rsidRDefault="00354A62" w:rsidP="00354A62">
      <w:pPr>
        <w:spacing w:line="360" w:lineRule="auto"/>
        <w:ind w:firstLine="708"/>
        <w:jc w:val="both"/>
        <w:rPr>
          <w:rFonts w:ascii="Times New Roman" w:hAnsi="Times New Roman" w:cs="Times New Roman"/>
          <w:sz w:val="28"/>
          <w:szCs w:val="28"/>
        </w:rPr>
      </w:pPr>
    </w:p>
    <w:p w14:paraId="74AF4095" w14:textId="77777777" w:rsidR="00354A62" w:rsidRDefault="00354A62" w:rsidP="00354A62">
      <w:pPr>
        <w:spacing w:line="360" w:lineRule="auto"/>
        <w:ind w:firstLine="708"/>
        <w:jc w:val="both"/>
        <w:rPr>
          <w:rFonts w:ascii="Times New Roman" w:hAnsi="Times New Roman" w:cs="Times New Roman"/>
          <w:color w:val="303030"/>
          <w:sz w:val="28"/>
          <w:szCs w:val="28"/>
          <w:shd w:val="clear" w:color="auto" w:fill="FFFFFF"/>
        </w:rPr>
      </w:pPr>
    </w:p>
    <w:p w14:paraId="00C8A72D" w14:textId="5819A75F" w:rsidR="0004624C" w:rsidRDefault="0004624C" w:rsidP="0004624C">
      <w:pPr>
        <w:spacing w:line="360" w:lineRule="auto"/>
        <w:jc w:val="both"/>
        <w:rPr>
          <w:rFonts w:ascii="Times New Roman" w:hAnsi="Times New Roman" w:cs="Times New Roman"/>
          <w:color w:val="303030"/>
          <w:sz w:val="28"/>
          <w:szCs w:val="28"/>
          <w:shd w:val="clear" w:color="auto" w:fill="FFFFFF"/>
        </w:rPr>
      </w:pPr>
    </w:p>
    <w:p w14:paraId="3D2C7131" w14:textId="77777777" w:rsidR="00397AE5" w:rsidRDefault="00397AE5" w:rsidP="00E040AE">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lastRenderedPageBreak/>
        <w:t>Висновки до розділу 2</w:t>
      </w:r>
    </w:p>
    <w:p w14:paraId="6CFF2FF4" w14:textId="2C894AD9" w:rsidR="00397AE5" w:rsidRDefault="00397AE5" w:rsidP="00A76883">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Для </w:t>
      </w:r>
      <w:r w:rsidRPr="00A11D09">
        <w:rPr>
          <w:rFonts w:ascii="Times New Roman" w:hAnsi="Times New Roman" w:cs="Times New Roman"/>
          <w:sz w:val="28"/>
          <w:szCs w:val="28"/>
          <w:shd w:val="clear" w:color="auto" w:fill="FFFFFF"/>
        </w:rPr>
        <w:t>впровадження ефективної програми реабілітації</w:t>
      </w:r>
      <w:r>
        <w:rPr>
          <w:rFonts w:ascii="Times New Roman" w:hAnsi="Times New Roman" w:cs="Times New Roman"/>
          <w:sz w:val="28"/>
          <w:szCs w:val="28"/>
          <w:shd w:val="clear" w:color="auto" w:fill="FFFFFF"/>
        </w:rPr>
        <w:t xml:space="preserve"> було вивчено та проаналізовано спеціалізовану літературу з даної</w:t>
      </w:r>
      <w:r w:rsidR="0004624C">
        <w:rPr>
          <w:rFonts w:ascii="Times New Roman" w:hAnsi="Times New Roman" w:cs="Times New Roman"/>
          <w:sz w:val="28"/>
          <w:szCs w:val="28"/>
          <w:shd w:val="clear" w:color="auto" w:fill="FFFFFF"/>
        </w:rPr>
        <w:t xml:space="preserve"> проблематики, збір анамнезу, </w:t>
      </w:r>
      <w:r>
        <w:rPr>
          <w:rFonts w:ascii="Times New Roman" w:hAnsi="Times New Roman" w:cs="Times New Roman"/>
          <w:sz w:val="28"/>
          <w:szCs w:val="28"/>
          <w:shd w:val="clear" w:color="auto" w:fill="FFFFFF"/>
        </w:rPr>
        <w:t xml:space="preserve">інструментальні </w:t>
      </w:r>
      <w:r w:rsidR="0004624C">
        <w:rPr>
          <w:rFonts w:ascii="Times New Roman" w:hAnsi="Times New Roman" w:cs="Times New Roman"/>
          <w:sz w:val="28"/>
          <w:szCs w:val="28"/>
          <w:shd w:val="clear" w:color="auto" w:fill="FFFFFF"/>
        </w:rPr>
        <w:t xml:space="preserve">та скринінгові </w:t>
      </w:r>
      <w:r>
        <w:rPr>
          <w:rFonts w:ascii="Times New Roman" w:hAnsi="Times New Roman" w:cs="Times New Roman"/>
          <w:sz w:val="28"/>
          <w:szCs w:val="28"/>
          <w:shd w:val="clear" w:color="auto" w:fill="FFFFFF"/>
        </w:rPr>
        <w:t xml:space="preserve">методи дослідження. </w:t>
      </w:r>
    </w:p>
    <w:p w14:paraId="2A09240D" w14:textId="4452A172" w:rsidR="0004624C" w:rsidRDefault="0004624C" w:rsidP="00A76883">
      <w:pPr>
        <w:spacing w:line="360" w:lineRule="auto"/>
        <w:ind w:firstLine="708"/>
        <w:jc w:val="both"/>
        <w:rPr>
          <w:rFonts w:ascii="Times New Roman" w:hAnsi="Times New Roman" w:cs="Times New Roman"/>
          <w:color w:val="303030"/>
          <w:sz w:val="28"/>
          <w:szCs w:val="28"/>
          <w:shd w:val="clear" w:color="auto" w:fill="FFFFFF"/>
        </w:rPr>
      </w:pPr>
      <w:r>
        <w:rPr>
          <w:rFonts w:ascii="Times New Roman" w:hAnsi="Times New Roman" w:cs="Times New Roman"/>
          <w:sz w:val="28"/>
          <w:szCs w:val="28"/>
          <w:shd w:val="clear" w:color="auto" w:fill="FFFFFF"/>
        </w:rPr>
        <w:t>Програма фізичної реабілітації складалася з урахуванням віку, статі та клінічних даних учасників дослідження.</w:t>
      </w:r>
    </w:p>
    <w:p w14:paraId="14DF849A"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5DEEBD38"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2ADDECCE"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1ED25E0D" w14:textId="77777777" w:rsidR="00902027" w:rsidRDefault="00902027" w:rsidP="00A76883">
      <w:pPr>
        <w:spacing w:line="360" w:lineRule="auto"/>
        <w:ind w:firstLine="708"/>
        <w:jc w:val="both"/>
        <w:rPr>
          <w:rFonts w:ascii="Times New Roman" w:hAnsi="Times New Roman" w:cs="Times New Roman"/>
          <w:sz w:val="28"/>
          <w:szCs w:val="28"/>
        </w:rPr>
      </w:pPr>
    </w:p>
    <w:p w14:paraId="076EC994" w14:textId="77777777" w:rsidR="00902027" w:rsidRDefault="00902027" w:rsidP="00A76883">
      <w:pPr>
        <w:spacing w:line="360" w:lineRule="auto"/>
        <w:ind w:firstLine="708"/>
        <w:jc w:val="both"/>
        <w:rPr>
          <w:rFonts w:ascii="Times New Roman" w:hAnsi="Times New Roman" w:cs="Times New Roman"/>
          <w:sz w:val="28"/>
          <w:szCs w:val="28"/>
        </w:rPr>
      </w:pPr>
    </w:p>
    <w:p w14:paraId="4037F6BA" w14:textId="77777777" w:rsidR="00902027" w:rsidRDefault="00902027" w:rsidP="00A76883">
      <w:pPr>
        <w:spacing w:line="360" w:lineRule="auto"/>
        <w:ind w:firstLine="708"/>
        <w:jc w:val="both"/>
        <w:rPr>
          <w:rFonts w:ascii="Times New Roman" w:hAnsi="Times New Roman" w:cs="Times New Roman"/>
          <w:sz w:val="28"/>
          <w:szCs w:val="28"/>
        </w:rPr>
      </w:pPr>
    </w:p>
    <w:p w14:paraId="3E010DBE" w14:textId="77777777" w:rsidR="00902027" w:rsidRDefault="00902027" w:rsidP="00A76883">
      <w:pPr>
        <w:spacing w:line="360" w:lineRule="auto"/>
        <w:ind w:firstLine="708"/>
        <w:jc w:val="both"/>
        <w:rPr>
          <w:rFonts w:ascii="Times New Roman" w:hAnsi="Times New Roman" w:cs="Times New Roman"/>
          <w:sz w:val="28"/>
          <w:szCs w:val="28"/>
        </w:rPr>
      </w:pPr>
    </w:p>
    <w:p w14:paraId="49791980" w14:textId="77777777" w:rsidR="00902027" w:rsidRDefault="00902027" w:rsidP="00A76883">
      <w:pPr>
        <w:spacing w:line="360" w:lineRule="auto"/>
        <w:ind w:firstLine="708"/>
        <w:jc w:val="both"/>
        <w:rPr>
          <w:rFonts w:ascii="Times New Roman" w:hAnsi="Times New Roman" w:cs="Times New Roman"/>
          <w:sz w:val="28"/>
          <w:szCs w:val="28"/>
        </w:rPr>
      </w:pPr>
    </w:p>
    <w:p w14:paraId="45D4176B" w14:textId="77777777" w:rsidR="00902027" w:rsidRDefault="00902027" w:rsidP="00A76883">
      <w:pPr>
        <w:spacing w:line="360" w:lineRule="auto"/>
        <w:ind w:firstLine="708"/>
        <w:jc w:val="both"/>
        <w:rPr>
          <w:rFonts w:ascii="Times New Roman" w:hAnsi="Times New Roman" w:cs="Times New Roman"/>
          <w:sz w:val="28"/>
          <w:szCs w:val="28"/>
        </w:rPr>
      </w:pPr>
    </w:p>
    <w:p w14:paraId="74934E7E" w14:textId="77777777" w:rsidR="00902027" w:rsidRDefault="00902027" w:rsidP="00A76883">
      <w:pPr>
        <w:spacing w:line="360" w:lineRule="auto"/>
        <w:ind w:firstLine="708"/>
        <w:jc w:val="both"/>
        <w:rPr>
          <w:rFonts w:ascii="Times New Roman" w:hAnsi="Times New Roman" w:cs="Times New Roman"/>
          <w:sz w:val="28"/>
          <w:szCs w:val="28"/>
        </w:rPr>
      </w:pPr>
    </w:p>
    <w:p w14:paraId="523723D2" w14:textId="77777777" w:rsidR="00902027" w:rsidRDefault="00902027" w:rsidP="00A76883">
      <w:pPr>
        <w:spacing w:line="360" w:lineRule="auto"/>
        <w:ind w:firstLine="708"/>
        <w:jc w:val="both"/>
        <w:rPr>
          <w:rFonts w:ascii="Times New Roman" w:hAnsi="Times New Roman" w:cs="Times New Roman"/>
          <w:sz w:val="28"/>
          <w:szCs w:val="28"/>
        </w:rPr>
      </w:pPr>
    </w:p>
    <w:p w14:paraId="2866066F" w14:textId="77777777" w:rsidR="00902027" w:rsidRDefault="00902027" w:rsidP="00A76883">
      <w:pPr>
        <w:spacing w:line="360" w:lineRule="auto"/>
        <w:ind w:firstLine="708"/>
        <w:jc w:val="both"/>
        <w:rPr>
          <w:rFonts w:ascii="Times New Roman" w:hAnsi="Times New Roman" w:cs="Times New Roman"/>
          <w:sz w:val="28"/>
          <w:szCs w:val="28"/>
        </w:rPr>
      </w:pPr>
    </w:p>
    <w:p w14:paraId="6D118D50" w14:textId="77777777" w:rsidR="00902027" w:rsidRDefault="00902027" w:rsidP="00A76883">
      <w:pPr>
        <w:spacing w:line="360" w:lineRule="auto"/>
        <w:ind w:firstLine="708"/>
        <w:jc w:val="both"/>
        <w:rPr>
          <w:rFonts w:ascii="Times New Roman" w:hAnsi="Times New Roman" w:cs="Times New Roman"/>
          <w:sz w:val="28"/>
          <w:szCs w:val="28"/>
        </w:rPr>
      </w:pPr>
    </w:p>
    <w:p w14:paraId="556730B8" w14:textId="77777777" w:rsidR="00902027" w:rsidRDefault="00902027" w:rsidP="00A76883">
      <w:pPr>
        <w:spacing w:line="360" w:lineRule="auto"/>
        <w:ind w:firstLine="708"/>
        <w:jc w:val="both"/>
        <w:rPr>
          <w:rFonts w:ascii="Times New Roman" w:hAnsi="Times New Roman" w:cs="Times New Roman"/>
          <w:sz w:val="28"/>
          <w:szCs w:val="28"/>
        </w:rPr>
      </w:pPr>
    </w:p>
    <w:p w14:paraId="43BB071C" w14:textId="7BA3DCFC" w:rsidR="00902027" w:rsidRDefault="00902027" w:rsidP="00A76883">
      <w:pPr>
        <w:spacing w:line="360" w:lineRule="auto"/>
        <w:ind w:firstLine="708"/>
        <w:jc w:val="both"/>
        <w:rPr>
          <w:rFonts w:ascii="Times New Roman" w:hAnsi="Times New Roman" w:cs="Times New Roman"/>
          <w:sz w:val="28"/>
          <w:szCs w:val="28"/>
        </w:rPr>
      </w:pPr>
    </w:p>
    <w:p w14:paraId="790CA23F" w14:textId="77777777" w:rsidR="00902027" w:rsidRDefault="00902027" w:rsidP="00A76883">
      <w:pPr>
        <w:spacing w:line="360" w:lineRule="auto"/>
        <w:ind w:firstLine="708"/>
        <w:jc w:val="both"/>
        <w:rPr>
          <w:rFonts w:ascii="Times New Roman" w:hAnsi="Times New Roman" w:cs="Times New Roman"/>
          <w:sz w:val="28"/>
          <w:szCs w:val="28"/>
        </w:rPr>
      </w:pPr>
    </w:p>
    <w:p w14:paraId="75FFDA8A" w14:textId="77777777" w:rsidR="0004624C" w:rsidRDefault="0004624C" w:rsidP="0004624C">
      <w:pPr>
        <w:spacing w:line="360" w:lineRule="auto"/>
        <w:ind w:firstLine="708"/>
        <w:jc w:val="both"/>
        <w:rPr>
          <w:rFonts w:ascii="Times New Roman" w:hAnsi="Times New Roman" w:cs="Times New Roman"/>
          <w:b/>
          <w:sz w:val="28"/>
          <w:szCs w:val="28"/>
        </w:rPr>
      </w:pPr>
    </w:p>
    <w:p w14:paraId="16949701" w14:textId="77777777" w:rsidR="0004624C" w:rsidRDefault="0004624C" w:rsidP="0004624C">
      <w:pPr>
        <w:spacing w:line="360" w:lineRule="auto"/>
        <w:ind w:firstLine="708"/>
        <w:jc w:val="center"/>
        <w:rPr>
          <w:rFonts w:ascii="Times New Roman" w:hAnsi="Times New Roman" w:cs="Times New Roman"/>
          <w:b/>
          <w:color w:val="FF0000"/>
          <w:sz w:val="28"/>
          <w:szCs w:val="28"/>
          <w:lang w:val="ru-RU"/>
        </w:rPr>
      </w:pPr>
      <w:r>
        <w:rPr>
          <w:rFonts w:ascii="Times New Roman" w:hAnsi="Times New Roman" w:cs="Times New Roman"/>
          <w:b/>
          <w:sz w:val="28"/>
          <w:szCs w:val="28"/>
        </w:rPr>
        <w:lastRenderedPageBreak/>
        <w:t>РОЗДІЛ 3</w:t>
      </w:r>
    </w:p>
    <w:p w14:paraId="03B360D5" w14:textId="2F882F8A" w:rsidR="00354A62" w:rsidRPr="0004624C" w:rsidRDefault="0004624C" w:rsidP="0004624C">
      <w:pPr>
        <w:spacing w:line="360" w:lineRule="auto"/>
        <w:ind w:firstLine="708"/>
        <w:jc w:val="center"/>
        <w:rPr>
          <w:rFonts w:ascii="Times New Roman" w:hAnsi="Times New Roman" w:cs="Times New Roman"/>
          <w:b/>
          <w:color w:val="FF0000"/>
          <w:sz w:val="28"/>
          <w:szCs w:val="28"/>
          <w:lang w:val="ru-RU"/>
        </w:rPr>
      </w:pPr>
      <w:r w:rsidRPr="0004624C">
        <w:rPr>
          <w:rFonts w:ascii="Times New Roman" w:hAnsi="Times New Roman" w:cs="Times New Roman"/>
          <w:b/>
          <w:sz w:val="28"/>
          <w:szCs w:val="28"/>
        </w:rPr>
        <w:t>Результати дослідження</w:t>
      </w:r>
    </w:p>
    <w:p w14:paraId="7CBC3DD0" w14:textId="77777777" w:rsidR="0004624C" w:rsidRPr="0004624C" w:rsidRDefault="0004624C" w:rsidP="0004624C">
      <w:pPr>
        <w:pStyle w:val="a9"/>
        <w:shd w:val="clear" w:color="auto" w:fill="FFFFFF"/>
        <w:spacing w:before="0" w:beforeAutospacing="0"/>
        <w:jc w:val="center"/>
        <w:rPr>
          <w:b/>
          <w:sz w:val="28"/>
          <w:szCs w:val="28"/>
        </w:rPr>
      </w:pPr>
      <w:r w:rsidRPr="0004624C">
        <w:rPr>
          <w:b/>
          <w:sz w:val="28"/>
          <w:szCs w:val="28"/>
          <w:shd w:val="clear" w:color="auto" w:fill="FFFFFF"/>
        </w:rPr>
        <w:t>3.1.</w:t>
      </w:r>
      <w:r w:rsidRPr="0004624C">
        <w:rPr>
          <w:b/>
          <w:sz w:val="28"/>
          <w:szCs w:val="28"/>
        </w:rPr>
        <w:t xml:space="preserve"> Програма фізичної терапії при трансфеморальній ампутації для експериментальної групи</w:t>
      </w:r>
    </w:p>
    <w:p w14:paraId="5C9C47F3" w14:textId="7988E75E"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color w:val="212121"/>
          <w:sz w:val="28"/>
          <w:szCs w:val="28"/>
          <w:shd w:val="clear" w:color="auto" w:fill="FFFFFF"/>
        </w:rPr>
        <w:t>Програма проводилася двічі на тиждень протягом 8 тижнів, загалом 16 сеансів. Тривалість вправи становила 30 хвилин, включаючи: 5 хвилин розминка, 20 хвилин основні вправи і 5 хвилин заключна частина. Вправи виконувалися під наглядом лікаря-реабілітолога та двох фізіотерапевтів у форматі групових занять. Програма вправ була розроблена шляхом аналізу характеристик нижніх кінцівок з ампутованими кінцівками, які відрізняються від характеристик звичайних людей, вибору вправ, які могли б виконувати люди з ампутованими кінцівками (Рис. 3.1.)[5</w:t>
      </w:r>
      <w:r>
        <w:rPr>
          <w:color w:val="212121"/>
          <w:sz w:val="28"/>
          <w:szCs w:val="28"/>
          <w:shd w:val="clear" w:color="auto" w:fill="FFFFFF"/>
        </w:rPr>
        <w:t>3,54</w:t>
      </w:r>
      <w:r w:rsidRPr="0004624C">
        <w:rPr>
          <w:color w:val="212121"/>
          <w:sz w:val="28"/>
          <w:szCs w:val="28"/>
          <w:shd w:val="clear" w:color="auto" w:fill="FFFFFF"/>
        </w:rPr>
        <w:t>].</w:t>
      </w:r>
    </w:p>
    <w:p w14:paraId="72812AFD" w14:textId="77777777" w:rsidR="0004624C" w:rsidRDefault="0004624C" w:rsidP="0004624C">
      <w:pPr>
        <w:pStyle w:val="a9"/>
        <w:shd w:val="clear" w:color="auto" w:fill="FFFFFF"/>
        <w:spacing w:before="0" w:beforeAutospacing="0"/>
        <w:jc w:val="both"/>
        <w:rPr>
          <w:rFonts w:ascii="Cambria" w:hAnsi="Cambria"/>
          <w:color w:val="212121"/>
          <w:sz w:val="30"/>
          <w:szCs w:val="30"/>
          <w:shd w:val="clear" w:color="auto" w:fill="FFFFFF"/>
        </w:rPr>
      </w:pPr>
      <w:r w:rsidRPr="0004624C">
        <w:rPr>
          <w:rFonts w:ascii="Cambria" w:hAnsi="Cambria"/>
          <w:noProof/>
          <w:color w:val="212121"/>
          <w:sz w:val="30"/>
          <w:szCs w:val="30"/>
          <w:shd w:val="clear" w:color="auto" w:fill="FFFFFF"/>
          <w:lang w:val="ru-RU" w:eastAsia="ru-RU"/>
        </w:rPr>
        <w:drawing>
          <wp:inline distT="0" distB="0" distL="0" distR="0" wp14:anchorId="49CC813D" wp14:editId="4586D561">
            <wp:extent cx="6120130" cy="322199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130" cy="3221990"/>
                    </a:xfrm>
                    <a:prstGeom prst="rect">
                      <a:avLst/>
                    </a:prstGeom>
                  </pic:spPr>
                </pic:pic>
              </a:graphicData>
            </a:graphic>
          </wp:inline>
        </w:drawing>
      </w:r>
    </w:p>
    <w:p w14:paraId="605B1376" w14:textId="77777777" w:rsidR="0004624C" w:rsidRPr="0004624C" w:rsidRDefault="0004624C" w:rsidP="0004624C">
      <w:pPr>
        <w:pStyle w:val="a9"/>
        <w:shd w:val="clear" w:color="auto" w:fill="FFFFFF"/>
        <w:spacing w:before="0" w:beforeAutospacing="0" w:line="360" w:lineRule="auto"/>
        <w:jc w:val="both"/>
        <w:rPr>
          <w:rStyle w:val="ab"/>
          <w:b w:val="0"/>
          <w:color w:val="333333"/>
          <w:sz w:val="28"/>
          <w:szCs w:val="28"/>
          <w:shd w:val="clear" w:color="auto" w:fill="FFFFFF"/>
        </w:rPr>
      </w:pPr>
      <w:r w:rsidRPr="0004624C">
        <w:rPr>
          <w:color w:val="212121"/>
          <w:sz w:val="28"/>
          <w:szCs w:val="28"/>
          <w:shd w:val="clear" w:color="auto" w:fill="FFFFFF"/>
        </w:rPr>
        <w:t>Рис. 3.1.</w:t>
      </w:r>
      <w:r w:rsidRPr="0004624C">
        <w:rPr>
          <w:b/>
          <w:color w:val="212121"/>
          <w:sz w:val="28"/>
          <w:szCs w:val="28"/>
          <w:shd w:val="clear" w:color="auto" w:fill="FFFFFF"/>
        </w:rPr>
        <w:t xml:space="preserve"> </w:t>
      </w:r>
      <w:r w:rsidRPr="0004624C">
        <w:rPr>
          <w:rStyle w:val="ab"/>
          <w:b w:val="0"/>
          <w:color w:val="333333"/>
          <w:sz w:val="28"/>
          <w:szCs w:val="28"/>
          <w:shd w:val="clear" w:color="auto" w:fill="FFFFFF"/>
        </w:rPr>
        <w:t>Вправи для зміцнення поперекового відділу.</w:t>
      </w:r>
    </w:p>
    <w:p w14:paraId="45E6FF1D" w14:textId="77777777" w:rsidR="0004624C" w:rsidRDefault="0004624C" w:rsidP="0004624C">
      <w:pPr>
        <w:pStyle w:val="a9"/>
        <w:shd w:val="clear" w:color="auto" w:fill="FFFFFF"/>
        <w:spacing w:before="0" w:beforeAutospacing="0" w:line="360" w:lineRule="auto"/>
        <w:ind w:firstLine="709"/>
        <w:jc w:val="both"/>
        <w:rPr>
          <w:sz w:val="28"/>
          <w:szCs w:val="28"/>
          <w:shd w:val="clear" w:color="auto" w:fill="FFFFFF"/>
        </w:rPr>
      </w:pPr>
    </w:p>
    <w:p w14:paraId="03088D7C" w14:textId="77777777" w:rsidR="0004624C" w:rsidRDefault="0004624C" w:rsidP="0004624C">
      <w:pPr>
        <w:pStyle w:val="a9"/>
        <w:shd w:val="clear" w:color="auto" w:fill="FFFFFF"/>
        <w:spacing w:before="0" w:beforeAutospacing="0" w:line="360" w:lineRule="auto"/>
        <w:ind w:firstLine="709"/>
        <w:jc w:val="both"/>
        <w:rPr>
          <w:sz w:val="28"/>
          <w:szCs w:val="28"/>
          <w:shd w:val="clear" w:color="auto" w:fill="FFFFFF"/>
        </w:rPr>
      </w:pPr>
    </w:p>
    <w:p w14:paraId="75C4CB81" w14:textId="66F5E96B"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lastRenderedPageBreak/>
        <w:t>Алгоритм втручання був аналогічним для обох груп чоловіків та складався з:</w:t>
      </w:r>
    </w:p>
    <w:p w14:paraId="19BFFECA" w14:textId="77777777"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sz w:val="28"/>
          <w:szCs w:val="28"/>
          <w:shd w:val="clear" w:color="auto" w:fill="FFFFFF"/>
        </w:rPr>
        <w:t xml:space="preserve">1. обстеження - </w:t>
      </w:r>
      <w:r w:rsidRPr="0004624C">
        <w:rPr>
          <w:sz w:val="28"/>
          <w:szCs w:val="28"/>
        </w:rPr>
        <w:t xml:space="preserve">оцінка якості життя за опитувальником </w:t>
      </w:r>
      <w:r w:rsidRPr="0004624C">
        <w:rPr>
          <w:sz w:val="28"/>
          <w:szCs w:val="28"/>
          <w:lang w:val="en-US"/>
        </w:rPr>
        <w:t>Oswestry</w:t>
      </w:r>
      <w:r w:rsidRPr="0004624C">
        <w:rPr>
          <w:sz w:val="28"/>
          <w:szCs w:val="28"/>
        </w:rPr>
        <w:t xml:space="preserve"> </w:t>
      </w:r>
      <w:r w:rsidRPr="0004624C">
        <w:rPr>
          <w:sz w:val="28"/>
          <w:szCs w:val="28"/>
          <w:lang w:val="en-US"/>
        </w:rPr>
        <w:t>Disability</w:t>
      </w:r>
      <w:r w:rsidRPr="0004624C">
        <w:rPr>
          <w:sz w:val="28"/>
          <w:szCs w:val="28"/>
        </w:rPr>
        <w:t xml:space="preserve"> </w:t>
      </w:r>
      <w:r w:rsidRPr="0004624C">
        <w:rPr>
          <w:sz w:val="28"/>
          <w:szCs w:val="28"/>
          <w:lang w:val="en-US"/>
        </w:rPr>
        <w:t>Index</w:t>
      </w:r>
      <w:r w:rsidRPr="0004624C">
        <w:rPr>
          <w:sz w:val="28"/>
          <w:szCs w:val="28"/>
        </w:rPr>
        <w:t xml:space="preserve">, </w:t>
      </w:r>
      <w:r w:rsidRPr="0004624C">
        <w:rPr>
          <w:color w:val="212121"/>
          <w:sz w:val="28"/>
          <w:szCs w:val="28"/>
          <w:shd w:val="clear" w:color="auto" w:fill="FFFFFF"/>
        </w:rPr>
        <w:t>ізокінетичний тест на м’язову силу;</w:t>
      </w:r>
    </w:p>
    <w:p w14:paraId="759E46A6" w14:textId="77777777"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t>2. постановка цілей – короткотермінові та довготермінові;</w:t>
      </w:r>
    </w:p>
    <w:p w14:paraId="54094225" w14:textId="597A45BA"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t>3. планування втручання – кінезіотерапія, масаж;</w:t>
      </w:r>
    </w:p>
    <w:p w14:paraId="023B5864" w14:textId="77777777"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t>4. проведення втручань;</w:t>
      </w:r>
    </w:p>
    <w:p w14:paraId="39BAAABA" w14:textId="77777777"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t>5. оцінка втручань.</w:t>
      </w:r>
    </w:p>
    <w:p w14:paraId="49347677" w14:textId="77777777" w:rsidR="0004624C" w:rsidRPr="0004624C" w:rsidRDefault="0004624C" w:rsidP="0004624C">
      <w:pPr>
        <w:pStyle w:val="a9"/>
        <w:shd w:val="clear" w:color="auto" w:fill="FFFFFF"/>
        <w:spacing w:line="360" w:lineRule="auto"/>
        <w:ind w:firstLine="709"/>
        <w:jc w:val="both"/>
        <w:rPr>
          <w:sz w:val="28"/>
          <w:szCs w:val="28"/>
        </w:rPr>
      </w:pPr>
      <w:r w:rsidRPr="0004624C">
        <w:rPr>
          <w:sz w:val="28"/>
          <w:szCs w:val="28"/>
          <w:shd w:val="clear" w:color="auto" w:fill="FFFFFF"/>
        </w:rPr>
        <w:t xml:space="preserve">Для постановки цілей та подальшого планування реабілітаційних втручань було використано формат </w:t>
      </w:r>
      <w:r w:rsidRPr="0004624C">
        <w:rPr>
          <w:sz w:val="28"/>
          <w:szCs w:val="28"/>
        </w:rPr>
        <w:t>«</w:t>
      </w:r>
      <w:r w:rsidRPr="0004624C">
        <w:rPr>
          <w:sz w:val="28"/>
          <w:szCs w:val="28"/>
          <w:lang w:val="en-US"/>
        </w:rPr>
        <w:t>SMART</w:t>
      </w:r>
      <w:r w:rsidRPr="0004624C">
        <w:rPr>
          <w:sz w:val="28"/>
          <w:szCs w:val="28"/>
        </w:rPr>
        <w:t xml:space="preserve">» (Specific, Measurable, Achievable, Relevant, Time-bound). </w:t>
      </w:r>
      <w:r w:rsidRPr="0004624C">
        <w:rPr>
          <w:sz w:val="28"/>
          <w:szCs w:val="28"/>
          <w:shd w:val="clear" w:color="auto" w:fill="FFFFFF"/>
        </w:rPr>
        <w:t>Такий підхід дозволяє чітко визначити цілі та очікувані результати реабілітації, а також допомагає забезпечити систематичний моніторинг і оцінку прогресу пацієнта.</w:t>
      </w:r>
    </w:p>
    <w:p w14:paraId="7CB19C5A" w14:textId="77777777"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rPr>
      </w:pPr>
      <w:r w:rsidRPr="0004624C">
        <w:rPr>
          <w:sz w:val="28"/>
          <w:szCs w:val="28"/>
          <w:shd w:val="clear" w:color="auto" w:fill="FFFFFF"/>
        </w:rPr>
        <w:t>Розроблена програма для експериментальної групи мала акцент на вправи для зміцнення поперекового відділу та підтримку правильного положення тіла.</w:t>
      </w:r>
    </w:p>
    <w:p w14:paraId="5E987199" w14:textId="77777777" w:rsidR="0004624C" w:rsidRPr="0004624C" w:rsidRDefault="0004624C" w:rsidP="0004624C">
      <w:pPr>
        <w:spacing w:line="360" w:lineRule="auto"/>
        <w:ind w:firstLine="708"/>
        <w:jc w:val="both"/>
        <w:rPr>
          <w:rFonts w:ascii="Times New Roman" w:hAnsi="Times New Roman" w:cs="Times New Roman"/>
          <w:b/>
          <w:color w:val="FF0000"/>
          <w:sz w:val="28"/>
          <w:szCs w:val="28"/>
        </w:rPr>
      </w:pPr>
    </w:p>
    <w:p w14:paraId="51902FE5" w14:textId="77777777" w:rsidR="0004624C" w:rsidRDefault="0004624C" w:rsidP="001B589F">
      <w:pPr>
        <w:pStyle w:val="a9"/>
        <w:shd w:val="clear" w:color="auto" w:fill="FFFFFF"/>
        <w:spacing w:before="0" w:beforeAutospacing="0"/>
        <w:jc w:val="both"/>
        <w:rPr>
          <w:sz w:val="28"/>
          <w:szCs w:val="28"/>
          <w:shd w:val="clear" w:color="auto" w:fill="FFFFFF"/>
        </w:rPr>
      </w:pPr>
    </w:p>
    <w:p w14:paraId="295BFAD8" w14:textId="77777777" w:rsidR="0004624C" w:rsidRDefault="0004624C" w:rsidP="001B589F">
      <w:pPr>
        <w:pStyle w:val="a9"/>
        <w:shd w:val="clear" w:color="auto" w:fill="FFFFFF"/>
        <w:spacing w:before="0" w:beforeAutospacing="0"/>
        <w:jc w:val="both"/>
        <w:rPr>
          <w:sz w:val="28"/>
          <w:szCs w:val="28"/>
          <w:shd w:val="clear" w:color="auto" w:fill="FFFFFF"/>
        </w:rPr>
      </w:pPr>
    </w:p>
    <w:p w14:paraId="1AE4CE2C" w14:textId="77777777" w:rsidR="0004624C" w:rsidRDefault="0004624C" w:rsidP="001B589F">
      <w:pPr>
        <w:pStyle w:val="a9"/>
        <w:shd w:val="clear" w:color="auto" w:fill="FFFFFF"/>
        <w:spacing w:before="0" w:beforeAutospacing="0"/>
        <w:jc w:val="both"/>
        <w:rPr>
          <w:sz w:val="28"/>
          <w:szCs w:val="28"/>
          <w:shd w:val="clear" w:color="auto" w:fill="FFFFFF"/>
        </w:rPr>
      </w:pPr>
    </w:p>
    <w:p w14:paraId="2C179A36" w14:textId="3BDCDA99" w:rsidR="0004624C" w:rsidRDefault="0004624C" w:rsidP="001B589F">
      <w:pPr>
        <w:pStyle w:val="a9"/>
        <w:shd w:val="clear" w:color="auto" w:fill="FFFFFF"/>
        <w:spacing w:before="0" w:beforeAutospacing="0"/>
        <w:jc w:val="both"/>
        <w:rPr>
          <w:rFonts w:ascii="Cambria" w:hAnsi="Cambria"/>
          <w:color w:val="303030"/>
          <w:sz w:val="30"/>
          <w:szCs w:val="30"/>
          <w:shd w:val="clear" w:color="auto" w:fill="FFFFFF"/>
        </w:rPr>
      </w:pPr>
    </w:p>
    <w:p w14:paraId="22BAE977" w14:textId="77777777" w:rsidR="0004624C" w:rsidRPr="0004624C" w:rsidRDefault="0004624C" w:rsidP="001B589F">
      <w:pPr>
        <w:pStyle w:val="a9"/>
        <w:shd w:val="clear" w:color="auto" w:fill="FFFFFF"/>
        <w:spacing w:before="0" w:beforeAutospacing="0"/>
        <w:jc w:val="both"/>
        <w:rPr>
          <w:rStyle w:val="ab"/>
          <w:b w:val="0"/>
          <w:color w:val="333333"/>
          <w:sz w:val="28"/>
          <w:szCs w:val="28"/>
          <w:shd w:val="clear" w:color="auto" w:fill="FFFFFF"/>
        </w:rPr>
      </w:pPr>
    </w:p>
    <w:p w14:paraId="0015E5DC" w14:textId="7E1282C4" w:rsidR="0004624C" w:rsidRDefault="0004624C" w:rsidP="001B589F">
      <w:pPr>
        <w:pStyle w:val="a9"/>
        <w:shd w:val="clear" w:color="auto" w:fill="FFFFFF"/>
        <w:spacing w:before="0" w:beforeAutospacing="0"/>
        <w:jc w:val="both"/>
        <w:rPr>
          <w:rFonts w:ascii="Cambria" w:hAnsi="Cambria"/>
          <w:color w:val="212121"/>
          <w:sz w:val="30"/>
          <w:szCs w:val="30"/>
          <w:shd w:val="clear" w:color="auto" w:fill="FFFFFF"/>
        </w:rPr>
      </w:pPr>
    </w:p>
    <w:p w14:paraId="272F89BF" w14:textId="77777777" w:rsidR="0004624C" w:rsidRDefault="0004624C" w:rsidP="001B589F">
      <w:pPr>
        <w:pStyle w:val="a9"/>
        <w:shd w:val="clear" w:color="auto" w:fill="FFFFFF"/>
        <w:spacing w:before="0" w:beforeAutospacing="0"/>
        <w:jc w:val="both"/>
        <w:rPr>
          <w:sz w:val="28"/>
          <w:szCs w:val="28"/>
        </w:rPr>
      </w:pPr>
    </w:p>
    <w:p w14:paraId="739E6E0F" w14:textId="3C5F0D26" w:rsidR="0004624C" w:rsidRPr="0004624C" w:rsidRDefault="0004624C" w:rsidP="0004624C">
      <w:pPr>
        <w:pStyle w:val="a9"/>
        <w:shd w:val="clear" w:color="auto" w:fill="FFFFFF"/>
        <w:spacing w:before="0" w:beforeAutospacing="0"/>
        <w:jc w:val="center"/>
        <w:rPr>
          <w:b/>
          <w:sz w:val="28"/>
          <w:szCs w:val="28"/>
          <w:shd w:val="clear" w:color="auto" w:fill="FFFFFF"/>
          <w:lang w:val="ru-RU"/>
        </w:rPr>
      </w:pPr>
      <w:r w:rsidRPr="0004624C">
        <w:rPr>
          <w:b/>
          <w:sz w:val="28"/>
          <w:szCs w:val="28"/>
          <w:shd w:val="clear" w:color="auto" w:fill="FFFFFF"/>
          <w:lang w:val="ru-RU"/>
        </w:rPr>
        <w:lastRenderedPageBreak/>
        <w:t>3.2. Результати дослідження</w:t>
      </w:r>
    </w:p>
    <w:p w14:paraId="12B36544" w14:textId="593074B8" w:rsidR="0004624C" w:rsidRPr="0004624C" w:rsidRDefault="0004624C" w:rsidP="0004624C">
      <w:pPr>
        <w:pStyle w:val="a9"/>
        <w:shd w:val="clear" w:color="auto" w:fill="FFFFFF"/>
        <w:spacing w:before="0" w:beforeAutospacing="0" w:line="360" w:lineRule="auto"/>
        <w:ind w:firstLine="709"/>
        <w:jc w:val="both"/>
        <w:rPr>
          <w:sz w:val="28"/>
          <w:szCs w:val="28"/>
          <w:shd w:val="clear" w:color="auto" w:fill="FFFFFF"/>
          <w:lang w:val="ru-RU"/>
        </w:rPr>
      </w:pPr>
      <w:r w:rsidRPr="0004624C">
        <w:rPr>
          <w:sz w:val="28"/>
          <w:szCs w:val="28"/>
          <w:shd w:val="clear" w:color="auto" w:fill="FFFFFF"/>
          <w:lang w:val="ru-RU"/>
        </w:rPr>
        <w:t xml:space="preserve">Наприкінці дослідження був проведений аналіз та систематизація отриманих даних 20 чоловіків. Учасники були розподілені в рандомному порядку на 2 групи – контрольну та експериментальну. За клінічними ознаками, скаргами, наявністю супутніх патологій групи були однорідні. </w:t>
      </w:r>
    </w:p>
    <w:p w14:paraId="36685092" w14:textId="5D31DCED"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color w:val="212121"/>
          <w:sz w:val="28"/>
          <w:szCs w:val="28"/>
          <w:shd w:val="clear" w:color="auto" w:fill="FFFFFF"/>
        </w:rPr>
        <w:t>До початку реабілітаційних втручань інтенсивність болю за шкалою ВАШ складала оцінку – «помірний» (Таблиця 3.1.).</w:t>
      </w:r>
    </w:p>
    <w:tbl>
      <w:tblPr>
        <w:tblStyle w:val="ac"/>
        <w:tblW w:w="0" w:type="auto"/>
        <w:tblLook w:val="04A0" w:firstRow="1" w:lastRow="0" w:firstColumn="1" w:lastColumn="0" w:noHBand="0" w:noVBand="1"/>
      </w:tblPr>
      <w:tblGrid>
        <w:gridCol w:w="3209"/>
        <w:gridCol w:w="3209"/>
        <w:gridCol w:w="3210"/>
      </w:tblGrid>
      <w:tr w:rsidR="0004624C" w:rsidRPr="0004624C" w14:paraId="1340949D" w14:textId="77777777" w:rsidTr="0004624C">
        <w:tc>
          <w:tcPr>
            <w:tcW w:w="3209" w:type="dxa"/>
          </w:tcPr>
          <w:p w14:paraId="6C543E43" w14:textId="64C450BD" w:rsidR="0004624C" w:rsidRPr="0004624C" w:rsidRDefault="0004624C" w:rsidP="0004624C">
            <w:pPr>
              <w:pStyle w:val="a9"/>
              <w:spacing w:before="0" w:line="360" w:lineRule="auto"/>
              <w:jc w:val="both"/>
              <w:rPr>
                <w:color w:val="212121"/>
                <w:sz w:val="28"/>
                <w:szCs w:val="28"/>
                <w:shd w:val="clear" w:color="auto" w:fill="FFFFFF"/>
              </w:rPr>
            </w:pPr>
          </w:p>
        </w:tc>
        <w:tc>
          <w:tcPr>
            <w:tcW w:w="3209" w:type="dxa"/>
          </w:tcPr>
          <w:p w14:paraId="76E58B4B" w14:textId="7DE1DCF1" w:rsidR="0004624C" w:rsidRPr="0004624C" w:rsidRDefault="0004624C" w:rsidP="0004624C">
            <w:pPr>
              <w:pStyle w:val="a9"/>
              <w:spacing w:before="0" w:beforeAutospacing="0" w:line="360" w:lineRule="auto"/>
              <w:jc w:val="center"/>
              <w:rPr>
                <w:color w:val="212121"/>
                <w:sz w:val="28"/>
                <w:szCs w:val="28"/>
                <w:shd w:val="clear" w:color="auto" w:fill="FFFFFF"/>
              </w:rPr>
            </w:pPr>
            <w:r w:rsidRPr="0004624C">
              <w:rPr>
                <w:sz w:val="28"/>
                <w:szCs w:val="28"/>
                <w:shd w:val="clear" w:color="auto" w:fill="FFFFFF"/>
                <w:lang w:val="ru-RU"/>
              </w:rPr>
              <w:t>Контрольна група</w:t>
            </w:r>
          </w:p>
        </w:tc>
        <w:tc>
          <w:tcPr>
            <w:tcW w:w="3210" w:type="dxa"/>
          </w:tcPr>
          <w:p w14:paraId="5F1DBF4B" w14:textId="201A3B85" w:rsidR="0004624C" w:rsidRPr="0004624C" w:rsidRDefault="0004624C" w:rsidP="0004624C">
            <w:pPr>
              <w:pStyle w:val="a9"/>
              <w:spacing w:before="0" w:beforeAutospacing="0" w:line="360" w:lineRule="auto"/>
              <w:jc w:val="center"/>
              <w:rPr>
                <w:color w:val="212121"/>
                <w:sz w:val="28"/>
                <w:szCs w:val="28"/>
                <w:shd w:val="clear" w:color="auto" w:fill="FFFFFF"/>
              </w:rPr>
            </w:pPr>
            <w:r w:rsidRPr="0004624C">
              <w:rPr>
                <w:sz w:val="28"/>
                <w:szCs w:val="28"/>
                <w:shd w:val="clear" w:color="auto" w:fill="FFFFFF"/>
                <w:lang w:val="ru-RU"/>
              </w:rPr>
              <w:t>Експериментальна група</w:t>
            </w:r>
          </w:p>
        </w:tc>
      </w:tr>
      <w:tr w:rsidR="0004624C" w:rsidRPr="0004624C" w14:paraId="5140A548" w14:textId="77777777" w:rsidTr="0004624C">
        <w:tc>
          <w:tcPr>
            <w:tcW w:w="3209" w:type="dxa"/>
          </w:tcPr>
          <w:p w14:paraId="2F9201E2" w14:textId="62B8C0AB" w:rsidR="0004624C" w:rsidRPr="0004624C" w:rsidRDefault="0004624C" w:rsidP="0004624C">
            <w:pPr>
              <w:pStyle w:val="a9"/>
              <w:spacing w:before="0" w:line="360" w:lineRule="auto"/>
              <w:jc w:val="both"/>
              <w:rPr>
                <w:color w:val="212121"/>
                <w:sz w:val="28"/>
                <w:szCs w:val="28"/>
                <w:shd w:val="clear" w:color="auto" w:fill="FFFFFF"/>
              </w:rPr>
            </w:pPr>
            <w:r w:rsidRPr="0004624C">
              <w:rPr>
                <w:color w:val="212121"/>
                <w:sz w:val="28"/>
                <w:szCs w:val="28"/>
                <w:shd w:val="clear" w:color="auto" w:fill="FFFFFF"/>
              </w:rPr>
              <w:t>ВАШ</w:t>
            </w:r>
          </w:p>
        </w:tc>
        <w:tc>
          <w:tcPr>
            <w:tcW w:w="3209" w:type="dxa"/>
          </w:tcPr>
          <w:p w14:paraId="0F5F1372" w14:textId="18189082" w:rsidR="0004624C" w:rsidRPr="0004624C" w:rsidRDefault="0004624C" w:rsidP="0004624C">
            <w:pPr>
              <w:pStyle w:val="a9"/>
              <w:spacing w:before="0" w:beforeAutospacing="0" w:line="360" w:lineRule="auto"/>
              <w:jc w:val="center"/>
              <w:rPr>
                <w:color w:val="212121"/>
                <w:sz w:val="28"/>
                <w:szCs w:val="28"/>
                <w:shd w:val="clear" w:color="auto" w:fill="FFFFFF"/>
              </w:rPr>
            </w:pPr>
            <w:r w:rsidRPr="0004624C">
              <w:rPr>
                <w:color w:val="212121"/>
                <w:sz w:val="28"/>
                <w:szCs w:val="28"/>
                <w:shd w:val="clear" w:color="auto" w:fill="FFFFFF"/>
              </w:rPr>
              <w:t>5.1±0.2</w:t>
            </w:r>
          </w:p>
        </w:tc>
        <w:tc>
          <w:tcPr>
            <w:tcW w:w="3210" w:type="dxa"/>
          </w:tcPr>
          <w:p w14:paraId="4D79B5CF" w14:textId="327F7860" w:rsidR="0004624C" w:rsidRPr="0004624C" w:rsidRDefault="0004624C" w:rsidP="0004624C">
            <w:pPr>
              <w:pStyle w:val="a9"/>
              <w:spacing w:before="0" w:beforeAutospacing="0" w:line="360" w:lineRule="auto"/>
              <w:jc w:val="center"/>
              <w:rPr>
                <w:color w:val="212121"/>
                <w:sz w:val="28"/>
                <w:szCs w:val="28"/>
                <w:shd w:val="clear" w:color="auto" w:fill="FFFFFF"/>
              </w:rPr>
            </w:pPr>
            <w:r w:rsidRPr="0004624C">
              <w:rPr>
                <w:sz w:val="28"/>
                <w:szCs w:val="28"/>
                <w:shd w:val="clear" w:color="auto" w:fill="FFFFFF"/>
                <w:lang w:val="ru-RU"/>
              </w:rPr>
              <w:t>4.6</w:t>
            </w:r>
            <w:r w:rsidRPr="0004624C">
              <w:rPr>
                <w:color w:val="212121"/>
                <w:sz w:val="28"/>
                <w:szCs w:val="28"/>
                <w:shd w:val="clear" w:color="auto" w:fill="FFFFFF"/>
              </w:rPr>
              <w:t>±2.2</w:t>
            </w:r>
          </w:p>
        </w:tc>
      </w:tr>
    </w:tbl>
    <w:p w14:paraId="2AECAD0A" w14:textId="77777777" w:rsidR="0004624C" w:rsidRPr="0004624C" w:rsidRDefault="0004624C" w:rsidP="0004624C">
      <w:pPr>
        <w:tabs>
          <w:tab w:val="left" w:pos="426"/>
        </w:tabs>
        <w:spacing w:after="0" w:line="360" w:lineRule="auto"/>
        <w:jc w:val="both"/>
        <w:rPr>
          <w:rFonts w:ascii="Times New Roman" w:hAnsi="Times New Roman" w:cs="Times New Roman"/>
          <w:color w:val="212121"/>
          <w:sz w:val="28"/>
          <w:szCs w:val="28"/>
          <w:shd w:val="clear" w:color="auto" w:fill="FFFFFF"/>
        </w:rPr>
      </w:pPr>
    </w:p>
    <w:p w14:paraId="1762C653" w14:textId="3B5C4DA2" w:rsidR="0004624C" w:rsidRDefault="0004624C" w:rsidP="0004624C">
      <w:pPr>
        <w:tabs>
          <w:tab w:val="left" w:pos="426"/>
        </w:tabs>
        <w:spacing w:after="0" w:line="360" w:lineRule="auto"/>
        <w:jc w:val="both"/>
        <w:rPr>
          <w:rFonts w:ascii="Times New Roman" w:hAnsi="Times New Roman" w:cs="Times New Roman"/>
          <w:bCs/>
          <w:sz w:val="28"/>
          <w:szCs w:val="28"/>
        </w:rPr>
      </w:pPr>
      <w:r w:rsidRPr="0004624C">
        <w:rPr>
          <w:rFonts w:ascii="Times New Roman" w:hAnsi="Times New Roman" w:cs="Times New Roman"/>
          <w:color w:val="212121"/>
          <w:sz w:val="28"/>
          <w:szCs w:val="28"/>
          <w:shd w:val="clear" w:color="auto" w:fill="FFFFFF"/>
        </w:rPr>
        <w:t xml:space="preserve">Таблиця 3.1. </w:t>
      </w:r>
      <w:r w:rsidRPr="0004624C">
        <w:rPr>
          <w:rFonts w:ascii="Times New Roman" w:hAnsi="Times New Roman" w:cs="Times New Roman"/>
          <w:bCs/>
          <w:sz w:val="28"/>
          <w:szCs w:val="28"/>
        </w:rPr>
        <w:t>Оцінка больових відчуттів за ВАШ при первинному дослідженні</w:t>
      </w:r>
    </w:p>
    <w:p w14:paraId="5F1B162B" w14:textId="77777777" w:rsidR="0004624C" w:rsidRPr="0004624C" w:rsidRDefault="0004624C" w:rsidP="0004624C">
      <w:pPr>
        <w:tabs>
          <w:tab w:val="left" w:pos="426"/>
        </w:tabs>
        <w:spacing w:after="0" w:line="360" w:lineRule="auto"/>
        <w:jc w:val="both"/>
        <w:rPr>
          <w:rFonts w:ascii="Times New Roman" w:hAnsi="Times New Roman" w:cs="Times New Roman"/>
          <w:sz w:val="28"/>
          <w:szCs w:val="28"/>
        </w:rPr>
      </w:pPr>
    </w:p>
    <w:p w14:paraId="6B37CA69" w14:textId="310009FB" w:rsidR="000D0C74"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color w:val="212121"/>
          <w:sz w:val="28"/>
          <w:szCs w:val="28"/>
          <w:shd w:val="clear" w:color="auto" w:fill="FFFFFF"/>
        </w:rPr>
        <w:t>При повторному дослідженні показники інтенсивності болю змінились (Таблиця 3.2.). ВАШ у експериментальній групі показав статистично значуще зниження після 8 тижнів вправ. Сила м’язів черевного преса та сила розгиначів спини суттєво зросла після виконання вправ (p&lt;0,05). Витривалість розгиначів спини також показала збільшення з 22,3±20,7 секунд до вправи до 46,8±35,1 секунд після вправи зі статистичною значущістю (p&lt;0,001) (Таблиця 3.3.).</w:t>
      </w:r>
    </w:p>
    <w:tbl>
      <w:tblPr>
        <w:tblStyle w:val="ac"/>
        <w:tblW w:w="0" w:type="auto"/>
        <w:tblLook w:val="04A0" w:firstRow="1" w:lastRow="0" w:firstColumn="1" w:lastColumn="0" w:noHBand="0" w:noVBand="1"/>
      </w:tblPr>
      <w:tblGrid>
        <w:gridCol w:w="2407"/>
        <w:gridCol w:w="2407"/>
        <w:gridCol w:w="2407"/>
        <w:gridCol w:w="2407"/>
      </w:tblGrid>
      <w:tr w:rsidR="0004624C" w:rsidRPr="0004624C" w14:paraId="6A053D10" w14:textId="77777777" w:rsidTr="0093555F">
        <w:tc>
          <w:tcPr>
            <w:tcW w:w="2407" w:type="dxa"/>
          </w:tcPr>
          <w:p w14:paraId="26550BEF" w14:textId="77777777" w:rsidR="0004624C" w:rsidRPr="0004624C" w:rsidRDefault="0004624C" w:rsidP="0093555F">
            <w:pPr>
              <w:pStyle w:val="a9"/>
              <w:spacing w:before="0" w:beforeAutospacing="0"/>
              <w:jc w:val="both"/>
              <w:rPr>
                <w:sz w:val="28"/>
                <w:szCs w:val="28"/>
                <w:shd w:val="clear" w:color="auto" w:fill="FFFFFF"/>
                <w:lang w:val="ru-RU"/>
              </w:rPr>
            </w:pPr>
          </w:p>
        </w:tc>
        <w:tc>
          <w:tcPr>
            <w:tcW w:w="2407" w:type="dxa"/>
          </w:tcPr>
          <w:p w14:paraId="27B79270"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До</w:t>
            </w:r>
          </w:p>
        </w:tc>
        <w:tc>
          <w:tcPr>
            <w:tcW w:w="2407" w:type="dxa"/>
          </w:tcPr>
          <w:p w14:paraId="48799885"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Після</w:t>
            </w:r>
          </w:p>
        </w:tc>
        <w:tc>
          <w:tcPr>
            <w:tcW w:w="2407" w:type="dxa"/>
          </w:tcPr>
          <w:p w14:paraId="7BDD0B3E" w14:textId="77777777" w:rsidR="0004624C" w:rsidRPr="0004624C" w:rsidRDefault="0004624C" w:rsidP="0093555F">
            <w:pPr>
              <w:pStyle w:val="a9"/>
              <w:spacing w:before="0" w:beforeAutospacing="0"/>
              <w:jc w:val="center"/>
              <w:rPr>
                <w:sz w:val="28"/>
                <w:szCs w:val="28"/>
                <w:shd w:val="clear" w:color="auto" w:fill="FFFFFF"/>
                <w:lang w:val="ru-RU"/>
              </w:rPr>
            </w:pPr>
            <w:r w:rsidRPr="0004624C">
              <w:rPr>
                <w:color w:val="212121"/>
                <w:sz w:val="28"/>
                <w:szCs w:val="28"/>
                <w:shd w:val="clear" w:color="auto" w:fill="FFFFFF"/>
              </w:rPr>
              <w:t>p-значення</w:t>
            </w:r>
          </w:p>
        </w:tc>
      </w:tr>
      <w:tr w:rsidR="0004624C" w:rsidRPr="0004624C" w14:paraId="7E9151BF" w14:textId="77777777" w:rsidTr="0093555F">
        <w:tc>
          <w:tcPr>
            <w:tcW w:w="2407" w:type="dxa"/>
          </w:tcPr>
          <w:p w14:paraId="66046C3F"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ВАШ</w:t>
            </w:r>
          </w:p>
        </w:tc>
        <w:tc>
          <w:tcPr>
            <w:tcW w:w="2407" w:type="dxa"/>
          </w:tcPr>
          <w:p w14:paraId="52B99A22" w14:textId="7EAE4346" w:rsidR="0004624C" w:rsidRPr="0004624C" w:rsidRDefault="0004624C" w:rsidP="0093555F">
            <w:pPr>
              <w:pStyle w:val="a9"/>
              <w:spacing w:before="0" w:beforeAutospacing="0"/>
              <w:jc w:val="center"/>
              <w:rPr>
                <w:sz w:val="28"/>
                <w:szCs w:val="28"/>
                <w:shd w:val="clear" w:color="auto" w:fill="FFFFFF"/>
                <w:lang w:val="ru-RU"/>
              </w:rPr>
            </w:pPr>
            <w:r>
              <w:rPr>
                <w:color w:val="212121"/>
                <w:sz w:val="28"/>
                <w:szCs w:val="28"/>
                <w:shd w:val="clear" w:color="auto" w:fill="FFFFFF"/>
              </w:rPr>
              <w:t>5.1</w:t>
            </w:r>
            <w:r w:rsidRPr="0004624C">
              <w:rPr>
                <w:color w:val="212121"/>
                <w:sz w:val="28"/>
                <w:szCs w:val="28"/>
                <w:shd w:val="clear" w:color="auto" w:fill="FFFFFF"/>
              </w:rPr>
              <w:t>±</w:t>
            </w:r>
            <w:r>
              <w:rPr>
                <w:color w:val="212121"/>
                <w:sz w:val="28"/>
                <w:szCs w:val="28"/>
                <w:shd w:val="clear" w:color="auto" w:fill="FFFFFF"/>
              </w:rPr>
              <w:t>0.2</w:t>
            </w:r>
          </w:p>
        </w:tc>
        <w:tc>
          <w:tcPr>
            <w:tcW w:w="2407" w:type="dxa"/>
          </w:tcPr>
          <w:p w14:paraId="355ADDBF" w14:textId="2B7B06E7" w:rsidR="0004624C" w:rsidRPr="0004624C" w:rsidRDefault="0004624C" w:rsidP="0093555F">
            <w:pPr>
              <w:pStyle w:val="a9"/>
              <w:spacing w:before="0" w:beforeAutospacing="0"/>
              <w:jc w:val="center"/>
              <w:rPr>
                <w:sz w:val="28"/>
                <w:szCs w:val="28"/>
                <w:shd w:val="clear" w:color="auto" w:fill="FFFFFF"/>
                <w:lang w:val="ru-RU"/>
              </w:rPr>
            </w:pPr>
            <w:r>
              <w:rPr>
                <w:sz w:val="28"/>
                <w:szCs w:val="28"/>
                <w:shd w:val="clear" w:color="auto" w:fill="FFFFFF"/>
                <w:lang w:val="ru-RU"/>
              </w:rPr>
              <w:t>3</w:t>
            </w:r>
            <w:r w:rsidRPr="0004624C">
              <w:rPr>
                <w:sz w:val="28"/>
                <w:szCs w:val="28"/>
                <w:shd w:val="clear" w:color="auto" w:fill="FFFFFF"/>
                <w:lang w:val="ru-RU"/>
              </w:rPr>
              <w:t>.</w:t>
            </w:r>
            <w:r>
              <w:rPr>
                <w:sz w:val="28"/>
                <w:szCs w:val="28"/>
                <w:shd w:val="clear" w:color="auto" w:fill="FFFFFF"/>
                <w:lang w:val="ru-RU"/>
              </w:rPr>
              <w:t>7</w:t>
            </w:r>
            <w:r w:rsidRPr="0004624C">
              <w:rPr>
                <w:color w:val="212121"/>
                <w:sz w:val="28"/>
                <w:szCs w:val="28"/>
                <w:shd w:val="clear" w:color="auto" w:fill="FFFFFF"/>
              </w:rPr>
              <w:t>±1.6</w:t>
            </w:r>
          </w:p>
        </w:tc>
        <w:tc>
          <w:tcPr>
            <w:tcW w:w="2407" w:type="dxa"/>
          </w:tcPr>
          <w:p w14:paraId="79F9C897"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0.001</w:t>
            </w:r>
          </w:p>
        </w:tc>
      </w:tr>
      <w:tr w:rsidR="0004624C" w:rsidRPr="0004624C" w14:paraId="0AF9149D" w14:textId="77777777" w:rsidTr="0093555F">
        <w:tc>
          <w:tcPr>
            <w:tcW w:w="2407" w:type="dxa"/>
          </w:tcPr>
          <w:p w14:paraId="27FA0732"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Сила м'язів живота</w:t>
            </w:r>
          </w:p>
        </w:tc>
        <w:tc>
          <w:tcPr>
            <w:tcW w:w="2407" w:type="dxa"/>
          </w:tcPr>
          <w:p w14:paraId="3DF2D7EA" w14:textId="045BE63D" w:rsidR="0004624C" w:rsidRPr="0004624C" w:rsidRDefault="0004624C" w:rsidP="0093555F">
            <w:pPr>
              <w:pStyle w:val="a9"/>
              <w:spacing w:before="0" w:beforeAutospacing="0"/>
              <w:jc w:val="center"/>
              <w:rPr>
                <w:sz w:val="28"/>
                <w:szCs w:val="28"/>
                <w:shd w:val="clear" w:color="auto" w:fill="FFFFFF"/>
                <w:lang w:val="ru-RU"/>
              </w:rPr>
            </w:pPr>
            <w:r>
              <w:rPr>
                <w:sz w:val="28"/>
                <w:szCs w:val="28"/>
                <w:shd w:val="clear" w:color="auto" w:fill="FFFFFF"/>
                <w:lang w:val="ru-RU"/>
              </w:rPr>
              <w:t>3.</w:t>
            </w:r>
            <w:r w:rsidRPr="0004624C">
              <w:rPr>
                <w:sz w:val="28"/>
                <w:szCs w:val="28"/>
                <w:shd w:val="clear" w:color="auto" w:fill="FFFFFF"/>
                <w:lang w:val="ru-RU"/>
              </w:rPr>
              <w:t>4</w:t>
            </w:r>
            <w:r w:rsidRPr="0004624C">
              <w:rPr>
                <w:color w:val="212121"/>
                <w:sz w:val="28"/>
                <w:szCs w:val="28"/>
                <w:shd w:val="clear" w:color="auto" w:fill="FFFFFF"/>
              </w:rPr>
              <w:t>±0.7</w:t>
            </w:r>
          </w:p>
        </w:tc>
        <w:tc>
          <w:tcPr>
            <w:tcW w:w="2407" w:type="dxa"/>
          </w:tcPr>
          <w:p w14:paraId="2852022D" w14:textId="4E2A3F7B" w:rsidR="0004624C" w:rsidRPr="0004624C" w:rsidRDefault="0004624C" w:rsidP="0093555F">
            <w:pPr>
              <w:pStyle w:val="a9"/>
              <w:spacing w:before="0" w:beforeAutospacing="0"/>
              <w:jc w:val="center"/>
              <w:rPr>
                <w:sz w:val="28"/>
                <w:szCs w:val="28"/>
                <w:shd w:val="clear" w:color="auto" w:fill="FFFFFF"/>
                <w:lang w:val="ru-RU"/>
              </w:rPr>
            </w:pPr>
            <w:r>
              <w:rPr>
                <w:sz w:val="28"/>
                <w:szCs w:val="28"/>
                <w:shd w:val="clear" w:color="auto" w:fill="FFFFFF"/>
                <w:lang w:val="ru-RU"/>
              </w:rPr>
              <w:t>3</w:t>
            </w:r>
            <w:r w:rsidRPr="0004624C">
              <w:rPr>
                <w:sz w:val="28"/>
                <w:szCs w:val="28"/>
                <w:shd w:val="clear" w:color="auto" w:fill="FFFFFF"/>
                <w:lang w:val="ru-RU"/>
              </w:rPr>
              <w:t>.</w:t>
            </w:r>
            <w:r>
              <w:rPr>
                <w:sz w:val="28"/>
                <w:szCs w:val="28"/>
                <w:shd w:val="clear" w:color="auto" w:fill="FFFFFF"/>
                <w:lang w:val="ru-RU"/>
              </w:rPr>
              <w:t>6</w:t>
            </w:r>
            <w:r w:rsidRPr="0004624C">
              <w:rPr>
                <w:color w:val="212121"/>
                <w:sz w:val="28"/>
                <w:szCs w:val="28"/>
                <w:shd w:val="clear" w:color="auto" w:fill="FFFFFF"/>
              </w:rPr>
              <w:t>±0.6</w:t>
            </w:r>
          </w:p>
        </w:tc>
        <w:tc>
          <w:tcPr>
            <w:tcW w:w="2407" w:type="dxa"/>
          </w:tcPr>
          <w:p w14:paraId="6D2A4DD7"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0.007</w:t>
            </w:r>
          </w:p>
        </w:tc>
      </w:tr>
      <w:tr w:rsidR="0004624C" w:rsidRPr="0004624C" w14:paraId="47F885F9" w14:textId="77777777" w:rsidTr="0093555F">
        <w:tc>
          <w:tcPr>
            <w:tcW w:w="2407" w:type="dxa"/>
          </w:tcPr>
          <w:p w14:paraId="109886E8"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Сила м'язів-розгиначів спини</w:t>
            </w:r>
          </w:p>
        </w:tc>
        <w:tc>
          <w:tcPr>
            <w:tcW w:w="2407" w:type="dxa"/>
          </w:tcPr>
          <w:p w14:paraId="467C2AC7" w14:textId="31A403C6"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2.</w:t>
            </w:r>
            <w:r>
              <w:rPr>
                <w:sz w:val="28"/>
                <w:szCs w:val="28"/>
                <w:shd w:val="clear" w:color="auto" w:fill="FFFFFF"/>
                <w:lang w:val="ru-RU"/>
              </w:rPr>
              <w:t>8</w:t>
            </w:r>
            <w:r w:rsidRPr="0004624C">
              <w:rPr>
                <w:color w:val="212121"/>
                <w:sz w:val="28"/>
                <w:szCs w:val="28"/>
                <w:shd w:val="clear" w:color="auto" w:fill="FFFFFF"/>
              </w:rPr>
              <w:t>±0.6</w:t>
            </w:r>
          </w:p>
        </w:tc>
        <w:tc>
          <w:tcPr>
            <w:tcW w:w="2407" w:type="dxa"/>
          </w:tcPr>
          <w:p w14:paraId="2481EC7C" w14:textId="02753A2C"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3.</w:t>
            </w:r>
            <w:r>
              <w:rPr>
                <w:sz w:val="28"/>
                <w:szCs w:val="28"/>
                <w:shd w:val="clear" w:color="auto" w:fill="FFFFFF"/>
                <w:lang w:val="ru-RU"/>
              </w:rPr>
              <w:t>2</w:t>
            </w:r>
            <w:r w:rsidRPr="0004624C">
              <w:rPr>
                <w:color w:val="212121"/>
                <w:sz w:val="28"/>
                <w:szCs w:val="28"/>
                <w:shd w:val="clear" w:color="auto" w:fill="FFFFFF"/>
              </w:rPr>
              <w:t>±1.2</w:t>
            </w:r>
          </w:p>
        </w:tc>
        <w:tc>
          <w:tcPr>
            <w:tcW w:w="2407" w:type="dxa"/>
          </w:tcPr>
          <w:p w14:paraId="275A22DF"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0.007</w:t>
            </w:r>
          </w:p>
        </w:tc>
      </w:tr>
      <w:tr w:rsidR="0004624C" w:rsidRPr="0004624C" w14:paraId="00BC57E4" w14:textId="77777777" w:rsidTr="0093555F">
        <w:tc>
          <w:tcPr>
            <w:tcW w:w="2407" w:type="dxa"/>
          </w:tcPr>
          <w:p w14:paraId="24388DCE"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Витривалість м'язів-розгиначів спини</w:t>
            </w:r>
          </w:p>
        </w:tc>
        <w:tc>
          <w:tcPr>
            <w:tcW w:w="2407" w:type="dxa"/>
          </w:tcPr>
          <w:p w14:paraId="28A4E457" w14:textId="3DACD55B"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2</w:t>
            </w:r>
            <w:r>
              <w:rPr>
                <w:sz w:val="28"/>
                <w:szCs w:val="28"/>
                <w:shd w:val="clear" w:color="auto" w:fill="FFFFFF"/>
                <w:lang w:val="ru-RU"/>
              </w:rPr>
              <w:t>4.1</w:t>
            </w:r>
            <w:r w:rsidRPr="0004624C">
              <w:rPr>
                <w:color w:val="212121"/>
                <w:sz w:val="28"/>
                <w:szCs w:val="28"/>
                <w:shd w:val="clear" w:color="auto" w:fill="FFFFFF"/>
              </w:rPr>
              <w:t>±20.7</w:t>
            </w:r>
          </w:p>
        </w:tc>
        <w:tc>
          <w:tcPr>
            <w:tcW w:w="2407" w:type="dxa"/>
          </w:tcPr>
          <w:p w14:paraId="58D8A28A" w14:textId="0F4489F8"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4</w:t>
            </w:r>
            <w:r>
              <w:rPr>
                <w:sz w:val="28"/>
                <w:szCs w:val="28"/>
                <w:shd w:val="clear" w:color="auto" w:fill="FFFFFF"/>
                <w:lang w:val="ru-RU"/>
              </w:rPr>
              <w:t>1</w:t>
            </w:r>
            <w:r w:rsidRPr="0004624C">
              <w:rPr>
                <w:sz w:val="28"/>
                <w:szCs w:val="28"/>
                <w:shd w:val="clear" w:color="auto" w:fill="FFFFFF"/>
                <w:lang w:val="ru-RU"/>
              </w:rPr>
              <w:t>.8</w:t>
            </w:r>
            <w:r w:rsidRPr="0004624C">
              <w:rPr>
                <w:color w:val="212121"/>
                <w:sz w:val="28"/>
                <w:szCs w:val="28"/>
                <w:shd w:val="clear" w:color="auto" w:fill="FFFFFF"/>
              </w:rPr>
              <w:t>±35.1</w:t>
            </w:r>
          </w:p>
        </w:tc>
        <w:tc>
          <w:tcPr>
            <w:tcW w:w="2407" w:type="dxa"/>
          </w:tcPr>
          <w:p w14:paraId="09E0662C"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0.001</w:t>
            </w:r>
          </w:p>
        </w:tc>
      </w:tr>
      <w:tr w:rsidR="0004624C" w:rsidRPr="0004624C" w14:paraId="19533B90" w14:textId="77777777" w:rsidTr="0093555F">
        <w:tc>
          <w:tcPr>
            <w:tcW w:w="2407" w:type="dxa"/>
          </w:tcPr>
          <w:p w14:paraId="54847841"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lang w:val="en-US"/>
              </w:rPr>
              <w:t>Oswestry Disability Index</w:t>
            </w:r>
          </w:p>
        </w:tc>
        <w:tc>
          <w:tcPr>
            <w:tcW w:w="2407" w:type="dxa"/>
          </w:tcPr>
          <w:p w14:paraId="790638D1" w14:textId="3F9F88C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1</w:t>
            </w:r>
            <w:r>
              <w:rPr>
                <w:sz w:val="28"/>
                <w:szCs w:val="28"/>
                <w:shd w:val="clear" w:color="auto" w:fill="FFFFFF"/>
                <w:lang w:val="ru-RU"/>
              </w:rPr>
              <w:t>3</w:t>
            </w:r>
            <w:r w:rsidRPr="0004624C">
              <w:rPr>
                <w:sz w:val="28"/>
                <w:szCs w:val="28"/>
                <w:shd w:val="clear" w:color="auto" w:fill="FFFFFF"/>
                <w:lang w:val="ru-RU"/>
              </w:rPr>
              <w:t>.</w:t>
            </w:r>
            <w:r>
              <w:rPr>
                <w:sz w:val="28"/>
                <w:szCs w:val="28"/>
                <w:shd w:val="clear" w:color="auto" w:fill="FFFFFF"/>
                <w:lang w:val="ru-RU"/>
              </w:rPr>
              <w:t>2</w:t>
            </w:r>
            <w:r w:rsidRPr="0004624C">
              <w:rPr>
                <w:color w:val="212121"/>
                <w:sz w:val="28"/>
                <w:szCs w:val="28"/>
                <w:shd w:val="clear" w:color="auto" w:fill="FFFFFF"/>
              </w:rPr>
              <w:t>±8.2</w:t>
            </w:r>
          </w:p>
        </w:tc>
        <w:tc>
          <w:tcPr>
            <w:tcW w:w="2407" w:type="dxa"/>
          </w:tcPr>
          <w:p w14:paraId="7EBEA21B" w14:textId="3082AE25"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1</w:t>
            </w:r>
            <w:r>
              <w:rPr>
                <w:sz w:val="28"/>
                <w:szCs w:val="28"/>
                <w:shd w:val="clear" w:color="auto" w:fill="FFFFFF"/>
                <w:lang w:val="ru-RU"/>
              </w:rPr>
              <w:t>2</w:t>
            </w:r>
            <w:r w:rsidRPr="0004624C">
              <w:rPr>
                <w:sz w:val="28"/>
                <w:szCs w:val="28"/>
                <w:shd w:val="clear" w:color="auto" w:fill="FFFFFF"/>
                <w:lang w:val="ru-RU"/>
              </w:rPr>
              <w:t>.4</w:t>
            </w:r>
            <w:r w:rsidRPr="0004624C">
              <w:rPr>
                <w:color w:val="212121"/>
                <w:sz w:val="28"/>
                <w:szCs w:val="28"/>
                <w:shd w:val="clear" w:color="auto" w:fill="FFFFFF"/>
              </w:rPr>
              <w:t>±8.2</w:t>
            </w:r>
          </w:p>
        </w:tc>
        <w:tc>
          <w:tcPr>
            <w:tcW w:w="2407" w:type="dxa"/>
          </w:tcPr>
          <w:p w14:paraId="725DF37F"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0.343</w:t>
            </w:r>
          </w:p>
        </w:tc>
      </w:tr>
    </w:tbl>
    <w:p w14:paraId="661FBFEB" w14:textId="214B68F6" w:rsidR="0004624C" w:rsidRDefault="0004624C" w:rsidP="0004624C">
      <w:pPr>
        <w:pStyle w:val="a9"/>
        <w:shd w:val="clear" w:color="auto" w:fill="FFFFFF"/>
        <w:spacing w:before="0" w:beforeAutospacing="0"/>
        <w:jc w:val="both"/>
        <w:rPr>
          <w:color w:val="212121"/>
          <w:sz w:val="28"/>
          <w:szCs w:val="28"/>
          <w:shd w:val="clear" w:color="auto" w:fill="FFFFFF"/>
        </w:rPr>
      </w:pPr>
      <w:r w:rsidRPr="0004624C">
        <w:rPr>
          <w:color w:val="212121"/>
          <w:sz w:val="28"/>
          <w:szCs w:val="28"/>
          <w:shd w:val="clear" w:color="auto" w:fill="FFFFFF"/>
        </w:rPr>
        <w:t>Таблиця 3.</w:t>
      </w:r>
      <w:r>
        <w:rPr>
          <w:color w:val="212121"/>
          <w:sz w:val="28"/>
          <w:szCs w:val="28"/>
          <w:shd w:val="clear" w:color="auto" w:fill="FFFFFF"/>
        </w:rPr>
        <w:t>2</w:t>
      </w:r>
      <w:r w:rsidRPr="0004624C">
        <w:rPr>
          <w:color w:val="212121"/>
          <w:sz w:val="28"/>
          <w:szCs w:val="28"/>
          <w:shd w:val="clear" w:color="auto" w:fill="FFFFFF"/>
        </w:rPr>
        <w:t>. Порівняння клінічних параметрів (до і після тренування)</w:t>
      </w:r>
      <w:r>
        <w:rPr>
          <w:color w:val="212121"/>
          <w:sz w:val="28"/>
          <w:szCs w:val="28"/>
          <w:shd w:val="clear" w:color="auto" w:fill="FFFFFF"/>
        </w:rPr>
        <w:t xml:space="preserve"> у контрольній групі</w:t>
      </w:r>
    </w:p>
    <w:tbl>
      <w:tblPr>
        <w:tblStyle w:val="ac"/>
        <w:tblW w:w="0" w:type="auto"/>
        <w:tblLook w:val="04A0" w:firstRow="1" w:lastRow="0" w:firstColumn="1" w:lastColumn="0" w:noHBand="0" w:noVBand="1"/>
      </w:tblPr>
      <w:tblGrid>
        <w:gridCol w:w="2407"/>
        <w:gridCol w:w="2407"/>
        <w:gridCol w:w="2407"/>
        <w:gridCol w:w="2407"/>
      </w:tblGrid>
      <w:tr w:rsidR="0004624C" w:rsidRPr="0004624C" w14:paraId="5EBDEDC6" w14:textId="77777777" w:rsidTr="0093555F">
        <w:tc>
          <w:tcPr>
            <w:tcW w:w="2407" w:type="dxa"/>
          </w:tcPr>
          <w:p w14:paraId="47A90367" w14:textId="77777777" w:rsidR="0004624C" w:rsidRPr="0004624C" w:rsidRDefault="0004624C" w:rsidP="0093555F">
            <w:pPr>
              <w:pStyle w:val="a9"/>
              <w:spacing w:before="0" w:beforeAutospacing="0"/>
              <w:jc w:val="both"/>
              <w:rPr>
                <w:sz w:val="28"/>
                <w:szCs w:val="28"/>
                <w:shd w:val="clear" w:color="auto" w:fill="FFFFFF"/>
                <w:lang w:val="ru-RU"/>
              </w:rPr>
            </w:pPr>
          </w:p>
        </w:tc>
        <w:tc>
          <w:tcPr>
            <w:tcW w:w="2407" w:type="dxa"/>
          </w:tcPr>
          <w:p w14:paraId="39F4608F"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До</w:t>
            </w:r>
          </w:p>
        </w:tc>
        <w:tc>
          <w:tcPr>
            <w:tcW w:w="2407" w:type="dxa"/>
          </w:tcPr>
          <w:p w14:paraId="6F291521"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Після</w:t>
            </w:r>
          </w:p>
        </w:tc>
        <w:tc>
          <w:tcPr>
            <w:tcW w:w="2407" w:type="dxa"/>
          </w:tcPr>
          <w:p w14:paraId="161C8242" w14:textId="77777777" w:rsidR="0004624C" w:rsidRPr="0004624C" w:rsidRDefault="0004624C" w:rsidP="0093555F">
            <w:pPr>
              <w:pStyle w:val="a9"/>
              <w:spacing w:before="0" w:beforeAutospacing="0"/>
              <w:jc w:val="center"/>
              <w:rPr>
                <w:sz w:val="28"/>
                <w:szCs w:val="28"/>
                <w:shd w:val="clear" w:color="auto" w:fill="FFFFFF"/>
                <w:lang w:val="ru-RU"/>
              </w:rPr>
            </w:pPr>
            <w:r w:rsidRPr="0004624C">
              <w:rPr>
                <w:color w:val="212121"/>
                <w:sz w:val="28"/>
                <w:szCs w:val="28"/>
                <w:shd w:val="clear" w:color="auto" w:fill="FFFFFF"/>
              </w:rPr>
              <w:t>p-значення</w:t>
            </w:r>
          </w:p>
        </w:tc>
      </w:tr>
      <w:tr w:rsidR="0004624C" w:rsidRPr="0004624C" w14:paraId="30BED81B" w14:textId="77777777" w:rsidTr="0093555F">
        <w:tc>
          <w:tcPr>
            <w:tcW w:w="2407" w:type="dxa"/>
          </w:tcPr>
          <w:p w14:paraId="3757AFEE"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ВАШ</w:t>
            </w:r>
          </w:p>
        </w:tc>
        <w:tc>
          <w:tcPr>
            <w:tcW w:w="2407" w:type="dxa"/>
          </w:tcPr>
          <w:p w14:paraId="3A04FFA0"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4.6</w:t>
            </w:r>
            <w:r w:rsidRPr="0004624C">
              <w:rPr>
                <w:color w:val="212121"/>
                <w:sz w:val="28"/>
                <w:szCs w:val="28"/>
                <w:shd w:val="clear" w:color="auto" w:fill="FFFFFF"/>
              </w:rPr>
              <w:t>±2.2</w:t>
            </w:r>
          </w:p>
        </w:tc>
        <w:tc>
          <w:tcPr>
            <w:tcW w:w="2407" w:type="dxa"/>
          </w:tcPr>
          <w:p w14:paraId="6CCF5F82"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2.6</w:t>
            </w:r>
            <w:r w:rsidRPr="0004624C">
              <w:rPr>
                <w:color w:val="212121"/>
                <w:sz w:val="28"/>
                <w:szCs w:val="28"/>
                <w:shd w:val="clear" w:color="auto" w:fill="FFFFFF"/>
              </w:rPr>
              <w:t>±1.6</w:t>
            </w:r>
          </w:p>
        </w:tc>
        <w:tc>
          <w:tcPr>
            <w:tcW w:w="2407" w:type="dxa"/>
          </w:tcPr>
          <w:p w14:paraId="6A8FFBE1"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0.001</w:t>
            </w:r>
          </w:p>
        </w:tc>
      </w:tr>
      <w:tr w:rsidR="0004624C" w:rsidRPr="0004624C" w14:paraId="5966FEA4" w14:textId="77777777" w:rsidTr="0093555F">
        <w:tc>
          <w:tcPr>
            <w:tcW w:w="2407" w:type="dxa"/>
          </w:tcPr>
          <w:p w14:paraId="247556D5"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Сила м'язів живота</w:t>
            </w:r>
          </w:p>
        </w:tc>
        <w:tc>
          <w:tcPr>
            <w:tcW w:w="2407" w:type="dxa"/>
          </w:tcPr>
          <w:p w14:paraId="4490E6BF"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4.4</w:t>
            </w:r>
            <w:r w:rsidRPr="0004624C">
              <w:rPr>
                <w:color w:val="212121"/>
                <w:sz w:val="28"/>
                <w:szCs w:val="28"/>
                <w:shd w:val="clear" w:color="auto" w:fill="FFFFFF"/>
              </w:rPr>
              <w:t>±0.7</w:t>
            </w:r>
          </w:p>
        </w:tc>
        <w:tc>
          <w:tcPr>
            <w:tcW w:w="2407" w:type="dxa"/>
          </w:tcPr>
          <w:p w14:paraId="05F0FE2A"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4.8</w:t>
            </w:r>
            <w:r w:rsidRPr="0004624C">
              <w:rPr>
                <w:color w:val="212121"/>
                <w:sz w:val="28"/>
                <w:szCs w:val="28"/>
                <w:shd w:val="clear" w:color="auto" w:fill="FFFFFF"/>
              </w:rPr>
              <w:t>±0.6</w:t>
            </w:r>
          </w:p>
        </w:tc>
        <w:tc>
          <w:tcPr>
            <w:tcW w:w="2407" w:type="dxa"/>
          </w:tcPr>
          <w:p w14:paraId="09533D65"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0.007</w:t>
            </w:r>
          </w:p>
        </w:tc>
      </w:tr>
      <w:tr w:rsidR="0004624C" w:rsidRPr="0004624C" w14:paraId="2487EF78" w14:textId="77777777" w:rsidTr="0093555F">
        <w:tc>
          <w:tcPr>
            <w:tcW w:w="2407" w:type="dxa"/>
          </w:tcPr>
          <w:p w14:paraId="5F43C732"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Сила м'язів-розгиначів спини</w:t>
            </w:r>
          </w:p>
        </w:tc>
        <w:tc>
          <w:tcPr>
            <w:tcW w:w="2407" w:type="dxa"/>
          </w:tcPr>
          <w:p w14:paraId="463DBF67"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2.6</w:t>
            </w:r>
            <w:r w:rsidRPr="0004624C">
              <w:rPr>
                <w:color w:val="212121"/>
                <w:sz w:val="28"/>
                <w:szCs w:val="28"/>
                <w:shd w:val="clear" w:color="auto" w:fill="FFFFFF"/>
              </w:rPr>
              <w:t>±0.6</w:t>
            </w:r>
          </w:p>
        </w:tc>
        <w:tc>
          <w:tcPr>
            <w:tcW w:w="2407" w:type="dxa"/>
          </w:tcPr>
          <w:p w14:paraId="49E49E05"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3.5</w:t>
            </w:r>
            <w:r w:rsidRPr="0004624C">
              <w:rPr>
                <w:color w:val="212121"/>
                <w:sz w:val="28"/>
                <w:szCs w:val="28"/>
                <w:shd w:val="clear" w:color="auto" w:fill="FFFFFF"/>
              </w:rPr>
              <w:t>±1.2</w:t>
            </w:r>
          </w:p>
        </w:tc>
        <w:tc>
          <w:tcPr>
            <w:tcW w:w="2407" w:type="dxa"/>
          </w:tcPr>
          <w:p w14:paraId="628F0A38"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0.007</w:t>
            </w:r>
          </w:p>
        </w:tc>
      </w:tr>
      <w:tr w:rsidR="0004624C" w:rsidRPr="0004624C" w14:paraId="7838556D" w14:textId="77777777" w:rsidTr="0093555F">
        <w:tc>
          <w:tcPr>
            <w:tcW w:w="2407" w:type="dxa"/>
          </w:tcPr>
          <w:p w14:paraId="0DFAA25E"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shd w:val="clear" w:color="auto" w:fill="FFFFFF"/>
                <w:lang w:val="ru-RU"/>
              </w:rPr>
              <w:t>Витривалість м'язів-розгиначів спини</w:t>
            </w:r>
          </w:p>
        </w:tc>
        <w:tc>
          <w:tcPr>
            <w:tcW w:w="2407" w:type="dxa"/>
          </w:tcPr>
          <w:p w14:paraId="6333A678"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22.3</w:t>
            </w:r>
            <w:r w:rsidRPr="0004624C">
              <w:rPr>
                <w:color w:val="212121"/>
                <w:sz w:val="28"/>
                <w:szCs w:val="28"/>
                <w:shd w:val="clear" w:color="auto" w:fill="FFFFFF"/>
              </w:rPr>
              <w:t>±20.7</w:t>
            </w:r>
          </w:p>
        </w:tc>
        <w:tc>
          <w:tcPr>
            <w:tcW w:w="2407" w:type="dxa"/>
          </w:tcPr>
          <w:p w14:paraId="4F863DE2"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46.8</w:t>
            </w:r>
            <w:r w:rsidRPr="0004624C">
              <w:rPr>
                <w:color w:val="212121"/>
                <w:sz w:val="28"/>
                <w:szCs w:val="28"/>
                <w:shd w:val="clear" w:color="auto" w:fill="FFFFFF"/>
              </w:rPr>
              <w:t>±35.1</w:t>
            </w:r>
          </w:p>
        </w:tc>
        <w:tc>
          <w:tcPr>
            <w:tcW w:w="2407" w:type="dxa"/>
          </w:tcPr>
          <w:p w14:paraId="6C00DD57"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0.001</w:t>
            </w:r>
          </w:p>
        </w:tc>
      </w:tr>
      <w:tr w:rsidR="0004624C" w:rsidRPr="0004624C" w14:paraId="548BC762" w14:textId="77777777" w:rsidTr="0093555F">
        <w:tc>
          <w:tcPr>
            <w:tcW w:w="2407" w:type="dxa"/>
          </w:tcPr>
          <w:p w14:paraId="24323C7F" w14:textId="77777777" w:rsidR="0004624C" w:rsidRPr="0004624C" w:rsidRDefault="0004624C" w:rsidP="0093555F">
            <w:pPr>
              <w:pStyle w:val="a9"/>
              <w:spacing w:before="0" w:beforeAutospacing="0"/>
              <w:jc w:val="both"/>
              <w:rPr>
                <w:sz w:val="28"/>
                <w:szCs w:val="28"/>
                <w:shd w:val="clear" w:color="auto" w:fill="FFFFFF"/>
                <w:lang w:val="ru-RU"/>
              </w:rPr>
            </w:pPr>
            <w:r w:rsidRPr="0004624C">
              <w:rPr>
                <w:sz w:val="28"/>
                <w:szCs w:val="28"/>
                <w:lang w:val="en-US"/>
              </w:rPr>
              <w:t>Oswestry Disability Index</w:t>
            </w:r>
          </w:p>
        </w:tc>
        <w:tc>
          <w:tcPr>
            <w:tcW w:w="2407" w:type="dxa"/>
          </w:tcPr>
          <w:p w14:paraId="36479E64"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12.4</w:t>
            </w:r>
            <w:r w:rsidRPr="0004624C">
              <w:rPr>
                <w:color w:val="212121"/>
                <w:sz w:val="28"/>
                <w:szCs w:val="28"/>
                <w:shd w:val="clear" w:color="auto" w:fill="FFFFFF"/>
              </w:rPr>
              <w:t>±8.2</w:t>
            </w:r>
          </w:p>
        </w:tc>
        <w:tc>
          <w:tcPr>
            <w:tcW w:w="2407" w:type="dxa"/>
          </w:tcPr>
          <w:p w14:paraId="74943C64"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11.4</w:t>
            </w:r>
            <w:r w:rsidRPr="0004624C">
              <w:rPr>
                <w:color w:val="212121"/>
                <w:sz w:val="28"/>
                <w:szCs w:val="28"/>
                <w:shd w:val="clear" w:color="auto" w:fill="FFFFFF"/>
              </w:rPr>
              <w:t>±8.2</w:t>
            </w:r>
          </w:p>
        </w:tc>
        <w:tc>
          <w:tcPr>
            <w:tcW w:w="2407" w:type="dxa"/>
          </w:tcPr>
          <w:p w14:paraId="75DDAEE7" w14:textId="77777777" w:rsidR="0004624C" w:rsidRPr="0004624C" w:rsidRDefault="0004624C" w:rsidP="0093555F">
            <w:pPr>
              <w:pStyle w:val="a9"/>
              <w:spacing w:before="0" w:beforeAutospacing="0"/>
              <w:jc w:val="center"/>
              <w:rPr>
                <w:sz w:val="28"/>
                <w:szCs w:val="28"/>
                <w:shd w:val="clear" w:color="auto" w:fill="FFFFFF"/>
                <w:lang w:val="ru-RU"/>
              </w:rPr>
            </w:pPr>
            <w:r w:rsidRPr="0004624C">
              <w:rPr>
                <w:sz w:val="28"/>
                <w:szCs w:val="28"/>
                <w:shd w:val="clear" w:color="auto" w:fill="FFFFFF"/>
                <w:lang w:val="ru-RU"/>
              </w:rPr>
              <w:t>0.343</w:t>
            </w:r>
          </w:p>
        </w:tc>
      </w:tr>
    </w:tbl>
    <w:p w14:paraId="116CD0FF" w14:textId="77777777" w:rsidR="0004624C" w:rsidRPr="0004624C" w:rsidRDefault="0004624C" w:rsidP="0004624C">
      <w:pPr>
        <w:pStyle w:val="a9"/>
        <w:shd w:val="clear" w:color="auto" w:fill="FFFFFF"/>
        <w:spacing w:before="0" w:beforeAutospacing="0"/>
        <w:jc w:val="both"/>
        <w:rPr>
          <w:sz w:val="28"/>
          <w:szCs w:val="28"/>
          <w:shd w:val="clear" w:color="auto" w:fill="FFFFFF"/>
          <w:lang w:val="ru-RU"/>
        </w:rPr>
      </w:pPr>
    </w:p>
    <w:p w14:paraId="72112DAC" w14:textId="5ACD75BB" w:rsidR="0004624C" w:rsidRPr="0004624C" w:rsidRDefault="0004624C" w:rsidP="001B589F">
      <w:pPr>
        <w:pStyle w:val="a9"/>
        <w:shd w:val="clear" w:color="auto" w:fill="FFFFFF"/>
        <w:spacing w:before="0" w:beforeAutospacing="0"/>
        <w:jc w:val="both"/>
        <w:rPr>
          <w:color w:val="212121"/>
          <w:sz w:val="28"/>
          <w:szCs w:val="28"/>
          <w:shd w:val="clear" w:color="auto" w:fill="FFFFFF"/>
        </w:rPr>
      </w:pPr>
      <w:r w:rsidRPr="0004624C">
        <w:rPr>
          <w:color w:val="212121"/>
          <w:sz w:val="28"/>
          <w:szCs w:val="28"/>
          <w:shd w:val="clear" w:color="auto" w:fill="FFFFFF"/>
        </w:rPr>
        <w:t>Таблиця 3.</w:t>
      </w:r>
      <w:r>
        <w:rPr>
          <w:color w:val="212121"/>
          <w:sz w:val="28"/>
          <w:szCs w:val="28"/>
          <w:shd w:val="clear" w:color="auto" w:fill="FFFFFF"/>
        </w:rPr>
        <w:t>3</w:t>
      </w:r>
      <w:r w:rsidRPr="0004624C">
        <w:rPr>
          <w:color w:val="212121"/>
          <w:sz w:val="28"/>
          <w:szCs w:val="28"/>
          <w:shd w:val="clear" w:color="auto" w:fill="FFFFFF"/>
        </w:rPr>
        <w:t>. Порівняння клінічних параметрів (до і після тренування)</w:t>
      </w:r>
      <w:r>
        <w:rPr>
          <w:color w:val="212121"/>
          <w:sz w:val="28"/>
          <w:szCs w:val="28"/>
          <w:shd w:val="clear" w:color="auto" w:fill="FFFFFF"/>
        </w:rPr>
        <w:t xml:space="preserve"> у експериментальній групі.</w:t>
      </w:r>
    </w:p>
    <w:p w14:paraId="017C9A5C" w14:textId="097A97CA" w:rsidR="0004624C" w:rsidRPr="0004624C" w:rsidRDefault="0004624C" w:rsidP="0004624C">
      <w:pPr>
        <w:pStyle w:val="a9"/>
        <w:shd w:val="clear" w:color="auto" w:fill="FFFFFF"/>
        <w:ind w:firstLine="709"/>
        <w:jc w:val="both"/>
        <w:rPr>
          <w:color w:val="212121"/>
          <w:sz w:val="28"/>
          <w:szCs w:val="28"/>
          <w:shd w:val="clear" w:color="auto" w:fill="FFFFFF"/>
        </w:rPr>
      </w:pPr>
      <w:r w:rsidRPr="0004624C">
        <w:rPr>
          <w:color w:val="212121"/>
          <w:sz w:val="28"/>
          <w:szCs w:val="28"/>
          <w:shd w:val="clear" w:color="auto" w:fill="FFFFFF"/>
        </w:rPr>
        <w:t>Відповідні пікові моменти поперекового відділу хребта для м'язів-згиначів та м'язів-розгиначів до вправи становили 146,4±76,7 Нм та 32,4±219,7 Нм при кутовій швидкості 60° та 123,4±81,9 Нм та 35,3±23,5 Нм при кутовій швидкості 120° (Таблиця 3.</w:t>
      </w:r>
      <w:r>
        <w:rPr>
          <w:color w:val="212121"/>
          <w:sz w:val="28"/>
          <w:szCs w:val="28"/>
          <w:shd w:val="clear" w:color="auto" w:fill="FFFFFF"/>
        </w:rPr>
        <w:t>3</w:t>
      </w:r>
      <w:r w:rsidRPr="0004624C">
        <w:rPr>
          <w:color w:val="212121"/>
          <w:sz w:val="28"/>
          <w:szCs w:val="28"/>
          <w:shd w:val="clear" w:color="auto" w:fill="FFFFFF"/>
        </w:rPr>
        <w:t>.). Після програми відповідні пікові моменти становили 208,0±61,2 Нм і 72,8±24,0 Нм при 60° кутової швидкості та 189,4±62,0 Нм і 56,8±31,3 Нм при 120° кутової швидкості, що свідчить про статистично достовірне збільшення пікових моментів м'язів-згиначів і розгиначів при 60° і 120° кутової швидкості. Сумарна робота в поперековому відділі хребта для м'язів-згиначів і розгиначів при кутових швидкостях 60° і 120° також показала статистично значуще збільшення (p&lt;0,05).</w:t>
      </w:r>
    </w:p>
    <w:tbl>
      <w:tblPr>
        <w:tblStyle w:val="ac"/>
        <w:tblW w:w="0" w:type="auto"/>
        <w:tblLook w:val="04A0" w:firstRow="1" w:lastRow="0" w:firstColumn="1" w:lastColumn="0" w:noHBand="0" w:noVBand="1"/>
      </w:tblPr>
      <w:tblGrid>
        <w:gridCol w:w="672"/>
        <w:gridCol w:w="1267"/>
        <w:gridCol w:w="1327"/>
        <w:gridCol w:w="1350"/>
        <w:gridCol w:w="1462"/>
        <w:gridCol w:w="1350"/>
        <w:gridCol w:w="986"/>
        <w:gridCol w:w="1214"/>
      </w:tblGrid>
      <w:tr w:rsidR="0004624C" w:rsidRPr="0004624C" w14:paraId="5AC3641E" w14:textId="77777777" w:rsidTr="0004624C">
        <w:tc>
          <w:tcPr>
            <w:tcW w:w="2263" w:type="dxa"/>
            <w:gridSpan w:val="2"/>
            <w:vMerge w:val="restart"/>
          </w:tcPr>
          <w:p w14:paraId="40B64390" w14:textId="77777777" w:rsidR="0004624C" w:rsidRPr="0004624C" w:rsidRDefault="0004624C" w:rsidP="001B589F">
            <w:pPr>
              <w:pStyle w:val="a9"/>
              <w:spacing w:before="0" w:beforeAutospacing="0"/>
              <w:jc w:val="both"/>
              <w:rPr>
                <w:color w:val="212121"/>
                <w:szCs w:val="26"/>
                <w:shd w:val="clear" w:color="auto" w:fill="FFFFFF"/>
              </w:rPr>
            </w:pPr>
          </w:p>
        </w:tc>
        <w:tc>
          <w:tcPr>
            <w:tcW w:w="2289" w:type="dxa"/>
            <w:gridSpan w:val="2"/>
          </w:tcPr>
          <w:p w14:paraId="6F4091EA" w14:textId="3FE92CEB"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До</w:t>
            </w:r>
          </w:p>
        </w:tc>
        <w:tc>
          <w:tcPr>
            <w:tcW w:w="2917" w:type="dxa"/>
            <w:gridSpan w:val="2"/>
          </w:tcPr>
          <w:p w14:paraId="4F602B81" w14:textId="070DB01A"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Після</w:t>
            </w:r>
          </w:p>
        </w:tc>
        <w:tc>
          <w:tcPr>
            <w:tcW w:w="2159" w:type="dxa"/>
            <w:gridSpan w:val="2"/>
          </w:tcPr>
          <w:p w14:paraId="21FBFA70" w14:textId="7A87A061"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p-значення</w:t>
            </w:r>
          </w:p>
        </w:tc>
      </w:tr>
      <w:tr w:rsidR="0004624C" w:rsidRPr="0004624C" w14:paraId="32504A43" w14:textId="77777777" w:rsidTr="0004624C">
        <w:tc>
          <w:tcPr>
            <w:tcW w:w="2263" w:type="dxa"/>
            <w:gridSpan w:val="2"/>
            <w:vMerge/>
          </w:tcPr>
          <w:p w14:paraId="23CF1FD1" w14:textId="148AE52B" w:rsidR="0004624C" w:rsidRPr="0004624C" w:rsidRDefault="0004624C" w:rsidP="0004624C">
            <w:pPr>
              <w:pStyle w:val="a9"/>
              <w:spacing w:before="0" w:beforeAutospacing="0"/>
              <w:jc w:val="both"/>
              <w:rPr>
                <w:color w:val="212121"/>
                <w:szCs w:val="26"/>
                <w:shd w:val="clear" w:color="auto" w:fill="FFFFFF"/>
              </w:rPr>
            </w:pPr>
          </w:p>
        </w:tc>
        <w:tc>
          <w:tcPr>
            <w:tcW w:w="889" w:type="dxa"/>
          </w:tcPr>
          <w:p w14:paraId="5C045DD4" w14:textId="116647C5"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Згиначі</w:t>
            </w:r>
          </w:p>
        </w:tc>
        <w:tc>
          <w:tcPr>
            <w:tcW w:w="1400" w:type="dxa"/>
          </w:tcPr>
          <w:p w14:paraId="2E90841B" w14:textId="3C78CEFF"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Розгиначі</w:t>
            </w:r>
          </w:p>
        </w:tc>
        <w:tc>
          <w:tcPr>
            <w:tcW w:w="1517" w:type="dxa"/>
          </w:tcPr>
          <w:p w14:paraId="7928BD79" w14:textId="28098084"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Згиначі</w:t>
            </w:r>
          </w:p>
        </w:tc>
        <w:tc>
          <w:tcPr>
            <w:tcW w:w="1400" w:type="dxa"/>
          </w:tcPr>
          <w:p w14:paraId="2AF9B79B" w14:textId="2068C346"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Розгиначі</w:t>
            </w:r>
          </w:p>
        </w:tc>
        <w:tc>
          <w:tcPr>
            <w:tcW w:w="968" w:type="dxa"/>
          </w:tcPr>
          <w:p w14:paraId="49057778" w14:textId="7C2FCFF5"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Згиначі</w:t>
            </w:r>
          </w:p>
        </w:tc>
        <w:tc>
          <w:tcPr>
            <w:tcW w:w="1191" w:type="dxa"/>
          </w:tcPr>
          <w:p w14:paraId="71C51F57" w14:textId="32B7D8EC" w:rsidR="0004624C" w:rsidRPr="0004624C" w:rsidRDefault="0004624C" w:rsidP="0004624C">
            <w:pPr>
              <w:pStyle w:val="a9"/>
              <w:spacing w:before="0" w:beforeAutospacing="0"/>
              <w:jc w:val="center"/>
              <w:rPr>
                <w:color w:val="212121"/>
                <w:szCs w:val="26"/>
                <w:shd w:val="clear" w:color="auto" w:fill="FFFFFF"/>
              </w:rPr>
            </w:pPr>
            <w:r w:rsidRPr="0004624C">
              <w:rPr>
                <w:color w:val="212121"/>
                <w:szCs w:val="26"/>
                <w:shd w:val="clear" w:color="auto" w:fill="FFFFFF"/>
              </w:rPr>
              <w:t>Розгиначі</w:t>
            </w:r>
          </w:p>
        </w:tc>
      </w:tr>
      <w:tr w:rsidR="0004624C" w:rsidRPr="0004624C" w14:paraId="413F7B62" w14:textId="77777777" w:rsidTr="0004624C">
        <w:tc>
          <w:tcPr>
            <w:tcW w:w="661" w:type="dxa"/>
            <w:vMerge w:val="restart"/>
          </w:tcPr>
          <w:p w14:paraId="4D3DB758" w14:textId="3229B564"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60</w:t>
            </w:r>
            <w:r w:rsidRPr="0004624C">
              <w:rPr>
                <w:szCs w:val="26"/>
                <w:shd w:val="clear" w:color="auto" w:fill="FFFFFF"/>
              </w:rPr>
              <w:t>°</w:t>
            </w:r>
          </w:p>
        </w:tc>
        <w:tc>
          <w:tcPr>
            <w:tcW w:w="1602" w:type="dxa"/>
          </w:tcPr>
          <w:p w14:paraId="53AF7DFD" w14:textId="34384CFB"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Піковий крутний момент (Нм)</w:t>
            </w:r>
          </w:p>
        </w:tc>
        <w:tc>
          <w:tcPr>
            <w:tcW w:w="889" w:type="dxa"/>
          </w:tcPr>
          <w:p w14:paraId="0E8136A5" w14:textId="4D00ED25"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146.4±76.7</w:t>
            </w:r>
          </w:p>
        </w:tc>
        <w:tc>
          <w:tcPr>
            <w:tcW w:w="1400" w:type="dxa"/>
          </w:tcPr>
          <w:p w14:paraId="0E1A025B" w14:textId="42B11BF3"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32.4±219.7</w:t>
            </w:r>
          </w:p>
        </w:tc>
        <w:tc>
          <w:tcPr>
            <w:tcW w:w="1517" w:type="dxa"/>
          </w:tcPr>
          <w:p w14:paraId="16D90932" w14:textId="4C832057"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208.0±61.2</w:t>
            </w:r>
          </w:p>
        </w:tc>
        <w:tc>
          <w:tcPr>
            <w:tcW w:w="1400" w:type="dxa"/>
          </w:tcPr>
          <w:p w14:paraId="1F42761E" w14:textId="03FC31F6"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72.8±24.0</w:t>
            </w:r>
          </w:p>
        </w:tc>
        <w:tc>
          <w:tcPr>
            <w:tcW w:w="968" w:type="dxa"/>
          </w:tcPr>
          <w:p w14:paraId="53BA2428" w14:textId="70FDAB7D"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0.002</w:t>
            </w:r>
          </w:p>
        </w:tc>
        <w:tc>
          <w:tcPr>
            <w:tcW w:w="1191" w:type="dxa"/>
          </w:tcPr>
          <w:p w14:paraId="2709E268" w14:textId="59863607"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0.001</w:t>
            </w:r>
          </w:p>
        </w:tc>
      </w:tr>
      <w:tr w:rsidR="0004624C" w:rsidRPr="0004624C" w14:paraId="2ECE2CFC" w14:textId="77777777" w:rsidTr="0004624C">
        <w:tc>
          <w:tcPr>
            <w:tcW w:w="661" w:type="dxa"/>
            <w:vMerge/>
            <w:shd w:val="clear" w:color="auto" w:fill="auto"/>
          </w:tcPr>
          <w:p w14:paraId="3B6D4302" w14:textId="77777777" w:rsidR="0004624C" w:rsidRPr="0004624C" w:rsidRDefault="0004624C" w:rsidP="0004624C">
            <w:pPr>
              <w:pStyle w:val="a9"/>
              <w:spacing w:before="0" w:beforeAutospacing="0"/>
              <w:jc w:val="both"/>
              <w:rPr>
                <w:color w:val="212121"/>
                <w:szCs w:val="26"/>
                <w:shd w:val="clear" w:color="auto" w:fill="FFFFFF"/>
              </w:rPr>
            </w:pPr>
          </w:p>
        </w:tc>
        <w:tc>
          <w:tcPr>
            <w:tcW w:w="1602" w:type="dxa"/>
          </w:tcPr>
          <w:p w14:paraId="69B0667C" w14:textId="5556014C"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Загальна робота (Дж)</w:t>
            </w:r>
          </w:p>
        </w:tc>
        <w:tc>
          <w:tcPr>
            <w:tcW w:w="889" w:type="dxa"/>
          </w:tcPr>
          <w:p w14:paraId="2F589D2E" w14:textId="527820CB"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393.5±294.1</w:t>
            </w:r>
          </w:p>
        </w:tc>
        <w:tc>
          <w:tcPr>
            <w:tcW w:w="1400" w:type="dxa"/>
          </w:tcPr>
          <w:p w14:paraId="7592CA65" w14:textId="5DA8DD19"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104.7±103.0</w:t>
            </w:r>
          </w:p>
        </w:tc>
        <w:tc>
          <w:tcPr>
            <w:tcW w:w="1517" w:type="dxa"/>
          </w:tcPr>
          <w:p w14:paraId="1B6B78FC" w14:textId="5D21C921"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721.1±284.0</w:t>
            </w:r>
          </w:p>
        </w:tc>
        <w:tc>
          <w:tcPr>
            <w:tcW w:w="1400" w:type="dxa"/>
          </w:tcPr>
          <w:p w14:paraId="050D0B6E" w14:textId="0E51FF5B"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297.4±141.7</w:t>
            </w:r>
          </w:p>
        </w:tc>
        <w:tc>
          <w:tcPr>
            <w:tcW w:w="968" w:type="dxa"/>
          </w:tcPr>
          <w:p w14:paraId="607C310F" w14:textId="1643737D"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0.001</w:t>
            </w:r>
          </w:p>
        </w:tc>
        <w:tc>
          <w:tcPr>
            <w:tcW w:w="1191" w:type="dxa"/>
          </w:tcPr>
          <w:p w14:paraId="1772EBD6" w14:textId="13CE75B9"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0.001</w:t>
            </w:r>
          </w:p>
        </w:tc>
      </w:tr>
      <w:tr w:rsidR="0004624C" w:rsidRPr="0004624C" w14:paraId="03E1439A" w14:textId="77777777" w:rsidTr="0004624C">
        <w:tc>
          <w:tcPr>
            <w:tcW w:w="661" w:type="dxa"/>
            <w:vMerge w:val="restart"/>
          </w:tcPr>
          <w:p w14:paraId="36A09AE3" w14:textId="7D11FF92"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120</w:t>
            </w:r>
            <w:r w:rsidRPr="0004624C">
              <w:rPr>
                <w:szCs w:val="26"/>
                <w:shd w:val="clear" w:color="auto" w:fill="FFFFFF"/>
              </w:rPr>
              <w:t>°</w:t>
            </w:r>
          </w:p>
        </w:tc>
        <w:tc>
          <w:tcPr>
            <w:tcW w:w="1602" w:type="dxa"/>
          </w:tcPr>
          <w:p w14:paraId="4A62BA0D" w14:textId="44B5C73B"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Піковий крутний момент (Нм)</w:t>
            </w:r>
          </w:p>
        </w:tc>
        <w:tc>
          <w:tcPr>
            <w:tcW w:w="889" w:type="dxa"/>
          </w:tcPr>
          <w:p w14:paraId="4888586B" w14:textId="01D11D97"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123.4±81.9</w:t>
            </w:r>
          </w:p>
        </w:tc>
        <w:tc>
          <w:tcPr>
            <w:tcW w:w="1400" w:type="dxa"/>
          </w:tcPr>
          <w:p w14:paraId="31B4D697" w14:textId="28028227"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35.3±23.5</w:t>
            </w:r>
          </w:p>
        </w:tc>
        <w:tc>
          <w:tcPr>
            <w:tcW w:w="1517" w:type="dxa"/>
          </w:tcPr>
          <w:p w14:paraId="019930E8" w14:textId="64B4558E"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189.4±62.0</w:t>
            </w:r>
          </w:p>
        </w:tc>
        <w:tc>
          <w:tcPr>
            <w:tcW w:w="1400" w:type="dxa"/>
          </w:tcPr>
          <w:p w14:paraId="6CF5E3C9" w14:textId="57593051"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56.8±31.3</w:t>
            </w:r>
          </w:p>
        </w:tc>
        <w:tc>
          <w:tcPr>
            <w:tcW w:w="968" w:type="dxa"/>
          </w:tcPr>
          <w:p w14:paraId="30307601" w14:textId="38BB02B1"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0.001</w:t>
            </w:r>
          </w:p>
        </w:tc>
        <w:tc>
          <w:tcPr>
            <w:tcW w:w="1191" w:type="dxa"/>
          </w:tcPr>
          <w:p w14:paraId="4E2BDD9A" w14:textId="7FB10B72"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0.005</w:t>
            </w:r>
          </w:p>
        </w:tc>
      </w:tr>
      <w:tr w:rsidR="0004624C" w:rsidRPr="0004624C" w14:paraId="6364BC35" w14:textId="77777777" w:rsidTr="0004624C">
        <w:tc>
          <w:tcPr>
            <w:tcW w:w="661" w:type="dxa"/>
            <w:vMerge/>
          </w:tcPr>
          <w:p w14:paraId="73EB1893" w14:textId="77777777" w:rsidR="0004624C" w:rsidRPr="0004624C" w:rsidRDefault="0004624C" w:rsidP="0004624C">
            <w:pPr>
              <w:pStyle w:val="a9"/>
              <w:spacing w:before="0" w:beforeAutospacing="0"/>
              <w:jc w:val="both"/>
              <w:rPr>
                <w:color w:val="212121"/>
                <w:szCs w:val="26"/>
                <w:shd w:val="clear" w:color="auto" w:fill="FFFFFF"/>
              </w:rPr>
            </w:pPr>
          </w:p>
        </w:tc>
        <w:tc>
          <w:tcPr>
            <w:tcW w:w="1602" w:type="dxa"/>
          </w:tcPr>
          <w:p w14:paraId="1D1AB0FF" w14:textId="328AA882" w:rsidR="0004624C" w:rsidRPr="0004624C" w:rsidRDefault="0004624C" w:rsidP="0004624C">
            <w:pPr>
              <w:pStyle w:val="a9"/>
              <w:spacing w:before="0" w:beforeAutospacing="0"/>
              <w:jc w:val="both"/>
              <w:rPr>
                <w:color w:val="212121"/>
                <w:szCs w:val="26"/>
                <w:shd w:val="clear" w:color="auto" w:fill="FFFFFF"/>
              </w:rPr>
            </w:pPr>
            <w:r w:rsidRPr="0004624C">
              <w:rPr>
                <w:color w:val="212121"/>
                <w:szCs w:val="26"/>
                <w:shd w:val="clear" w:color="auto" w:fill="FFFFFF"/>
              </w:rPr>
              <w:t>Загальна робота (Дж)</w:t>
            </w:r>
          </w:p>
        </w:tc>
        <w:tc>
          <w:tcPr>
            <w:tcW w:w="889" w:type="dxa"/>
          </w:tcPr>
          <w:p w14:paraId="2404E833" w14:textId="653A4F14"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643.1±868.4</w:t>
            </w:r>
          </w:p>
        </w:tc>
        <w:tc>
          <w:tcPr>
            <w:tcW w:w="1400" w:type="dxa"/>
          </w:tcPr>
          <w:p w14:paraId="6B4CC3E4" w14:textId="39690017"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123.8±183.8</w:t>
            </w:r>
          </w:p>
        </w:tc>
        <w:tc>
          <w:tcPr>
            <w:tcW w:w="1517" w:type="dxa"/>
          </w:tcPr>
          <w:p w14:paraId="7B03FA16" w14:textId="693C3DA5"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1556.2±795.0</w:t>
            </w:r>
          </w:p>
        </w:tc>
        <w:tc>
          <w:tcPr>
            <w:tcW w:w="1400" w:type="dxa"/>
          </w:tcPr>
          <w:p w14:paraId="629E0C5C" w14:textId="6027E628"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346.7±333.3</w:t>
            </w:r>
          </w:p>
        </w:tc>
        <w:tc>
          <w:tcPr>
            <w:tcW w:w="968" w:type="dxa"/>
          </w:tcPr>
          <w:p w14:paraId="644D14B0" w14:textId="701109A6"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0.001</w:t>
            </w:r>
          </w:p>
        </w:tc>
        <w:tc>
          <w:tcPr>
            <w:tcW w:w="1191" w:type="dxa"/>
          </w:tcPr>
          <w:p w14:paraId="7C1F9A05" w14:textId="5B6C3852" w:rsidR="0004624C" w:rsidRPr="0004624C" w:rsidRDefault="0004624C" w:rsidP="0004624C">
            <w:pPr>
              <w:pStyle w:val="a9"/>
              <w:spacing w:before="0" w:beforeAutospacing="0"/>
              <w:jc w:val="center"/>
              <w:rPr>
                <w:color w:val="212121"/>
                <w:sz w:val="22"/>
                <w:szCs w:val="26"/>
                <w:shd w:val="clear" w:color="auto" w:fill="FFFFFF"/>
              </w:rPr>
            </w:pPr>
            <w:r w:rsidRPr="0004624C">
              <w:rPr>
                <w:color w:val="212121"/>
                <w:sz w:val="22"/>
                <w:szCs w:val="26"/>
                <w:shd w:val="clear" w:color="auto" w:fill="FFFFFF"/>
              </w:rPr>
              <w:t>0.002</w:t>
            </w:r>
          </w:p>
        </w:tc>
      </w:tr>
    </w:tbl>
    <w:p w14:paraId="74C47968" w14:textId="77777777" w:rsidR="0004624C" w:rsidRPr="0004624C" w:rsidRDefault="0004624C" w:rsidP="001B589F">
      <w:pPr>
        <w:pStyle w:val="a9"/>
        <w:shd w:val="clear" w:color="auto" w:fill="FFFFFF"/>
        <w:spacing w:before="0" w:beforeAutospacing="0"/>
        <w:jc w:val="both"/>
        <w:rPr>
          <w:color w:val="212121"/>
          <w:sz w:val="28"/>
          <w:szCs w:val="28"/>
          <w:shd w:val="clear" w:color="auto" w:fill="FFFFFF"/>
        </w:rPr>
      </w:pPr>
    </w:p>
    <w:p w14:paraId="4F17932E" w14:textId="3C014239" w:rsidR="0004624C" w:rsidRPr="0004624C" w:rsidRDefault="0004624C" w:rsidP="001B589F">
      <w:pPr>
        <w:pStyle w:val="a9"/>
        <w:shd w:val="clear" w:color="auto" w:fill="FFFFFF"/>
        <w:spacing w:before="0" w:beforeAutospacing="0"/>
        <w:jc w:val="both"/>
        <w:rPr>
          <w:color w:val="212121"/>
          <w:sz w:val="28"/>
          <w:szCs w:val="28"/>
          <w:shd w:val="clear" w:color="auto" w:fill="FFFFFF"/>
        </w:rPr>
      </w:pPr>
      <w:r w:rsidRPr="0004624C">
        <w:rPr>
          <w:color w:val="212121"/>
          <w:sz w:val="28"/>
          <w:szCs w:val="28"/>
          <w:shd w:val="clear" w:color="auto" w:fill="FFFFFF"/>
        </w:rPr>
        <w:t>Таблиця 3.2. Зміни пікового крутного моменту та сумарної роботи згиначів і розгиначів тулуба після тренування</w:t>
      </w:r>
      <w:r>
        <w:rPr>
          <w:color w:val="212121"/>
          <w:sz w:val="28"/>
          <w:szCs w:val="28"/>
          <w:shd w:val="clear" w:color="auto" w:fill="FFFFFF"/>
        </w:rPr>
        <w:t xml:space="preserve"> у експериментальній групі</w:t>
      </w:r>
    </w:p>
    <w:p w14:paraId="57913095" w14:textId="30AD245B"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Pr>
          <w:color w:val="212121"/>
          <w:sz w:val="28"/>
          <w:szCs w:val="28"/>
          <w:shd w:val="clear" w:color="auto" w:fill="FFFFFF"/>
        </w:rPr>
        <w:lastRenderedPageBreak/>
        <w:t>Як свідчать представлені дані у чоловіків експериментальної групи с</w:t>
      </w:r>
      <w:r w:rsidRPr="0004624C">
        <w:rPr>
          <w:color w:val="212121"/>
          <w:sz w:val="28"/>
          <w:szCs w:val="28"/>
          <w:shd w:val="clear" w:color="auto" w:fill="FFFFFF"/>
        </w:rPr>
        <w:t>постерігалося покращення сили м’язів живота, сили розгиначів спини та витривалості розгиначів спини. Крім того, ізокінетичний тест на силу м’язів показав значне покращення загальної роботи м’язів-згиначів і розгиначів поперекового відділу хребта після програми.</w:t>
      </w:r>
    </w:p>
    <w:p w14:paraId="00EBA899" w14:textId="428892AC" w:rsidR="0004624C" w:rsidRPr="0004624C" w:rsidRDefault="0004624C" w:rsidP="0004624C">
      <w:pPr>
        <w:pStyle w:val="a9"/>
        <w:shd w:val="clear" w:color="auto" w:fill="FFFFFF"/>
        <w:spacing w:before="0" w:beforeAutospacing="0" w:line="360" w:lineRule="auto"/>
        <w:ind w:firstLine="709"/>
        <w:jc w:val="both"/>
        <w:rPr>
          <w:color w:val="FF0000"/>
          <w:sz w:val="28"/>
          <w:szCs w:val="28"/>
          <w:shd w:val="clear" w:color="auto" w:fill="FFFFFF"/>
          <w:lang w:val="ru-RU"/>
        </w:rPr>
      </w:pPr>
      <w:r w:rsidRPr="0004624C">
        <w:rPr>
          <w:color w:val="212121"/>
          <w:sz w:val="28"/>
          <w:szCs w:val="28"/>
          <w:shd w:val="clear" w:color="auto" w:fill="FFFFFF"/>
        </w:rPr>
        <w:t>Таким чином, застосування модифікованої програми фізичної терапії з акцентом на зміцнення поперекового відділу дуже ефективна для людей з ампутованими кінцівками.</w:t>
      </w:r>
    </w:p>
    <w:p w14:paraId="7D588C19" w14:textId="0F6263E0" w:rsidR="0004624C" w:rsidRPr="0004624C" w:rsidRDefault="0004624C" w:rsidP="001B589F">
      <w:pPr>
        <w:pStyle w:val="a9"/>
        <w:shd w:val="clear" w:color="auto" w:fill="FFFFFF"/>
        <w:spacing w:before="0" w:beforeAutospacing="0"/>
        <w:jc w:val="both"/>
        <w:rPr>
          <w:color w:val="212121"/>
          <w:sz w:val="28"/>
          <w:szCs w:val="28"/>
          <w:shd w:val="clear" w:color="auto" w:fill="FFFFFF"/>
          <w:lang w:val="ru-RU"/>
        </w:rPr>
      </w:pPr>
    </w:p>
    <w:p w14:paraId="21436338" w14:textId="77777777" w:rsidR="0004624C" w:rsidRPr="0004624C" w:rsidRDefault="0004624C" w:rsidP="001B589F">
      <w:pPr>
        <w:pStyle w:val="a9"/>
        <w:shd w:val="clear" w:color="auto" w:fill="FFFFFF"/>
        <w:spacing w:before="0" w:beforeAutospacing="0"/>
        <w:jc w:val="both"/>
        <w:rPr>
          <w:sz w:val="28"/>
          <w:szCs w:val="28"/>
          <w:shd w:val="clear" w:color="auto" w:fill="FFFFFF"/>
        </w:rPr>
      </w:pPr>
    </w:p>
    <w:p w14:paraId="35D80E4D"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62C08CB8"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B24CEE6"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97F7583"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61783363"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61FE485A"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7D3A8294"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3B00F63F"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E8C2FCC"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96DB21D"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4BA68B28"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5694D06"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4BA8B6F0" w14:textId="4C9B0065"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716B01C6"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3296DFF1"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4AC16C57" w14:textId="7B03C5E9" w:rsidR="000D0C74" w:rsidRPr="0004624C" w:rsidRDefault="000D0C74" w:rsidP="0004624C">
      <w:pPr>
        <w:pStyle w:val="a9"/>
        <w:shd w:val="clear" w:color="auto" w:fill="FFFFFF"/>
        <w:spacing w:before="0" w:beforeAutospacing="0"/>
        <w:jc w:val="center"/>
        <w:rPr>
          <w:b/>
          <w:sz w:val="28"/>
          <w:szCs w:val="28"/>
          <w:shd w:val="clear" w:color="auto" w:fill="FFFFFF"/>
          <w:lang w:val="ru-RU"/>
        </w:rPr>
      </w:pPr>
      <w:r w:rsidRPr="0004624C">
        <w:rPr>
          <w:b/>
          <w:sz w:val="28"/>
          <w:szCs w:val="28"/>
          <w:shd w:val="clear" w:color="auto" w:fill="FFFFFF"/>
          <w:lang w:val="ru-RU"/>
        </w:rPr>
        <w:lastRenderedPageBreak/>
        <w:t>ВИСНОВКИ</w:t>
      </w:r>
    </w:p>
    <w:p w14:paraId="5F0B85BD" w14:textId="18DC7842"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color w:val="212121"/>
          <w:sz w:val="28"/>
          <w:szCs w:val="28"/>
          <w:shd w:val="clear" w:color="auto" w:fill="FFFFFF"/>
        </w:rPr>
        <w:t>Порівняно з вихідним рівнем у експериментальній групі сила м’язів живота (з 4,4±0,7 до 4,8±0,6), сила розгиначів спини (з 2,6±0,6 до 3,5±1,2) і витривалість розгиначів спини (з 22,3±10,7 до 46,8±35,1) значно покращилися після 8 тижнів. ВАШ значно знизився з 4,6±2,2 до 2,6±1,6 після лікування. Крім того, піковий крутний момент і загальна робота згиначів і розгиначів тулуба значно зросли (p&lt;0,05).</w:t>
      </w:r>
    </w:p>
    <w:p w14:paraId="5CFE29FB" w14:textId="485903CF" w:rsidR="0004624C" w:rsidRPr="0004624C" w:rsidRDefault="0004624C" w:rsidP="0004624C">
      <w:pPr>
        <w:pStyle w:val="a9"/>
        <w:shd w:val="clear" w:color="auto" w:fill="FFFFFF"/>
        <w:spacing w:before="0" w:beforeAutospacing="0" w:line="360" w:lineRule="auto"/>
        <w:ind w:firstLine="709"/>
        <w:jc w:val="both"/>
        <w:rPr>
          <w:color w:val="212121"/>
          <w:sz w:val="28"/>
          <w:szCs w:val="28"/>
          <w:shd w:val="clear" w:color="auto" w:fill="FFFFFF"/>
        </w:rPr>
      </w:pPr>
      <w:r w:rsidRPr="0004624C">
        <w:rPr>
          <w:color w:val="212121"/>
          <w:sz w:val="28"/>
          <w:szCs w:val="28"/>
          <w:shd w:val="clear" w:color="auto" w:fill="FFFFFF"/>
        </w:rPr>
        <w:t xml:space="preserve">В ході проведеного дослідження можна дійти висновку, що заявлена програма реабілітації є ефективною у застосуванні при трансфеморальних ампутаціях. </w:t>
      </w:r>
    </w:p>
    <w:p w14:paraId="1F737225"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32A83098"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14529832"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C52766E"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163ECCAF"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C68C19A"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B88EC03"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E3B85F8"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092389F2"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C8A2570"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560A3CB1"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1C30063C"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29CC38D3"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684B1323"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719D3CA0" w14:textId="77777777" w:rsidR="0004624C" w:rsidRDefault="0004624C" w:rsidP="001B589F">
      <w:pPr>
        <w:pStyle w:val="a9"/>
        <w:shd w:val="clear" w:color="auto" w:fill="FFFFFF"/>
        <w:spacing w:before="0" w:beforeAutospacing="0"/>
        <w:jc w:val="both"/>
        <w:rPr>
          <w:color w:val="FF0000"/>
          <w:sz w:val="28"/>
          <w:szCs w:val="28"/>
          <w:shd w:val="clear" w:color="auto" w:fill="FFFFFF"/>
          <w:lang w:val="ru-RU"/>
        </w:rPr>
      </w:pPr>
    </w:p>
    <w:p w14:paraId="202FDCCC" w14:textId="09F0B004" w:rsidR="000D0C74" w:rsidRPr="0004624C" w:rsidRDefault="000D0C74" w:rsidP="0004624C">
      <w:pPr>
        <w:pStyle w:val="a9"/>
        <w:shd w:val="clear" w:color="auto" w:fill="FFFFFF"/>
        <w:spacing w:before="0" w:beforeAutospacing="0"/>
        <w:jc w:val="center"/>
        <w:rPr>
          <w:b/>
          <w:sz w:val="28"/>
          <w:szCs w:val="28"/>
          <w:shd w:val="clear" w:color="auto" w:fill="FFFFFF"/>
        </w:rPr>
      </w:pPr>
      <w:r w:rsidRPr="0004624C">
        <w:rPr>
          <w:b/>
          <w:sz w:val="28"/>
          <w:szCs w:val="28"/>
          <w:shd w:val="clear" w:color="auto" w:fill="FFFFFF"/>
          <w:lang w:val="ru-RU"/>
        </w:rPr>
        <w:lastRenderedPageBreak/>
        <w:t>ПРАКТИЧН</w:t>
      </w:r>
      <w:r w:rsidRPr="0004624C">
        <w:rPr>
          <w:b/>
          <w:sz w:val="28"/>
          <w:szCs w:val="28"/>
          <w:shd w:val="clear" w:color="auto" w:fill="FFFFFF"/>
        </w:rPr>
        <w:t>І РЕКОМЕНДАЦІЇ</w:t>
      </w:r>
    </w:p>
    <w:p w14:paraId="57FBA9BD" w14:textId="0DEB7AF5" w:rsidR="001B589F" w:rsidRDefault="0004624C" w:rsidP="00A7688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Розроблена програма реабілітації при трансфеморальних ампутаціях з акцентом на зміцнення поперекового відділу хребта. Застосовуються  вправи на зменшення набряку та дзеркальна терапія.</w:t>
      </w:r>
    </w:p>
    <w:p w14:paraId="6CABA846" w14:textId="77777777" w:rsidR="001B589F" w:rsidRDefault="001B589F" w:rsidP="00A76883">
      <w:pPr>
        <w:spacing w:line="360" w:lineRule="auto"/>
        <w:ind w:firstLine="708"/>
        <w:jc w:val="both"/>
        <w:rPr>
          <w:rFonts w:ascii="Times New Roman" w:hAnsi="Times New Roman" w:cs="Times New Roman"/>
          <w:color w:val="303030"/>
          <w:sz w:val="28"/>
          <w:szCs w:val="28"/>
          <w:shd w:val="clear" w:color="auto" w:fill="FFFFFF"/>
        </w:rPr>
      </w:pPr>
    </w:p>
    <w:p w14:paraId="106385DC"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55130949"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5658107B"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0B7D2C28"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5C13BC77"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7C321B6F"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29537B58"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02AFA8ED"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27F04A4A" w14:textId="77777777" w:rsidR="00354A62" w:rsidRDefault="00354A62" w:rsidP="00A76883">
      <w:pPr>
        <w:spacing w:line="360" w:lineRule="auto"/>
        <w:ind w:firstLine="708"/>
        <w:jc w:val="both"/>
        <w:rPr>
          <w:rFonts w:ascii="Times New Roman" w:hAnsi="Times New Roman" w:cs="Times New Roman"/>
          <w:color w:val="303030"/>
          <w:sz w:val="28"/>
          <w:szCs w:val="28"/>
          <w:shd w:val="clear" w:color="auto" w:fill="FFFFFF"/>
        </w:rPr>
      </w:pPr>
    </w:p>
    <w:p w14:paraId="485EC995" w14:textId="77777777" w:rsidR="005515D2" w:rsidRDefault="005515D2" w:rsidP="007B43C7">
      <w:pPr>
        <w:spacing w:line="360" w:lineRule="auto"/>
        <w:jc w:val="both"/>
        <w:rPr>
          <w:rFonts w:ascii="Times New Roman" w:hAnsi="Times New Roman" w:cs="Times New Roman"/>
          <w:color w:val="303030"/>
          <w:sz w:val="28"/>
          <w:szCs w:val="28"/>
          <w:shd w:val="clear" w:color="auto" w:fill="FFFFFF"/>
        </w:rPr>
      </w:pPr>
    </w:p>
    <w:p w14:paraId="77683BA8" w14:textId="77777777" w:rsidR="00923D26" w:rsidRDefault="00923D26" w:rsidP="007B43C7">
      <w:pPr>
        <w:spacing w:line="360" w:lineRule="auto"/>
        <w:jc w:val="both"/>
        <w:rPr>
          <w:rFonts w:ascii="Times New Roman" w:hAnsi="Times New Roman" w:cs="Times New Roman"/>
          <w:color w:val="303030"/>
          <w:sz w:val="28"/>
          <w:szCs w:val="28"/>
          <w:shd w:val="clear" w:color="auto" w:fill="FFFFFF"/>
        </w:rPr>
      </w:pPr>
    </w:p>
    <w:p w14:paraId="5CAF7190"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6D8E8F86"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08532631"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6019DCEF"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54A78116"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57043437" w14:textId="77777777" w:rsidR="0004624C" w:rsidRDefault="0004624C" w:rsidP="00923D26">
      <w:pPr>
        <w:spacing w:line="360" w:lineRule="auto"/>
        <w:jc w:val="center"/>
        <w:rPr>
          <w:rFonts w:ascii="Times New Roman" w:hAnsi="Times New Roman" w:cs="Times New Roman"/>
          <w:color w:val="303030"/>
          <w:sz w:val="28"/>
          <w:szCs w:val="28"/>
          <w:shd w:val="clear" w:color="auto" w:fill="FFFFFF"/>
        </w:rPr>
      </w:pPr>
    </w:p>
    <w:p w14:paraId="08AAB2F2" w14:textId="5371469E" w:rsidR="0004624C" w:rsidRDefault="0004624C" w:rsidP="0004624C">
      <w:pPr>
        <w:spacing w:line="360" w:lineRule="auto"/>
        <w:rPr>
          <w:rFonts w:ascii="Times New Roman" w:hAnsi="Times New Roman" w:cs="Times New Roman"/>
          <w:color w:val="303030"/>
          <w:sz w:val="28"/>
          <w:szCs w:val="28"/>
          <w:shd w:val="clear" w:color="auto" w:fill="FFFFFF"/>
        </w:rPr>
      </w:pPr>
    </w:p>
    <w:p w14:paraId="74C596C3" w14:textId="119127A6" w:rsidR="007B43C7" w:rsidRPr="0004624C" w:rsidRDefault="00923D26" w:rsidP="00923D26">
      <w:pPr>
        <w:spacing w:line="360" w:lineRule="auto"/>
        <w:jc w:val="center"/>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lastRenderedPageBreak/>
        <w:t>СПИСОК ВИКОРИСТАНИХ ДЖЕРЕЛ</w:t>
      </w:r>
    </w:p>
    <w:p w14:paraId="5B35A50F"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 Wong CK, Ehrlich JE, Ersing JC, Maroldi NJ, Stevenson CE, Varca MJ. Exercise programs to improve gait performance in people with lower limb amputation: Asystematic review. Prosthet Orthot Int. 2016;с. 8–17.</w:t>
      </w:r>
    </w:p>
    <w:p w14:paraId="340A11C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 Обрані лекції з військово-польової хірургії за ред. В.В. Бойка, В. М. Лісового, В. В. Макарова, 2018, с. 6-15</w:t>
      </w:r>
    </w:p>
    <w:p w14:paraId="0158FDA0"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 Clinical Practice Guideline for Rehabilitation of Lower Limb Amputation. Department of Veterans Affairs, Department of Defence. 2007</w:t>
      </w:r>
    </w:p>
    <w:p w14:paraId="4E06A00B"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 Moxey PW, Gogalniceanu P, Hinchliffe RJ, Loftus IM, Jones KJ, Thompson MM, Holt PJ. Ампутації нижніх кінцівок - огляд глобальної варіабельності захворюваності. Diabet Med. жовтень 2011 р.; 28 (10):1144-53.</w:t>
      </w:r>
    </w:p>
    <w:p w14:paraId="6F369352"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5. Atlas of Limb Prosthetics: Surgical, Prosthetic, and Rehabilitation Principles - Chapter 20A</w:t>
      </w:r>
    </w:p>
    <w:p w14:paraId="1BBEA77A"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6. Transfemoral Amputation: Surgical Procedures</w:t>
      </w:r>
    </w:p>
    <w:p w14:paraId="7C2BC25E"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 xml:space="preserve">7. Frank Gottschalk, M.D., F.R.C.S.Ed., F.C.S.(S.A.)Orth. </w:t>
      </w:r>
    </w:p>
    <w:p w14:paraId="35CC8231"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8. Transfemoral Amputation: The Basics and Beyond Prosthetics Research Study</w:t>
      </w:r>
    </w:p>
    <w:p w14:paraId="01AB56F7"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9. Gary M. Berke, MS, CP Noelle C. Buell, MS, PT John R. Fergason, CPO Robert S. Gailey, PhD, PT Brian J. Hafner, PhD Sharon M. Hubbard, MS Douglas G. Smith, MD Laura L. Willingham.</w:t>
      </w:r>
    </w:p>
    <w:p w14:paraId="2533E7F2"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10. Transfemoral Amputation: The Basics and Beyond Prosthetics Research Study</w:t>
      </w:r>
    </w:p>
    <w:p w14:paraId="5355FAD1"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11. Gary M. Berke, MS, CP Noelle C. Buell, MS, PT John R. Fergason, CPO Robert S. Gailey, PhD, PT Brian J. Hafner, PhD Sharon M. Hubbard, MS Douglas G. Smith, MD Laura L. Willingham</w:t>
      </w:r>
    </w:p>
    <w:p w14:paraId="248414D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12. Bjerke H, Stuhlmiller D. Extremity vascular trauma. Medscape. October 26 2015.</w:t>
      </w:r>
    </w:p>
    <w:p w14:paraId="7A20720A"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p>
    <w:p w14:paraId="49C3E617"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lastRenderedPageBreak/>
        <w:t>13. Schiro GR, Sessa S, Piccioli A, Maccauro G. Primary amputation vs limb salvage in mangled extremity: A systematic review of the current scoring system. BMC Musculoskelet Disord. Dec 02 2015;16:372.</w:t>
      </w:r>
    </w:p>
    <w:p w14:paraId="7B5ECEF4"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14. Clarke P, Mollan RA. The criteria for amputation in severe lower limb injury. Injury. Apr 1994;25(3):139-143.</w:t>
      </w:r>
    </w:p>
    <w:p w14:paraId="7F36553B"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15. Doukas WC, Hayda RA, Frisch HM, et al. The Military Extremity Trauma Amputation/Limb Salvage (METALS) study: Outcomes of amputation versus limb salvage following major lower-extremity trauma. J Bone Joint Surg Am. Jan 16 2013;95(2):138-14</w:t>
      </w:r>
    </w:p>
    <w:p w14:paraId="6270BC8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16. Inman V, Ralston H, Todd, F: Human Walking. Baltimore, MD, Williams &amp; Wilkins, 1981.. .</w:t>
      </w:r>
    </w:p>
    <w:p w14:paraId="19FD903D"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17. Winter D: Biomechanics and Motor Control of Human Movement. New York, NY, John Wiley &amp; Sons, Inc., 1990.</w:t>
      </w:r>
    </w:p>
    <w:p w14:paraId="2F933E0A"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18. Rancho Los Amigos Professional Staff Association: Observational Gait Analysis. Downey, CA: Rancho Los Amigos Medical Center, 1996.</w:t>
      </w:r>
    </w:p>
    <w:p w14:paraId="3EBFE33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19. Norkin C, Levangie P: Joint Structure &amp; Function: A Comprehensive Analysis (ed 2). Philadephia, PA, FA Davis Company, 1992.</w:t>
      </w:r>
    </w:p>
    <w:p w14:paraId="627CB029"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20. Perry J: Gait Analysis: Normal and Pathological Function. Thorofare, NJ, SLACK Incorporated, 1992.</w:t>
      </w:r>
    </w:p>
    <w:p w14:paraId="647F0669"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21. van Netten JJ, Fortington LV, Hinchliffe RJ, Hijmans JM. Early Post-operative Mortality After Major Lower Limb Amputation: A Systematic Review of Population and Regional Based Studies. Eur J Vasc Endovasc Surg. 2016 Feb;51(2):248-57.</w:t>
      </w:r>
    </w:p>
    <w:p w14:paraId="7825CB19"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22. Larsson J, Agardh CD, Apelqvist J, Stenström A. Long-term prognosis after healed amputation in patients with diabetes. Clin Orthop Relat Res. 1998 May;(350):149-58.</w:t>
      </w:r>
    </w:p>
    <w:p w14:paraId="5CED7FEE"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p>
    <w:p w14:paraId="1E51C56C"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p>
    <w:p w14:paraId="420F92A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lastRenderedPageBreak/>
        <w:t>23. Fortington LV, Geertzen JH, van Netten JJ, Postema K, Rommers GM, Dijkstra PU. Short and long term mortality rates after a lower limb amputation. Eur J Vasc Endovasc Surg. 2013 Jul;46(1):124-31.</w:t>
      </w:r>
    </w:p>
    <w:p w14:paraId="6A7A0960"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24. López-Valverde ME, Aragón-Sánchez J, López-de-Andrés A, Guerrero-Cedeño V, Tejedor-Méndez R, Víquez-Molina G, Jiménez-García R. Perioperative and long-term all-cause mortality in patients with diabetes who underwent a lower extremity amputation. Diabetes Res Clin Pract. 2018 Jul;141:175-180.</w:t>
      </w:r>
    </w:p>
    <w:p w14:paraId="66C6999D"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25. Low EE, Inkellis E, Morshed S. Complications and revision amputation following trauma-related lower limb loss. Injury. 2017 Feb;48(2):364-370.</w:t>
      </w:r>
    </w:p>
    <w:p w14:paraId="6C0011E5"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26. Ahuja V, Thapa D, Ghai B. Strategies for prevention of lower limb post-amputation pain: A clinical narrative review. J Anaesthesiol Clin Pharmacol. 2018 Oct-Dec;34(4):439-449.</w:t>
      </w:r>
    </w:p>
    <w:p w14:paraId="59BB73AD"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27. Jensen TS, Krebs B, Nielsen J, Rasmussen P. Phantom limb, phantom pain and stump pain in amputees during the first 6 months following limb amputation. Pain. 1983 Nov;17(3):243-256.</w:t>
      </w:r>
    </w:p>
    <w:p w14:paraId="0751ACDC"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 xml:space="preserve">28. Bloomquist T. Amputation and phantom limb pain: a pain-prevention model. AANA J. 2001 Jun;69(3):211-7. </w:t>
      </w:r>
    </w:p>
    <w:p w14:paraId="636134CF"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29. Mckechnie PS, John A. Anxiety and depression following traumatic limb amputation: a systematic review. Injury. 2014 Dec;45(12):1859-66.</w:t>
      </w:r>
    </w:p>
    <w:p w14:paraId="2333CE94"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30. Darnall BD, Ephraim P, Wegener ST, Dillingham T, Pezzin L, Rossbach P, MacKenzie EJ. Depressive symptoms and mental health service utilization among persons with limb loss: results of a national survey. Arch Phys Med Rehabil. 2005 Apr;86(4):650-8.</w:t>
      </w:r>
    </w:p>
    <w:p w14:paraId="1588D464"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31. Swaminathan A, Vemulapalli S, Patel MR, Jones WS. Lower extremity amputation in peripheral artery disease: Improving patient outcomes. Vasc Health Risk Manag. 2014;10:417-424.</w:t>
      </w:r>
    </w:p>
    <w:p w14:paraId="3D48C4E3"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p>
    <w:p w14:paraId="2BB61A06"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lastRenderedPageBreak/>
        <w:t>32. Varma P, Stineman MG, Dillingham TR. Epidemiology of limb loss. Phys Med Rehabil Clin N Am. Feb 2014;25(1):1-8.</w:t>
      </w:r>
    </w:p>
    <w:p w14:paraId="04111EB1"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33. Bjerke H, Stuhlmiller D. Extremity vascular trauma. Medscape. October 26 2015.</w:t>
      </w:r>
    </w:p>
    <w:p w14:paraId="1FD31CDB"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34. Ertl JP, Pritchett JW, Ertl W, Brackett WJ. Lower-extremity amputations. Medscape. Apr 04 2016.</w:t>
      </w:r>
    </w:p>
    <w:p w14:paraId="0106CC03"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35. Gottfriedsen TB, Schroder HM, Odgaard A. Transfemoral amputation after failure of knee arthroplasty: A nationwide register-based study. J Bone Joint Surg Am. Dec 07 2016;98(23):1962- 1969</w:t>
      </w:r>
    </w:p>
    <w:p w14:paraId="7CCD4961"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36. Devinuwara K, Dworak-Kula A, O’Connor RJ. Rehabilitation and prosthetics post-amputation. Orthopaedics and Trauma. 2018 Aug 1;32(4):234-40.</w:t>
      </w:r>
    </w:p>
    <w:p w14:paraId="6A851A94"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37. Devinuwara K, Dworak-Kula A, O’Connor RJ. Rehabilitation and prosthetics post-amputation. Orthopaedics and Trauma. 2018 Aug 1;32(4):234-40.</w:t>
      </w:r>
    </w:p>
    <w:p w14:paraId="0F598D64"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38. Fleury AM, Salih SA, Peel NM. Rehabilitation of the older vascular amputee: A review of the literature. Geriatr Gerontol Int. Apr 2013;13(2):264-273.</w:t>
      </w:r>
    </w:p>
    <w:p w14:paraId="7991DED6"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39. Esquenazi A, Meier RH, 3rd. Rehabilitation in limb deficiency. 4. Limb amputation. Arch Phys Med Rehabil. Mar 1996;77(3 Suppl):S18-28.</w:t>
      </w:r>
    </w:p>
    <w:p w14:paraId="6C1EA9B5"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40. Pandian G, Kowalske K. Daily functioning of patients with an amputated lower extremity. Clin Orthop Relat Res. Apr 1999(361):91-97.</w:t>
      </w:r>
    </w:p>
    <w:p w14:paraId="6F61693B"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41. Florence Peterson Kendall, McCreary E, Provance P, Rodgers M, Romani W. Muscles : Testing and Function with Posture and Pain. 5th ed. Baltimore, Md: Lippincott Williams &amp; Wilkins; 2005.5</w:t>
      </w:r>
    </w:p>
    <w:p w14:paraId="070EEC9B"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42. Gailey R AK, Castles J, Kucharik J, Roeder M,. Review of secondary physical conditions associated with lower-limb amputation and long-term prosthesis use. J Rehabil Res Dev. 2008;45(1):15-29.</w:t>
      </w:r>
    </w:p>
    <w:p w14:paraId="6297A6A3"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p>
    <w:p w14:paraId="6EE09B1F"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lastRenderedPageBreak/>
        <w:t>43. Moirenfeld I, et al, (2000) Isokinetic strength and endurance of the knee extensors and flexors in trans-tibial amputees. Prosthet Orthot Int, 24:221-225</w:t>
      </w:r>
    </w:p>
    <w:p w14:paraId="39ABE14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44. Nadollek H., Brauner S &amp; Isles R. (2002). Outcomes After Trans-tibial Amputation: the Relationship Between Quiet Stance Ability, Strength of Hip Abductor Muscles and Gait. Physiotherapy Research International, 7(4): 203–fckLR214.</w:t>
      </w:r>
    </w:p>
    <w:p w14:paraId="11EE6C16"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45. Sethy D., Kujur E. S. &amp; Sal K. (2009). Effect of Balance Exercise on Balance Control in Unilateral Lower Limb Amputees. The Indian Journal of Occupational Therapy. XLI (3): 63-68.</w:t>
      </w:r>
    </w:p>
    <w:p w14:paraId="02B5552C"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46. VA/DoD Clinical Practice Guideline for Rehabilitation of Lower Limb Amputation, Department of Veterans Affair, Department of Defence, January 2008.</w:t>
      </w:r>
    </w:p>
    <w:p w14:paraId="01912FE9"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47. Geertzen, J. et al. Dutch evidence-based guidelines for amputation and prosthetics of the lower extremity: Amputation surgery and postoperative management. Part 1. Prosthet Orthot Int. 2014 Jul 24.</w:t>
      </w:r>
    </w:p>
    <w:p w14:paraId="39E7B698" w14:textId="77777777"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48. Broomhead P, Clark K, Dawes D, Hale C, Lambert A, Quinlivan D, Randell T, Shepherd R, Withpetersen J. (2012) Evidence Based Clinical Guidelines for the Managements of Adults with Lower Limb Prostheses, 2nd Edition. Chartered Society of Physiotherapy: London.</w:t>
      </w:r>
    </w:p>
    <w:p w14:paraId="0954B17E" w14:textId="1D08740B" w:rsidR="00923D26" w:rsidRPr="0004624C" w:rsidRDefault="00923D26" w:rsidP="00923D26">
      <w:pPr>
        <w:spacing w:line="360" w:lineRule="auto"/>
        <w:jc w:val="both"/>
        <w:rPr>
          <w:rFonts w:ascii="Times New Roman" w:hAnsi="Times New Roman" w:cs="Times New Roman"/>
          <w:sz w:val="28"/>
          <w:szCs w:val="28"/>
          <w:shd w:val="clear" w:color="auto" w:fill="FFFFFF"/>
        </w:rPr>
      </w:pPr>
      <w:r w:rsidRPr="0004624C">
        <w:rPr>
          <w:rFonts w:ascii="Times New Roman" w:hAnsi="Times New Roman" w:cs="Times New Roman"/>
          <w:sz w:val="28"/>
          <w:szCs w:val="28"/>
          <w:shd w:val="clear" w:color="auto" w:fill="FFFFFF"/>
        </w:rPr>
        <w:t>49. Hockley D, Flanagan G. Design and implementation of interdisciplinary care guidelines for hospital management of amputees in Christchurch. New Zealand Artificial Limb Board. 2005</w:t>
      </w:r>
    </w:p>
    <w:p w14:paraId="34DBF57D" w14:textId="0C179245" w:rsidR="0004624C" w:rsidRDefault="0004624C" w:rsidP="0004624C">
      <w:pPr>
        <w:spacing w:line="360" w:lineRule="auto"/>
        <w:jc w:val="both"/>
        <w:rPr>
          <w:rFonts w:ascii="Times New Roman" w:hAnsi="Times New Roman" w:cs="Times New Roman"/>
          <w:spacing w:val="-13"/>
          <w:sz w:val="28"/>
          <w:szCs w:val="28"/>
        </w:rPr>
      </w:pPr>
      <w:r w:rsidRPr="0004624C">
        <w:rPr>
          <w:rFonts w:ascii="Times New Roman" w:hAnsi="Times New Roman" w:cs="Times New Roman"/>
          <w:sz w:val="28"/>
          <w:szCs w:val="28"/>
          <w:shd w:val="clear" w:color="auto" w:fill="FFFFFF"/>
        </w:rPr>
        <w:t xml:space="preserve">50. </w:t>
      </w:r>
      <w:r w:rsidRPr="0004624C">
        <w:rPr>
          <w:rFonts w:ascii="Times New Roman" w:hAnsi="Times New Roman" w:cs="Times New Roman"/>
          <w:spacing w:val="-13"/>
          <w:sz w:val="28"/>
          <w:szCs w:val="28"/>
        </w:rPr>
        <w:t>Скотт, Дж. і Е. Хаскіссон, </w:t>
      </w:r>
      <w:r w:rsidRPr="0004624C">
        <w:rPr>
          <w:rStyle w:val="aa"/>
          <w:rFonts w:ascii="Times New Roman" w:hAnsi="Times New Roman" w:cs="Times New Roman"/>
          <w:spacing w:val="-13"/>
          <w:sz w:val="28"/>
          <w:szCs w:val="28"/>
        </w:rPr>
        <w:t>Графічне зображення болю.</w:t>
      </w:r>
      <w:r w:rsidRPr="0004624C">
        <w:rPr>
          <w:rFonts w:ascii="Times New Roman" w:hAnsi="Times New Roman" w:cs="Times New Roman"/>
          <w:spacing w:val="-13"/>
          <w:sz w:val="28"/>
          <w:szCs w:val="28"/>
        </w:rPr>
        <w:t> Біль, 1976. 2(2): с. 175-184.</w:t>
      </w:r>
    </w:p>
    <w:p w14:paraId="2350A443" w14:textId="77777777" w:rsidR="0004624C" w:rsidRPr="0004624C" w:rsidRDefault="0004624C" w:rsidP="0004624C">
      <w:pPr>
        <w:spacing w:line="360" w:lineRule="auto"/>
        <w:jc w:val="both"/>
        <w:rPr>
          <w:rStyle w:val="sw"/>
          <w:rFonts w:ascii="Times New Roman" w:hAnsi="Times New Roman" w:cs="Times New Roman"/>
          <w:sz w:val="28"/>
          <w:szCs w:val="28"/>
          <w:shd w:val="clear" w:color="auto" w:fill="FFFFFF"/>
        </w:rPr>
      </w:pPr>
      <w:r w:rsidRPr="0004624C">
        <w:rPr>
          <w:rStyle w:val="sw"/>
          <w:rFonts w:ascii="Times New Roman" w:hAnsi="Times New Roman" w:cs="Times New Roman"/>
          <w:sz w:val="28"/>
          <w:szCs w:val="28"/>
          <w:shd w:val="clear" w:color="auto" w:fill="FFFFFF"/>
        </w:rPr>
        <w:t>51. Eland DC, Singleton TN, Conaster RR, Howell JN, Pheley AM, Karlene MM, et al. The ‘iliacus test’: new information for the evaluation of hip extension dysfunction. J Am Osteopath Assoc 2002; 102(3): 130–142.</w:t>
      </w:r>
    </w:p>
    <w:p w14:paraId="2AA1D94D" w14:textId="06735931" w:rsidR="0004624C" w:rsidRPr="0004624C" w:rsidRDefault="0004624C" w:rsidP="0004624C">
      <w:pPr>
        <w:spacing w:line="360" w:lineRule="auto"/>
        <w:jc w:val="both"/>
        <w:rPr>
          <w:rStyle w:val="sw"/>
          <w:rFonts w:ascii="Times New Roman" w:hAnsi="Times New Roman" w:cs="Times New Roman"/>
          <w:sz w:val="28"/>
          <w:szCs w:val="28"/>
          <w:shd w:val="clear" w:color="auto" w:fill="FFFFFF"/>
        </w:rPr>
      </w:pPr>
      <w:r w:rsidRPr="0004624C">
        <w:rPr>
          <w:rStyle w:val="sw"/>
          <w:rFonts w:ascii="Times New Roman" w:hAnsi="Times New Roman" w:cs="Times New Roman"/>
          <w:sz w:val="28"/>
          <w:szCs w:val="28"/>
          <w:shd w:val="clear" w:color="auto" w:fill="FFFFFF"/>
        </w:rPr>
        <w:t xml:space="preserve">52. Shin JB, Kim SW, You S, Sohn HS, Cho YS. Concentric and eccentric isokinetic trunk muscle evaluation in chronic low back pain. J Korean Acad </w:t>
      </w:r>
      <w:r>
        <w:rPr>
          <w:rStyle w:val="sw"/>
          <w:rFonts w:ascii="Times New Roman" w:hAnsi="Times New Roman" w:cs="Times New Roman"/>
          <w:sz w:val="28"/>
          <w:szCs w:val="28"/>
          <w:shd w:val="clear" w:color="auto" w:fill="FFFFFF"/>
        </w:rPr>
        <w:t>Rehabil Med. 2001;25:1016–1022.</w:t>
      </w:r>
    </w:p>
    <w:p w14:paraId="6D1F6AF5" w14:textId="5ABA4294" w:rsidR="0004624C" w:rsidRPr="0004624C" w:rsidRDefault="0004624C" w:rsidP="0004624C">
      <w:pPr>
        <w:spacing w:line="360" w:lineRule="auto"/>
        <w:jc w:val="both"/>
        <w:rPr>
          <w:rStyle w:val="sw"/>
          <w:rFonts w:ascii="Times New Roman" w:hAnsi="Times New Roman" w:cs="Times New Roman"/>
          <w:sz w:val="28"/>
          <w:szCs w:val="28"/>
          <w:shd w:val="clear" w:color="auto" w:fill="FFFFFF"/>
        </w:rPr>
      </w:pPr>
      <w:r w:rsidRPr="0004624C">
        <w:rPr>
          <w:rStyle w:val="sw"/>
          <w:rFonts w:ascii="Times New Roman" w:hAnsi="Times New Roman" w:cs="Times New Roman"/>
          <w:sz w:val="28"/>
          <w:szCs w:val="28"/>
          <w:shd w:val="clear" w:color="auto" w:fill="FFFFFF"/>
        </w:rPr>
        <w:lastRenderedPageBreak/>
        <w:t>53. Aluko A, DeSouza L, Peacock J. The effect of core stability exercises on variations in acceleration of trunk movement, pain, and disability during an episode of acute nonspecific low back pain: a pilot clinical trial. J Manipulative</w:t>
      </w:r>
      <w:r>
        <w:rPr>
          <w:rStyle w:val="sw"/>
          <w:rFonts w:ascii="Times New Roman" w:hAnsi="Times New Roman" w:cs="Times New Roman"/>
          <w:sz w:val="28"/>
          <w:szCs w:val="28"/>
          <w:shd w:val="clear" w:color="auto" w:fill="FFFFFF"/>
        </w:rPr>
        <w:t xml:space="preserve"> Physiol Ther. 2013;36:497–504.</w:t>
      </w:r>
    </w:p>
    <w:p w14:paraId="7F532B18" w14:textId="69573A8D" w:rsidR="0004624C" w:rsidRPr="0004624C" w:rsidRDefault="0004624C" w:rsidP="0004624C">
      <w:pPr>
        <w:spacing w:line="360" w:lineRule="auto"/>
        <w:jc w:val="both"/>
        <w:rPr>
          <w:rStyle w:val="sw"/>
          <w:rFonts w:ascii="Times New Roman" w:hAnsi="Times New Roman" w:cs="Times New Roman"/>
          <w:sz w:val="28"/>
          <w:szCs w:val="28"/>
          <w:shd w:val="clear" w:color="auto" w:fill="FFFFFF"/>
        </w:rPr>
      </w:pPr>
      <w:r w:rsidRPr="0004624C">
        <w:rPr>
          <w:rStyle w:val="sw"/>
          <w:rFonts w:ascii="Times New Roman" w:hAnsi="Times New Roman" w:cs="Times New Roman"/>
          <w:sz w:val="28"/>
          <w:szCs w:val="28"/>
          <w:shd w:val="clear" w:color="auto" w:fill="FFFFFF"/>
        </w:rPr>
        <w:t>54. Moon HJ, Choi KH, Kim DH, Kim HJ, Cho YK, Lee KH, et al. Effect of lumbar stabilization and dynamic lumbar strengthening exercises in patients with chronic low back pain. Ann Rehabil Med. 2013;37:110–117.</w:t>
      </w:r>
    </w:p>
    <w:p w14:paraId="68588DE1" w14:textId="53D91323" w:rsidR="0004624C" w:rsidRPr="0004624C" w:rsidRDefault="0004624C" w:rsidP="00923D26">
      <w:pPr>
        <w:spacing w:line="360" w:lineRule="auto"/>
        <w:jc w:val="both"/>
        <w:rPr>
          <w:rFonts w:ascii="Times New Roman" w:hAnsi="Times New Roman" w:cs="Times New Roman"/>
          <w:sz w:val="28"/>
          <w:szCs w:val="28"/>
          <w:shd w:val="clear" w:color="auto" w:fill="FFFFFF"/>
        </w:rPr>
      </w:pPr>
    </w:p>
    <w:p w14:paraId="1F70F358" w14:textId="77777777" w:rsidR="000D0C74" w:rsidRPr="0004624C" w:rsidRDefault="000D0C74" w:rsidP="00923D26">
      <w:pPr>
        <w:spacing w:line="360" w:lineRule="auto"/>
        <w:jc w:val="both"/>
        <w:rPr>
          <w:rFonts w:ascii="Times New Roman" w:hAnsi="Times New Roman" w:cs="Times New Roman"/>
          <w:sz w:val="28"/>
          <w:szCs w:val="28"/>
          <w:shd w:val="clear" w:color="auto" w:fill="FFFFFF"/>
        </w:rPr>
      </w:pPr>
    </w:p>
    <w:p w14:paraId="0068048A"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3374CB41"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01AA2677"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24B24AB6"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0572DC7F"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05CEE554"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78CE576F"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2889F199"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7798232E"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491A0C8F"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3DCCA16F"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0BB1AA0E"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04AABFFE"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3F22AF9D"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64C1C830" w14:textId="77777777" w:rsidR="0004624C" w:rsidRDefault="0004624C" w:rsidP="00923D26">
      <w:pPr>
        <w:spacing w:line="360" w:lineRule="auto"/>
        <w:jc w:val="both"/>
        <w:rPr>
          <w:rFonts w:ascii="Times New Roman" w:hAnsi="Times New Roman" w:cs="Times New Roman"/>
          <w:b/>
          <w:bCs/>
          <w:sz w:val="28"/>
          <w:szCs w:val="28"/>
          <w:shd w:val="clear" w:color="auto" w:fill="FFFFFF"/>
        </w:rPr>
      </w:pPr>
    </w:p>
    <w:p w14:paraId="57EC0C8A" w14:textId="77777777" w:rsidR="0004624C" w:rsidRDefault="000D0C74" w:rsidP="0004624C">
      <w:pPr>
        <w:spacing w:line="360" w:lineRule="auto"/>
        <w:jc w:val="center"/>
        <w:rPr>
          <w:rFonts w:ascii="Times New Roman" w:hAnsi="Times New Roman" w:cs="Times New Roman"/>
          <w:bCs/>
          <w:sz w:val="28"/>
          <w:szCs w:val="28"/>
          <w:shd w:val="clear" w:color="auto" w:fill="FFFFFF"/>
        </w:rPr>
      </w:pPr>
      <w:r w:rsidRPr="0004624C">
        <w:rPr>
          <w:rFonts w:ascii="Times New Roman" w:hAnsi="Times New Roman" w:cs="Times New Roman"/>
          <w:bCs/>
          <w:sz w:val="28"/>
          <w:szCs w:val="28"/>
          <w:shd w:val="clear" w:color="auto" w:fill="FFFFFF"/>
        </w:rPr>
        <w:lastRenderedPageBreak/>
        <w:t>ДОДАТКИ</w:t>
      </w:r>
    </w:p>
    <w:p w14:paraId="3C9FE5C8" w14:textId="6246F9DA" w:rsidR="005515D2" w:rsidRPr="0004624C" w:rsidRDefault="005515D2" w:rsidP="0004624C">
      <w:pPr>
        <w:spacing w:line="360" w:lineRule="auto"/>
        <w:jc w:val="right"/>
        <w:rPr>
          <w:rFonts w:ascii="Times New Roman" w:hAnsi="Times New Roman" w:cs="Times New Roman"/>
          <w:bCs/>
          <w:sz w:val="28"/>
          <w:szCs w:val="28"/>
          <w:shd w:val="clear" w:color="auto" w:fill="FFFFFF"/>
        </w:rPr>
      </w:pPr>
      <w:r>
        <w:rPr>
          <w:rFonts w:ascii="Times New Roman" w:hAnsi="Times New Roman" w:cs="Times New Roman"/>
          <w:color w:val="303030"/>
          <w:sz w:val="28"/>
          <w:szCs w:val="28"/>
          <w:shd w:val="clear" w:color="auto" w:fill="FFFFFF"/>
        </w:rPr>
        <w:t xml:space="preserve">Додаток </w:t>
      </w:r>
      <w:r w:rsidR="0004624C">
        <w:rPr>
          <w:rFonts w:ascii="Times New Roman" w:hAnsi="Times New Roman" w:cs="Times New Roman"/>
          <w:color w:val="303030"/>
          <w:sz w:val="28"/>
          <w:szCs w:val="28"/>
          <w:shd w:val="clear" w:color="auto" w:fill="FFFFFF"/>
        </w:rPr>
        <w:t>1</w:t>
      </w:r>
    </w:p>
    <w:p w14:paraId="5D3F06B7" w14:textId="77777777" w:rsidR="005515D2" w:rsidRDefault="005515D2" w:rsidP="005515D2">
      <w:pPr>
        <w:spacing w:line="360" w:lineRule="auto"/>
        <w:ind w:firstLine="708"/>
        <w:jc w:val="center"/>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t>Цикл ходи</w:t>
      </w:r>
    </w:p>
    <w:p w14:paraId="55F18B3F" w14:textId="77777777" w:rsidR="005515D2" w:rsidRDefault="005515D2" w:rsidP="005515D2">
      <w:pPr>
        <w:rPr>
          <w:noProof/>
          <w:lang w:eastAsia="uk-UA"/>
        </w:rPr>
      </w:pPr>
      <w:r w:rsidRPr="00064AAF">
        <w:rPr>
          <w:noProof/>
          <w:color w:val="000000"/>
          <w:sz w:val="27"/>
          <w:szCs w:val="27"/>
          <w:shd w:val="clear" w:color="auto" w:fill="FFFFFF"/>
          <w:lang w:val="ru-RU" w:eastAsia="ru-RU"/>
        </w:rPr>
        <w:drawing>
          <wp:inline distT="0" distB="0" distL="0" distR="0" wp14:anchorId="6D60B899" wp14:editId="3296CA22">
            <wp:extent cx="6120765" cy="2433320"/>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2433320"/>
                    </a:xfrm>
                    <a:prstGeom prst="rect">
                      <a:avLst/>
                    </a:prstGeom>
                  </pic:spPr>
                </pic:pic>
              </a:graphicData>
            </a:graphic>
          </wp:inline>
        </w:drawing>
      </w:r>
      <w:r w:rsidRPr="00EA67F6">
        <w:rPr>
          <w:noProof/>
          <w:lang w:eastAsia="uk-UA"/>
        </w:rPr>
        <w:t xml:space="preserve"> </w:t>
      </w:r>
      <w:r w:rsidRPr="00EA67F6">
        <w:rPr>
          <w:noProof/>
          <w:color w:val="000000"/>
          <w:sz w:val="27"/>
          <w:szCs w:val="27"/>
          <w:shd w:val="clear" w:color="auto" w:fill="FFFFFF"/>
          <w:lang w:val="ru-RU" w:eastAsia="ru-RU"/>
        </w:rPr>
        <w:drawing>
          <wp:inline distT="0" distB="0" distL="0" distR="0" wp14:anchorId="5DD53A44" wp14:editId="58291A38">
            <wp:extent cx="6120765" cy="2544445"/>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2544445"/>
                    </a:xfrm>
                    <a:prstGeom prst="rect">
                      <a:avLst/>
                    </a:prstGeom>
                  </pic:spPr>
                </pic:pic>
              </a:graphicData>
            </a:graphic>
          </wp:inline>
        </w:drawing>
      </w:r>
      <w:r w:rsidRPr="00EA67F6">
        <w:rPr>
          <w:noProof/>
          <w:lang w:eastAsia="uk-UA"/>
        </w:rPr>
        <w:t xml:space="preserve"> </w:t>
      </w:r>
      <w:r w:rsidRPr="00EA67F6">
        <w:rPr>
          <w:noProof/>
          <w:lang w:val="ru-RU" w:eastAsia="ru-RU"/>
        </w:rPr>
        <w:drawing>
          <wp:inline distT="0" distB="0" distL="0" distR="0" wp14:anchorId="3BDFB62D" wp14:editId="105CC267">
            <wp:extent cx="6120765" cy="26943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2694305"/>
                    </a:xfrm>
                    <a:prstGeom prst="rect">
                      <a:avLst/>
                    </a:prstGeom>
                  </pic:spPr>
                </pic:pic>
              </a:graphicData>
            </a:graphic>
          </wp:inline>
        </w:drawing>
      </w:r>
      <w:r w:rsidRPr="00EA67F6">
        <w:rPr>
          <w:noProof/>
          <w:lang w:eastAsia="uk-UA"/>
        </w:rPr>
        <w:t xml:space="preserve"> </w:t>
      </w:r>
      <w:r w:rsidRPr="00EA67F6">
        <w:rPr>
          <w:noProof/>
          <w:lang w:val="ru-RU" w:eastAsia="ru-RU"/>
        </w:rPr>
        <w:lastRenderedPageBreak/>
        <w:drawing>
          <wp:inline distT="0" distB="0" distL="0" distR="0" wp14:anchorId="519AAC07" wp14:editId="35C674BE">
            <wp:extent cx="6120765" cy="2817495"/>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817495"/>
                    </a:xfrm>
                    <a:prstGeom prst="rect">
                      <a:avLst/>
                    </a:prstGeom>
                  </pic:spPr>
                </pic:pic>
              </a:graphicData>
            </a:graphic>
          </wp:inline>
        </w:drawing>
      </w:r>
      <w:r w:rsidRPr="00EA67F6">
        <w:rPr>
          <w:noProof/>
          <w:lang w:eastAsia="uk-UA"/>
        </w:rPr>
        <w:t xml:space="preserve"> </w:t>
      </w:r>
      <w:r w:rsidRPr="00EA67F6">
        <w:rPr>
          <w:noProof/>
          <w:lang w:val="ru-RU" w:eastAsia="ru-RU"/>
        </w:rPr>
        <w:drawing>
          <wp:inline distT="0" distB="0" distL="0" distR="0" wp14:anchorId="19795B97" wp14:editId="5FBB7D08">
            <wp:extent cx="6120765" cy="2852420"/>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2852420"/>
                    </a:xfrm>
                    <a:prstGeom prst="rect">
                      <a:avLst/>
                    </a:prstGeom>
                  </pic:spPr>
                </pic:pic>
              </a:graphicData>
            </a:graphic>
          </wp:inline>
        </w:drawing>
      </w:r>
      <w:r w:rsidRPr="00EA67F6">
        <w:rPr>
          <w:noProof/>
          <w:lang w:eastAsia="uk-UA"/>
        </w:rPr>
        <w:t xml:space="preserve"> </w:t>
      </w:r>
      <w:r w:rsidRPr="00EA67F6">
        <w:rPr>
          <w:noProof/>
          <w:lang w:val="ru-RU" w:eastAsia="ru-RU"/>
        </w:rPr>
        <w:lastRenderedPageBreak/>
        <w:drawing>
          <wp:inline distT="0" distB="0" distL="0" distR="0" wp14:anchorId="36B87931" wp14:editId="5E0E2C1C">
            <wp:extent cx="6120765" cy="237109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371090"/>
                    </a:xfrm>
                    <a:prstGeom prst="rect">
                      <a:avLst/>
                    </a:prstGeom>
                  </pic:spPr>
                </pic:pic>
              </a:graphicData>
            </a:graphic>
          </wp:inline>
        </w:drawing>
      </w:r>
      <w:r w:rsidRPr="00EA67F6">
        <w:rPr>
          <w:noProof/>
          <w:lang w:eastAsia="uk-UA"/>
        </w:rPr>
        <w:t xml:space="preserve"> </w:t>
      </w:r>
      <w:r w:rsidRPr="00EA67F6">
        <w:rPr>
          <w:noProof/>
          <w:lang w:val="ru-RU" w:eastAsia="ru-RU"/>
        </w:rPr>
        <w:drawing>
          <wp:inline distT="0" distB="0" distL="0" distR="0" wp14:anchorId="60BF09CF" wp14:editId="1BE829A9">
            <wp:extent cx="6120765" cy="252158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2521585"/>
                    </a:xfrm>
                    <a:prstGeom prst="rect">
                      <a:avLst/>
                    </a:prstGeom>
                  </pic:spPr>
                </pic:pic>
              </a:graphicData>
            </a:graphic>
          </wp:inline>
        </w:drawing>
      </w:r>
      <w:r w:rsidRPr="00EA67F6">
        <w:rPr>
          <w:noProof/>
          <w:lang w:eastAsia="uk-UA"/>
        </w:rPr>
        <w:t xml:space="preserve"> </w:t>
      </w:r>
    </w:p>
    <w:p w14:paraId="3261F750" w14:textId="77777777" w:rsidR="0004624C" w:rsidRDefault="005515D2" w:rsidP="0004624C">
      <w:pPr>
        <w:rPr>
          <w:rFonts w:ascii="Arial" w:eastAsia="Times New Roman" w:hAnsi="Arial" w:cs="Arial"/>
          <w:b/>
          <w:bCs/>
          <w:color w:val="222222"/>
          <w:sz w:val="32"/>
          <w:szCs w:val="32"/>
          <w:lang w:eastAsia="uk-UA"/>
        </w:rPr>
      </w:pPr>
      <w:r w:rsidRPr="00EA67F6">
        <w:rPr>
          <w:noProof/>
          <w:lang w:val="ru-RU" w:eastAsia="ru-RU"/>
        </w:rPr>
        <w:drawing>
          <wp:inline distT="0" distB="0" distL="0" distR="0" wp14:anchorId="3492FB9B" wp14:editId="05CB4087">
            <wp:extent cx="6120765" cy="25812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2581275"/>
                    </a:xfrm>
                    <a:prstGeom prst="rect">
                      <a:avLst/>
                    </a:prstGeom>
                  </pic:spPr>
                </pic:pic>
              </a:graphicData>
            </a:graphic>
          </wp:inline>
        </w:drawing>
      </w:r>
    </w:p>
    <w:p w14:paraId="1F3A6C74" w14:textId="77777777" w:rsidR="0004624C" w:rsidRDefault="0004624C" w:rsidP="0004624C">
      <w:pPr>
        <w:rPr>
          <w:rFonts w:ascii="Times New Roman" w:eastAsia="Times New Roman" w:hAnsi="Times New Roman" w:cs="Times New Roman"/>
          <w:bCs/>
          <w:sz w:val="28"/>
          <w:szCs w:val="28"/>
          <w:lang w:eastAsia="uk-UA"/>
        </w:rPr>
      </w:pPr>
    </w:p>
    <w:p w14:paraId="29D5C267" w14:textId="77777777" w:rsidR="0004624C" w:rsidRDefault="0004624C" w:rsidP="0004624C">
      <w:pPr>
        <w:rPr>
          <w:rFonts w:ascii="Times New Roman" w:eastAsia="Times New Roman" w:hAnsi="Times New Roman" w:cs="Times New Roman"/>
          <w:bCs/>
          <w:sz w:val="28"/>
          <w:szCs w:val="28"/>
          <w:lang w:eastAsia="uk-UA"/>
        </w:rPr>
      </w:pPr>
    </w:p>
    <w:p w14:paraId="63DE9C93" w14:textId="77777777" w:rsidR="0004624C" w:rsidRDefault="0004624C" w:rsidP="0004624C">
      <w:pPr>
        <w:rPr>
          <w:rFonts w:ascii="Times New Roman" w:eastAsia="Times New Roman" w:hAnsi="Times New Roman" w:cs="Times New Roman"/>
          <w:bCs/>
          <w:sz w:val="28"/>
          <w:szCs w:val="28"/>
          <w:lang w:eastAsia="uk-UA"/>
        </w:rPr>
      </w:pPr>
    </w:p>
    <w:p w14:paraId="599EF82F" w14:textId="77777777" w:rsidR="0004624C" w:rsidRDefault="0004624C" w:rsidP="0004624C">
      <w:pPr>
        <w:rPr>
          <w:rFonts w:ascii="Times New Roman" w:eastAsia="Times New Roman" w:hAnsi="Times New Roman" w:cs="Times New Roman"/>
          <w:bCs/>
          <w:sz w:val="28"/>
          <w:szCs w:val="28"/>
          <w:lang w:eastAsia="uk-UA"/>
        </w:rPr>
      </w:pPr>
    </w:p>
    <w:p w14:paraId="2234AE8A" w14:textId="40A66695"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lastRenderedPageBreak/>
        <w:t>Додаток 2</w:t>
      </w:r>
    </w:p>
    <w:p w14:paraId="4ABA4077" w14:textId="29185F75" w:rsidR="0004624C" w:rsidRDefault="0004624C" w:rsidP="0004624C">
      <w:pPr>
        <w:spacing w:line="360" w:lineRule="auto"/>
        <w:ind w:firstLine="708"/>
        <w:jc w:val="center"/>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t>Програма фізичної терапії для контрольної групи</w:t>
      </w:r>
    </w:p>
    <w:p w14:paraId="34BD5015" w14:textId="77777777" w:rsidR="0004624C" w:rsidRPr="001B589F" w:rsidRDefault="0004624C" w:rsidP="0004624C">
      <w:pPr>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 Д</w:t>
      </w:r>
      <w:r w:rsidRPr="001B589F">
        <w:rPr>
          <w:rFonts w:ascii="Times New Roman" w:hAnsi="Times New Roman" w:cs="Times New Roman"/>
          <w:sz w:val="28"/>
          <w:szCs w:val="28"/>
          <w:shd w:val="clear" w:color="auto" w:fill="FFFFFF"/>
        </w:rPr>
        <w:t xml:space="preserve">ля зняття болю </w:t>
      </w:r>
    </w:p>
    <w:p w14:paraId="5DB61516" w14:textId="4E10AB77" w:rsidR="0004624C" w:rsidRPr="001B589F" w:rsidRDefault="0004624C" w:rsidP="0004624C">
      <w:pPr>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Масаж кукси</w:t>
      </w:r>
      <w:r w:rsidRPr="001B589F">
        <w:rPr>
          <w:rFonts w:ascii="Times New Roman" w:hAnsi="Times New Roman" w:cs="Times New Roman"/>
          <w:sz w:val="28"/>
          <w:szCs w:val="28"/>
          <w:shd w:val="clear" w:color="auto" w:fill="FFFFFF"/>
        </w:rPr>
        <w:t xml:space="preserve"> та носіння </w:t>
      </w:r>
      <w:r w:rsidRPr="001B589F">
        <w:rPr>
          <w:rFonts w:ascii="Times New Roman" w:hAnsi="Times New Roman" w:cs="Times New Roman"/>
          <w:spacing w:val="5"/>
          <w:sz w:val="28"/>
          <w:szCs w:val="28"/>
          <w:shd w:val="clear" w:color="auto" w:fill="FFFFFF"/>
        </w:rPr>
        <w:t>еластичного куксового носка, для мінімізації наявності набряку.</w:t>
      </w:r>
    </w:p>
    <w:p w14:paraId="2D53D691" w14:textId="77777777" w:rsidR="0004624C" w:rsidRPr="001B589F" w:rsidRDefault="0004624C" w:rsidP="0004624C">
      <w:pPr>
        <w:ind w:firstLine="709"/>
        <w:jc w:val="both"/>
        <w:rPr>
          <w:rFonts w:ascii="Times New Roman" w:hAnsi="Times New Roman" w:cs="Times New Roman"/>
          <w:spacing w:val="5"/>
          <w:sz w:val="28"/>
          <w:szCs w:val="28"/>
          <w:shd w:val="clear" w:color="auto" w:fill="FFFFFF"/>
        </w:rPr>
      </w:pPr>
      <w:r w:rsidRPr="001B589F">
        <w:rPr>
          <w:rFonts w:ascii="Times New Roman" w:hAnsi="Times New Roman" w:cs="Times New Roman"/>
          <w:sz w:val="28"/>
          <w:szCs w:val="28"/>
          <w:shd w:val="clear" w:color="auto" w:fill="FFFFFF"/>
        </w:rPr>
        <w:t xml:space="preserve">Дзеркальна терапія (уявні образи) – допомагає вирішити </w:t>
      </w:r>
      <w:r w:rsidRPr="001B589F">
        <w:rPr>
          <w:rFonts w:ascii="Times New Roman" w:hAnsi="Times New Roman" w:cs="Times New Roman"/>
          <w:spacing w:val="5"/>
          <w:sz w:val="28"/>
          <w:szCs w:val="28"/>
          <w:shd w:val="clear" w:color="auto" w:fill="FFFFFF"/>
        </w:rPr>
        <w:t>зорово-пропріоцептивну дизасоціацію в мозку, внаслідок якої зменшується інтенсивність фантомних болей. Пацієнт бачить відображення неушкодженої кінцівки через дзеркало, розташоване там, де мала б бути ампутована кінцівка. Поступово вводилися рухи непошкодженою ногою.</w:t>
      </w:r>
    </w:p>
    <w:p w14:paraId="045B4FE5" w14:textId="77777777" w:rsidR="0004624C" w:rsidRPr="001B589F" w:rsidRDefault="0004624C" w:rsidP="0004624C">
      <w:pPr>
        <w:ind w:firstLine="709"/>
        <w:jc w:val="both"/>
        <w:rPr>
          <w:rFonts w:ascii="Times New Roman" w:hAnsi="Times New Roman" w:cs="Times New Roman"/>
          <w:sz w:val="28"/>
          <w:szCs w:val="28"/>
          <w:shd w:val="clear" w:color="auto" w:fill="FFFFFF"/>
        </w:rPr>
      </w:pPr>
      <w:r>
        <w:rPr>
          <w:rFonts w:ascii="Times New Roman" w:hAnsi="Times New Roman" w:cs="Times New Roman"/>
          <w:spacing w:val="5"/>
          <w:sz w:val="28"/>
          <w:szCs w:val="28"/>
          <w:shd w:val="clear" w:color="auto" w:fill="FFFFFF"/>
        </w:rPr>
        <w:t>2. В</w:t>
      </w:r>
      <w:r w:rsidRPr="001B589F">
        <w:rPr>
          <w:rFonts w:ascii="Times New Roman" w:hAnsi="Times New Roman" w:cs="Times New Roman"/>
          <w:spacing w:val="5"/>
          <w:sz w:val="28"/>
          <w:szCs w:val="28"/>
          <w:shd w:val="clear" w:color="auto" w:fill="FFFFFF"/>
        </w:rPr>
        <w:t xml:space="preserve">прави на зміцнення </w:t>
      </w:r>
      <w:r w:rsidRPr="001B589F">
        <w:rPr>
          <w:rFonts w:ascii="Times New Roman" w:hAnsi="Times New Roman" w:cs="Times New Roman"/>
          <w:sz w:val="28"/>
          <w:szCs w:val="28"/>
          <w:shd w:val="clear" w:color="auto" w:fill="FFFFFF"/>
        </w:rPr>
        <w:t>м’язів і розтяжку для підтримки та покращення рухливості суглобів. Розпочинають для основних груп м’язів верхньої и кінцівки, тулуба, м’язів кора, кінцівки, що залишилася, та контралатеральної кінцівки, щоб максимально функціонально використовувати протез і запобігти розвитку супутніх захвор</w:t>
      </w:r>
      <w:r>
        <w:rPr>
          <w:rFonts w:ascii="Times New Roman" w:hAnsi="Times New Roman" w:cs="Times New Roman"/>
          <w:sz w:val="28"/>
          <w:szCs w:val="28"/>
          <w:shd w:val="clear" w:color="auto" w:fill="FFFFFF"/>
        </w:rPr>
        <w:t>ювань, таких як біль у попереку[42</w:t>
      </w:r>
      <w:r w:rsidRPr="00902027">
        <w:rPr>
          <w:rFonts w:ascii="Times New Roman" w:hAnsi="Times New Roman" w:cs="Times New Roman"/>
          <w:sz w:val="28"/>
          <w:szCs w:val="28"/>
          <w:shd w:val="clear" w:color="auto" w:fill="FFFFFF"/>
        </w:rPr>
        <w:t>].</w:t>
      </w:r>
    </w:p>
    <w:p w14:paraId="3E14C827" w14:textId="77777777" w:rsidR="0004624C" w:rsidRPr="00902027" w:rsidRDefault="0004624C" w:rsidP="0004624C">
      <w:pPr>
        <w:ind w:firstLine="709"/>
        <w:jc w:val="both"/>
        <w:rPr>
          <w:rFonts w:ascii="Times New Roman" w:hAnsi="Times New Roman" w:cs="Times New Roman"/>
          <w:spacing w:val="5"/>
          <w:sz w:val="28"/>
          <w:szCs w:val="28"/>
          <w:shd w:val="clear" w:color="auto" w:fill="FFFFFF"/>
        </w:rPr>
      </w:pPr>
      <w:r w:rsidRPr="001B589F">
        <w:rPr>
          <w:rFonts w:ascii="Times New Roman" w:hAnsi="Times New Roman" w:cs="Times New Roman"/>
          <w:sz w:val="28"/>
          <w:szCs w:val="28"/>
          <w:shd w:val="clear" w:color="auto" w:fill="FFFFFF"/>
        </w:rPr>
        <w:t>Функціональна сила основних груп м’язів зазвичай оцінюється мануальним м’язовим тестом, включаючи кі</w:t>
      </w:r>
      <w:r>
        <w:rPr>
          <w:rFonts w:ascii="Times New Roman" w:hAnsi="Times New Roman" w:cs="Times New Roman"/>
          <w:sz w:val="28"/>
          <w:szCs w:val="28"/>
          <w:shd w:val="clear" w:color="auto" w:fill="FFFFFF"/>
        </w:rPr>
        <w:t>нцівку, що залишилася, та тулуб[43</w:t>
      </w:r>
      <w:r w:rsidRPr="00902027">
        <w:rPr>
          <w:rFonts w:ascii="Times New Roman" w:hAnsi="Times New Roman" w:cs="Times New Roman"/>
          <w:sz w:val="28"/>
          <w:szCs w:val="28"/>
          <w:shd w:val="clear" w:color="auto" w:fill="FFFFFF"/>
        </w:rPr>
        <w:t>].</w:t>
      </w:r>
    </w:p>
    <w:p w14:paraId="3E4F5057" w14:textId="77777777" w:rsidR="0004624C" w:rsidRPr="00902027" w:rsidRDefault="0004624C" w:rsidP="0004624C">
      <w:pPr>
        <w:pStyle w:val="a9"/>
        <w:shd w:val="clear" w:color="auto" w:fill="FFFFFF"/>
        <w:spacing w:before="0" w:beforeAutospacing="0"/>
        <w:ind w:firstLine="709"/>
        <w:jc w:val="both"/>
        <w:rPr>
          <w:sz w:val="28"/>
          <w:szCs w:val="28"/>
        </w:rPr>
      </w:pPr>
      <w:r w:rsidRPr="001B589F">
        <w:rPr>
          <w:sz w:val="28"/>
          <w:szCs w:val="28"/>
        </w:rPr>
        <w:t>Прогресивна програма силових вправ на опір для всіх кінцівок </w:t>
      </w:r>
      <w:r w:rsidRPr="001B589F">
        <w:rPr>
          <w:sz w:val="28"/>
          <w:szCs w:val="28"/>
          <w:vertAlign w:val="superscript"/>
        </w:rPr>
        <w:t>(</w:t>
      </w:r>
      <w:r w:rsidRPr="001B589F">
        <w:rPr>
          <w:sz w:val="28"/>
          <w:szCs w:val="28"/>
        </w:rPr>
        <w:t>повинна включати: ротаторну манжету; розгиначі ліктя; тулуб; розгиначі стегна; аддуктори стегна; абдуктори стегна; абдомінальні м’язи; мускулатуру спини; розгиначі колінного суглоба; кінцівку, що залишилася</w:t>
      </w:r>
      <w:r>
        <w:rPr>
          <w:sz w:val="28"/>
          <w:szCs w:val="28"/>
        </w:rPr>
        <w:t>, та контралатеральну кінцівку</w:t>
      </w:r>
      <w:r>
        <w:rPr>
          <w:sz w:val="28"/>
          <w:szCs w:val="28"/>
          <w:shd w:val="clear" w:color="auto" w:fill="FFFFFF"/>
        </w:rPr>
        <w:t>[44</w:t>
      </w:r>
      <w:r w:rsidRPr="00902027">
        <w:rPr>
          <w:sz w:val="28"/>
          <w:szCs w:val="28"/>
          <w:shd w:val="clear" w:color="auto" w:fill="FFFFFF"/>
        </w:rPr>
        <w:t>].</w:t>
      </w:r>
    </w:p>
    <w:p w14:paraId="03CA0116" w14:textId="77777777" w:rsidR="0004624C" w:rsidRPr="001B589F"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shd w:val="clear" w:color="auto" w:fill="FFFFFF"/>
        </w:rPr>
        <w:t>3. Вправи на баланс та координацію</w:t>
      </w:r>
    </w:p>
    <w:p w14:paraId="7798568C" w14:textId="77777777" w:rsidR="0004624C" w:rsidRPr="001B589F"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shd w:val="clear" w:color="auto" w:fill="FFFFFF"/>
        </w:rPr>
        <w:t>Постуральна стабільність є важливою для виконання більшості повсякденних справ не</w:t>
      </w:r>
      <w:r>
        <w:rPr>
          <w:sz w:val="28"/>
          <w:szCs w:val="28"/>
          <w:shd w:val="clear" w:color="auto" w:fill="FFFFFF"/>
        </w:rPr>
        <w:t>обхідних для самостійного життя[45</w:t>
      </w:r>
      <w:r w:rsidRPr="00902027">
        <w:rPr>
          <w:sz w:val="28"/>
          <w:szCs w:val="28"/>
          <w:shd w:val="clear" w:color="auto" w:fill="FFFFFF"/>
        </w:rPr>
        <w:t>].</w:t>
      </w:r>
    </w:p>
    <w:p w14:paraId="2A3D237C" w14:textId="77777777" w:rsidR="0004624C" w:rsidRPr="001B589F"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shd w:val="clear" w:color="auto" w:fill="FFFFFF"/>
        </w:rPr>
        <w:t>Порушення ходи та рівноваги можуть збільшити ризик падінь, що є основною причиною випадкової смерті. Рівновага сидячи та стоячи викликає серйозну увагу при оцінюванні здатності пацієнта з ампутованими кінцівками утримувати центр ваги над площою опори, і її слід оцінювати протя</w:t>
      </w:r>
      <w:r>
        <w:rPr>
          <w:sz w:val="28"/>
          <w:szCs w:val="28"/>
          <w:shd w:val="clear" w:color="auto" w:fill="FFFFFF"/>
        </w:rPr>
        <w:t>гом усього процесу реабілітації[46</w:t>
      </w:r>
      <w:r w:rsidRPr="00902027">
        <w:rPr>
          <w:sz w:val="28"/>
          <w:szCs w:val="28"/>
          <w:shd w:val="clear" w:color="auto" w:fill="FFFFFF"/>
        </w:rPr>
        <w:t>].</w:t>
      </w:r>
    </w:p>
    <w:p w14:paraId="068711CF" w14:textId="77777777" w:rsidR="0004624C" w:rsidRPr="001B589F" w:rsidRDefault="0004624C" w:rsidP="0004624C">
      <w:pPr>
        <w:pStyle w:val="a9"/>
        <w:shd w:val="clear" w:color="auto" w:fill="FFFFFF"/>
        <w:spacing w:before="0" w:beforeAutospacing="0"/>
        <w:ind w:firstLine="709"/>
        <w:jc w:val="both"/>
        <w:rPr>
          <w:sz w:val="28"/>
          <w:szCs w:val="28"/>
        </w:rPr>
      </w:pPr>
      <w:r w:rsidRPr="001B589F">
        <w:rPr>
          <w:sz w:val="28"/>
          <w:szCs w:val="28"/>
        </w:rPr>
        <w:t>Втручання слід починати з простих завдань і переходити до більш складних тренувань динамічної рівноваги: балансу сидячи; зміни ваги сидячи; сидіння стояти; підтримка стоячи; перенесення ваги на м’яку поверхню; перенесення ваги на м’яч, що котиться пі</w:t>
      </w:r>
      <w:r>
        <w:rPr>
          <w:sz w:val="28"/>
          <w:szCs w:val="28"/>
        </w:rPr>
        <w:t>д здоровою ногою; кроки; випади</w:t>
      </w:r>
      <w:r>
        <w:rPr>
          <w:sz w:val="28"/>
          <w:szCs w:val="28"/>
          <w:shd w:val="clear" w:color="auto" w:fill="FFFFFF"/>
        </w:rPr>
        <w:t>[46;47</w:t>
      </w:r>
      <w:r w:rsidRPr="00902027">
        <w:rPr>
          <w:sz w:val="28"/>
          <w:szCs w:val="28"/>
          <w:shd w:val="clear" w:color="auto" w:fill="FFFFFF"/>
        </w:rPr>
        <w:t>].</w:t>
      </w:r>
    </w:p>
    <w:p w14:paraId="06C2E9CD" w14:textId="77777777" w:rsidR="0004624C" w:rsidRPr="001B589F"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rPr>
        <w:lastRenderedPageBreak/>
        <w:t xml:space="preserve">4. </w:t>
      </w:r>
      <w:r w:rsidRPr="001B589F">
        <w:rPr>
          <w:rStyle w:val="mw-headline"/>
          <w:sz w:val="28"/>
          <w:szCs w:val="28"/>
        </w:rPr>
        <w:t>Повсякденна активність</w:t>
      </w:r>
    </w:p>
    <w:p w14:paraId="7E900867" w14:textId="77777777" w:rsidR="0004624C" w:rsidRPr="001B589F"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shd w:val="clear" w:color="auto" w:fill="FFFFFF"/>
        </w:rPr>
        <w:t>Реабілітація повинна бути функціональною та інтегрованою у активності повсякденного життя, яка на думку фізичного терапевта відповідає фізичним можливостям пацієнта безпечно виконувати завдання. Слід заохочувати користувачів протезів почати займатися своїми хобі, спортом, соціальною діял</w:t>
      </w:r>
      <w:r>
        <w:rPr>
          <w:sz w:val="28"/>
          <w:szCs w:val="28"/>
          <w:shd w:val="clear" w:color="auto" w:fill="FFFFFF"/>
        </w:rPr>
        <w:t>ьністю і знову керувати машиною[48</w:t>
      </w:r>
      <w:r w:rsidRPr="00902027">
        <w:rPr>
          <w:sz w:val="28"/>
          <w:szCs w:val="28"/>
          <w:shd w:val="clear" w:color="auto" w:fill="FFFFFF"/>
        </w:rPr>
        <w:t>].</w:t>
      </w:r>
    </w:p>
    <w:p w14:paraId="769F5AB0" w14:textId="77777777" w:rsidR="0004624C" w:rsidRDefault="0004624C" w:rsidP="0004624C">
      <w:pPr>
        <w:pStyle w:val="a9"/>
        <w:shd w:val="clear" w:color="auto" w:fill="FFFFFF"/>
        <w:spacing w:before="0" w:beforeAutospacing="0"/>
        <w:ind w:firstLine="709"/>
        <w:jc w:val="both"/>
        <w:rPr>
          <w:sz w:val="28"/>
          <w:szCs w:val="28"/>
          <w:shd w:val="clear" w:color="auto" w:fill="FFFFFF"/>
        </w:rPr>
      </w:pPr>
      <w:r w:rsidRPr="001B589F">
        <w:rPr>
          <w:sz w:val="28"/>
          <w:szCs w:val="28"/>
          <w:shd w:val="clear" w:color="auto" w:fill="FFFFFF"/>
        </w:rPr>
        <w:t>Людині важливо залишатися максимально активною для запобігання погіршення стану та покращення функціональної здатності</w:t>
      </w:r>
      <w:r>
        <w:rPr>
          <w:sz w:val="28"/>
          <w:szCs w:val="28"/>
          <w:shd w:val="clear" w:color="auto" w:fill="FFFFFF"/>
        </w:rPr>
        <w:t>[49</w:t>
      </w:r>
      <w:r w:rsidRPr="00902027">
        <w:rPr>
          <w:sz w:val="28"/>
          <w:szCs w:val="28"/>
          <w:shd w:val="clear" w:color="auto" w:fill="FFFFFF"/>
        </w:rPr>
        <w:t>].</w:t>
      </w:r>
    </w:p>
    <w:p w14:paraId="2B04DD7B"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76BCB02F"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7A541B07"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16D72ADE"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6BD882D0"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43097456"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6A6BAEB9"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4808057B"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3289882C"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32B513AE"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43635EEE"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0406885A"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4B9EBD51"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3A05C60B"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35D3443D"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004C661A"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1CE97E4F"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4BE7F7D6" w14:textId="67B4C4A9"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lastRenderedPageBreak/>
        <w:t>Додаток 2</w:t>
      </w:r>
    </w:p>
    <w:p w14:paraId="037F1498" w14:textId="54F10B5E" w:rsidR="0004624C" w:rsidRDefault="0004624C" w:rsidP="0004624C">
      <w:pPr>
        <w:spacing w:line="360" w:lineRule="auto"/>
        <w:ind w:firstLine="708"/>
        <w:jc w:val="center"/>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t xml:space="preserve">Програма фізичної терапії для експериментальної групи </w:t>
      </w:r>
    </w:p>
    <w:tbl>
      <w:tblPr>
        <w:tblStyle w:val="ac"/>
        <w:tblW w:w="0" w:type="auto"/>
        <w:tblLook w:val="04A0" w:firstRow="1" w:lastRow="0" w:firstColumn="1" w:lastColumn="0" w:noHBand="0" w:noVBand="1"/>
      </w:tblPr>
      <w:tblGrid>
        <w:gridCol w:w="2869"/>
        <w:gridCol w:w="3138"/>
        <w:gridCol w:w="3621"/>
      </w:tblGrid>
      <w:tr w:rsidR="0004624C" w14:paraId="68E2B0C9" w14:textId="77777777" w:rsidTr="0004624C">
        <w:tc>
          <w:tcPr>
            <w:tcW w:w="2869" w:type="dxa"/>
          </w:tcPr>
          <w:p w14:paraId="11027F70" w14:textId="77777777"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Статичні сідничні скорочення</w:t>
            </w:r>
          </w:p>
          <w:p w14:paraId="3836A37E" w14:textId="06C4B9AE"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4413EEA7" wp14:editId="6BF2EB1E">
                  <wp:extent cx="1417587" cy="18364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423759" cy="1844416"/>
                          </a:xfrm>
                          <a:prstGeom prst="rect">
                            <a:avLst/>
                          </a:prstGeom>
                        </pic:spPr>
                      </pic:pic>
                    </a:graphicData>
                  </a:graphic>
                </wp:inline>
              </w:drawing>
            </w:r>
          </w:p>
        </w:tc>
        <w:tc>
          <w:tcPr>
            <w:tcW w:w="3138" w:type="dxa"/>
          </w:tcPr>
          <w:p w14:paraId="5A197E5F" w14:textId="77777777"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Розтяжка згиначів стегна</w:t>
            </w:r>
          </w:p>
          <w:p w14:paraId="232AFB15" w14:textId="4D122DFF"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4D7B796F" wp14:editId="2EB01FD8">
                  <wp:extent cx="1987233" cy="11582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005417" cy="1168838"/>
                          </a:xfrm>
                          <a:prstGeom prst="rect">
                            <a:avLst/>
                          </a:prstGeom>
                        </pic:spPr>
                      </pic:pic>
                    </a:graphicData>
                  </a:graphic>
                </wp:inline>
              </w:drawing>
            </w:r>
          </w:p>
        </w:tc>
        <w:tc>
          <w:tcPr>
            <w:tcW w:w="3621" w:type="dxa"/>
          </w:tcPr>
          <w:p w14:paraId="7DE18FEC" w14:textId="77777777"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Створення мосту</w:t>
            </w:r>
          </w:p>
          <w:p w14:paraId="42EF1418" w14:textId="6F96BEE1"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0525C058" wp14:editId="6EDD4B97">
                  <wp:extent cx="2420274" cy="8610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478702" cy="881847"/>
                          </a:xfrm>
                          <a:prstGeom prst="rect">
                            <a:avLst/>
                          </a:prstGeom>
                        </pic:spPr>
                      </pic:pic>
                    </a:graphicData>
                  </a:graphic>
                </wp:inline>
              </w:drawing>
            </w:r>
          </w:p>
        </w:tc>
      </w:tr>
      <w:tr w:rsidR="0004624C" w14:paraId="7BDE1B07" w14:textId="77777777" w:rsidTr="0004624C">
        <w:tc>
          <w:tcPr>
            <w:tcW w:w="2869" w:type="dxa"/>
          </w:tcPr>
          <w:p w14:paraId="09B4E172" w14:textId="77777777"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Згинання та розгинання стегна в положенні лежачи на боці</w:t>
            </w:r>
          </w:p>
          <w:p w14:paraId="5BA50794" w14:textId="1FAAF8F5"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7D1DA0E6" wp14:editId="5684B6EC">
                  <wp:extent cx="1877933" cy="899160"/>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894751" cy="907213"/>
                          </a:xfrm>
                          <a:prstGeom prst="rect">
                            <a:avLst/>
                          </a:prstGeom>
                        </pic:spPr>
                      </pic:pic>
                    </a:graphicData>
                  </a:graphic>
                </wp:inline>
              </w:drawing>
            </w:r>
          </w:p>
        </w:tc>
        <w:tc>
          <w:tcPr>
            <w:tcW w:w="3138" w:type="dxa"/>
          </w:tcPr>
          <w:p w14:paraId="4708D16E" w14:textId="77777777" w:rsid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Відведення стегна в положенні лежачи на боці</w:t>
            </w:r>
          </w:p>
          <w:p w14:paraId="090C156D" w14:textId="77777777" w:rsidR="0004624C" w:rsidRDefault="0004624C" w:rsidP="0004624C">
            <w:pPr>
              <w:spacing w:line="360" w:lineRule="auto"/>
              <w:jc w:val="both"/>
              <w:rPr>
                <w:rFonts w:ascii="Times New Roman" w:hAnsi="Times New Roman" w:cs="Times New Roman"/>
                <w:color w:val="303030"/>
                <w:sz w:val="24"/>
                <w:szCs w:val="28"/>
                <w:shd w:val="clear" w:color="auto" w:fill="FFFFFF"/>
              </w:rPr>
            </w:pPr>
          </w:p>
          <w:p w14:paraId="65209C91" w14:textId="333B67DB"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270DAE93" wp14:editId="7844B97E">
                  <wp:extent cx="2069965" cy="861060"/>
                  <wp:effectExtent l="0" t="0" r="698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079295" cy="864941"/>
                          </a:xfrm>
                          <a:prstGeom prst="rect">
                            <a:avLst/>
                          </a:prstGeom>
                        </pic:spPr>
                      </pic:pic>
                    </a:graphicData>
                  </a:graphic>
                </wp:inline>
              </w:drawing>
            </w:r>
          </w:p>
        </w:tc>
        <w:tc>
          <w:tcPr>
            <w:tcW w:w="3621" w:type="dxa"/>
          </w:tcPr>
          <w:p w14:paraId="7145AFD5" w14:textId="77777777" w:rsid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Розгинання стегон у положенні лежачи</w:t>
            </w:r>
          </w:p>
          <w:p w14:paraId="2F2364C8" w14:textId="76894E2F"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noProof/>
                <w:color w:val="303030"/>
                <w:sz w:val="24"/>
                <w:szCs w:val="28"/>
                <w:shd w:val="clear" w:color="auto" w:fill="FFFFFF"/>
                <w:lang w:val="ru-RU" w:eastAsia="ru-RU"/>
              </w:rPr>
              <w:drawing>
                <wp:inline distT="0" distB="0" distL="0" distR="0" wp14:anchorId="0C894E19" wp14:editId="7B59C50D">
                  <wp:extent cx="2192653" cy="67593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237750" cy="689833"/>
                          </a:xfrm>
                          <a:prstGeom prst="rect">
                            <a:avLst/>
                          </a:prstGeom>
                        </pic:spPr>
                      </pic:pic>
                    </a:graphicData>
                  </a:graphic>
                </wp:inline>
              </w:drawing>
            </w:r>
          </w:p>
        </w:tc>
      </w:tr>
      <w:tr w:rsidR="0004624C" w14:paraId="11B487D2" w14:textId="77777777" w:rsidTr="0004624C">
        <w:trPr>
          <w:gridAfter w:val="2"/>
          <w:wAfter w:w="6759" w:type="dxa"/>
        </w:trPr>
        <w:tc>
          <w:tcPr>
            <w:tcW w:w="2869" w:type="dxa"/>
          </w:tcPr>
          <w:p w14:paraId="1163F3EC" w14:textId="77777777" w:rsidR="0004624C" w:rsidRPr="0004624C" w:rsidRDefault="0004624C" w:rsidP="0004624C">
            <w:pPr>
              <w:spacing w:line="360" w:lineRule="auto"/>
              <w:jc w:val="both"/>
              <w:rPr>
                <w:rFonts w:ascii="Times New Roman" w:hAnsi="Times New Roman" w:cs="Times New Roman"/>
                <w:color w:val="303030"/>
                <w:sz w:val="24"/>
                <w:szCs w:val="28"/>
                <w:shd w:val="clear" w:color="auto" w:fill="FFFFFF"/>
              </w:rPr>
            </w:pPr>
            <w:r w:rsidRPr="0004624C">
              <w:rPr>
                <w:rFonts w:ascii="Times New Roman" w:hAnsi="Times New Roman" w:cs="Times New Roman"/>
                <w:color w:val="303030"/>
                <w:sz w:val="24"/>
                <w:szCs w:val="28"/>
                <w:shd w:val="clear" w:color="auto" w:fill="FFFFFF"/>
              </w:rPr>
              <w:t>Приведення стегна з опором</w:t>
            </w:r>
          </w:p>
          <w:p w14:paraId="12BFDB99" w14:textId="0D261C85"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0A20D105" wp14:editId="386E9377">
                  <wp:extent cx="1654565" cy="2430780"/>
                  <wp:effectExtent l="0" t="0" r="3175"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673803" cy="2459043"/>
                          </a:xfrm>
                          <a:prstGeom prst="rect">
                            <a:avLst/>
                          </a:prstGeom>
                        </pic:spPr>
                      </pic:pic>
                    </a:graphicData>
                  </a:graphic>
                </wp:inline>
              </w:drawing>
            </w:r>
          </w:p>
        </w:tc>
      </w:tr>
    </w:tbl>
    <w:p w14:paraId="24B8E5C4" w14:textId="1226FF4C"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7D1CC745"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tbl>
      <w:tblPr>
        <w:tblStyle w:val="ac"/>
        <w:tblW w:w="0" w:type="auto"/>
        <w:tblLook w:val="04A0" w:firstRow="1" w:lastRow="0" w:firstColumn="1" w:lastColumn="0" w:noHBand="0" w:noVBand="1"/>
      </w:tblPr>
      <w:tblGrid>
        <w:gridCol w:w="4681"/>
        <w:gridCol w:w="4947"/>
      </w:tblGrid>
      <w:tr w:rsidR="0004624C" w14:paraId="6AFDEB11" w14:textId="77777777" w:rsidTr="0004624C">
        <w:tc>
          <w:tcPr>
            <w:tcW w:w="4681" w:type="dxa"/>
          </w:tcPr>
          <w:p w14:paraId="2ED99A84"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lastRenderedPageBreak/>
              <w:t>Часткове присідання</w:t>
            </w:r>
          </w:p>
          <w:p w14:paraId="22C14ED0" w14:textId="6E7F8D1B"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2E552A6A" wp14:editId="09EB0A12">
                  <wp:extent cx="2620036" cy="1097280"/>
                  <wp:effectExtent l="0" t="0" r="889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635081" cy="1103581"/>
                          </a:xfrm>
                          <a:prstGeom prst="rect">
                            <a:avLst/>
                          </a:prstGeom>
                        </pic:spPr>
                      </pic:pic>
                    </a:graphicData>
                  </a:graphic>
                </wp:inline>
              </w:drawing>
            </w:r>
          </w:p>
        </w:tc>
        <w:tc>
          <w:tcPr>
            <w:tcW w:w="4947" w:type="dxa"/>
          </w:tcPr>
          <w:p w14:paraId="05CC7B63"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Нахил тазу</w:t>
            </w:r>
          </w:p>
          <w:p w14:paraId="6CF936E9" w14:textId="2366AB56"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34C7D87C" wp14:editId="596BE06B">
                  <wp:extent cx="2779613" cy="994410"/>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95486" cy="1000089"/>
                          </a:xfrm>
                          <a:prstGeom prst="rect">
                            <a:avLst/>
                          </a:prstGeom>
                        </pic:spPr>
                      </pic:pic>
                    </a:graphicData>
                  </a:graphic>
                </wp:inline>
              </w:drawing>
            </w:r>
          </w:p>
        </w:tc>
      </w:tr>
      <w:tr w:rsidR="0004624C" w14:paraId="39A7C53C" w14:textId="77777777" w:rsidTr="0004624C">
        <w:tc>
          <w:tcPr>
            <w:tcW w:w="4681" w:type="dxa"/>
          </w:tcPr>
          <w:p w14:paraId="06836957"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Альтернативна вправа для приведення стегна</w:t>
            </w:r>
          </w:p>
          <w:p w14:paraId="2A2FC9BD" w14:textId="3C99E132"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76611167" wp14:editId="1A30A793">
                  <wp:extent cx="2874644" cy="1121165"/>
                  <wp:effectExtent l="0" t="0" r="254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892847" cy="1128264"/>
                          </a:xfrm>
                          <a:prstGeom prst="rect">
                            <a:avLst/>
                          </a:prstGeom>
                        </pic:spPr>
                      </pic:pic>
                    </a:graphicData>
                  </a:graphic>
                </wp:inline>
              </w:drawing>
            </w:r>
          </w:p>
        </w:tc>
        <w:tc>
          <w:tcPr>
            <w:tcW w:w="4947" w:type="dxa"/>
          </w:tcPr>
          <w:p w14:paraId="54C7F563"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t xml:space="preserve">Розведення </w:t>
            </w:r>
          </w:p>
          <w:p w14:paraId="065B1422" w14:textId="2DE4105B"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2154391E" wp14:editId="61DAFE23">
                  <wp:extent cx="3041650" cy="679464"/>
                  <wp:effectExtent l="0" t="0" r="635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070103" cy="685820"/>
                          </a:xfrm>
                          <a:prstGeom prst="rect">
                            <a:avLst/>
                          </a:prstGeom>
                        </pic:spPr>
                      </pic:pic>
                    </a:graphicData>
                  </a:graphic>
                </wp:inline>
              </w:drawing>
            </w:r>
          </w:p>
        </w:tc>
      </w:tr>
      <w:tr w:rsidR="0004624C" w14:paraId="25F8F167" w14:textId="77777777" w:rsidTr="0004624C">
        <w:tc>
          <w:tcPr>
            <w:tcW w:w="4681" w:type="dxa"/>
          </w:tcPr>
          <w:p w14:paraId="096BB981"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Розгинання стегна на спині</w:t>
            </w:r>
          </w:p>
          <w:p w14:paraId="744663B0" w14:textId="02226DFB"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7DE1F5B8" wp14:editId="1E1FB8D8">
                  <wp:extent cx="2840284" cy="6934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894700" cy="706705"/>
                          </a:xfrm>
                          <a:prstGeom prst="rect">
                            <a:avLst/>
                          </a:prstGeom>
                        </pic:spPr>
                      </pic:pic>
                    </a:graphicData>
                  </a:graphic>
                </wp:inline>
              </w:drawing>
            </w:r>
          </w:p>
        </w:tc>
        <w:tc>
          <w:tcPr>
            <w:tcW w:w="4947" w:type="dxa"/>
          </w:tcPr>
          <w:p w14:paraId="1668983C"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Розтягнення аддуктора</w:t>
            </w:r>
          </w:p>
          <w:p w14:paraId="4B6B4F6C" w14:textId="2E9EBDF8"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1AEA94CF" wp14:editId="0F35F042">
                  <wp:extent cx="2356485" cy="1282118"/>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369754" cy="1289337"/>
                          </a:xfrm>
                          <a:prstGeom prst="rect">
                            <a:avLst/>
                          </a:prstGeom>
                        </pic:spPr>
                      </pic:pic>
                    </a:graphicData>
                  </a:graphic>
                </wp:inline>
              </w:drawing>
            </w:r>
          </w:p>
        </w:tc>
      </w:tr>
      <w:tr w:rsidR="0004624C" w14:paraId="370F1B42" w14:textId="77777777" w:rsidTr="0004624C">
        <w:tc>
          <w:tcPr>
            <w:tcW w:w="4681" w:type="dxa"/>
          </w:tcPr>
          <w:p w14:paraId="1D94867B"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Розтяжка згиначів стегна</w:t>
            </w:r>
          </w:p>
          <w:p w14:paraId="5A51CA91" w14:textId="3F5F1133"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3D2394E3" wp14:editId="5C204556">
                  <wp:extent cx="2552699" cy="1227259"/>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568427" cy="1234821"/>
                          </a:xfrm>
                          <a:prstGeom prst="rect">
                            <a:avLst/>
                          </a:prstGeom>
                        </pic:spPr>
                      </pic:pic>
                    </a:graphicData>
                  </a:graphic>
                </wp:inline>
              </w:drawing>
            </w:r>
          </w:p>
        </w:tc>
        <w:tc>
          <w:tcPr>
            <w:tcW w:w="4947" w:type="dxa"/>
          </w:tcPr>
          <w:p w14:paraId="08304C7B" w14:textId="77777777"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color w:val="303030"/>
                <w:sz w:val="28"/>
                <w:szCs w:val="28"/>
                <w:shd w:val="clear" w:color="auto" w:fill="FFFFFF"/>
              </w:rPr>
              <w:t>Розтяжка підколінного сухожилля</w:t>
            </w:r>
          </w:p>
          <w:p w14:paraId="0ED507D4" w14:textId="34EA394E" w:rsidR="0004624C" w:rsidRDefault="0004624C" w:rsidP="0004624C">
            <w:pPr>
              <w:spacing w:line="360" w:lineRule="auto"/>
              <w:jc w:val="both"/>
              <w:rPr>
                <w:rFonts w:ascii="Times New Roman" w:hAnsi="Times New Roman" w:cs="Times New Roman"/>
                <w:color w:val="303030"/>
                <w:sz w:val="28"/>
                <w:szCs w:val="28"/>
                <w:shd w:val="clear" w:color="auto" w:fill="FFFFFF"/>
              </w:rPr>
            </w:pPr>
            <w:r w:rsidRPr="0004624C">
              <w:rPr>
                <w:rFonts w:ascii="Times New Roman" w:hAnsi="Times New Roman" w:cs="Times New Roman"/>
                <w:noProof/>
                <w:color w:val="303030"/>
                <w:sz w:val="28"/>
                <w:szCs w:val="28"/>
                <w:shd w:val="clear" w:color="auto" w:fill="FFFFFF"/>
                <w:lang w:val="ru-RU" w:eastAsia="ru-RU"/>
              </w:rPr>
              <w:drawing>
                <wp:inline distT="0" distB="0" distL="0" distR="0" wp14:anchorId="18A53164" wp14:editId="57DB63A8">
                  <wp:extent cx="2394690" cy="1301115"/>
                  <wp:effectExtent l="0" t="0" r="571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403862" cy="1306099"/>
                          </a:xfrm>
                          <a:prstGeom prst="rect">
                            <a:avLst/>
                          </a:prstGeom>
                        </pic:spPr>
                      </pic:pic>
                    </a:graphicData>
                  </a:graphic>
                </wp:inline>
              </w:drawing>
            </w:r>
          </w:p>
        </w:tc>
      </w:tr>
    </w:tbl>
    <w:p w14:paraId="5A87F74E" w14:textId="3987AB06" w:rsidR="0004624C" w:rsidRDefault="0004624C" w:rsidP="0004624C">
      <w:pPr>
        <w:spacing w:line="360" w:lineRule="auto"/>
        <w:ind w:firstLine="708"/>
        <w:jc w:val="both"/>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tab/>
      </w:r>
      <w:r>
        <w:rPr>
          <w:rFonts w:ascii="Times New Roman" w:hAnsi="Times New Roman" w:cs="Times New Roman"/>
          <w:color w:val="303030"/>
          <w:sz w:val="28"/>
          <w:szCs w:val="28"/>
          <w:shd w:val="clear" w:color="auto" w:fill="FFFFFF"/>
        </w:rPr>
        <w:tab/>
      </w:r>
    </w:p>
    <w:p w14:paraId="36D3C96A"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1F804A0D"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70893F6F" w14:textId="4EA3E519" w:rsidR="0004624C" w:rsidRDefault="0004624C" w:rsidP="0004624C">
      <w:pPr>
        <w:spacing w:line="360" w:lineRule="auto"/>
        <w:rPr>
          <w:rFonts w:ascii="Times New Roman" w:hAnsi="Times New Roman" w:cs="Times New Roman"/>
          <w:color w:val="303030"/>
          <w:sz w:val="28"/>
          <w:szCs w:val="28"/>
          <w:shd w:val="clear" w:color="auto" w:fill="FFFFFF"/>
        </w:rPr>
      </w:pPr>
    </w:p>
    <w:p w14:paraId="0098BE76" w14:textId="77777777" w:rsidR="0004624C" w:rsidRDefault="0004624C" w:rsidP="0004624C">
      <w:pPr>
        <w:spacing w:line="360" w:lineRule="auto"/>
        <w:rPr>
          <w:rFonts w:ascii="Times New Roman" w:hAnsi="Times New Roman" w:cs="Times New Roman"/>
          <w:color w:val="303030"/>
          <w:sz w:val="28"/>
          <w:szCs w:val="28"/>
          <w:shd w:val="clear" w:color="auto" w:fill="FFFFFF"/>
        </w:rPr>
      </w:pPr>
    </w:p>
    <w:p w14:paraId="43C96B87" w14:textId="77777777" w:rsid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p>
    <w:p w14:paraId="224413D7" w14:textId="29BFD24C" w:rsidR="0004624C" w:rsidRPr="0004624C" w:rsidRDefault="0004624C" w:rsidP="0004624C">
      <w:pPr>
        <w:spacing w:line="360" w:lineRule="auto"/>
        <w:ind w:firstLine="708"/>
        <w:jc w:val="right"/>
        <w:rPr>
          <w:rFonts w:ascii="Times New Roman" w:hAnsi="Times New Roman" w:cs="Times New Roman"/>
          <w:color w:val="303030"/>
          <w:sz w:val="28"/>
          <w:szCs w:val="28"/>
          <w:shd w:val="clear" w:color="auto" w:fill="FFFFFF"/>
        </w:rPr>
      </w:pPr>
      <w:r>
        <w:rPr>
          <w:rFonts w:ascii="Times New Roman" w:hAnsi="Times New Roman" w:cs="Times New Roman"/>
          <w:color w:val="303030"/>
          <w:sz w:val="28"/>
          <w:szCs w:val="28"/>
          <w:shd w:val="clear" w:color="auto" w:fill="FFFFFF"/>
        </w:rPr>
        <w:lastRenderedPageBreak/>
        <w:t>Додаток 3</w:t>
      </w:r>
    </w:p>
    <w:p w14:paraId="737E0930" w14:textId="77777777" w:rsidR="0004624C" w:rsidRPr="0004624C" w:rsidRDefault="0004624C" w:rsidP="0004624C">
      <w:pPr>
        <w:pStyle w:val="ad"/>
        <w:spacing w:after="0" w:line="360" w:lineRule="exact"/>
        <w:jc w:val="center"/>
        <w:rPr>
          <w:rFonts w:ascii="Times New Roman" w:hAnsi="Times New Roman" w:cs="Times New Roman"/>
          <w:sz w:val="28"/>
          <w:szCs w:val="28"/>
          <w:lang w:val="uk-UA"/>
        </w:rPr>
      </w:pPr>
      <w:r w:rsidRPr="003A698C">
        <w:rPr>
          <w:rFonts w:ascii="Times New Roman" w:hAnsi="Times New Roman" w:cs="Times New Roman"/>
          <w:sz w:val="28"/>
          <w:szCs w:val="28"/>
          <w:lang w:val="en-US"/>
        </w:rPr>
        <w:t>Oswestry</w:t>
      </w:r>
      <w:r w:rsidRPr="0004624C">
        <w:rPr>
          <w:rFonts w:ascii="Times New Roman" w:hAnsi="Times New Roman" w:cs="Times New Roman"/>
          <w:sz w:val="28"/>
          <w:szCs w:val="28"/>
          <w:lang w:val="uk-UA"/>
        </w:rPr>
        <w:t xml:space="preserve"> </w:t>
      </w:r>
      <w:r w:rsidRPr="003A698C">
        <w:rPr>
          <w:rFonts w:ascii="Times New Roman" w:hAnsi="Times New Roman" w:cs="Times New Roman"/>
          <w:sz w:val="28"/>
          <w:szCs w:val="28"/>
          <w:lang w:val="en-US"/>
        </w:rPr>
        <w:t>Disability</w:t>
      </w:r>
      <w:r w:rsidRPr="0004624C">
        <w:rPr>
          <w:rFonts w:ascii="Times New Roman" w:hAnsi="Times New Roman" w:cs="Times New Roman"/>
          <w:sz w:val="28"/>
          <w:szCs w:val="28"/>
          <w:lang w:val="uk-UA"/>
        </w:rPr>
        <w:t xml:space="preserve"> </w:t>
      </w:r>
      <w:r w:rsidRPr="003A698C">
        <w:rPr>
          <w:rFonts w:ascii="Times New Roman" w:hAnsi="Times New Roman" w:cs="Times New Roman"/>
          <w:sz w:val="28"/>
          <w:szCs w:val="28"/>
          <w:lang w:val="en-US"/>
        </w:rPr>
        <w:t>Index</w:t>
      </w:r>
    </w:p>
    <w:p w14:paraId="453375D1" w14:textId="77777777" w:rsidR="0004624C" w:rsidRPr="0004624C" w:rsidRDefault="0004624C" w:rsidP="0004624C">
      <w:pPr>
        <w:pStyle w:val="ad"/>
        <w:tabs>
          <w:tab w:val="left" w:pos="4721"/>
          <w:tab w:val="left" w:pos="5840"/>
          <w:tab w:val="left" w:pos="8423"/>
        </w:tabs>
        <w:spacing w:after="0" w:line="360" w:lineRule="exact"/>
        <w:jc w:val="center"/>
        <w:rPr>
          <w:rFonts w:ascii="Times New Roman" w:hAnsi="Times New Roman" w:cs="Times New Roman"/>
          <w:sz w:val="28"/>
          <w:szCs w:val="28"/>
          <w:lang w:val="en-US"/>
        </w:rPr>
      </w:pPr>
      <w:r w:rsidRPr="003A698C">
        <w:rPr>
          <w:rFonts w:ascii="Times New Roman" w:hAnsi="Times New Roman" w:cs="Times New Roman"/>
          <w:sz w:val="28"/>
          <w:szCs w:val="28"/>
        </w:rPr>
        <w:t>П</w:t>
      </w:r>
      <w:r w:rsidRPr="003A698C">
        <w:rPr>
          <w:rFonts w:ascii="Times New Roman" w:hAnsi="Times New Roman" w:cs="Times New Roman"/>
          <w:sz w:val="28"/>
          <w:szCs w:val="28"/>
          <w:lang w:val="en-US"/>
        </w:rPr>
        <w:t>.</w:t>
      </w:r>
      <w:r w:rsidRPr="003A698C">
        <w:rPr>
          <w:rFonts w:ascii="Times New Roman" w:hAnsi="Times New Roman" w:cs="Times New Roman"/>
          <w:sz w:val="28"/>
          <w:szCs w:val="28"/>
        </w:rPr>
        <w:t>І</w:t>
      </w:r>
      <w:r w:rsidRPr="003A698C">
        <w:rPr>
          <w:rFonts w:ascii="Times New Roman" w:hAnsi="Times New Roman" w:cs="Times New Roman"/>
          <w:sz w:val="28"/>
          <w:szCs w:val="28"/>
          <w:lang w:val="en-US"/>
        </w:rPr>
        <w:t>.</w:t>
      </w:r>
      <w:r w:rsidRPr="003A698C">
        <w:rPr>
          <w:rFonts w:ascii="Times New Roman" w:hAnsi="Times New Roman" w:cs="Times New Roman"/>
          <w:sz w:val="28"/>
          <w:szCs w:val="28"/>
        </w:rPr>
        <w:t>Б</w:t>
      </w:r>
      <w:r w:rsidRPr="003A698C">
        <w:rPr>
          <w:rFonts w:ascii="Times New Roman" w:hAnsi="Times New Roman" w:cs="Times New Roman"/>
          <w:sz w:val="28"/>
          <w:szCs w:val="28"/>
          <w:lang w:val="en-US"/>
        </w:rPr>
        <w:t>.</w:t>
      </w:r>
      <w:r w:rsidRPr="003A698C">
        <w:rPr>
          <w:rFonts w:ascii="Times New Roman" w:hAnsi="Times New Roman" w:cs="Times New Roman"/>
          <w:sz w:val="28"/>
          <w:szCs w:val="28"/>
          <w:u w:val="single"/>
          <w:lang w:val="en-US"/>
        </w:rPr>
        <w:t xml:space="preserve"> </w:t>
      </w:r>
      <w:r w:rsidRPr="003A698C">
        <w:rPr>
          <w:rFonts w:ascii="Times New Roman" w:hAnsi="Times New Roman" w:cs="Times New Roman"/>
          <w:sz w:val="28"/>
          <w:szCs w:val="28"/>
          <w:u w:val="single"/>
          <w:lang w:val="en-US"/>
        </w:rPr>
        <w:tab/>
      </w:r>
      <w:r w:rsidRPr="003A698C">
        <w:rPr>
          <w:rFonts w:ascii="Times New Roman" w:hAnsi="Times New Roman" w:cs="Times New Roman"/>
          <w:spacing w:val="4"/>
          <w:sz w:val="28"/>
          <w:szCs w:val="28"/>
          <w:u w:val="single"/>
          <w:lang w:val="en-US"/>
        </w:rPr>
        <w:t xml:space="preserve"> </w:t>
      </w:r>
      <w:r w:rsidRPr="003A698C">
        <w:rPr>
          <w:rFonts w:ascii="Times New Roman" w:hAnsi="Times New Roman" w:cs="Times New Roman"/>
          <w:spacing w:val="4"/>
          <w:sz w:val="28"/>
          <w:szCs w:val="28"/>
          <w:u w:val="single"/>
          <w:lang w:val="en-US"/>
        </w:rPr>
        <w:tab/>
      </w:r>
      <w:r w:rsidRPr="003A698C">
        <w:rPr>
          <w:rFonts w:ascii="Times New Roman" w:hAnsi="Times New Roman" w:cs="Times New Roman"/>
          <w:spacing w:val="4"/>
          <w:sz w:val="28"/>
          <w:szCs w:val="28"/>
          <w:u w:val="single"/>
          <w:lang w:val="uk-UA"/>
        </w:rPr>
        <w:t xml:space="preserve">   </w:t>
      </w:r>
      <w:r w:rsidRPr="003A698C">
        <w:rPr>
          <w:rFonts w:ascii="Times New Roman" w:hAnsi="Times New Roman" w:cs="Times New Roman"/>
          <w:sz w:val="28"/>
          <w:szCs w:val="28"/>
        </w:rPr>
        <w:t>Дата</w:t>
      </w:r>
      <w:r w:rsidRPr="0004624C">
        <w:rPr>
          <w:rFonts w:ascii="Times New Roman" w:hAnsi="Times New Roman" w:cs="Times New Roman"/>
          <w:sz w:val="28"/>
          <w:szCs w:val="28"/>
          <w:lang w:val="en-US"/>
        </w:rPr>
        <w:t>_</w:t>
      </w:r>
      <w:r w:rsidRPr="0004624C">
        <w:rPr>
          <w:rFonts w:ascii="Times New Roman" w:hAnsi="Times New Roman" w:cs="Times New Roman"/>
          <w:sz w:val="28"/>
          <w:szCs w:val="28"/>
          <w:u w:val="single"/>
          <w:lang w:val="en-US"/>
        </w:rPr>
        <w:t xml:space="preserve"> </w:t>
      </w:r>
      <w:r w:rsidRPr="0004624C">
        <w:rPr>
          <w:rFonts w:ascii="Times New Roman" w:hAnsi="Times New Roman" w:cs="Times New Roman"/>
          <w:sz w:val="28"/>
          <w:szCs w:val="28"/>
          <w:u w:val="single"/>
          <w:lang w:val="en-US"/>
        </w:rPr>
        <w:tab/>
      </w:r>
    </w:p>
    <w:p w14:paraId="623BA4AC" w14:textId="77777777" w:rsidR="0004624C" w:rsidRPr="0004624C" w:rsidRDefault="0004624C" w:rsidP="0004624C">
      <w:pPr>
        <w:pStyle w:val="ad"/>
        <w:spacing w:after="0"/>
        <w:rPr>
          <w:sz w:val="11"/>
          <w:lang w:val="en-US"/>
        </w:rPr>
      </w:pPr>
    </w:p>
    <w:tbl>
      <w:tblPr>
        <w:tblStyle w:val="TableNormal"/>
        <w:tblW w:w="9283"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8"/>
        <w:gridCol w:w="4325"/>
      </w:tblGrid>
      <w:tr w:rsidR="0004624C" w:rsidRPr="003A698C" w14:paraId="11AAE588" w14:textId="77777777" w:rsidTr="0093555F">
        <w:trPr>
          <w:trHeight w:val="1775"/>
        </w:trPr>
        <w:tc>
          <w:tcPr>
            <w:tcW w:w="9283" w:type="dxa"/>
            <w:gridSpan w:val="2"/>
          </w:tcPr>
          <w:p w14:paraId="25293AD8" w14:textId="77777777" w:rsidR="0004624C" w:rsidRPr="0004624C" w:rsidRDefault="0004624C" w:rsidP="0093555F">
            <w:pPr>
              <w:pStyle w:val="TableParagraph"/>
              <w:ind w:firstLine="710"/>
              <w:rPr>
                <w:sz w:val="24"/>
                <w:szCs w:val="24"/>
                <w:lang w:val="ru-RU"/>
              </w:rPr>
            </w:pPr>
            <w:r w:rsidRPr="0004624C">
              <w:rPr>
                <w:sz w:val="24"/>
                <w:szCs w:val="24"/>
                <w:lang w:val="ru-RU"/>
              </w:rPr>
              <w:t>Будь ласка, прочитайте. Цей опитувальник призначений для того, щоб дати лікареві інформацію про те, наскільки Ваш біль в спині порушує Вашу діяльність в повсякденному житті. Будь ласка, дайте відповідь по кожному розділу. Для цього закресліть в кожному розділі тільки один кружечок навпроти найбільш підходящого для Вас затвердження.</w:t>
            </w:r>
          </w:p>
          <w:p w14:paraId="39C33A93" w14:textId="77777777" w:rsidR="0004624C" w:rsidRPr="0004624C" w:rsidRDefault="0004624C" w:rsidP="0093555F">
            <w:pPr>
              <w:pStyle w:val="TableParagraph"/>
              <w:rPr>
                <w:sz w:val="24"/>
                <w:szCs w:val="24"/>
                <w:lang w:val="ru-RU"/>
              </w:rPr>
            </w:pPr>
            <w:r w:rsidRPr="0004624C">
              <w:rPr>
                <w:sz w:val="24"/>
                <w:szCs w:val="24"/>
                <w:lang w:val="ru-RU"/>
              </w:rPr>
              <w:t>Навіть якщо Ви вважаєте, що два твердження вірні по відношенню до Вас, виберіть все- таки тільки одне з них, найбільш точно описує Ваш стан</w:t>
            </w:r>
          </w:p>
        </w:tc>
      </w:tr>
      <w:tr w:rsidR="0004624C" w:rsidRPr="003A698C" w14:paraId="451916B4" w14:textId="77777777" w:rsidTr="0093555F">
        <w:trPr>
          <w:trHeight w:val="247"/>
        </w:trPr>
        <w:tc>
          <w:tcPr>
            <w:tcW w:w="4958" w:type="dxa"/>
          </w:tcPr>
          <w:p w14:paraId="64345ADC" w14:textId="77777777" w:rsidR="0004624C" w:rsidRPr="003A698C" w:rsidRDefault="0004624C" w:rsidP="0093555F">
            <w:pPr>
              <w:pStyle w:val="TableParagraph"/>
              <w:jc w:val="center"/>
              <w:rPr>
                <w:b/>
                <w:sz w:val="24"/>
                <w:szCs w:val="24"/>
              </w:rPr>
            </w:pPr>
            <w:r w:rsidRPr="003A698C">
              <w:rPr>
                <w:b/>
                <w:w w:val="99"/>
                <w:sz w:val="24"/>
                <w:szCs w:val="24"/>
              </w:rPr>
              <w:t>1</w:t>
            </w:r>
          </w:p>
        </w:tc>
        <w:tc>
          <w:tcPr>
            <w:tcW w:w="4325" w:type="dxa"/>
          </w:tcPr>
          <w:p w14:paraId="478E9C90" w14:textId="77777777" w:rsidR="0004624C" w:rsidRPr="003A698C" w:rsidRDefault="0004624C" w:rsidP="0093555F">
            <w:pPr>
              <w:pStyle w:val="TableParagraph"/>
              <w:jc w:val="center"/>
              <w:rPr>
                <w:b/>
                <w:sz w:val="24"/>
                <w:szCs w:val="24"/>
              </w:rPr>
            </w:pPr>
            <w:r w:rsidRPr="003A698C">
              <w:rPr>
                <w:b/>
                <w:w w:val="99"/>
                <w:sz w:val="24"/>
                <w:szCs w:val="24"/>
              </w:rPr>
              <w:t>2</w:t>
            </w:r>
          </w:p>
        </w:tc>
      </w:tr>
      <w:tr w:rsidR="0004624C" w:rsidRPr="003A698C" w14:paraId="4C24AB4A" w14:textId="77777777" w:rsidTr="0093555F">
        <w:trPr>
          <w:trHeight w:val="3640"/>
        </w:trPr>
        <w:tc>
          <w:tcPr>
            <w:tcW w:w="4958" w:type="dxa"/>
          </w:tcPr>
          <w:p w14:paraId="6E88E1C9" w14:textId="77777777" w:rsidR="0004624C" w:rsidRPr="0004624C" w:rsidRDefault="0004624C" w:rsidP="0093555F">
            <w:pPr>
              <w:pStyle w:val="TableParagraph"/>
              <w:ind w:hanging="888"/>
              <w:jc w:val="both"/>
              <w:rPr>
                <w:b/>
                <w:sz w:val="24"/>
                <w:szCs w:val="24"/>
                <w:lang w:val="ru-RU"/>
              </w:rPr>
            </w:pPr>
            <w:r w:rsidRPr="0004624C">
              <w:rPr>
                <w:b/>
                <w:sz w:val="24"/>
                <w:szCs w:val="24"/>
                <w:lang w:val="ru-RU"/>
              </w:rPr>
              <w:t>РОЗДІЛРОЗДІЛ 1. ІНТЕНСИВНІСТЬ БОЛЮ</w:t>
            </w:r>
          </w:p>
          <w:p w14:paraId="144AD987" w14:textId="77777777" w:rsidR="0004624C" w:rsidRPr="0004624C" w:rsidRDefault="0004624C" w:rsidP="0093555F">
            <w:pPr>
              <w:pStyle w:val="TableParagraph"/>
              <w:jc w:val="both"/>
              <w:rPr>
                <w:sz w:val="24"/>
                <w:szCs w:val="24"/>
                <w:lang w:val="ru-RU"/>
              </w:rPr>
            </w:pPr>
            <w:r w:rsidRPr="0004624C">
              <w:rPr>
                <w:sz w:val="24"/>
                <w:szCs w:val="24"/>
                <w:lang w:val="ru-RU"/>
              </w:rPr>
              <w:t xml:space="preserve">О Я можу переносити </w:t>
            </w:r>
            <w:r w:rsidRPr="0004624C">
              <w:rPr>
                <w:spacing w:val="-3"/>
                <w:sz w:val="24"/>
                <w:szCs w:val="24"/>
                <w:lang w:val="ru-RU"/>
              </w:rPr>
              <w:t xml:space="preserve">біль </w:t>
            </w:r>
            <w:r w:rsidRPr="0004624C">
              <w:rPr>
                <w:sz w:val="24"/>
                <w:szCs w:val="24"/>
                <w:lang w:val="ru-RU"/>
              </w:rPr>
              <w:t>без прийому болезаспокійливих</w:t>
            </w:r>
            <w:r w:rsidRPr="0004624C">
              <w:rPr>
                <w:spacing w:val="-4"/>
                <w:sz w:val="24"/>
                <w:szCs w:val="24"/>
                <w:lang w:val="ru-RU"/>
              </w:rPr>
              <w:t xml:space="preserve"> </w:t>
            </w:r>
            <w:r w:rsidRPr="0004624C">
              <w:rPr>
                <w:sz w:val="24"/>
                <w:szCs w:val="24"/>
                <w:lang w:val="ru-RU"/>
              </w:rPr>
              <w:t>ліків</w:t>
            </w:r>
          </w:p>
          <w:p w14:paraId="1687CD1D" w14:textId="77777777" w:rsidR="0004624C" w:rsidRPr="0004624C" w:rsidRDefault="0004624C" w:rsidP="0093555F">
            <w:pPr>
              <w:pStyle w:val="TableParagraph"/>
              <w:jc w:val="both"/>
              <w:rPr>
                <w:sz w:val="24"/>
                <w:szCs w:val="24"/>
                <w:lang w:val="ru-RU"/>
              </w:rPr>
            </w:pPr>
            <w:r w:rsidRPr="0004624C">
              <w:rPr>
                <w:sz w:val="24"/>
                <w:szCs w:val="24"/>
                <w:lang w:val="ru-RU"/>
              </w:rPr>
              <w:t>О Біль сильний, але я справляюся з нею без болезаспокійливих</w:t>
            </w:r>
            <w:r w:rsidRPr="0004624C">
              <w:rPr>
                <w:spacing w:val="-4"/>
                <w:sz w:val="24"/>
                <w:szCs w:val="24"/>
                <w:lang w:val="ru-RU"/>
              </w:rPr>
              <w:t xml:space="preserve"> </w:t>
            </w:r>
            <w:r w:rsidRPr="0004624C">
              <w:rPr>
                <w:sz w:val="24"/>
                <w:szCs w:val="24"/>
                <w:lang w:val="ru-RU"/>
              </w:rPr>
              <w:t>ліків</w:t>
            </w:r>
          </w:p>
          <w:p w14:paraId="72D4866F" w14:textId="77777777" w:rsidR="0004624C" w:rsidRPr="0004624C" w:rsidRDefault="0004624C" w:rsidP="0093555F">
            <w:pPr>
              <w:pStyle w:val="TableParagraph"/>
              <w:jc w:val="both"/>
              <w:rPr>
                <w:sz w:val="24"/>
                <w:szCs w:val="24"/>
                <w:lang w:val="ru-RU"/>
              </w:rPr>
            </w:pPr>
            <w:r w:rsidRPr="0004624C">
              <w:rPr>
                <w:sz w:val="24"/>
                <w:szCs w:val="24"/>
                <w:lang w:val="ru-RU"/>
              </w:rPr>
              <w:t>О Болезаспокійливі ліки повністю позбавляють мене від болю</w:t>
            </w:r>
          </w:p>
          <w:p w14:paraId="5E36334E" w14:textId="77777777" w:rsidR="0004624C" w:rsidRPr="0004624C" w:rsidRDefault="0004624C" w:rsidP="0093555F">
            <w:pPr>
              <w:pStyle w:val="TableParagraph"/>
              <w:jc w:val="both"/>
              <w:rPr>
                <w:sz w:val="24"/>
                <w:szCs w:val="24"/>
                <w:lang w:val="ru-RU"/>
              </w:rPr>
            </w:pPr>
            <w:r w:rsidRPr="0004624C">
              <w:rPr>
                <w:sz w:val="24"/>
                <w:szCs w:val="24"/>
                <w:lang w:val="ru-RU"/>
              </w:rPr>
              <w:t>О Болезаспокійливі ліки помірно полегшують біль</w:t>
            </w:r>
          </w:p>
          <w:p w14:paraId="605B0F3A" w14:textId="77777777" w:rsidR="0004624C" w:rsidRPr="0004624C" w:rsidRDefault="0004624C" w:rsidP="0093555F">
            <w:pPr>
              <w:pStyle w:val="TableParagraph"/>
              <w:jc w:val="both"/>
              <w:rPr>
                <w:sz w:val="24"/>
                <w:szCs w:val="24"/>
                <w:lang w:val="ru-RU"/>
              </w:rPr>
            </w:pPr>
            <w:r w:rsidRPr="0004624C">
              <w:rPr>
                <w:sz w:val="24"/>
                <w:szCs w:val="24"/>
                <w:lang w:val="ru-RU"/>
              </w:rPr>
              <w:t>О Болезаспокійливі ліки дуже слабо зменшують біль</w:t>
            </w:r>
          </w:p>
          <w:p w14:paraId="20640062" w14:textId="77777777" w:rsidR="0004624C" w:rsidRPr="0004624C" w:rsidRDefault="0004624C" w:rsidP="0093555F">
            <w:pPr>
              <w:pStyle w:val="TableParagraph"/>
              <w:jc w:val="both"/>
              <w:rPr>
                <w:sz w:val="24"/>
                <w:szCs w:val="24"/>
                <w:lang w:val="ru-RU"/>
              </w:rPr>
            </w:pPr>
            <w:r w:rsidRPr="0004624C">
              <w:rPr>
                <w:sz w:val="24"/>
                <w:szCs w:val="24"/>
                <w:lang w:val="ru-RU"/>
              </w:rPr>
              <w:t>О Болезаспокійливі ліки не діють на біль, і я не приймаю їх</w:t>
            </w:r>
          </w:p>
        </w:tc>
        <w:tc>
          <w:tcPr>
            <w:tcW w:w="4325" w:type="dxa"/>
          </w:tcPr>
          <w:p w14:paraId="376F810D" w14:textId="77777777" w:rsidR="0004624C" w:rsidRPr="0004624C" w:rsidRDefault="0004624C" w:rsidP="0093555F">
            <w:pPr>
              <w:pStyle w:val="TableParagraph"/>
              <w:jc w:val="both"/>
              <w:rPr>
                <w:b/>
                <w:sz w:val="24"/>
                <w:szCs w:val="24"/>
                <w:lang w:val="ru-RU"/>
              </w:rPr>
            </w:pPr>
            <w:r w:rsidRPr="0004624C">
              <w:rPr>
                <w:b/>
                <w:sz w:val="24"/>
                <w:szCs w:val="24"/>
                <w:lang w:val="ru-RU"/>
              </w:rPr>
              <w:t>РОЗДІЛ 6. СТОЯННЯ</w:t>
            </w:r>
          </w:p>
          <w:p w14:paraId="4BB69435" w14:textId="77777777" w:rsidR="0004624C" w:rsidRPr="0004624C" w:rsidRDefault="0004624C" w:rsidP="0093555F">
            <w:pPr>
              <w:pStyle w:val="TableParagraph"/>
              <w:jc w:val="both"/>
              <w:rPr>
                <w:sz w:val="24"/>
                <w:szCs w:val="24"/>
                <w:lang w:val="ru-RU"/>
              </w:rPr>
            </w:pPr>
            <w:r w:rsidRPr="0004624C">
              <w:rPr>
                <w:sz w:val="24"/>
                <w:szCs w:val="24"/>
                <w:lang w:val="ru-RU"/>
              </w:rPr>
              <w:t>О Я можу стояти як завгодно довго без посилення болю</w:t>
            </w:r>
          </w:p>
          <w:p w14:paraId="36608FD8" w14:textId="77777777" w:rsidR="0004624C" w:rsidRPr="0004624C" w:rsidRDefault="0004624C" w:rsidP="0093555F">
            <w:pPr>
              <w:pStyle w:val="TableParagraph"/>
              <w:jc w:val="both"/>
              <w:rPr>
                <w:sz w:val="24"/>
                <w:szCs w:val="24"/>
                <w:lang w:val="ru-RU"/>
              </w:rPr>
            </w:pPr>
            <w:r w:rsidRPr="0004624C">
              <w:rPr>
                <w:sz w:val="24"/>
                <w:szCs w:val="24"/>
                <w:lang w:val="ru-RU"/>
              </w:rPr>
              <w:t>О Я можу стояти як завгодно довго але це викликає посилення болю</w:t>
            </w:r>
          </w:p>
          <w:p w14:paraId="317B1C19" w14:textId="77777777" w:rsidR="0004624C" w:rsidRPr="0004624C" w:rsidRDefault="0004624C" w:rsidP="0093555F">
            <w:pPr>
              <w:pStyle w:val="TableParagraph"/>
              <w:jc w:val="both"/>
              <w:rPr>
                <w:sz w:val="24"/>
                <w:szCs w:val="24"/>
                <w:lang w:val="ru-RU"/>
              </w:rPr>
            </w:pPr>
            <w:r w:rsidRPr="0004624C">
              <w:rPr>
                <w:sz w:val="24"/>
                <w:szCs w:val="24"/>
                <w:lang w:val="ru-RU"/>
              </w:rPr>
              <w:t>О Біль заважає мені стояти довше 1 години</w:t>
            </w:r>
          </w:p>
          <w:p w14:paraId="5AF1C19F" w14:textId="77777777" w:rsidR="0004624C" w:rsidRPr="0004624C" w:rsidRDefault="0004624C" w:rsidP="0093555F">
            <w:pPr>
              <w:pStyle w:val="TableParagraph"/>
              <w:jc w:val="both"/>
              <w:rPr>
                <w:sz w:val="24"/>
                <w:szCs w:val="24"/>
                <w:lang w:val="ru-RU"/>
              </w:rPr>
            </w:pPr>
            <w:r w:rsidRPr="0004624C">
              <w:rPr>
                <w:sz w:val="24"/>
                <w:szCs w:val="24"/>
                <w:lang w:val="ru-RU"/>
              </w:rPr>
              <w:t>О Біль заважає мені стояти більше 30 хвилин</w:t>
            </w:r>
          </w:p>
          <w:p w14:paraId="079DE91A" w14:textId="77777777" w:rsidR="0004624C" w:rsidRPr="0004624C" w:rsidRDefault="0004624C" w:rsidP="0093555F">
            <w:pPr>
              <w:pStyle w:val="TableParagraph"/>
              <w:jc w:val="both"/>
              <w:rPr>
                <w:sz w:val="24"/>
                <w:szCs w:val="24"/>
                <w:lang w:val="ru-RU"/>
              </w:rPr>
            </w:pPr>
            <w:r w:rsidRPr="0004624C">
              <w:rPr>
                <w:sz w:val="24"/>
                <w:szCs w:val="24"/>
                <w:lang w:val="ru-RU"/>
              </w:rPr>
              <w:t>О Біль заважає мені стояти більше 10 хвилин</w:t>
            </w:r>
          </w:p>
          <w:p w14:paraId="500432FB" w14:textId="77777777" w:rsidR="0004624C" w:rsidRPr="0004624C" w:rsidRDefault="0004624C" w:rsidP="0093555F">
            <w:pPr>
              <w:pStyle w:val="TableParagraph"/>
              <w:jc w:val="both"/>
              <w:rPr>
                <w:sz w:val="24"/>
                <w:szCs w:val="24"/>
                <w:lang w:val="ru-RU"/>
              </w:rPr>
            </w:pPr>
            <w:r w:rsidRPr="0004624C">
              <w:rPr>
                <w:sz w:val="24"/>
                <w:szCs w:val="24"/>
                <w:lang w:val="ru-RU"/>
              </w:rPr>
              <w:t>О Через біль я зовсім не можу стояти</w:t>
            </w:r>
          </w:p>
        </w:tc>
      </w:tr>
      <w:tr w:rsidR="0004624C" w:rsidRPr="003A698C" w14:paraId="1C9AD6B5" w14:textId="77777777" w:rsidTr="0093555F">
        <w:trPr>
          <w:trHeight w:val="4259"/>
        </w:trPr>
        <w:tc>
          <w:tcPr>
            <w:tcW w:w="4958" w:type="dxa"/>
          </w:tcPr>
          <w:p w14:paraId="35CC0323" w14:textId="77777777" w:rsidR="0004624C" w:rsidRPr="0004624C" w:rsidRDefault="0004624C" w:rsidP="0093555F">
            <w:pPr>
              <w:pStyle w:val="TableParagraph"/>
              <w:jc w:val="both"/>
              <w:rPr>
                <w:b/>
                <w:sz w:val="24"/>
                <w:szCs w:val="24"/>
                <w:lang w:val="ru-RU"/>
              </w:rPr>
            </w:pPr>
            <w:r w:rsidRPr="0004624C">
              <w:rPr>
                <w:b/>
                <w:sz w:val="24"/>
                <w:szCs w:val="24"/>
                <w:lang w:val="ru-RU"/>
              </w:rPr>
              <w:t>РОЗДІЛ 2. САМООБСЛУГОВУВАННЯ</w:t>
            </w:r>
          </w:p>
          <w:p w14:paraId="6EA1139A" w14:textId="77777777" w:rsidR="0004624C" w:rsidRPr="0004624C" w:rsidRDefault="0004624C" w:rsidP="0093555F">
            <w:pPr>
              <w:pStyle w:val="TableParagraph"/>
              <w:jc w:val="both"/>
              <w:rPr>
                <w:b/>
                <w:sz w:val="24"/>
                <w:szCs w:val="24"/>
                <w:lang w:val="ru-RU"/>
              </w:rPr>
            </w:pPr>
            <w:r w:rsidRPr="0004624C">
              <w:rPr>
                <w:b/>
                <w:sz w:val="24"/>
                <w:szCs w:val="24"/>
                <w:lang w:val="ru-RU"/>
              </w:rPr>
              <w:t>(УМИВАННЯ, Одягання та інш.)</w:t>
            </w:r>
          </w:p>
          <w:p w14:paraId="3479FC7F" w14:textId="77777777" w:rsidR="0004624C" w:rsidRPr="0004624C" w:rsidRDefault="0004624C" w:rsidP="0093555F">
            <w:pPr>
              <w:pStyle w:val="TableParagraph"/>
              <w:jc w:val="both"/>
              <w:rPr>
                <w:sz w:val="24"/>
                <w:szCs w:val="24"/>
                <w:lang w:val="ru-RU"/>
              </w:rPr>
            </w:pPr>
            <w:r w:rsidRPr="0004624C">
              <w:rPr>
                <w:sz w:val="24"/>
                <w:szCs w:val="24"/>
                <w:lang w:val="ru-RU"/>
              </w:rPr>
              <w:t>О Самообслуговування не порушено і не викликає додаткової болю</w:t>
            </w:r>
          </w:p>
          <w:p w14:paraId="46D87039" w14:textId="77777777" w:rsidR="0004624C" w:rsidRPr="0004624C" w:rsidRDefault="0004624C" w:rsidP="0093555F">
            <w:pPr>
              <w:pStyle w:val="TableParagraph"/>
              <w:jc w:val="both"/>
              <w:rPr>
                <w:sz w:val="24"/>
                <w:szCs w:val="24"/>
                <w:lang w:val="ru-RU"/>
              </w:rPr>
            </w:pPr>
            <w:r w:rsidRPr="0004624C">
              <w:rPr>
                <w:sz w:val="24"/>
                <w:szCs w:val="24"/>
                <w:lang w:val="ru-RU"/>
              </w:rPr>
              <w:t>О Самообслуговування не порушено, але викликає додаткову біль</w:t>
            </w:r>
          </w:p>
          <w:p w14:paraId="78561D9C" w14:textId="77777777" w:rsidR="0004624C" w:rsidRPr="0004624C" w:rsidRDefault="0004624C" w:rsidP="0093555F">
            <w:pPr>
              <w:pStyle w:val="TableParagraph"/>
              <w:jc w:val="both"/>
              <w:rPr>
                <w:sz w:val="24"/>
                <w:szCs w:val="24"/>
                <w:lang w:val="ru-RU"/>
              </w:rPr>
            </w:pPr>
            <w:r w:rsidRPr="0004624C">
              <w:rPr>
                <w:sz w:val="24"/>
                <w:szCs w:val="24"/>
                <w:lang w:val="ru-RU"/>
              </w:rPr>
              <w:t>О При самообслуговуванні через посилюється болю я дію уповільнено</w:t>
            </w:r>
          </w:p>
          <w:p w14:paraId="1ABAE0E3" w14:textId="77777777" w:rsidR="0004624C" w:rsidRPr="0004624C" w:rsidRDefault="0004624C" w:rsidP="0093555F">
            <w:pPr>
              <w:pStyle w:val="TableParagraph"/>
              <w:jc w:val="both"/>
              <w:rPr>
                <w:sz w:val="24"/>
                <w:szCs w:val="24"/>
                <w:lang w:val="ru-RU"/>
              </w:rPr>
            </w:pPr>
            <w:r w:rsidRPr="0004624C">
              <w:rPr>
                <w:sz w:val="24"/>
                <w:szCs w:val="24"/>
                <w:lang w:val="ru-RU"/>
              </w:rPr>
              <w:t>О При самообслуговуванні я потребую деякої допомоги, проте більшість дій виконую самостійно</w:t>
            </w:r>
          </w:p>
          <w:p w14:paraId="0E5217A5" w14:textId="77777777" w:rsidR="0004624C" w:rsidRPr="0004624C" w:rsidRDefault="0004624C" w:rsidP="0093555F">
            <w:pPr>
              <w:pStyle w:val="TableParagraph"/>
              <w:jc w:val="both"/>
              <w:rPr>
                <w:sz w:val="24"/>
                <w:szCs w:val="24"/>
                <w:lang w:val="ru-RU"/>
              </w:rPr>
            </w:pPr>
            <w:r w:rsidRPr="0004624C">
              <w:rPr>
                <w:sz w:val="24"/>
                <w:szCs w:val="24"/>
                <w:lang w:val="ru-RU"/>
              </w:rPr>
              <w:t>О Я потребую допомоги при виконанні більшості дій з самообслуговування</w:t>
            </w:r>
          </w:p>
          <w:p w14:paraId="7E61CABD" w14:textId="77777777" w:rsidR="0004624C" w:rsidRPr="0004624C" w:rsidRDefault="0004624C" w:rsidP="0093555F">
            <w:pPr>
              <w:pStyle w:val="TableParagraph"/>
              <w:ind w:firstLine="244"/>
              <w:jc w:val="both"/>
              <w:rPr>
                <w:sz w:val="24"/>
                <w:szCs w:val="24"/>
                <w:lang w:val="ru-RU"/>
              </w:rPr>
            </w:pPr>
            <w:r w:rsidRPr="0004624C">
              <w:rPr>
                <w:sz w:val="24"/>
                <w:szCs w:val="24"/>
                <w:lang w:val="ru-RU"/>
              </w:rPr>
              <w:t>О Я не можу одягнутися, вмиваюся з великими труднощами і залишаюся в ліжку</w:t>
            </w:r>
          </w:p>
        </w:tc>
        <w:tc>
          <w:tcPr>
            <w:tcW w:w="4325" w:type="dxa"/>
          </w:tcPr>
          <w:p w14:paraId="08AB9E8A" w14:textId="77777777" w:rsidR="0004624C" w:rsidRPr="0004624C" w:rsidRDefault="0004624C" w:rsidP="0093555F">
            <w:pPr>
              <w:pStyle w:val="TableParagraph"/>
              <w:jc w:val="both"/>
              <w:rPr>
                <w:b/>
                <w:sz w:val="24"/>
                <w:szCs w:val="24"/>
                <w:lang w:val="ru-RU"/>
              </w:rPr>
            </w:pPr>
            <w:r w:rsidRPr="0004624C">
              <w:rPr>
                <w:b/>
                <w:sz w:val="24"/>
                <w:szCs w:val="24"/>
                <w:lang w:val="ru-RU"/>
              </w:rPr>
              <w:t>РОЗДІЛ 7. СОН</w:t>
            </w:r>
          </w:p>
          <w:p w14:paraId="3AEDBA92" w14:textId="77777777" w:rsidR="0004624C" w:rsidRPr="0004624C" w:rsidRDefault="0004624C" w:rsidP="0093555F">
            <w:pPr>
              <w:pStyle w:val="TableParagraph"/>
              <w:ind w:firstLine="33"/>
              <w:jc w:val="both"/>
              <w:rPr>
                <w:sz w:val="24"/>
                <w:szCs w:val="24"/>
                <w:lang w:val="ru-RU"/>
              </w:rPr>
            </w:pPr>
            <w:r w:rsidRPr="0004624C">
              <w:rPr>
                <w:sz w:val="24"/>
                <w:szCs w:val="24"/>
                <w:lang w:val="ru-RU"/>
              </w:rPr>
              <w:t>О Сон у мене хороший, і біль не порушує його</w:t>
            </w:r>
          </w:p>
          <w:p w14:paraId="4D1B53D9" w14:textId="77777777" w:rsidR="0004624C" w:rsidRPr="0004624C" w:rsidRDefault="0004624C" w:rsidP="0093555F">
            <w:pPr>
              <w:pStyle w:val="TableParagraph"/>
              <w:ind w:firstLine="33"/>
              <w:jc w:val="both"/>
              <w:rPr>
                <w:sz w:val="24"/>
                <w:szCs w:val="24"/>
                <w:lang w:val="ru-RU"/>
              </w:rPr>
            </w:pPr>
            <w:r w:rsidRPr="0004624C">
              <w:rPr>
                <w:sz w:val="24"/>
                <w:szCs w:val="24"/>
                <w:lang w:val="ru-RU"/>
              </w:rPr>
              <w:t>О Міцно спати я можу тільки з допомогою таблеток</w:t>
            </w:r>
          </w:p>
          <w:p w14:paraId="2C6C7962" w14:textId="77777777" w:rsidR="0004624C" w:rsidRPr="0004624C" w:rsidRDefault="0004624C" w:rsidP="0093555F">
            <w:pPr>
              <w:pStyle w:val="TableParagraph"/>
              <w:ind w:firstLine="33"/>
              <w:jc w:val="both"/>
              <w:rPr>
                <w:sz w:val="24"/>
                <w:szCs w:val="24"/>
                <w:lang w:val="ru-RU"/>
              </w:rPr>
            </w:pPr>
            <w:r w:rsidRPr="0004624C">
              <w:rPr>
                <w:sz w:val="24"/>
                <w:szCs w:val="24"/>
                <w:lang w:val="ru-RU"/>
              </w:rPr>
              <w:t>О Навіть прийнявши таблетки, я сплю менше 6 годин</w:t>
            </w:r>
            <w:r w:rsidRPr="0004624C">
              <w:rPr>
                <w:spacing w:val="-3"/>
                <w:sz w:val="24"/>
                <w:szCs w:val="24"/>
                <w:lang w:val="ru-RU"/>
              </w:rPr>
              <w:t xml:space="preserve"> </w:t>
            </w:r>
            <w:r w:rsidRPr="0004624C">
              <w:rPr>
                <w:sz w:val="24"/>
                <w:szCs w:val="24"/>
                <w:lang w:val="ru-RU"/>
              </w:rPr>
              <w:t>вночі</w:t>
            </w:r>
          </w:p>
          <w:p w14:paraId="58797E5D" w14:textId="77777777" w:rsidR="0004624C" w:rsidRPr="0004624C" w:rsidRDefault="0004624C" w:rsidP="0093555F">
            <w:pPr>
              <w:pStyle w:val="TableParagraph"/>
              <w:ind w:firstLine="33"/>
              <w:jc w:val="both"/>
              <w:rPr>
                <w:sz w:val="24"/>
                <w:szCs w:val="24"/>
                <w:lang w:val="ru-RU"/>
              </w:rPr>
            </w:pPr>
            <w:r w:rsidRPr="0004624C">
              <w:rPr>
                <w:sz w:val="24"/>
                <w:szCs w:val="24"/>
                <w:lang w:val="ru-RU"/>
              </w:rPr>
              <w:t>О Навіть прийнявши таблетки, я сплю менше 4 годин</w:t>
            </w:r>
            <w:r w:rsidRPr="0004624C">
              <w:rPr>
                <w:spacing w:val="-3"/>
                <w:sz w:val="24"/>
                <w:szCs w:val="24"/>
                <w:lang w:val="ru-RU"/>
              </w:rPr>
              <w:t xml:space="preserve"> </w:t>
            </w:r>
            <w:r w:rsidRPr="0004624C">
              <w:rPr>
                <w:sz w:val="24"/>
                <w:szCs w:val="24"/>
                <w:lang w:val="ru-RU"/>
              </w:rPr>
              <w:t>вночі</w:t>
            </w:r>
          </w:p>
          <w:p w14:paraId="47F1A6DA" w14:textId="77777777" w:rsidR="0004624C" w:rsidRPr="0004624C" w:rsidRDefault="0004624C" w:rsidP="0093555F">
            <w:pPr>
              <w:pStyle w:val="TableParagraph"/>
              <w:ind w:firstLine="216"/>
              <w:jc w:val="both"/>
              <w:rPr>
                <w:sz w:val="24"/>
                <w:szCs w:val="24"/>
                <w:lang w:val="ru-RU"/>
              </w:rPr>
            </w:pPr>
            <w:r w:rsidRPr="0004624C">
              <w:rPr>
                <w:sz w:val="24"/>
                <w:szCs w:val="24"/>
                <w:lang w:val="ru-RU"/>
              </w:rPr>
              <w:t>О Навіть прийнявши таблетки, я сплю менше 2 годин ночі</w:t>
            </w:r>
          </w:p>
        </w:tc>
      </w:tr>
      <w:tr w:rsidR="0004624C" w:rsidRPr="003A698C" w14:paraId="3F635BAD" w14:textId="77777777" w:rsidTr="0093555F">
        <w:trPr>
          <w:trHeight w:val="1832"/>
        </w:trPr>
        <w:tc>
          <w:tcPr>
            <w:tcW w:w="4958" w:type="dxa"/>
          </w:tcPr>
          <w:p w14:paraId="7B2BAB9A" w14:textId="77777777" w:rsidR="0004624C" w:rsidRPr="0004624C" w:rsidRDefault="0004624C" w:rsidP="0093555F">
            <w:pPr>
              <w:pStyle w:val="TableParagraph"/>
              <w:ind w:hanging="351"/>
              <w:rPr>
                <w:b/>
                <w:sz w:val="24"/>
                <w:szCs w:val="24"/>
                <w:lang w:val="ru-RU"/>
              </w:rPr>
            </w:pPr>
            <w:r w:rsidRPr="0004624C">
              <w:rPr>
                <w:b/>
                <w:sz w:val="24"/>
                <w:szCs w:val="24"/>
                <w:lang w:val="ru-RU"/>
              </w:rPr>
              <w:t>РОРОЗДІЛ 3. ПІДНІМАННЯ ПРЕДМЕТІВ</w:t>
            </w:r>
          </w:p>
          <w:p w14:paraId="55632895" w14:textId="77777777" w:rsidR="0004624C" w:rsidRPr="0004624C" w:rsidRDefault="0004624C" w:rsidP="0093555F">
            <w:pPr>
              <w:pStyle w:val="TableParagraph"/>
              <w:rPr>
                <w:sz w:val="24"/>
                <w:szCs w:val="24"/>
                <w:lang w:val="ru-RU"/>
              </w:rPr>
            </w:pPr>
            <w:r w:rsidRPr="0004624C">
              <w:rPr>
                <w:sz w:val="24"/>
                <w:szCs w:val="24"/>
                <w:lang w:val="ru-RU"/>
              </w:rPr>
              <w:t>О Я можу піднімати важкі предмети без появи додаткової болю</w:t>
            </w:r>
          </w:p>
          <w:p w14:paraId="5818BCDC" w14:textId="77777777" w:rsidR="0004624C" w:rsidRPr="0004624C" w:rsidRDefault="0004624C" w:rsidP="0093555F">
            <w:pPr>
              <w:pStyle w:val="TableParagraph"/>
              <w:rPr>
                <w:sz w:val="24"/>
                <w:szCs w:val="24"/>
                <w:lang w:val="ru-RU"/>
              </w:rPr>
            </w:pPr>
            <w:r w:rsidRPr="0004624C">
              <w:rPr>
                <w:sz w:val="24"/>
                <w:szCs w:val="24"/>
                <w:lang w:val="ru-RU"/>
              </w:rPr>
              <w:t>О Я можу піднімати важкі предмети, але це підсилює біль</w:t>
            </w:r>
          </w:p>
          <w:p w14:paraId="481230DE" w14:textId="77777777" w:rsidR="0004624C" w:rsidRPr="0004624C" w:rsidRDefault="0004624C" w:rsidP="0093555F">
            <w:pPr>
              <w:pStyle w:val="TableParagraph"/>
              <w:rPr>
                <w:sz w:val="24"/>
                <w:szCs w:val="24"/>
                <w:lang w:val="ru-RU"/>
              </w:rPr>
            </w:pPr>
            <w:r w:rsidRPr="0004624C">
              <w:rPr>
                <w:sz w:val="24"/>
                <w:szCs w:val="24"/>
                <w:lang w:val="ru-RU"/>
              </w:rPr>
              <w:t xml:space="preserve">О Біль заважає мені піднімати важкі предмети, </w:t>
            </w:r>
          </w:p>
        </w:tc>
        <w:tc>
          <w:tcPr>
            <w:tcW w:w="4325" w:type="dxa"/>
          </w:tcPr>
          <w:p w14:paraId="7CE99288" w14:textId="77777777" w:rsidR="0004624C" w:rsidRPr="0004624C" w:rsidRDefault="0004624C" w:rsidP="0093555F">
            <w:pPr>
              <w:pStyle w:val="TableParagraph"/>
              <w:rPr>
                <w:b/>
                <w:sz w:val="24"/>
                <w:szCs w:val="24"/>
                <w:lang w:val="ru-RU"/>
              </w:rPr>
            </w:pPr>
            <w:r w:rsidRPr="0004624C">
              <w:rPr>
                <w:b/>
                <w:sz w:val="24"/>
                <w:szCs w:val="24"/>
                <w:lang w:val="ru-RU"/>
              </w:rPr>
              <w:t>РОЗДІЛ 8. СЕКСУАЛЬНЕ ЖИТТЯ</w:t>
            </w:r>
          </w:p>
          <w:p w14:paraId="27A75C1A" w14:textId="77777777" w:rsidR="0004624C" w:rsidRPr="0004624C" w:rsidRDefault="0004624C" w:rsidP="0093555F">
            <w:pPr>
              <w:pStyle w:val="TableParagraph"/>
              <w:ind w:firstLine="33"/>
              <w:rPr>
                <w:sz w:val="24"/>
                <w:szCs w:val="24"/>
                <w:lang w:val="ru-RU"/>
              </w:rPr>
            </w:pPr>
            <w:r w:rsidRPr="0004624C">
              <w:rPr>
                <w:sz w:val="24"/>
                <w:szCs w:val="24"/>
                <w:lang w:val="ru-RU"/>
              </w:rPr>
              <w:t>О Моє сексуальне життя нормальна і не викликає додаткової</w:t>
            </w:r>
            <w:r w:rsidRPr="0004624C">
              <w:rPr>
                <w:spacing w:val="-7"/>
                <w:sz w:val="24"/>
                <w:szCs w:val="24"/>
                <w:lang w:val="ru-RU"/>
              </w:rPr>
              <w:t xml:space="preserve"> </w:t>
            </w:r>
            <w:r w:rsidRPr="0004624C">
              <w:rPr>
                <w:sz w:val="24"/>
                <w:szCs w:val="24"/>
                <w:lang w:val="ru-RU"/>
              </w:rPr>
              <w:t>болю</w:t>
            </w:r>
          </w:p>
          <w:p w14:paraId="5A850C1D" w14:textId="77777777" w:rsidR="0004624C" w:rsidRPr="0004624C" w:rsidRDefault="0004624C" w:rsidP="0093555F">
            <w:pPr>
              <w:pStyle w:val="TableParagraph"/>
              <w:ind w:firstLine="33"/>
              <w:rPr>
                <w:sz w:val="24"/>
                <w:szCs w:val="24"/>
                <w:lang w:val="ru-RU"/>
              </w:rPr>
            </w:pPr>
            <w:r w:rsidRPr="0004624C">
              <w:rPr>
                <w:sz w:val="24"/>
                <w:szCs w:val="24"/>
                <w:lang w:val="ru-RU"/>
              </w:rPr>
              <w:t>О Моє сексуальне життя нормальна, але викликає посилення</w:t>
            </w:r>
            <w:r w:rsidRPr="0004624C">
              <w:rPr>
                <w:spacing w:val="1"/>
                <w:sz w:val="24"/>
                <w:szCs w:val="24"/>
                <w:lang w:val="ru-RU"/>
              </w:rPr>
              <w:t xml:space="preserve"> </w:t>
            </w:r>
            <w:r w:rsidRPr="0004624C">
              <w:rPr>
                <w:sz w:val="24"/>
                <w:szCs w:val="24"/>
                <w:lang w:val="ru-RU"/>
              </w:rPr>
              <w:t>болю</w:t>
            </w:r>
          </w:p>
          <w:p w14:paraId="3D2E96FE" w14:textId="77777777" w:rsidR="0004624C" w:rsidRPr="0004624C" w:rsidRDefault="0004624C" w:rsidP="0093555F">
            <w:pPr>
              <w:pStyle w:val="TableParagraph"/>
              <w:ind w:firstLine="33"/>
              <w:rPr>
                <w:sz w:val="24"/>
                <w:szCs w:val="24"/>
                <w:lang w:val="ru-RU"/>
              </w:rPr>
            </w:pPr>
          </w:p>
        </w:tc>
      </w:tr>
    </w:tbl>
    <w:p w14:paraId="61C0C7AC" w14:textId="446CD145" w:rsidR="0004624C" w:rsidRPr="0004624C" w:rsidRDefault="0004624C" w:rsidP="0004624C">
      <w:pPr>
        <w:pStyle w:val="ad"/>
        <w:spacing w:after="0"/>
        <w:jc w:val="center"/>
        <w:rPr>
          <w:rFonts w:ascii="Times New Roman" w:hAnsi="Times New Roman" w:cs="Times New Roman"/>
          <w:sz w:val="28"/>
          <w:szCs w:val="28"/>
          <w:lang w:val="uk-UA"/>
        </w:rPr>
      </w:pPr>
      <w:r w:rsidRPr="003A698C">
        <w:rPr>
          <w:rFonts w:ascii="Times New Roman" w:hAnsi="Times New Roman" w:cs="Times New Roman"/>
          <w:sz w:val="28"/>
          <w:szCs w:val="28"/>
        </w:rPr>
        <w:t>Продовж.</w:t>
      </w:r>
      <w:r>
        <w:rPr>
          <w:rFonts w:ascii="Times New Roman" w:hAnsi="Times New Roman" w:cs="Times New Roman"/>
          <w:sz w:val="28"/>
          <w:szCs w:val="28"/>
        </w:rPr>
        <w:t xml:space="preserve"> </w:t>
      </w:r>
      <w:r>
        <w:rPr>
          <w:rFonts w:ascii="Times New Roman" w:hAnsi="Times New Roman" w:cs="Times New Roman"/>
          <w:sz w:val="28"/>
          <w:szCs w:val="28"/>
          <w:lang w:val="uk-UA"/>
        </w:rPr>
        <w:t>Додаток 2</w:t>
      </w:r>
    </w:p>
    <w:tbl>
      <w:tblPr>
        <w:tblStyle w:val="TableNormal"/>
        <w:tblW w:w="9283"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8"/>
        <w:gridCol w:w="4325"/>
      </w:tblGrid>
      <w:tr w:rsidR="0004624C" w:rsidRPr="003A698C" w14:paraId="5D34521E" w14:textId="77777777" w:rsidTr="0093555F">
        <w:trPr>
          <w:trHeight w:val="393"/>
        </w:trPr>
        <w:tc>
          <w:tcPr>
            <w:tcW w:w="4958" w:type="dxa"/>
          </w:tcPr>
          <w:p w14:paraId="3BB90ACB" w14:textId="77777777" w:rsidR="0004624C" w:rsidRPr="003A698C" w:rsidRDefault="0004624C" w:rsidP="0093555F">
            <w:pPr>
              <w:pStyle w:val="TableParagraph"/>
              <w:jc w:val="center"/>
              <w:rPr>
                <w:b/>
                <w:sz w:val="24"/>
                <w:szCs w:val="24"/>
              </w:rPr>
            </w:pPr>
            <w:r w:rsidRPr="003A698C">
              <w:rPr>
                <w:b/>
                <w:w w:val="99"/>
                <w:sz w:val="24"/>
                <w:szCs w:val="24"/>
              </w:rPr>
              <w:t>1</w:t>
            </w:r>
          </w:p>
        </w:tc>
        <w:tc>
          <w:tcPr>
            <w:tcW w:w="4325" w:type="dxa"/>
          </w:tcPr>
          <w:p w14:paraId="44DFEA82" w14:textId="77777777" w:rsidR="0004624C" w:rsidRPr="003A698C" w:rsidRDefault="0004624C" w:rsidP="0093555F">
            <w:pPr>
              <w:pStyle w:val="TableParagraph"/>
              <w:jc w:val="center"/>
              <w:rPr>
                <w:b/>
                <w:sz w:val="24"/>
                <w:szCs w:val="24"/>
              </w:rPr>
            </w:pPr>
            <w:r w:rsidRPr="003A698C">
              <w:rPr>
                <w:b/>
                <w:w w:val="99"/>
                <w:sz w:val="24"/>
                <w:szCs w:val="24"/>
              </w:rPr>
              <w:t>2</w:t>
            </w:r>
          </w:p>
        </w:tc>
      </w:tr>
      <w:tr w:rsidR="0004624C" w:rsidRPr="003A698C" w14:paraId="4775A27D" w14:textId="77777777" w:rsidTr="0093555F">
        <w:trPr>
          <w:trHeight w:val="1998"/>
        </w:trPr>
        <w:tc>
          <w:tcPr>
            <w:tcW w:w="4958" w:type="dxa"/>
          </w:tcPr>
          <w:p w14:paraId="3B3F4162" w14:textId="77777777" w:rsidR="0004624C" w:rsidRPr="0004624C" w:rsidRDefault="0004624C" w:rsidP="0093555F">
            <w:pPr>
              <w:pStyle w:val="TableParagraph"/>
              <w:rPr>
                <w:sz w:val="24"/>
                <w:szCs w:val="24"/>
                <w:lang w:val="ru-RU"/>
              </w:rPr>
            </w:pPr>
            <w:r w:rsidRPr="0004624C">
              <w:rPr>
                <w:sz w:val="24"/>
                <w:szCs w:val="24"/>
                <w:lang w:val="ru-RU"/>
              </w:rPr>
              <w:lastRenderedPageBreak/>
              <w:t>але я можу підняти їх, якщо вони зручно розташовані, наприклад, на столі</w:t>
            </w:r>
          </w:p>
          <w:p w14:paraId="04BC2971" w14:textId="77777777" w:rsidR="0004624C" w:rsidRPr="0004624C" w:rsidRDefault="0004624C" w:rsidP="0093555F">
            <w:pPr>
              <w:pStyle w:val="TableParagraph"/>
              <w:rPr>
                <w:sz w:val="24"/>
                <w:szCs w:val="24"/>
                <w:lang w:val="ru-RU"/>
              </w:rPr>
            </w:pPr>
            <w:r w:rsidRPr="0004624C">
              <w:rPr>
                <w:sz w:val="24"/>
                <w:szCs w:val="24"/>
                <w:lang w:val="ru-RU"/>
              </w:rPr>
              <w:t>О Біль заважає мені піднімати важкі предмети, але я можу піднімати предмети середньої тяжкості, якщо вони зручно розташовані</w:t>
            </w:r>
          </w:p>
          <w:p w14:paraId="418E898D" w14:textId="77777777" w:rsidR="0004624C" w:rsidRPr="0004624C" w:rsidRDefault="0004624C" w:rsidP="0093555F">
            <w:pPr>
              <w:pStyle w:val="TableParagraph"/>
              <w:rPr>
                <w:sz w:val="24"/>
                <w:szCs w:val="24"/>
                <w:lang w:val="ru-RU"/>
              </w:rPr>
            </w:pPr>
            <w:r w:rsidRPr="0004624C">
              <w:rPr>
                <w:sz w:val="24"/>
                <w:szCs w:val="24"/>
                <w:lang w:val="ru-RU"/>
              </w:rPr>
              <w:t>О Я можу піднімати тільки дуже легкі предмети</w:t>
            </w:r>
          </w:p>
          <w:p w14:paraId="143FB43A" w14:textId="77777777" w:rsidR="0004624C" w:rsidRPr="0004624C" w:rsidRDefault="0004624C" w:rsidP="0093555F">
            <w:pPr>
              <w:pStyle w:val="TableParagraph"/>
              <w:rPr>
                <w:sz w:val="24"/>
                <w:szCs w:val="24"/>
                <w:lang w:val="ru-RU"/>
              </w:rPr>
            </w:pPr>
            <w:r w:rsidRPr="0004624C">
              <w:rPr>
                <w:sz w:val="24"/>
                <w:szCs w:val="24"/>
                <w:lang w:val="ru-RU"/>
              </w:rPr>
              <w:t>О Я не можу піднімати або утримувати ніякі предмети</w:t>
            </w:r>
          </w:p>
        </w:tc>
        <w:tc>
          <w:tcPr>
            <w:tcW w:w="4325" w:type="dxa"/>
          </w:tcPr>
          <w:p w14:paraId="6AF1CBEA" w14:textId="77777777" w:rsidR="0004624C" w:rsidRPr="0004624C" w:rsidRDefault="0004624C" w:rsidP="0093555F">
            <w:pPr>
              <w:pStyle w:val="TableParagraph"/>
              <w:ind w:firstLine="33"/>
              <w:rPr>
                <w:sz w:val="24"/>
                <w:szCs w:val="24"/>
                <w:lang w:val="ru-RU"/>
              </w:rPr>
            </w:pPr>
            <w:r w:rsidRPr="0004624C">
              <w:rPr>
                <w:sz w:val="24"/>
                <w:szCs w:val="24"/>
                <w:lang w:val="ru-RU"/>
              </w:rPr>
              <w:t>О Моє сексуальне життя майже нормальна, але різко посилює болі</w:t>
            </w:r>
          </w:p>
          <w:p w14:paraId="5928CEB6" w14:textId="77777777" w:rsidR="0004624C" w:rsidRPr="0004624C" w:rsidRDefault="0004624C" w:rsidP="0093555F">
            <w:pPr>
              <w:pStyle w:val="TableParagraph"/>
              <w:ind w:firstLine="33"/>
              <w:rPr>
                <w:sz w:val="24"/>
                <w:szCs w:val="24"/>
                <w:lang w:val="ru-RU"/>
              </w:rPr>
            </w:pPr>
            <w:r w:rsidRPr="0004624C">
              <w:rPr>
                <w:sz w:val="24"/>
                <w:szCs w:val="24"/>
                <w:lang w:val="ru-RU"/>
              </w:rPr>
              <w:t>О Біль значно обмежує мою сексуальне життя</w:t>
            </w:r>
          </w:p>
          <w:p w14:paraId="0D8EFBF4" w14:textId="77777777" w:rsidR="0004624C" w:rsidRPr="0004624C" w:rsidRDefault="0004624C" w:rsidP="0093555F">
            <w:pPr>
              <w:pStyle w:val="TableParagraph"/>
              <w:ind w:firstLine="33"/>
              <w:rPr>
                <w:sz w:val="24"/>
                <w:szCs w:val="24"/>
                <w:lang w:val="ru-RU"/>
              </w:rPr>
            </w:pPr>
            <w:r w:rsidRPr="0004624C">
              <w:rPr>
                <w:sz w:val="24"/>
                <w:szCs w:val="24"/>
                <w:lang w:val="ru-RU"/>
              </w:rPr>
              <w:t>О Біль майже повністю перешкоджає сексуального життя</w:t>
            </w:r>
          </w:p>
          <w:p w14:paraId="41647F54" w14:textId="77777777" w:rsidR="0004624C" w:rsidRPr="0004624C" w:rsidRDefault="0004624C" w:rsidP="0093555F">
            <w:pPr>
              <w:pStyle w:val="TableParagraph"/>
              <w:rPr>
                <w:sz w:val="24"/>
                <w:szCs w:val="24"/>
                <w:lang w:val="ru-RU"/>
              </w:rPr>
            </w:pPr>
            <w:r w:rsidRPr="0004624C">
              <w:rPr>
                <w:sz w:val="24"/>
                <w:szCs w:val="24"/>
                <w:lang w:val="ru-RU"/>
              </w:rPr>
              <w:t>О Через біль сексуальне життя неможлива</w:t>
            </w:r>
          </w:p>
        </w:tc>
      </w:tr>
      <w:tr w:rsidR="0004624C" w:rsidRPr="003A698C" w14:paraId="4675D3FD" w14:textId="77777777" w:rsidTr="0093555F">
        <w:trPr>
          <w:trHeight w:val="3400"/>
        </w:trPr>
        <w:tc>
          <w:tcPr>
            <w:tcW w:w="4958" w:type="dxa"/>
          </w:tcPr>
          <w:p w14:paraId="06E7819C" w14:textId="77777777" w:rsidR="0004624C" w:rsidRPr="0004624C" w:rsidRDefault="0004624C" w:rsidP="0093555F">
            <w:pPr>
              <w:pStyle w:val="TableParagraph"/>
              <w:rPr>
                <w:b/>
                <w:sz w:val="24"/>
                <w:szCs w:val="24"/>
                <w:lang w:val="ru-RU"/>
              </w:rPr>
            </w:pPr>
            <w:r w:rsidRPr="0004624C">
              <w:rPr>
                <w:b/>
                <w:sz w:val="24"/>
                <w:szCs w:val="24"/>
                <w:lang w:val="ru-RU"/>
              </w:rPr>
              <w:t>РОЗДІЛ 4. ХОДЬБА</w:t>
            </w:r>
          </w:p>
          <w:p w14:paraId="7A63FC3C" w14:textId="77777777" w:rsidR="0004624C" w:rsidRPr="0004624C" w:rsidRDefault="0004624C" w:rsidP="0093555F">
            <w:pPr>
              <w:pStyle w:val="TableParagraph"/>
              <w:rPr>
                <w:sz w:val="24"/>
                <w:szCs w:val="24"/>
                <w:lang w:val="ru-RU"/>
              </w:rPr>
            </w:pPr>
            <w:r w:rsidRPr="0004624C">
              <w:rPr>
                <w:sz w:val="24"/>
                <w:szCs w:val="24"/>
                <w:lang w:val="ru-RU"/>
              </w:rPr>
              <w:t>О Біль не заважає мені проходити будь-які відстані</w:t>
            </w:r>
          </w:p>
          <w:p w14:paraId="68D07D56" w14:textId="77777777" w:rsidR="0004624C" w:rsidRPr="0004624C" w:rsidRDefault="0004624C" w:rsidP="0093555F">
            <w:pPr>
              <w:pStyle w:val="TableParagraph"/>
              <w:rPr>
                <w:sz w:val="24"/>
                <w:szCs w:val="24"/>
                <w:lang w:val="ru-RU"/>
              </w:rPr>
            </w:pPr>
            <w:r w:rsidRPr="0004624C">
              <w:rPr>
                <w:sz w:val="24"/>
                <w:szCs w:val="24"/>
                <w:lang w:val="ru-RU"/>
              </w:rPr>
              <w:t>О Біль заважає мені пройти більше 1 кілометра</w:t>
            </w:r>
          </w:p>
          <w:p w14:paraId="216529AE" w14:textId="77777777" w:rsidR="0004624C" w:rsidRPr="0004624C" w:rsidRDefault="0004624C" w:rsidP="0093555F">
            <w:pPr>
              <w:pStyle w:val="TableParagraph"/>
              <w:rPr>
                <w:sz w:val="24"/>
                <w:szCs w:val="24"/>
                <w:lang w:val="ru-RU"/>
              </w:rPr>
            </w:pPr>
            <w:r w:rsidRPr="0004624C">
              <w:rPr>
                <w:sz w:val="24"/>
                <w:szCs w:val="24"/>
                <w:lang w:val="ru-RU"/>
              </w:rPr>
              <w:t>О Біль заважає мені пройти більш ½ кілометра</w:t>
            </w:r>
          </w:p>
          <w:p w14:paraId="40FCBF18" w14:textId="77777777" w:rsidR="0004624C" w:rsidRPr="0004624C" w:rsidRDefault="0004624C" w:rsidP="0093555F">
            <w:pPr>
              <w:pStyle w:val="TableParagraph"/>
              <w:rPr>
                <w:sz w:val="24"/>
                <w:szCs w:val="24"/>
                <w:lang w:val="ru-RU"/>
              </w:rPr>
            </w:pPr>
            <w:r w:rsidRPr="0004624C">
              <w:rPr>
                <w:sz w:val="24"/>
                <w:szCs w:val="24"/>
                <w:lang w:val="ru-RU"/>
              </w:rPr>
              <w:t>О Біль заважає мені пройти більш ¼ кілометра</w:t>
            </w:r>
          </w:p>
          <w:p w14:paraId="3B3BCF1D" w14:textId="77777777" w:rsidR="0004624C" w:rsidRPr="0004624C" w:rsidRDefault="0004624C" w:rsidP="0093555F">
            <w:pPr>
              <w:pStyle w:val="TableParagraph"/>
              <w:rPr>
                <w:sz w:val="24"/>
                <w:szCs w:val="24"/>
                <w:lang w:val="ru-RU"/>
              </w:rPr>
            </w:pPr>
            <w:r w:rsidRPr="0004624C">
              <w:rPr>
                <w:sz w:val="24"/>
                <w:szCs w:val="24"/>
                <w:lang w:val="ru-RU"/>
              </w:rPr>
              <w:t>О Я можу ходити тільки за допомогою палиці або милиць</w:t>
            </w:r>
          </w:p>
          <w:p w14:paraId="00856BBF" w14:textId="77777777" w:rsidR="0004624C" w:rsidRPr="0004624C" w:rsidRDefault="0004624C" w:rsidP="0093555F">
            <w:pPr>
              <w:pStyle w:val="TableParagraph"/>
              <w:rPr>
                <w:sz w:val="24"/>
                <w:szCs w:val="24"/>
                <w:lang w:val="ru-RU"/>
              </w:rPr>
            </w:pPr>
            <w:r w:rsidRPr="0004624C">
              <w:rPr>
                <w:sz w:val="24"/>
                <w:szCs w:val="24"/>
                <w:lang w:val="ru-RU"/>
              </w:rPr>
              <w:t>О В основному я лежу в ліжку і з працею добираюся до туалету</w:t>
            </w:r>
          </w:p>
        </w:tc>
        <w:tc>
          <w:tcPr>
            <w:tcW w:w="4325" w:type="dxa"/>
          </w:tcPr>
          <w:p w14:paraId="19833A8F" w14:textId="77777777" w:rsidR="0004624C" w:rsidRPr="0004624C" w:rsidRDefault="0004624C" w:rsidP="0093555F">
            <w:pPr>
              <w:pStyle w:val="TableParagraph"/>
              <w:ind w:hanging="648"/>
              <w:rPr>
                <w:b/>
                <w:sz w:val="24"/>
                <w:szCs w:val="24"/>
                <w:lang w:val="ru-RU"/>
              </w:rPr>
            </w:pPr>
            <w:r w:rsidRPr="0004624C">
              <w:rPr>
                <w:b/>
                <w:sz w:val="24"/>
                <w:szCs w:val="24"/>
                <w:lang w:val="ru-RU"/>
              </w:rPr>
              <w:t>РОЗДРОЗДЛ 9. ГРОМАДСЬКА ЖИТТЯ</w:t>
            </w:r>
          </w:p>
          <w:p w14:paraId="5A6A2DF5" w14:textId="77777777" w:rsidR="0004624C" w:rsidRPr="0004624C" w:rsidRDefault="0004624C" w:rsidP="0093555F">
            <w:pPr>
              <w:pStyle w:val="TableParagraph"/>
              <w:jc w:val="both"/>
              <w:rPr>
                <w:sz w:val="24"/>
                <w:szCs w:val="24"/>
                <w:lang w:val="ru-RU"/>
              </w:rPr>
            </w:pPr>
            <w:r w:rsidRPr="0004624C">
              <w:rPr>
                <w:sz w:val="24"/>
                <w:szCs w:val="24"/>
                <w:lang w:val="ru-RU"/>
              </w:rPr>
              <w:t>О Моя суспільне життя нормальна і не викликає посилення</w:t>
            </w:r>
            <w:r w:rsidRPr="0004624C">
              <w:rPr>
                <w:spacing w:val="1"/>
                <w:sz w:val="24"/>
                <w:szCs w:val="24"/>
                <w:lang w:val="ru-RU"/>
              </w:rPr>
              <w:t xml:space="preserve"> </w:t>
            </w:r>
            <w:r w:rsidRPr="0004624C">
              <w:rPr>
                <w:sz w:val="24"/>
                <w:szCs w:val="24"/>
                <w:lang w:val="ru-RU"/>
              </w:rPr>
              <w:t>болю</w:t>
            </w:r>
          </w:p>
          <w:p w14:paraId="3671E336" w14:textId="77777777" w:rsidR="0004624C" w:rsidRPr="0004624C" w:rsidRDefault="0004624C" w:rsidP="0093555F">
            <w:pPr>
              <w:pStyle w:val="TableParagraph"/>
              <w:jc w:val="both"/>
              <w:rPr>
                <w:sz w:val="24"/>
                <w:szCs w:val="24"/>
                <w:lang w:val="ru-RU"/>
              </w:rPr>
            </w:pPr>
            <w:r w:rsidRPr="0004624C">
              <w:rPr>
                <w:sz w:val="24"/>
                <w:szCs w:val="24"/>
                <w:lang w:val="ru-RU"/>
              </w:rPr>
              <w:t>О Моя суспільне життя нормальна, але викликає посилення</w:t>
            </w:r>
            <w:r w:rsidRPr="0004624C">
              <w:rPr>
                <w:spacing w:val="1"/>
                <w:sz w:val="24"/>
                <w:szCs w:val="24"/>
                <w:lang w:val="ru-RU"/>
              </w:rPr>
              <w:t xml:space="preserve"> </w:t>
            </w:r>
            <w:r w:rsidRPr="0004624C">
              <w:rPr>
                <w:sz w:val="24"/>
                <w:szCs w:val="24"/>
                <w:lang w:val="ru-RU"/>
              </w:rPr>
              <w:t>болю</w:t>
            </w:r>
          </w:p>
          <w:p w14:paraId="4A2670A0" w14:textId="77777777" w:rsidR="0004624C" w:rsidRPr="0004624C" w:rsidRDefault="0004624C" w:rsidP="0093555F">
            <w:pPr>
              <w:pStyle w:val="TableParagraph"/>
              <w:jc w:val="both"/>
              <w:rPr>
                <w:sz w:val="24"/>
                <w:szCs w:val="24"/>
                <w:lang w:val="ru-RU"/>
              </w:rPr>
            </w:pPr>
            <w:r w:rsidRPr="0004624C">
              <w:rPr>
                <w:sz w:val="24"/>
                <w:szCs w:val="24"/>
                <w:lang w:val="ru-RU"/>
              </w:rPr>
              <w:t>О Біль істотно не порушує мою товариств життя, але обмежує ті види діяльності, які вимагають великих витрат енергії (напр .: танці)</w:t>
            </w:r>
          </w:p>
          <w:p w14:paraId="3FBB7414" w14:textId="77777777" w:rsidR="0004624C" w:rsidRPr="0004624C" w:rsidRDefault="0004624C" w:rsidP="0093555F">
            <w:pPr>
              <w:pStyle w:val="TableParagraph"/>
              <w:jc w:val="both"/>
              <w:rPr>
                <w:sz w:val="24"/>
                <w:szCs w:val="24"/>
                <w:lang w:val="ru-RU"/>
              </w:rPr>
            </w:pPr>
            <w:r w:rsidRPr="0004624C">
              <w:rPr>
                <w:sz w:val="24"/>
                <w:szCs w:val="24"/>
                <w:lang w:val="ru-RU"/>
              </w:rPr>
              <w:t>О Біль обмежує мою суспільне життя і через біль я часто не можу вийти з дому</w:t>
            </w:r>
          </w:p>
          <w:p w14:paraId="156107D3" w14:textId="77777777" w:rsidR="0004624C" w:rsidRPr="0004624C" w:rsidRDefault="0004624C" w:rsidP="0093555F">
            <w:pPr>
              <w:pStyle w:val="TableParagraph"/>
              <w:jc w:val="both"/>
              <w:rPr>
                <w:sz w:val="24"/>
                <w:szCs w:val="24"/>
                <w:lang w:val="ru-RU"/>
              </w:rPr>
            </w:pPr>
            <w:r w:rsidRPr="0004624C">
              <w:rPr>
                <w:sz w:val="24"/>
                <w:szCs w:val="24"/>
                <w:lang w:val="ru-RU"/>
              </w:rPr>
              <w:t>О Біль обмежила мою суспільне життя</w:t>
            </w:r>
          </w:p>
        </w:tc>
      </w:tr>
      <w:tr w:rsidR="0004624C" w:rsidRPr="003A698C" w14:paraId="07D51582" w14:textId="77777777" w:rsidTr="0093555F">
        <w:trPr>
          <w:trHeight w:val="3675"/>
        </w:trPr>
        <w:tc>
          <w:tcPr>
            <w:tcW w:w="4958" w:type="dxa"/>
          </w:tcPr>
          <w:p w14:paraId="31525C70" w14:textId="77777777" w:rsidR="0004624C" w:rsidRPr="0004624C" w:rsidRDefault="0004624C" w:rsidP="0093555F">
            <w:pPr>
              <w:pStyle w:val="TableParagraph"/>
              <w:rPr>
                <w:b/>
                <w:sz w:val="24"/>
                <w:szCs w:val="24"/>
                <w:lang w:val="ru-RU"/>
              </w:rPr>
            </w:pPr>
            <w:r w:rsidRPr="0004624C">
              <w:rPr>
                <w:b/>
                <w:sz w:val="24"/>
                <w:szCs w:val="24"/>
                <w:lang w:val="ru-RU"/>
              </w:rPr>
              <w:t>РОЗДІЛ 5. СИДІННЯ</w:t>
            </w:r>
          </w:p>
          <w:p w14:paraId="3FB11220" w14:textId="77777777" w:rsidR="0004624C" w:rsidRPr="0004624C" w:rsidRDefault="0004624C" w:rsidP="0093555F">
            <w:pPr>
              <w:pStyle w:val="TableParagraph"/>
              <w:ind w:firstLine="24"/>
              <w:rPr>
                <w:sz w:val="24"/>
                <w:szCs w:val="24"/>
                <w:lang w:val="ru-RU"/>
              </w:rPr>
            </w:pPr>
            <w:r w:rsidRPr="0004624C">
              <w:rPr>
                <w:sz w:val="24"/>
                <w:szCs w:val="24"/>
                <w:lang w:val="ru-RU"/>
              </w:rPr>
              <w:t>О Я можу сидіти на будь-якому стільці як завгодно довго</w:t>
            </w:r>
          </w:p>
          <w:p w14:paraId="07111C83" w14:textId="77777777" w:rsidR="0004624C" w:rsidRPr="0004624C" w:rsidRDefault="0004624C" w:rsidP="0093555F">
            <w:pPr>
              <w:pStyle w:val="TableParagraph"/>
              <w:ind w:firstLine="24"/>
              <w:rPr>
                <w:sz w:val="24"/>
                <w:szCs w:val="24"/>
                <w:lang w:val="ru-RU"/>
              </w:rPr>
            </w:pPr>
            <w:r w:rsidRPr="0004624C">
              <w:rPr>
                <w:sz w:val="24"/>
                <w:szCs w:val="24"/>
                <w:lang w:val="ru-RU"/>
              </w:rPr>
              <w:t>О Я можу сидіти довго тільки на моєму улюбленому стільці</w:t>
            </w:r>
          </w:p>
          <w:p w14:paraId="367F7A9F" w14:textId="77777777" w:rsidR="0004624C" w:rsidRPr="0004624C" w:rsidRDefault="0004624C" w:rsidP="0093555F">
            <w:pPr>
              <w:pStyle w:val="TableParagraph"/>
              <w:rPr>
                <w:sz w:val="24"/>
                <w:szCs w:val="24"/>
                <w:lang w:val="ru-RU"/>
              </w:rPr>
            </w:pPr>
            <w:r w:rsidRPr="0004624C">
              <w:rPr>
                <w:sz w:val="24"/>
                <w:szCs w:val="24"/>
                <w:lang w:val="ru-RU"/>
              </w:rPr>
              <w:t>О Біль заважає мені сидіти довше 1 години О Біль заважає мені сидіти більше ½ години О Біль заважає мені сидіти довше 10 хвилин О Через біль я зовсім не можу сидіти</w:t>
            </w:r>
          </w:p>
        </w:tc>
        <w:tc>
          <w:tcPr>
            <w:tcW w:w="4325" w:type="dxa"/>
          </w:tcPr>
          <w:p w14:paraId="539005F8" w14:textId="77777777" w:rsidR="0004624C" w:rsidRPr="0004624C" w:rsidRDefault="0004624C" w:rsidP="0093555F">
            <w:pPr>
              <w:pStyle w:val="TableParagraph"/>
              <w:rPr>
                <w:b/>
                <w:sz w:val="24"/>
                <w:szCs w:val="24"/>
                <w:lang w:val="ru-RU"/>
              </w:rPr>
            </w:pPr>
            <w:r w:rsidRPr="0004624C">
              <w:rPr>
                <w:b/>
                <w:sz w:val="24"/>
                <w:szCs w:val="24"/>
                <w:lang w:val="ru-RU"/>
              </w:rPr>
              <w:t>РОЗДІЛ 10. ПОЇЗДКИ</w:t>
            </w:r>
          </w:p>
          <w:p w14:paraId="5741DDA0" w14:textId="77777777" w:rsidR="0004624C" w:rsidRPr="0004624C" w:rsidRDefault="0004624C" w:rsidP="0093555F">
            <w:pPr>
              <w:pStyle w:val="TableParagraph"/>
              <w:ind w:firstLine="33"/>
              <w:rPr>
                <w:sz w:val="24"/>
                <w:szCs w:val="24"/>
                <w:lang w:val="ru-RU"/>
              </w:rPr>
            </w:pPr>
            <w:r w:rsidRPr="0004624C">
              <w:rPr>
                <w:sz w:val="24"/>
                <w:szCs w:val="24"/>
                <w:lang w:val="ru-RU"/>
              </w:rPr>
              <w:t>О Я можу їздити куди завгодно без посилення болю</w:t>
            </w:r>
          </w:p>
          <w:p w14:paraId="14E0177F" w14:textId="77777777" w:rsidR="0004624C" w:rsidRPr="0004624C" w:rsidRDefault="0004624C" w:rsidP="0093555F">
            <w:pPr>
              <w:pStyle w:val="TableParagraph"/>
              <w:ind w:firstLine="33"/>
              <w:rPr>
                <w:sz w:val="24"/>
                <w:szCs w:val="24"/>
                <w:lang w:val="ru-RU"/>
              </w:rPr>
            </w:pPr>
            <w:r w:rsidRPr="0004624C">
              <w:rPr>
                <w:sz w:val="24"/>
                <w:szCs w:val="24"/>
                <w:lang w:val="ru-RU"/>
              </w:rPr>
              <w:t>О Я можу їздити куди завгодно, але це викликає посилення болю</w:t>
            </w:r>
          </w:p>
          <w:p w14:paraId="73F22AD7" w14:textId="77777777" w:rsidR="0004624C" w:rsidRPr="0004624C" w:rsidRDefault="0004624C" w:rsidP="0093555F">
            <w:pPr>
              <w:pStyle w:val="TableParagraph"/>
              <w:ind w:firstLine="33"/>
              <w:rPr>
                <w:sz w:val="24"/>
                <w:szCs w:val="24"/>
                <w:lang w:val="ru-RU"/>
              </w:rPr>
            </w:pPr>
            <w:r w:rsidRPr="0004624C">
              <w:rPr>
                <w:sz w:val="24"/>
                <w:szCs w:val="24"/>
                <w:lang w:val="ru-RU"/>
              </w:rPr>
              <w:t>О Біль сильний, але я в змозі їздити протягом 2 годин</w:t>
            </w:r>
          </w:p>
          <w:p w14:paraId="2C6273CA" w14:textId="77777777" w:rsidR="0004624C" w:rsidRPr="0004624C" w:rsidRDefault="0004624C" w:rsidP="0093555F">
            <w:pPr>
              <w:pStyle w:val="TableParagraph"/>
              <w:ind w:firstLine="33"/>
              <w:rPr>
                <w:sz w:val="24"/>
                <w:szCs w:val="24"/>
                <w:lang w:val="ru-RU"/>
              </w:rPr>
            </w:pPr>
            <w:r w:rsidRPr="0004624C">
              <w:rPr>
                <w:sz w:val="24"/>
                <w:szCs w:val="24"/>
                <w:lang w:val="ru-RU"/>
              </w:rPr>
              <w:t>О Біль заважає мені здійснювати поїздки більше 1 години</w:t>
            </w:r>
          </w:p>
          <w:p w14:paraId="5800E59F" w14:textId="77777777" w:rsidR="0004624C" w:rsidRPr="0004624C" w:rsidRDefault="0004624C" w:rsidP="0093555F">
            <w:pPr>
              <w:pStyle w:val="TableParagraph"/>
              <w:ind w:firstLine="33"/>
              <w:rPr>
                <w:sz w:val="24"/>
                <w:szCs w:val="24"/>
                <w:lang w:val="ru-RU"/>
              </w:rPr>
            </w:pPr>
            <w:r w:rsidRPr="0004624C">
              <w:rPr>
                <w:sz w:val="24"/>
                <w:szCs w:val="24"/>
                <w:lang w:val="ru-RU"/>
              </w:rPr>
              <w:t>О Через біль я можу здійснювати лише найнеобхідніші поїздки тривалістю не більше 30 хвилин</w:t>
            </w:r>
          </w:p>
          <w:p w14:paraId="3575EB6A" w14:textId="77777777" w:rsidR="0004624C" w:rsidRPr="0004624C" w:rsidRDefault="0004624C" w:rsidP="0093555F">
            <w:pPr>
              <w:pStyle w:val="TableParagraph"/>
              <w:rPr>
                <w:sz w:val="24"/>
                <w:szCs w:val="24"/>
                <w:lang w:val="ru-RU"/>
              </w:rPr>
            </w:pPr>
            <w:r w:rsidRPr="0004624C">
              <w:rPr>
                <w:sz w:val="24"/>
                <w:szCs w:val="24"/>
                <w:lang w:val="ru-RU"/>
              </w:rPr>
              <w:t>О Біль заважає всім моїм поїздкам</w:t>
            </w:r>
          </w:p>
        </w:tc>
      </w:tr>
    </w:tbl>
    <w:p w14:paraId="3AC350E5" w14:textId="082583F5" w:rsidR="0004624C" w:rsidRPr="0004624C" w:rsidRDefault="0004624C" w:rsidP="0004624C">
      <w:pPr>
        <w:pBdr>
          <w:top w:val="single" w:sz="6" w:space="1" w:color="auto"/>
        </w:pBdr>
        <w:spacing w:after="0" w:line="240" w:lineRule="auto"/>
        <w:jc w:val="center"/>
        <w:rPr>
          <w:rFonts w:ascii="Times New Roman" w:eastAsia="Times New Roman" w:hAnsi="Times New Roman" w:cs="Times New Roman"/>
          <w:vanish/>
          <w:sz w:val="28"/>
          <w:szCs w:val="28"/>
          <w:lang w:eastAsia="uk-UA"/>
        </w:rPr>
      </w:pPr>
      <w:r w:rsidRPr="0004624C">
        <w:rPr>
          <w:rFonts w:ascii="Times New Roman" w:eastAsia="Times New Roman" w:hAnsi="Times New Roman" w:cs="Times New Roman"/>
          <w:vanish/>
          <w:sz w:val="28"/>
          <w:szCs w:val="28"/>
          <w:lang w:eastAsia="uk-UA"/>
        </w:rPr>
        <w:t>Конец формы</w:t>
      </w:r>
    </w:p>
    <w:p w14:paraId="1123E4F8" w14:textId="77777777" w:rsidR="0004624C" w:rsidRPr="00A76883" w:rsidRDefault="0004624C" w:rsidP="00A76883">
      <w:pPr>
        <w:spacing w:line="360" w:lineRule="auto"/>
        <w:ind w:firstLine="708"/>
        <w:jc w:val="both"/>
        <w:rPr>
          <w:rFonts w:ascii="Times New Roman" w:hAnsi="Times New Roman" w:cs="Times New Roman"/>
          <w:sz w:val="28"/>
          <w:szCs w:val="28"/>
        </w:rPr>
      </w:pPr>
    </w:p>
    <w:sectPr w:rsidR="0004624C" w:rsidRPr="00A76883" w:rsidSect="0004624C">
      <w:headerReference w:type="default" r:id="rId36"/>
      <w:pgSz w:w="11906" w:h="16838"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58ED7" w14:textId="77777777" w:rsidR="008F71B2" w:rsidRDefault="008F71B2" w:rsidP="00A76883">
      <w:pPr>
        <w:spacing w:after="0" w:line="240" w:lineRule="auto"/>
      </w:pPr>
      <w:r>
        <w:separator/>
      </w:r>
    </w:p>
  </w:endnote>
  <w:endnote w:type="continuationSeparator" w:id="0">
    <w:p w14:paraId="6C2F432C" w14:textId="77777777" w:rsidR="008F71B2" w:rsidRDefault="008F71B2" w:rsidP="00A76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983C8F" w14:textId="77777777" w:rsidR="008F71B2" w:rsidRDefault="008F71B2" w:rsidP="00A76883">
      <w:pPr>
        <w:spacing w:after="0" w:line="240" w:lineRule="auto"/>
      </w:pPr>
      <w:r>
        <w:separator/>
      </w:r>
    </w:p>
  </w:footnote>
  <w:footnote w:type="continuationSeparator" w:id="0">
    <w:p w14:paraId="36AF3B19" w14:textId="77777777" w:rsidR="008F71B2" w:rsidRDefault="008F71B2" w:rsidP="00A768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9943707"/>
      <w:docPartObj>
        <w:docPartGallery w:val="Page Numbers (Top of Page)"/>
        <w:docPartUnique/>
      </w:docPartObj>
    </w:sdtPr>
    <w:sdtEndPr/>
    <w:sdtContent>
      <w:p w14:paraId="5A49BC35" w14:textId="5564EE2B" w:rsidR="001B589F" w:rsidRDefault="001B589F">
        <w:pPr>
          <w:pStyle w:val="a5"/>
          <w:jc w:val="center"/>
        </w:pPr>
        <w:r>
          <w:fldChar w:fldCharType="begin"/>
        </w:r>
        <w:r>
          <w:instrText>PAGE   \* MERGEFORMAT</w:instrText>
        </w:r>
        <w:r>
          <w:fldChar w:fldCharType="separate"/>
        </w:r>
        <w:r w:rsidR="00467297" w:rsidRPr="00467297">
          <w:rPr>
            <w:noProof/>
            <w:lang w:val="ru-RU"/>
          </w:rPr>
          <w:t>2</w:t>
        </w:r>
        <w:r>
          <w:fldChar w:fldCharType="end"/>
        </w:r>
      </w:p>
    </w:sdtContent>
  </w:sdt>
  <w:p w14:paraId="59C61BBD" w14:textId="77777777" w:rsidR="001B589F" w:rsidRDefault="001B589F">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FB5A6F"/>
    <w:multiLevelType w:val="hybridMultilevel"/>
    <w:tmpl w:val="C77A37E0"/>
    <w:lvl w:ilvl="0" w:tplc="FAF89FAA">
      <w:start w:val="1"/>
      <w:numFmt w:val="decimal"/>
      <w:lvlText w:val="%1."/>
      <w:lvlJc w:val="left"/>
      <w:pPr>
        <w:ind w:left="765" w:hanging="405"/>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15:restartNumberingAfterBreak="0">
    <w:nsid w:val="4C620EDC"/>
    <w:multiLevelType w:val="multilevel"/>
    <w:tmpl w:val="5D260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F676A8"/>
    <w:multiLevelType w:val="hybridMultilevel"/>
    <w:tmpl w:val="C3DC5A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62B45244"/>
    <w:multiLevelType w:val="multilevel"/>
    <w:tmpl w:val="94200B4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74B74F45"/>
    <w:multiLevelType w:val="hybridMultilevel"/>
    <w:tmpl w:val="718A269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C5A"/>
    <w:rsid w:val="0004624C"/>
    <w:rsid w:val="00047ECA"/>
    <w:rsid w:val="00062090"/>
    <w:rsid w:val="000D0C74"/>
    <w:rsid w:val="0012067C"/>
    <w:rsid w:val="001B38DE"/>
    <w:rsid w:val="001B589F"/>
    <w:rsid w:val="001E5235"/>
    <w:rsid w:val="00273BBD"/>
    <w:rsid w:val="002E79CD"/>
    <w:rsid w:val="00314541"/>
    <w:rsid w:val="00354A62"/>
    <w:rsid w:val="003623D7"/>
    <w:rsid w:val="00397AE5"/>
    <w:rsid w:val="003D4CF2"/>
    <w:rsid w:val="00412022"/>
    <w:rsid w:val="00457137"/>
    <w:rsid w:val="00467297"/>
    <w:rsid w:val="00492D4F"/>
    <w:rsid w:val="004B1F74"/>
    <w:rsid w:val="004E1CEF"/>
    <w:rsid w:val="0054388C"/>
    <w:rsid w:val="005515D2"/>
    <w:rsid w:val="00555C3C"/>
    <w:rsid w:val="00584B5A"/>
    <w:rsid w:val="00604C5A"/>
    <w:rsid w:val="00702055"/>
    <w:rsid w:val="00765CBA"/>
    <w:rsid w:val="0077433C"/>
    <w:rsid w:val="00781B07"/>
    <w:rsid w:val="00797163"/>
    <w:rsid w:val="007B43C7"/>
    <w:rsid w:val="007C4B56"/>
    <w:rsid w:val="00834880"/>
    <w:rsid w:val="008A29DB"/>
    <w:rsid w:val="008F71B2"/>
    <w:rsid w:val="00902027"/>
    <w:rsid w:val="00923D26"/>
    <w:rsid w:val="009853BE"/>
    <w:rsid w:val="009C5132"/>
    <w:rsid w:val="009E3D72"/>
    <w:rsid w:val="00A0400D"/>
    <w:rsid w:val="00A11D09"/>
    <w:rsid w:val="00A23AF4"/>
    <w:rsid w:val="00A67A11"/>
    <w:rsid w:val="00A76883"/>
    <w:rsid w:val="00AD1BEA"/>
    <w:rsid w:val="00B37912"/>
    <w:rsid w:val="00B95E3F"/>
    <w:rsid w:val="00BA7624"/>
    <w:rsid w:val="00C56805"/>
    <w:rsid w:val="00C67E3F"/>
    <w:rsid w:val="00C96679"/>
    <w:rsid w:val="00CA1E02"/>
    <w:rsid w:val="00CC6801"/>
    <w:rsid w:val="00CE7D0A"/>
    <w:rsid w:val="00CF54CA"/>
    <w:rsid w:val="00D17D6A"/>
    <w:rsid w:val="00D37C04"/>
    <w:rsid w:val="00D659C7"/>
    <w:rsid w:val="00D94845"/>
    <w:rsid w:val="00DA4A72"/>
    <w:rsid w:val="00DE0447"/>
    <w:rsid w:val="00E040AE"/>
    <w:rsid w:val="00E81F3E"/>
    <w:rsid w:val="00EA0280"/>
    <w:rsid w:val="00EA40ED"/>
    <w:rsid w:val="00FF29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882140"/>
  <w15:chartTrackingRefBased/>
  <w15:docId w15:val="{B48327AC-860D-4F77-8F4E-17A75AC85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link w:val="40"/>
    <w:uiPriority w:val="9"/>
    <w:qFormat/>
    <w:rsid w:val="0004624C"/>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D4CF2"/>
    <w:pPr>
      <w:spacing w:after="200" w:line="276" w:lineRule="auto"/>
      <w:ind w:left="720"/>
    </w:pPr>
    <w:rPr>
      <w:rFonts w:ascii="Calibri" w:eastAsia="Times New Roman" w:hAnsi="Calibri" w:cs="Times New Roman"/>
      <w:lang w:eastAsia="uk-UA"/>
    </w:rPr>
  </w:style>
  <w:style w:type="character" w:styleId="a4">
    <w:name w:val="Hyperlink"/>
    <w:basedOn w:val="a0"/>
    <w:uiPriority w:val="99"/>
    <w:unhideWhenUsed/>
    <w:rsid w:val="003D4CF2"/>
    <w:rPr>
      <w:color w:val="0000FF"/>
      <w:u w:val="single"/>
    </w:rPr>
  </w:style>
  <w:style w:type="character" w:customStyle="1" w:styleId="ref-journal">
    <w:name w:val="ref-journal"/>
    <w:basedOn w:val="a0"/>
    <w:rsid w:val="00273BBD"/>
  </w:style>
  <w:style w:type="character" w:customStyle="1" w:styleId="ref-vol">
    <w:name w:val="ref-vol"/>
    <w:basedOn w:val="a0"/>
    <w:rsid w:val="00273BBD"/>
  </w:style>
  <w:style w:type="paragraph" w:styleId="a5">
    <w:name w:val="header"/>
    <w:basedOn w:val="a"/>
    <w:link w:val="a6"/>
    <w:uiPriority w:val="99"/>
    <w:unhideWhenUsed/>
    <w:rsid w:val="00A76883"/>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76883"/>
  </w:style>
  <w:style w:type="paragraph" w:styleId="a7">
    <w:name w:val="footer"/>
    <w:basedOn w:val="a"/>
    <w:link w:val="a8"/>
    <w:uiPriority w:val="99"/>
    <w:unhideWhenUsed/>
    <w:rsid w:val="00A76883"/>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76883"/>
  </w:style>
  <w:style w:type="paragraph" w:styleId="a9">
    <w:name w:val="Normal (Web)"/>
    <w:basedOn w:val="a"/>
    <w:uiPriority w:val="99"/>
    <w:unhideWhenUsed/>
    <w:rsid w:val="00B95E3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sw">
    <w:name w:val="sw"/>
    <w:basedOn w:val="a0"/>
    <w:rsid w:val="00A11D09"/>
  </w:style>
  <w:style w:type="character" w:customStyle="1" w:styleId="mw-headline">
    <w:name w:val="mw-headline"/>
    <w:basedOn w:val="a0"/>
    <w:rsid w:val="001B589F"/>
  </w:style>
  <w:style w:type="character" w:styleId="aa">
    <w:name w:val="Emphasis"/>
    <w:basedOn w:val="a0"/>
    <w:uiPriority w:val="20"/>
    <w:qFormat/>
    <w:rsid w:val="00D94845"/>
    <w:rPr>
      <w:i/>
      <w:iCs/>
    </w:rPr>
  </w:style>
  <w:style w:type="character" w:customStyle="1" w:styleId="40">
    <w:name w:val="Заголовок 4 Знак"/>
    <w:basedOn w:val="a0"/>
    <w:link w:val="4"/>
    <w:uiPriority w:val="9"/>
    <w:rsid w:val="0004624C"/>
    <w:rPr>
      <w:rFonts w:ascii="Times New Roman" w:eastAsia="Times New Roman" w:hAnsi="Times New Roman" w:cs="Times New Roman"/>
      <w:b/>
      <w:bCs/>
      <w:sz w:val="24"/>
      <w:szCs w:val="24"/>
      <w:lang w:eastAsia="uk-UA"/>
    </w:rPr>
  </w:style>
  <w:style w:type="paragraph" w:styleId="z-">
    <w:name w:val="HTML Top of Form"/>
    <w:basedOn w:val="a"/>
    <w:next w:val="a"/>
    <w:link w:val="z-0"/>
    <w:hidden/>
    <w:uiPriority w:val="99"/>
    <w:semiHidden/>
    <w:unhideWhenUsed/>
    <w:rsid w:val="0004624C"/>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04624C"/>
    <w:rPr>
      <w:rFonts w:ascii="Arial" w:eastAsia="Times New Roman" w:hAnsi="Arial" w:cs="Arial"/>
      <w:vanish/>
      <w:sz w:val="16"/>
      <w:szCs w:val="16"/>
      <w:lang w:eastAsia="uk-UA"/>
    </w:rPr>
  </w:style>
  <w:style w:type="character" w:styleId="ab">
    <w:name w:val="Strong"/>
    <w:basedOn w:val="a0"/>
    <w:uiPriority w:val="22"/>
    <w:qFormat/>
    <w:rsid w:val="0004624C"/>
    <w:rPr>
      <w:b/>
      <w:bCs/>
    </w:rPr>
  </w:style>
  <w:style w:type="character" w:customStyle="1" w:styleId="wow-text-result-11">
    <w:name w:val="wow-text-result-11"/>
    <w:basedOn w:val="a0"/>
    <w:rsid w:val="0004624C"/>
  </w:style>
  <w:style w:type="paragraph" w:styleId="z-1">
    <w:name w:val="HTML Bottom of Form"/>
    <w:basedOn w:val="a"/>
    <w:next w:val="a"/>
    <w:link w:val="z-2"/>
    <w:hidden/>
    <w:uiPriority w:val="99"/>
    <w:semiHidden/>
    <w:unhideWhenUsed/>
    <w:rsid w:val="0004624C"/>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04624C"/>
    <w:rPr>
      <w:rFonts w:ascii="Arial" w:eastAsia="Times New Roman" w:hAnsi="Arial" w:cs="Arial"/>
      <w:vanish/>
      <w:sz w:val="16"/>
      <w:szCs w:val="16"/>
      <w:lang w:eastAsia="uk-UA"/>
    </w:rPr>
  </w:style>
  <w:style w:type="table" w:styleId="ac">
    <w:name w:val="Table Grid"/>
    <w:basedOn w:val="a1"/>
    <w:uiPriority w:val="39"/>
    <w:rsid w:val="000462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
    <w:link w:val="ae"/>
    <w:uiPriority w:val="99"/>
    <w:unhideWhenUsed/>
    <w:rsid w:val="0004624C"/>
    <w:pPr>
      <w:spacing w:after="120" w:line="276" w:lineRule="auto"/>
    </w:pPr>
    <w:rPr>
      <w:rFonts w:eastAsiaTheme="minorEastAsia"/>
      <w:lang w:val="ru-RU" w:eastAsia="ru-RU"/>
    </w:rPr>
  </w:style>
  <w:style w:type="character" w:customStyle="1" w:styleId="ae">
    <w:name w:val="Основной текст Знак"/>
    <w:basedOn w:val="a0"/>
    <w:link w:val="ad"/>
    <w:uiPriority w:val="99"/>
    <w:rsid w:val="0004624C"/>
    <w:rPr>
      <w:rFonts w:eastAsiaTheme="minorEastAsia"/>
      <w:lang w:val="ru-RU" w:eastAsia="ru-RU"/>
    </w:rPr>
  </w:style>
  <w:style w:type="table" w:customStyle="1" w:styleId="TableNormal">
    <w:name w:val="Table Normal"/>
    <w:uiPriority w:val="2"/>
    <w:semiHidden/>
    <w:unhideWhenUsed/>
    <w:qFormat/>
    <w:rsid w:val="0004624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4624C"/>
    <w:pPr>
      <w:widowControl w:val="0"/>
      <w:autoSpaceDE w:val="0"/>
      <w:autoSpaceDN w:val="0"/>
      <w:spacing w:after="0" w:line="240" w:lineRule="auto"/>
    </w:pPr>
    <w:rPr>
      <w:rFonts w:ascii="Times New Roman" w:eastAsia="Times New Roman" w:hAnsi="Times New Roman" w:cs="Times New Roman"/>
      <w:lang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929500">
      <w:bodyDiv w:val="1"/>
      <w:marLeft w:val="0"/>
      <w:marRight w:val="0"/>
      <w:marTop w:val="0"/>
      <w:marBottom w:val="0"/>
      <w:divBdr>
        <w:top w:val="none" w:sz="0" w:space="0" w:color="auto"/>
        <w:left w:val="none" w:sz="0" w:space="0" w:color="auto"/>
        <w:bottom w:val="none" w:sz="0" w:space="0" w:color="auto"/>
        <w:right w:val="none" w:sz="0" w:space="0" w:color="auto"/>
      </w:divBdr>
      <w:divsChild>
        <w:div w:id="108820424">
          <w:marLeft w:val="0"/>
          <w:marRight w:val="0"/>
          <w:marTop w:val="0"/>
          <w:marBottom w:val="0"/>
          <w:divBdr>
            <w:top w:val="none" w:sz="0" w:space="0" w:color="auto"/>
            <w:left w:val="none" w:sz="0" w:space="0" w:color="auto"/>
            <w:bottom w:val="none" w:sz="0" w:space="0" w:color="auto"/>
            <w:right w:val="none" w:sz="0" w:space="0" w:color="auto"/>
          </w:divBdr>
        </w:div>
        <w:div w:id="220869259">
          <w:marLeft w:val="0"/>
          <w:marRight w:val="0"/>
          <w:marTop w:val="0"/>
          <w:marBottom w:val="0"/>
          <w:divBdr>
            <w:top w:val="none" w:sz="0" w:space="0" w:color="auto"/>
            <w:left w:val="none" w:sz="0" w:space="0" w:color="auto"/>
            <w:bottom w:val="none" w:sz="0" w:space="0" w:color="auto"/>
            <w:right w:val="none" w:sz="0" w:space="0" w:color="auto"/>
          </w:divBdr>
        </w:div>
        <w:div w:id="519776734">
          <w:marLeft w:val="0"/>
          <w:marRight w:val="0"/>
          <w:marTop w:val="0"/>
          <w:marBottom w:val="0"/>
          <w:divBdr>
            <w:top w:val="none" w:sz="0" w:space="0" w:color="auto"/>
            <w:left w:val="none" w:sz="0" w:space="0" w:color="auto"/>
            <w:bottom w:val="none" w:sz="0" w:space="0" w:color="auto"/>
            <w:right w:val="none" w:sz="0" w:space="0" w:color="auto"/>
          </w:divBdr>
        </w:div>
      </w:divsChild>
    </w:div>
    <w:div w:id="2095398750">
      <w:bodyDiv w:val="1"/>
      <w:marLeft w:val="0"/>
      <w:marRight w:val="0"/>
      <w:marTop w:val="0"/>
      <w:marBottom w:val="0"/>
      <w:divBdr>
        <w:top w:val="none" w:sz="0" w:space="0" w:color="auto"/>
        <w:left w:val="none" w:sz="0" w:space="0" w:color="auto"/>
        <w:bottom w:val="none" w:sz="0" w:space="0" w:color="auto"/>
        <w:right w:val="none" w:sz="0" w:space="0" w:color="auto"/>
      </w:divBdr>
      <w:divsChild>
        <w:div w:id="1590697496">
          <w:marLeft w:val="0"/>
          <w:marRight w:val="0"/>
          <w:marTop w:val="0"/>
          <w:marBottom w:val="0"/>
          <w:divBdr>
            <w:top w:val="none" w:sz="0" w:space="0" w:color="auto"/>
            <w:left w:val="none" w:sz="0" w:space="0" w:color="auto"/>
            <w:bottom w:val="none" w:sz="0" w:space="0" w:color="auto"/>
            <w:right w:val="none" w:sz="0" w:space="0" w:color="auto"/>
          </w:divBdr>
          <w:divsChild>
            <w:div w:id="1305162448">
              <w:marLeft w:val="0"/>
              <w:marRight w:val="0"/>
              <w:marTop w:val="0"/>
              <w:marBottom w:val="0"/>
              <w:divBdr>
                <w:top w:val="none" w:sz="0" w:space="0" w:color="auto"/>
                <w:left w:val="none" w:sz="0" w:space="0" w:color="auto"/>
                <w:bottom w:val="none" w:sz="0" w:space="0" w:color="auto"/>
                <w:right w:val="none" w:sz="0" w:space="0" w:color="auto"/>
              </w:divBdr>
              <w:divsChild>
                <w:div w:id="1997108302">
                  <w:marLeft w:val="0"/>
                  <w:marRight w:val="0"/>
                  <w:marTop w:val="0"/>
                  <w:marBottom w:val="0"/>
                  <w:divBdr>
                    <w:top w:val="none" w:sz="0" w:space="0" w:color="auto"/>
                    <w:left w:val="none" w:sz="0" w:space="0" w:color="auto"/>
                    <w:bottom w:val="none" w:sz="0" w:space="0" w:color="auto"/>
                    <w:right w:val="none" w:sz="0" w:space="0" w:color="auto"/>
                  </w:divBdr>
                </w:div>
                <w:div w:id="184372994">
                  <w:marLeft w:val="0"/>
                  <w:marRight w:val="0"/>
                  <w:marTop w:val="0"/>
                  <w:marBottom w:val="0"/>
                  <w:divBdr>
                    <w:top w:val="none" w:sz="0" w:space="0" w:color="auto"/>
                    <w:left w:val="none" w:sz="0" w:space="0" w:color="auto"/>
                    <w:bottom w:val="none" w:sz="0" w:space="0" w:color="auto"/>
                    <w:right w:val="none" w:sz="0" w:space="0" w:color="auto"/>
                  </w:divBdr>
                </w:div>
                <w:div w:id="564074486">
                  <w:marLeft w:val="0"/>
                  <w:marRight w:val="0"/>
                  <w:marTop w:val="0"/>
                  <w:marBottom w:val="0"/>
                  <w:divBdr>
                    <w:top w:val="none" w:sz="0" w:space="0" w:color="auto"/>
                    <w:left w:val="none" w:sz="0" w:space="0" w:color="auto"/>
                    <w:bottom w:val="none" w:sz="0" w:space="0" w:color="auto"/>
                    <w:right w:val="none" w:sz="0" w:space="0" w:color="auto"/>
                  </w:divBdr>
                </w:div>
                <w:div w:id="1436705313">
                  <w:marLeft w:val="0"/>
                  <w:marRight w:val="0"/>
                  <w:marTop w:val="0"/>
                  <w:marBottom w:val="0"/>
                  <w:divBdr>
                    <w:top w:val="none" w:sz="0" w:space="0" w:color="auto"/>
                    <w:left w:val="none" w:sz="0" w:space="0" w:color="auto"/>
                    <w:bottom w:val="none" w:sz="0" w:space="0" w:color="auto"/>
                    <w:right w:val="none" w:sz="0" w:space="0" w:color="auto"/>
                  </w:divBdr>
                </w:div>
                <w:div w:id="1101296708">
                  <w:marLeft w:val="0"/>
                  <w:marRight w:val="0"/>
                  <w:marTop w:val="0"/>
                  <w:marBottom w:val="0"/>
                  <w:divBdr>
                    <w:top w:val="none" w:sz="0" w:space="0" w:color="auto"/>
                    <w:left w:val="none" w:sz="0" w:space="0" w:color="auto"/>
                    <w:bottom w:val="none" w:sz="0" w:space="0" w:color="auto"/>
                    <w:right w:val="none" w:sz="0" w:space="0" w:color="auto"/>
                  </w:divBdr>
                </w:div>
                <w:div w:id="133766307">
                  <w:marLeft w:val="0"/>
                  <w:marRight w:val="0"/>
                  <w:marTop w:val="0"/>
                  <w:marBottom w:val="0"/>
                  <w:divBdr>
                    <w:top w:val="none" w:sz="0" w:space="0" w:color="auto"/>
                    <w:left w:val="none" w:sz="0" w:space="0" w:color="auto"/>
                    <w:bottom w:val="none" w:sz="0" w:space="0" w:color="auto"/>
                    <w:right w:val="none" w:sz="0" w:space="0" w:color="auto"/>
                  </w:divBdr>
                </w:div>
                <w:div w:id="459883656">
                  <w:marLeft w:val="0"/>
                  <w:marRight w:val="0"/>
                  <w:marTop w:val="0"/>
                  <w:marBottom w:val="0"/>
                  <w:divBdr>
                    <w:top w:val="none" w:sz="0" w:space="0" w:color="auto"/>
                    <w:left w:val="none" w:sz="0" w:space="0" w:color="auto"/>
                    <w:bottom w:val="none" w:sz="0" w:space="0" w:color="auto"/>
                    <w:right w:val="none" w:sz="0" w:space="0" w:color="auto"/>
                  </w:divBdr>
                </w:div>
                <w:div w:id="736515972">
                  <w:marLeft w:val="0"/>
                  <w:marRight w:val="0"/>
                  <w:marTop w:val="0"/>
                  <w:marBottom w:val="0"/>
                  <w:divBdr>
                    <w:top w:val="none" w:sz="0" w:space="0" w:color="auto"/>
                    <w:left w:val="none" w:sz="0" w:space="0" w:color="auto"/>
                    <w:bottom w:val="none" w:sz="0" w:space="0" w:color="auto"/>
                    <w:right w:val="none" w:sz="0" w:space="0" w:color="auto"/>
                  </w:divBdr>
                </w:div>
                <w:div w:id="2126002378">
                  <w:marLeft w:val="0"/>
                  <w:marRight w:val="0"/>
                  <w:marTop w:val="0"/>
                  <w:marBottom w:val="0"/>
                  <w:divBdr>
                    <w:top w:val="none" w:sz="0" w:space="0" w:color="auto"/>
                    <w:left w:val="none" w:sz="0" w:space="0" w:color="auto"/>
                    <w:bottom w:val="none" w:sz="0" w:space="0" w:color="auto"/>
                    <w:right w:val="none" w:sz="0" w:space="0" w:color="auto"/>
                  </w:divBdr>
                </w:div>
                <w:div w:id="1127629609">
                  <w:marLeft w:val="0"/>
                  <w:marRight w:val="0"/>
                  <w:marTop w:val="0"/>
                  <w:marBottom w:val="0"/>
                  <w:divBdr>
                    <w:top w:val="none" w:sz="0" w:space="0" w:color="auto"/>
                    <w:left w:val="none" w:sz="0" w:space="0" w:color="auto"/>
                    <w:bottom w:val="none" w:sz="0" w:space="0" w:color="auto"/>
                    <w:right w:val="none" w:sz="0" w:space="0" w:color="auto"/>
                  </w:divBdr>
                </w:div>
                <w:div w:id="54915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eader" Target="header1.xml"/><Relationship Id="rId10" Type="http://schemas.openxmlformats.org/officeDocument/2006/relationships/hyperlink" Target="https://www.sira.nsw.gov.au/resources-library/motor-accident-resources/publications/for-professionals/whiplash-resources/SIRA08110-1117-396462.pdf" TargetMode="External"/><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8EC52-D03D-4834-ABB1-80A9B9A52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8130</Words>
  <Characters>46343</Characters>
  <Application>Microsoft Office Word</Application>
  <DocSecurity>0</DocSecurity>
  <Lines>386</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Цырулик</dc:creator>
  <cp:keywords/>
  <dc:description/>
  <cp:lastModifiedBy>Asus</cp:lastModifiedBy>
  <cp:revision>2</cp:revision>
  <dcterms:created xsi:type="dcterms:W3CDTF">2025-01-03T10:13:00Z</dcterms:created>
  <dcterms:modified xsi:type="dcterms:W3CDTF">2025-01-03T10:13:00Z</dcterms:modified>
</cp:coreProperties>
</file>