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3ABC" w:rsidRDefault="005E3ABC" w:rsidP="00BF73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Латогуз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 С.И.</w:t>
      </w:r>
    </w:p>
    <w:p w:rsidR="00BF7369" w:rsidRPr="00BF7369" w:rsidRDefault="00BF7369" w:rsidP="00BF73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E3ABC" w:rsidRPr="00BF7369" w:rsidRDefault="005E3ABC" w:rsidP="00BF73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F7369">
        <w:rPr>
          <w:rFonts w:ascii="Times New Roman" w:hAnsi="Times New Roman" w:cs="Times New Roman"/>
          <w:b/>
          <w:bCs/>
          <w:sz w:val="28"/>
          <w:szCs w:val="28"/>
        </w:rPr>
        <w:t>КЛИНИЧЕСКИЕ, МЕТАБОЛИЧЕСКИЕ И НЕЙРОГУМОРАЛЬНЫЕ</w:t>
      </w:r>
    </w:p>
    <w:p w:rsidR="005E3ABC" w:rsidRPr="00BF7369" w:rsidRDefault="005E3ABC" w:rsidP="00BF73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F7369">
        <w:rPr>
          <w:rFonts w:ascii="Times New Roman" w:hAnsi="Times New Roman" w:cs="Times New Roman"/>
          <w:b/>
          <w:bCs/>
          <w:sz w:val="28"/>
          <w:szCs w:val="28"/>
        </w:rPr>
        <w:t>ЭФФЕКТЫ ФИНОПТИНА ПРИ СЕРДЕЧНО-СОСУДИСТОЙ</w:t>
      </w:r>
    </w:p>
    <w:p w:rsidR="005E3ABC" w:rsidRDefault="005E3ABC" w:rsidP="00BF73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F7369">
        <w:rPr>
          <w:rFonts w:ascii="Times New Roman" w:hAnsi="Times New Roman" w:cs="Times New Roman"/>
          <w:b/>
          <w:bCs/>
          <w:sz w:val="28"/>
          <w:szCs w:val="28"/>
        </w:rPr>
        <w:t>ПАТОЛОГИИ</w:t>
      </w:r>
    </w:p>
    <w:p w:rsidR="00BF7369" w:rsidRPr="00BF7369" w:rsidRDefault="00BF7369" w:rsidP="00BF73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E3ABC" w:rsidRPr="00BF7369" w:rsidRDefault="005E3ABC" w:rsidP="00BF73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университет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Харьков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>,</w:t>
      </w:r>
    </w:p>
    <w:p w:rsidR="005E3ABC" w:rsidRDefault="005E3ABC" w:rsidP="00BF73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Украина</w:t>
      </w:r>
      <w:proofErr w:type="spellEnd"/>
    </w:p>
    <w:p w:rsidR="00BF7369" w:rsidRPr="00BF7369" w:rsidRDefault="00BF7369" w:rsidP="00BF736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E3ABC" w:rsidRPr="00BF7369" w:rsidRDefault="005E3ABC" w:rsidP="00BF7369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Введение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Орион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Фармацевтика,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Финляндия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),</w:t>
      </w:r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являясьантагонистом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кальция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снижает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ток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ионов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кальция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медленным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каналам,</w:t>
      </w:r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угнетает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АТФ-азу «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кальциевого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насоса»,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снижает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содержание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ионов</w:t>
      </w:r>
      <w:proofErr w:type="spellEnd"/>
    </w:p>
    <w:p w:rsidR="005E3ABC" w:rsidRDefault="005E3ABC" w:rsidP="005E3A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кальция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клетке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тормозит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расщепление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АТФ,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приводит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понижению</w:t>
      </w:r>
      <w:proofErr w:type="spellEnd"/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потребления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миокардом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кислорода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блокирует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выход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калия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клетки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,</w:t>
      </w:r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увеличивает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содержание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циклического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аденозинмонофосфата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.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Снижая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тонус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гладкой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мускулатуры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уровень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сопротивления</w:t>
      </w:r>
      <w:proofErr w:type="spellEnd"/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сосудов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вызывает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расширение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коронарных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периферических</w:t>
      </w:r>
      <w:proofErr w:type="spellEnd"/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сосудов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Сокращаемость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клеток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миокарда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снижает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в</w:t>
      </w:r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высоких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дозах.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оказывает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вполне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избирательное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воздействие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на</w:t>
      </w:r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сердечную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проводимость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тормозится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спонтанная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активность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и</w:t>
      </w:r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подавляется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проводимость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синусно-предсердного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узла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замедляется</w:t>
      </w:r>
      <w:proofErr w:type="spellEnd"/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атриовентрикулярная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проводимость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увеличивается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эффективный</w:t>
      </w:r>
      <w:proofErr w:type="spellEnd"/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рефрактерный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период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.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Продолжительность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периода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полувыведения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составляет</w:t>
      </w:r>
      <w:proofErr w:type="spellEnd"/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F7369">
        <w:rPr>
          <w:rFonts w:ascii="Times New Roman" w:hAnsi="Times New Roman" w:cs="Times New Roman"/>
          <w:sz w:val="28"/>
          <w:szCs w:val="28"/>
        </w:rPr>
        <w:t xml:space="preserve">от 3 до 7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часов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длительном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приеме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препарата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продолжительность</w:t>
      </w:r>
      <w:proofErr w:type="spellEnd"/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периода</w:t>
      </w:r>
      <w:proofErr w:type="spellEnd"/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полувыведения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может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составлять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6,9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часа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.</w:t>
      </w:r>
      <w:r w:rsidR="00BF73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AC610D" w:rsidRDefault="00AC610D" w:rsidP="005E3A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  <w:lang w:val="ru-RU"/>
        </w:rPr>
      </w:pPr>
    </w:p>
    <w:p w:rsidR="005E3ABC" w:rsidRDefault="005E3ABC" w:rsidP="00AC610D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Целью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нашего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изучение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клинических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,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метаболических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нейрогуморальных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эффектов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при сердечно-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сосудистой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патологии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.</w:t>
      </w:r>
    </w:p>
    <w:p w:rsidR="00AC610D" w:rsidRPr="00BF7369" w:rsidRDefault="00AC610D" w:rsidP="00AC610D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</w:rPr>
      </w:pPr>
    </w:p>
    <w:p w:rsidR="005E3ABC" w:rsidRPr="00BF7369" w:rsidRDefault="005E3ABC" w:rsidP="00BF7369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Материалы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методы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исследования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Клиническая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эффективность</w:t>
      </w:r>
      <w:proofErr w:type="spellEnd"/>
    </w:p>
    <w:p w:rsidR="005E3ABC" w:rsidRPr="00BF7369" w:rsidRDefault="005E3ABC" w:rsidP="005E3A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изучена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у 57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(49 мужчин и 8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женщин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) с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нарушениями</w:t>
      </w:r>
      <w:proofErr w:type="spellEnd"/>
    </w:p>
    <w:p w:rsidR="005E3ABC" w:rsidRPr="00BF7369" w:rsidRDefault="005E3ABC" w:rsidP="005E3A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ритма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сердца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хронической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ишемической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болезни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сердца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(ХИБС) в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возрасте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от 30 до 80 лет. На фоне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гипертонической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болезни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аритмии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протекали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у 47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без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гипертонической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болезни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- у 10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, с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нарушением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кровообращения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I-й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стадии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- у 6, IIА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стадии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- у 41, IIБ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стадии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F7369">
        <w:rPr>
          <w:rFonts w:ascii="Times New Roman" w:hAnsi="Times New Roman" w:cs="Times New Roman"/>
          <w:sz w:val="28"/>
          <w:szCs w:val="28"/>
        </w:rPr>
        <w:t xml:space="preserve">- у 7, III-й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стадии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- у 3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.</w:t>
      </w:r>
    </w:p>
    <w:p w:rsidR="005E3ABC" w:rsidRPr="00BF7369" w:rsidRDefault="005E3ABC" w:rsidP="005E3A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 w:rsidRPr="00BF7369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этой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группе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принимавших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наджелудочковая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экстрасистолия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имела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место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у 12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мерцание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трепетание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предсердий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- у 30,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желудочковая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экстрасистолия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- у 15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. Число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наблюдений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превышает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число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которых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оценивалась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эффективность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т.к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. в ряде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случаев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наблюдалось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сочетание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различных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видов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нарушений сердечного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ритма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.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F7369">
        <w:rPr>
          <w:rFonts w:ascii="Times New Roman" w:hAnsi="Times New Roman" w:cs="Times New Roman"/>
          <w:sz w:val="28"/>
          <w:szCs w:val="28"/>
        </w:rPr>
        <w:t xml:space="preserve">Все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находились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постоянным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кардиомониторным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bookmarkStart w:id="0" w:name="_GoBack"/>
      <w:bookmarkEnd w:id="0"/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наблюдением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электрофизиологическим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гемодинамическим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контролем.</w:t>
      </w:r>
    </w:p>
    <w:p w:rsidR="005E3ABC" w:rsidRPr="00BF7369" w:rsidRDefault="005E3ABC" w:rsidP="005E3A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Кроме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этого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применения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курса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F7369">
        <w:rPr>
          <w:rFonts w:ascii="Times New Roman" w:hAnsi="Times New Roman" w:cs="Times New Roman"/>
          <w:sz w:val="28"/>
          <w:szCs w:val="28"/>
        </w:rPr>
        <w:t xml:space="preserve">проводилось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исследование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метаболических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факторов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нейрогуморальных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аспектов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регуляции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сердечно-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сосудистой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системы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.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купирования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острых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нарушений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ритма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сердца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вводился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внутривенно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струйно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медленно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течение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3-5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минут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на 10-20 мл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физиологического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раствора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дозе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5-10 мг. В виде таблеток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lastRenderedPageBreak/>
        <w:t>финоптин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применяли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дозе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120-240 мг в сутки.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Начальная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суточная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доза составляла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F7369">
        <w:rPr>
          <w:rFonts w:ascii="Times New Roman" w:hAnsi="Times New Roman" w:cs="Times New Roman"/>
          <w:sz w:val="28"/>
          <w:szCs w:val="28"/>
        </w:rPr>
        <w:t xml:space="preserve">120 мг, при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отсутствии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эффекта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через 2-3 дня дозу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препарата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увеличивали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F7369">
        <w:rPr>
          <w:rFonts w:ascii="Times New Roman" w:hAnsi="Times New Roman" w:cs="Times New Roman"/>
          <w:sz w:val="28"/>
          <w:szCs w:val="28"/>
        </w:rPr>
        <w:t xml:space="preserve">до 240 мг в сутки. Препарат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применялся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течение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7-20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дней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.</w:t>
      </w:r>
    </w:p>
    <w:p w:rsidR="005E3ABC" w:rsidRPr="00BF7369" w:rsidRDefault="005E3ABC" w:rsidP="005E3A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:rsidR="005E3ABC" w:rsidRPr="00BF7369" w:rsidRDefault="005E3ABC" w:rsidP="00AC610D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Результаты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исследования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их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обсуждение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.</w:t>
      </w:r>
    </w:p>
    <w:p w:rsidR="005E3ABC" w:rsidRPr="00BF7369" w:rsidRDefault="005E3ABC" w:rsidP="005E3A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Положительный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терапевтический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эффект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назначении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наблюдался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в 63,2%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случаев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(у 36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57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): хороший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терапевтический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эффект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- у 21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57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(36,8%),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удовлетворительный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- у 15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57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(26,4%).</w:t>
      </w:r>
    </w:p>
    <w:p w:rsidR="005E3ABC" w:rsidRPr="00BF7369" w:rsidRDefault="005E3ABC" w:rsidP="005E3A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Положительный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терапевтический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эффект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наджелудочковой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экстрасистолии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отмечен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в 66,6%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случаев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(у 8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12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), при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мерцании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трепетании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предсердий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- в 66,7%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случаев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(у 20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),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F7369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желудочковой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экстрасистолии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- в 53,3%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случаев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(у 8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15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).</w:t>
      </w:r>
    </w:p>
    <w:p w:rsidR="005E3ABC" w:rsidRDefault="005E3ABC" w:rsidP="005E3A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Положительный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эффект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отсутствовал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в 36,8%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случаев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(у 21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57</w:t>
      </w:r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>).</w:t>
      </w:r>
    </w:p>
    <w:p w:rsidR="00AC610D" w:rsidRPr="00BF7369" w:rsidRDefault="00AC610D" w:rsidP="005E3ABC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:rsidR="00F35D97" w:rsidRPr="00BF7369" w:rsidRDefault="005E3ABC" w:rsidP="00AC610D">
      <w:pPr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BF7369">
        <w:rPr>
          <w:rFonts w:ascii="Times New Roman" w:hAnsi="Times New Roman" w:cs="Times New Roman"/>
          <w:b/>
          <w:bCs/>
          <w:sz w:val="28"/>
          <w:szCs w:val="28"/>
        </w:rPr>
        <w:t>Выводы</w:t>
      </w:r>
      <w:proofErr w:type="spellEnd"/>
      <w:r w:rsidRPr="00BF7369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эффективным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антиаритмическим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F7369">
        <w:rPr>
          <w:rFonts w:ascii="Times New Roman" w:hAnsi="Times New Roman" w:cs="Times New Roman"/>
          <w:sz w:val="28"/>
          <w:szCs w:val="28"/>
        </w:rPr>
        <w:t xml:space="preserve">препаратом.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выраженный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положительный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терапевтический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эффект</w:t>
      </w:r>
      <w:proofErr w:type="spellEnd"/>
      <w:r w:rsidR="00AC610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финоптина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наблюдался</w:t>
      </w:r>
      <w:proofErr w:type="spellEnd"/>
      <w:r w:rsidRPr="00BF736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F7369">
        <w:rPr>
          <w:rFonts w:ascii="Times New Roman" w:hAnsi="Times New Roman" w:cs="Times New Roman"/>
          <w:sz w:val="28"/>
          <w:szCs w:val="28"/>
        </w:rPr>
        <w:t>н</w:t>
      </w:r>
      <w:r w:rsidR="00AC610D">
        <w:rPr>
          <w:rFonts w:ascii="Times New Roman" w:hAnsi="Times New Roman" w:cs="Times New Roman"/>
          <w:sz w:val="28"/>
          <w:szCs w:val="28"/>
        </w:rPr>
        <w:t>аджелудочковой</w:t>
      </w:r>
      <w:proofErr w:type="spellEnd"/>
      <w:r w:rsidR="00AC61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C610D">
        <w:rPr>
          <w:rFonts w:ascii="Times New Roman" w:hAnsi="Times New Roman" w:cs="Times New Roman"/>
          <w:sz w:val="28"/>
          <w:szCs w:val="28"/>
        </w:rPr>
        <w:t>экстрасистолии</w:t>
      </w:r>
      <w:proofErr w:type="spellEnd"/>
      <w:r w:rsidR="00AC610D">
        <w:rPr>
          <w:rFonts w:ascii="Times New Roman" w:hAnsi="Times New Roman" w:cs="Times New Roman"/>
          <w:sz w:val="28"/>
          <w:szCs w:val="28"/>
        </w:rPr>
        <w:t>.</w:t>
      </w:r>
    </w:p>
    <w:sectPr w:rsidR="00F35D97" w:rsidRPr="00BF736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3F6"/>
    <w:rsid w:val="005E3ABC"/>
    <w:rsid w:val="00A843F6"/>
    <w:rsid w:val="00AC610D"/>
    <w:rsid w:val="00B404C2"/>
    <w:rsid w:val="00BF7369"/>
    <w:rsid w:val="00F35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496F3"/>
  <w15:chartTrackingRefBased/>
  <w15:docId w15:val="{384200BB-9E3E-41EA-AF69-33372F678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2306</Words>
  <Characters>1315</Characters>
  <Application>Microsoft Office Word</Application>
  <DocSecurity>0</DocSecurity>
  <Lines>10</Lines>
  <Paragraphs>7</Paragraphs>
  <ScaleCrop>false</ScaleCrop>
  <Company/>
  <LinksUpToDate>false</LinksUpToDate>
  <CharactersWithSpaces>3614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4</cp:revision>
  <dcterms:created xsi:type="dcterms:W3CDTF">2018-04-12T18:05:00Z</dcterms:created>
  <dcterms:modified xsi:type="dcterms:W3CDTF">2018-04-12T18:11:00Z</dcterms:modified>
</cp:coreProperties>
</file>