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2876" w:rsidRDefault="00A62876" w:rsidP="00A62876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КАУЗАЛЬНЫЕ ВОСПАЛИТЕЛЬНЫЕ ПРОЦЕССЫ ПОЛОВЫХ ОРГАНОВ У ЖЕНЩИН С ГИПОКИНЕЗИЕЙ</w:t>
      </w:r>
    </w:p>
    <w:p w:rsidR="00A62876" w:rsidRDefault="00A62876" w:rsidP="00A62876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Старкова И.В., </w:t>
      </w:r>
      <w:proofErr w:type="spellStart"/>
      <w:r>
        <w:rPr>
          <w:rFonts w:ascii="Times New Roman" w:hAnsi="Times New Roman"/>
          <w:b/>
          <w:sz w:val="28"/>
          <w:szCs w:val="28"/>
        </w:rPr>
        <w:t>Гайворонская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С.И., Паращук В.Ю.</w:t>
      </w:r>
    </w:p>
    <w:p w:rsidR="00A62876" w:rsidRDefault="00A62876" w:rsidP="00A62876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Гипокинезия  – проблема современного общества, имеющая негативное влияние на организм человека и затрагивающая все органы и системы.</w:t>
      </w:r>
    </w:p>
    <w:p w:rsidR="00A62876" w:rsidRDefault="00A62876" w:rsidP="00A62876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Цель работы - исследовать частоту возникновения каузальных воспалительных  процессов  половых органов у женщин, работающих в условиях ограниченного объема мышечной активности.</w:t>
      </w:r>
    </w:p>
    <w:p w:rsidR="00A62876" w:rsidRDefault="00A62876" w:rsidP="00A62876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Материалы и методы. Обследовано 40 женщин, работающих в условиях гипокинезии 5 - 7 лет (основная группа) и 40 женщин, трудовой процесс у которых проходил с обычной двигательной активностью (контрольная группа). Группы женщин были идентичны по социальному статусу, у всех наблюдались удовлетворительные условия проживания и отсутствие хронических очагов инфекции, всеми женщинами использовался барьерный метод контрацепции и присутствовал один половой партнер,  в акушерском анамнезе наблюдались одни роды без травматических повреждений мягких тканей родовых путей. Возраст женщин  в группах наблюдения составил 23 – 27 лет.</w:t>
      </w:r>
    </w:p>
    <w:p w:rsidR="00A62876" w:rsidRDefault="00A62876" w:rsidP="00A62876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Изучали кандидамикозы с одновременной  локализацией воспаления в области вульвы, влагалища, шейки матки. Диагноз ставили на основании желоб, анамнеза, гинекологического осмотра, микроскопического исследования отделяемого из влагалища, шейки матки, наружных половых органов, бактериологических посевов. Дополнительно, с целью дифференциальной диагностики </w:t>
      </w:r>
      <w:proofErr w:type="spellStart"/>
      <w:r>
        <w:rPr>
          <w:rFonts w:ascii="Times New Roman" w:hAnsi="Times New Roman"/>
          <w:sz w:val="28"/>
          <w:szCs w:val="28"/>
        </w:rPr>
        <w:t>невоспалительных</w:t>
      </w:r>
      <w:proofErr w:type="spellEnd"/>
      <w:r>
        <w:rPr>
          <w:rFonts w:ascii="Times New Roman" w:hAnsi="Times New Roman"/>
          <w:sz w:val="28"/>
          <w:szCs w:val="28"/>
        </w:rPr>
        <w:t xml:space="preserve"> патологических состояний шейки матки использовалась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кольпоскопия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и проводилось цитологическое исследование.</w:t>
      </w:r>
    </w:p>
    <w:p w:rsidR="00A62876" w:rsidRDefault="00A62876" w:rsidP="00A62876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Результаты  исследований показали, что при наличии воспалительных процессов вульвы, влагалища и шейки матки присутствовал один возбудитель – </w:t>
      </w:r>
      <w:r>
        <w:rPr>
          <w:rFonts w:ascii="Times New Roman" w:hAnsi="Times New Roman"/>
          <w:sz w:val="28"/>
          <w:szCs w:val="28"/>
          <w:lang w:val="en-US"/>
        </w:rPr>
        <w:t>Candida</w:t>
      </w:r>
      <w:r w:rsidRPr="008A6F78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albicans</w:t>
      </w:r>
      <w:proofErr w:type="spellEnd"/>
      <w:r>
        <w:rPr>
          <w:rFonts w:ascii="Times New Roman" w:hAnsi="Times New Roman"/>
          <w:sz w:val="28"/>
          <w:szCs w:val="28"/>
        </w:rPr>
        <w:t xml:space="preserve">. Патологические изменения шейки матки носили только воспалительный характер. У женщин с ограничением объема мышечной активности кандидамикозы половых органов носили каузальный характер и распространялись на область вульвы, влагалища и шейки матки в 30 </w:t>
      </w:r>
      <w:r>
        <w:rPr>
          <w:rFonts w:ascii="Times New Roman" w:hAnsi="Times New Roman"/>
          <w:sz w:val="28"/>
          <w:szCs w:val="28"/>
        </w:rPr>
        <w:lastRenderedPageBreak/>
        <w:t>наблюдениях (75 %). В контрольной группе каузальный характер с охватыванием трех зон поражения зафиксирован у 4 женщин (10 %), а у 4      (10 %) -  отмечены лишь две области  воспаления: шейка матки и влагалище или шейка матки и вульва.</w:t>
      </w:r>
    </w:p>
    <w:p w:rsidR="00A62876" w:rsidRPr="008A6F78" w:rsidRDefault="00A62876" w:rsidP="00A62876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образом, длительное пребывание женщин в условиях ограничения объема мышечной активности в 75 % случаев приводит к развитию каузальных воспалительных процессов, вызванных</w:t>
      </w:r>
      <w:r w:rsidRPr="001673F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возбудителем </w:t>
      </w:r>
      <w:r>
        <w:rPr>
          <w:rFonts w:ascii="Times New Roman" w:hAnsi="Times New Roman"/>
          <w:sz w:val="28"/>
          <w:szCs w:val="28"/>
          <w:lang w:val="en-US"/>
        </w:rPr>
        <w:t>Candida</w:t>
      </w:r>
      <w:r w:rsidRPr="008A6F78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albicans</w:t>
      </w:r>
      <w:proofErr w:type="spellEnd"/>
      <w:r>
        <w:rPr>
          <w:rFonts w:ascii="Times New Roman" w:hAnsi="Times New Roman"/>
          <w:sz w:val="28"/>
          <w:szCs w:val="28"/>
        </w:rPr>
        <w:t xml:space="preserve"> с выявлением поражения трех участков полового тракта. Полученные данные косвенно свидетельствуют об изменении в иммунном статусе у женщин с гипокинезией и требуют поиска новых направлений в терапии кандидамикозов с учетом образа жизни женщины.</w:t>
      </w:r>
    </w:p>
    <w:p w:rsidR="00A62876" w:rsidRPr="006B42AF" w:rsidRDefault="00A62876" w:rsidP="00A62876">
      <w:pPr>
        <w:jc w:val="both"/>
        <w:rPr>
          <w:rFonts w:ascii="Times New Roman" w:hAnsi="Times New Roman"/>
          <w:sz w:val="28"/>
          <w:szCs w:val="28"/>
        </w:rPr>
      </w:pPr>
    </w:p>
    <w:p w:rsidR="00D170D8" w:rsidRDefault="00A62876"/>
    <w:sectPr w:rsidR="00D170D8" w:rsidSect="006B42A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62876"/>
    <w:rsid w:val="00765267"/>
    <w:rsid w:val="00780DAD"/>
    <w:rsid w:val="00A62876"/>
    <w:rsid w:val="00E552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87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392</Words>
  <Characters>2241</Characters>
  <Application>Microsoft Office Word</Application>
  <DocSecurity>0</DocSecurity>
  <Lines>18</Lines>
  <Paragraphs>5</Paragraphs>
  <ScaleCrop>false</ScaleCrop>
  <Company>Reanimator Extreme Edition</Company>
  <LinksUpToDate>false</LinksUpToDate>
  <CharactersWithSpaces>2628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Customer</dc:creator>
  <cp:keywords/>
  <dc:description/>
  <cp:lastModifiedBy>Customer</cp:lastModifiedBy>
  <cp:revision>2</cp:revision>
  <dcterms:created xsi:type="dcterms:W3CDTF">2017-12-07T17:38:00Z</dcterms:created>
  <dcterms:modified xsi:type="dcterms:W3CDTF">2017-12-07T17:38:00Z</dcterms:modified>
</cp:coreProperties>
</file>