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left="34.25750732421875" w:firstLine="0"/>
        <w:rPr>
          <w:rFonts w:ascii="Times New Roman" w:cs="Times New Roman" w:eastAsia="Times New Roman" w:hAnsi="Times New Roman"/>
          <w:color w:val="202124"/>
          <w:sz w:val="28.079999923706055"/>
          <w:szCs w:val="28.079999923706055"/>
        </w:rPr>
      </w:pPr>
      <w:r w:rsidDel="00000000" w:rsidR="00000000" w:rsidRPr="00000000">
        <w:rPr>
          <w:rtl w:val="0"/>
        </w:rPr>
      </w:r>
    </w:p>
    <w:p w:rsidR="00000000" w:rsidDel="00000000" w:rsidP="00000000" w:rsidRDefault="00000000" w:rsidRPr="00000000" w14:paraId="00000002">
      <w:pPr>
        <w:widowControl w:val="0"/>
        <w:spacing w:before="157.50732421875" w:line="240" w:lineRule="auto"/>
        <w:ind w:right="-5.615234375"/>
        <w:rPr>
          <w:rFonts w:ascii="Times New Roman" w:cs="Times New Roman" w:eastAsia="Times New Roman" w:hAnsi="Times New Roman"/>
          <w:color w:val="202124"/>
          <w:sz w:val="28"/>
          <w:szCs w:val="28"/>
        </w:rPr>
      </w:pPr>
      <w:r w:rsidDel="00000000" w:rsidR="00000000" w:rsidRPr="00000000">
        <w:rPr>
          <w:rtl w:val="0"/>
        </w:rPr>
      </w:r>
    </w:p>
    <w:p w:rsidR="00000000" w:rsidDel="00000000" w:rsidP="00000000" w:rsidRDefault="00000000" w:rsidRPr="00000000" w14:paraId="00000003">
      <w:pPr>
        <w:widowControl w:val="0"/>
        <w:spacing w:before="157.50732421875" w:line="240" w:lineRule="auto"/>
        <w:ind w:right="-5.615234375"/>
        <w:rPr>
          <w:rFonts w:ascii="Times New Roman" w:cs="Times New Roman" w:eastAsia="Times New Roman" w:hAnsi="Times New Roman"/>
          <w:color w:val="202124"/>
          <w:sz w:val="28"/>
          <w:szCs w:val="28"/>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УДК 821.111.-3.09 О. Генрі</w:t>
      </w:r>
    </w:p>
    <w:p w:rsidR="00000000" w:rsidDel="00000000" w:rsidP="00000000" w:rsidRDefault="00000000" w:rsidRPr="00000000" w14:paraId="00000005">
      <w:pPr>
        <w:spacing w:line="240" w:lineRule="auto"/>
        <w:jc w:val="right"/>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Лозенко В. В.</w:t>
      </w:r>
    </w:p>
    <w:p w:rsidR="00000000" w:rsidDel="00000000" w:rsidP="00000000" w:rsidRDefault="00000000" w:rsidRPr="00000000" w14:paraId="00000006">
      <w:pPr>
        <w:spacing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Харківський національний медичний університет, м. Харків </w:t>
      </w:r>
    </w:p>
    <w:p w:rsidR="00000000" w:rsidDel="00000000" w:rsidP="00000000" w:rsidRDefault="00000000" w:rsidRPr="00000000" w14:paraId="00000007">
      <w:pPr>
        <w:spacing w:line="240" w:lineRule="auto"/>
        <w:jc w:val="righ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Поетика комічного в оповіданні «Залишки кодексу честі» О. Генрі</w:t>
      </w:r>
    </w:p>
    <w:p w:rsidR="00000000" w:rsidDel="00000000" w:rsidP="00000000" w:rsidRDefault="00000000" w:rsidRPr="00000000" w14:paraId="00000009">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Дана стаття присвячена поетиці комічного в оповіданні «Залишки кодексу честі» О. Генрі. У творі було вивчено та виявлено, що поетику комічного складають гумор,недоречність зображених ситуацій, іронія та гротеск. У творі репрезентовано двох головних героїв ‒ Блайта «Вельзевула» і Френка Гудвіна. Блайт вважає себе джентльменом до тих пір, поки його не вигнали з пивного закладу, якому він винен чимало грошей. Після цього інциденту Блайт вирішує шантажувати Гудвіна. Гудвін виявляється холоднокровним вбивцею, який заради наживи (валізи з грошима) не зупиняється перед злочином. Порівнюються духовні якості обох героїв, іронічно постає питання, хто з героїв має більше «залишків» кодексу честі. Назва оповідання «Залишки кодексу честі» виступає іронічною метафорою, яка характеризує обох героїв: Блайта, який вважає себе джентльменом і дотримується певного кодексу честі; і Гудвіна, якого не обходить джентльменство  та його кодекс, але його сприймають за джентльмена завдяки його багатству і соціальному статусу. Комічні засоби слугують літературним прийомом, який дозволяє оцінити моральність Блайта і Гудвіна. </w:t>
      </w:r>
    </w:p>
    <w:p w:rsidR="00000000" w:rsidDel="00000000" w:rsidP="00000000" w:rsidRDefault="00000000" w:rsidRPr="00000000" w14:paraId="0000000B">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Характерною рисою оповідання «Залишки кодексу честі» О. Генрі, як і всіх його оповідань, є відсутність сарказму, ненависті або презирства до обставин зображених подій або головних героїв.</w:t>
      </w:r>
    </w:p>
    <w:p w:rsidR="00000000" w:rsidDel="00000000" w:rsidP="00000000" w:rsidRDefault="00000000" w:rsidRPr="00000000" w14:paraId="0000000C">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i w:val="1"/>
          <w:sz w:val="26"/>
          <w:szCs w:val="26"/>
          <w:rtl w:val="0"/>
        </w:rPr>
        <w:t xml:space="preserve">Ключові слова:</w:t>
      </w:r>
      <w:r w:rsidDel="00000000" w:rsidR="00000000" w:rsidRPr="00000000">
        <w:rPr>
          <w:rFonts w:ascii="Times New Roman" w:cs="Times New Roman" w:eastAsia="Times New Roman" w:hAnsi="Times New Roman"/>
          <w:i w:val="1"/>
          <w:sz w:val="26"/>
          <w:szCs w:val="26"/>
          <w:rtl w:val="0"/>
        </w:rPr>
        <w:t xml:space="preserve"> поетика комічного, гумор, іронія, гротеск, джентльмен, кодекс честі, метафора.</w:t>
      </w:r>
    </w:p>
    <w:p w:rsidR="00000000" w:rsidDel="00000000" w:rsidP="00000000" w:rsidRDefault="00000000" w:rsidRPr="00000000" w14:paraId="0000000D">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The present article is devoted to poetics of the comic in the story “The Remmants of the Code” by O. Henry. There have been studied and defined in the work that poetics of the comic consists of humour, inconsistency of the depicted situations, irony and grotesque. In the literary work there represented two main characters: Blythe “Beelzebub” and Frank Goodwin. Blythe considers himself a gentleman unless he was thrown out of the drinking shop to which he had owed a lot of money. After this accident Blythe decided to blackmail Goodwin. Goodwin proved a cold blooded murderer who does not stop making crime for profit (the suitcase with money). Spiritual qualities of both characters are compared, ironically the question is raised which of characters has more “the remmants” of the code. The name of the story “The Remmants of the Code” proves the ironic metaphor which characterizes two heroes: Blythe who considers himself as a gentleman and keeps a certain code; and Goodwin who does not care of gentility and its code but he is taken for as a gentleman due to his wealth and social status. Comic means serve as a literary device which enables to evaluate Blythe’s and Goodwin’s morality. </w:t>
      </w:r>
    </w:p>
    <w:p w:rsidR="00000000" w:rsidDel="00000000" w:rsidP="00000000" w:rsidRDefault="00000000" w:rsidRPr="00000000" w14:paraId="0000000E">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The characteristic feature of the story “The Remmants of the Code” by O. Henry, as all of his stories, is non-availability of sarcasm, hatred or contempt to circumstances of depicted situations or the main characters.</w:t>
      </w:r>
    </w:p>
    <w:p w:rsidR="00000000" w:rsidDel="00000000" w:rsidP="00000000" w:rsidRDefault="00000000" w:rsidRPr="00000000" w14:paraId="0000000F">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i w:val="1"/>
          <w:sz w:val="26"/>
          <w:szCs w:val="26"/>
          <w:rtl w:val="0"/>
        </w:rPr>
        <w:t xml:space="preserve">Key words:</w:t>
      </w:r>
      <w:r w:rsidDel="00000000" w:rsidR="00000000" w:rsidRPr="00000000">
        <w:rPr>
          <w:rFonts w:ascii="Times New Roman" w:cs="Times New Roman" w:eastAsia="Times New Roman" w:hAnsi="Times New Roman"/>
          <w:i w:val="1"/>
          <w:sz w:val="26"/>
          <w:szCs w:val="26"/>
          <w:rtl w:val="0"/>
        </w:rPr>
        <w:t xml:space="preserve"> poetics of the comic, humour, irony, grotesque, gentleman, the code, metaphor.</w:t>
      </w:r>
    </w:p>
    <w:p w:rsidR="00000000" w:rsidDel="00000000" w:rsidP="00000000" w:rsidRDefault="00000000" w:rsidRPr="00000000" w14:paraId="00000010">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Данная статья посвящена поэтике комического в рассказе «Остатки кодекса чести» О. Генри. В произведении изучено и выявлено, что поэтику комического составляют юмор, недосказанность изображенных ситуаций, ирония и гротеск. В рассказе репрезентированы два главных героя ‒ Блайта «Вельзевула» и Френка Гудвина. Блайт считает себя джентльменом до тех пор, пока его не выгнали из питейного заведения, котрому задолжал немало денег. После этого инцидента Блайт решает шантажировать Гудвина. Гудвин оказывается хладнокровным убийцей, который ради наживы (чемодана с деньгами) не останавливается перед преступлением. Сравниваются духовные качества обоих героев, иронично поднимается вопрос, у кого из героев больше «остатков» кодекса чести. Название рассказа «Остатки кодекса чести» выступает ироничной метафорой, которая характеризует обоих героев: Блайта, который себя считает джентльменом и придерживается определённого кодекса чести; и Гудвина, которого не заботит джентльменство и его кодекс, но его принимают за джентльмена благодаря его богатству и социальному статусу. Комические средства служат литературным приёмом, который позволяет оценить моральность Блайта и Гудвина. </w:t>
      </w:r>
    </w:p>
    <w:p w:rsidR="00000000" w:rsidDel="00000000" w:rsidP="00000000" w:rsidRDefault="00000000" w:rsidRPr="00000000" w14:paraId="00000011">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Характерной чертой рассказа «Остатки кодекса чести» О. Генри, как и всех его рассказов, является отсутствие сарказма, ненависти или презрения к обстоятельствам изображённых действий или главных героев.</w:t>
      </w:r>
    </w:p>
    <w:p w:rsidR="00000000" w:rsidDel="00000000" w:rsidP="00000000" w:rsidRDefault="00000000" w:rsidRPr="00000000" w14:paraId="00000012">
      <w:pPr>
        <w:spacing w:line="240" w:lineRule="auto"/>
        <w:ind w:firstLine="709"/>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i w:val="1"/>
          <w:sz w:val="26"/>
          <w:szCs w:val="26"/>
          <w:rtl w:val="0"/>
        </w:rPr>
        <w:t xml:space="preserve">Ключевые слова:</w:t>
      </w:r>
      <w:r w:rsidDel="00000000" w:rsidR="00000000" w:rsidRPr="00000000">
        <w:rPr>
          <w:rFonts w:ascii="Times New Roman" w:cs="Times New Roman" w:eastAsia="Times New Roman" w:hAnsi="Times New Roman"/>
          <w:i w:val="1"/>
          <w:sz w:val="26"/>
          <w:szCs w:val="26"/>
          <w:rtl w:val="0"/>
        </w:rPr>
        <w:t xml:space="preserve"> поэтика комического, юмор, ирония, гротеск, джентльмен, кодекс чести, метафора. </w:t>
      </w:r>
    </w:p>
    <w:p w:rsidR="00000000" w:rsidDel="00000000" w:rsidP="00000000" w:rsidRDefault="00000000" w:rsidRPr="00000000" w14:paraId="00000013">
      <w:pPr>
        <w:spacing w:line="240" w:lineRule="auto"/>
        <w:ind w:firstLine="709"/>
        <w:jc w:val="both"/>
        <w:rPr>
          <w:rFonts w:ascii="Times New Roman" w:cs="Times New Roman" w:eastAsia="Times New Roman" w:hAnsi="Times New Roman"/>
          <w:i w:val="1"/>
          <w:sz w:val="26"/>
          <w:szCs w:val="26"/>
        </w:rPr>
      </w:pPr>
      <w:r w:rsidDel="00000000" w:rsidR="00000000" w:rsidRPr="00000000">
        <w:rPr>
          <w:rtl w:val="0"/>
        </w:rPr>
      </w:r>
    </w:p>
    <w:p w:rsidR="00000000" w:rsidDel="00000000" w:rsidP="00000000" w:rsidRDefault="00000000" w:rsidRPr="00000000" w14:paraId="00000014">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 світовій літературі, зокрема американській, одним з найвидатніших новелістів вважається О. Генрі (1852‒1910, справжнє ім’я Вільям Сідні Портер). І досі починаючи з 1918 року, присуджується літературна премія імені О. Генрі за найкраще оповідання. Творчий доробок американського новеліста поставав об’єктом уваги таких дослідників, як П. Балдицін [1], Х. Блум [9], А. Восс [11], Д. Жданова [2], Д. Корнейчук [3], І. Левідова [4], Л. Лисенко [5], К. Сибірцева [6], Т. Тимошенкова [8] тощо. </w:t>
      </w:r>
    </w:p>
    <w:p w:rsidR="00000000" w:rsidDel="00000000" w:rsidP="00000000" w:rsidRDefault="00000000" w:rsidRPr="00000000" w14:paraId="00000015">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Аналіз оповідань ученими містить вивчення художньої специфіки новел (іронія, лінгвостилістичні особливості, динаміка сюжету, непередбачена розв’язка сюжетної лінії, трагікомічність, ігрові елементи). Коротко і влучно висловилася про творчість О. Генрі українська дослідниця Л. Лисенко: «О. Генрі можна було б назвати своєрідним американським романтиком, американським казкарем ХХ століття, але природа його унікальної новелістичної творчості ширша за ці визначення. Гуманізм, незалежна демократичність, пильність художника до соціальних умов свого часу, його гумор і комедія переважають над сатирою, а «втішливий» оптимізм ‒ над гіркотою й обуренням &lt;…&gt; Надзвичайно багатою, асоціативною і вигадливою є мова його новел, насичена пародійними пасажами, ілюзіями, прихованими цитатами й усілякими каламбурами, які ставлять надзвичайно складні завдання перед перекладачами» [5]. </w:t>
      </w:r>
    </w:p>
    <w:p w:rsidR="00000000" w:rsidDel="00000000" w:rsidP="00000000" w:rsidRDefault="00000000" w:rsidRPr="00000000" w14:paraId="00000016">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 творах американського новеліста зображене соціальне життя США першої половини ХХ століття ‒ умови праці, соціальна нерівність, повсякденне буденне життя вихідців із найбідніших та найбагатших верств населення. Проте в оповіданнях О. Генрі майже відсутній сарказм, ненависть, презирство або зневажливість до будь-кого або будь-чого. Вади характеру, недоліки, безглузді обставини, обмеженість міщан ‒ все це продемонстровано з доброзичливою іронією та сміхом. Одним з таких оповідань є «Залишки кодексу честі»  (1904). Головний герой – відомий пияка Блайт на прізвисько Вельзевул, який попри все вважав себе джентльменом. З самого початку оповідання привертає увагу саме цей факт: людину, яка розцінює себе як благородну особу, джентльмена, називають Вельзевулом ‒ ім’я володаря демонів у Новому Завіті. Вельзевул, за Новим Завітом, також асоціювався з нечистотами, переважно його ім’я вживалося як метафора на позначення духовної «нечистоти» ‒ відступництва, ідолопоклонства тощо. По закінченні читання оповідання стає зрозумілим, що саме в цьому значенні («духовна нечистота») вживали прізвисько Вельзевул щодо Блайта. </w:t>
      </w:r>
    </w:p>
    <w:p w:rsidR="00000000" w:rsidDel="00000000" w:rsidP="00000000" w:rsidRDefault="00000000" w:rsidRPr="00000000" w14:paraId="00000017">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 початку твору зображено неохайність Блайта Вельзевула, брудний та розірваний одяг, що також наводить на асоціації з нечистотами: «For there upon their space of the platform was sprawled, asleep, the unbeautiful figure of “Beelzebub” Blythe. He lay upon a ragged strip of cocoa matting, more than ever a fallen angel in appearance. His suit of coarse flax, soiled, bursting at the seams, crumpled into a thousand diversified wrinkles, and creases, inclosed him absurdly, like the garb of some effigy that had been stuffed in sport and thrown there after indignity had been wrought upon it» [10]. «Там, на місці платформи, лежала охоплена сном, анітрохи не прекрасна фігура «Вельзевула» Блайта. Він лежав на замазаному кокосовому килимку, більш ніж будь-коли схожий на грішного янгола. Його грубий полотняний костюм, увесь забруднений по швах, був поцяткований тисячею зморшок, і так абсурдно облягав його, ніби Вельзевул був не людиною, а опудалом, на яке заради сміху напнули одяг, а потім, вдосталь натішившись, кинули його»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 Чудернацький вигляд Блайта викликає багато запитань у читачів, тому що такий вигляд ніяк не асоціюється з аристократизмом, шляхетними манерами, образом джентльмена. Можливо, Блайт має високі духовні якості. І О. Генрі продовжує описувати Блайта Вельзевула далі, коли він зійшов з платформи, де було розташовано ринок. По мірі подальших подій віра у духовність Блайта поступово зникає, тому що питання моралі мало обходили «джентльмена»: «Blythe stepped from the platform with the air of a prince leaving his canopied couch» [10]. «Блайт зійшов з платформи з виглядом принца, який залишає осяяне пишним балдахіном ложе. Цей вигляд ніколи не покидав його, навіть у періоди найглибшого падіння. Зрозуміло, що курс моральності не є обов’язковим у програмі аристократичної освіти»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8">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Далі Блайт шукає будь-який пивний заклад, який би дозволив йому випити келих-другий у борг. При цьому увага концентрується на поведінці Блайта, його готовності принижуватися заради пияцтва: «Three drinking shops the forlorn one next visited in succession. In all of these his money, his credit and his welcome had long since been spent; but Blythe felt that he would have fawned in the dust at the feet of an enemy that morning for one draught of aguardiente &lt;…&gt; The third establishment had acquired something of American methods; and here he was seized, bodily and cast out upon his hands and knees» [10]. «Після цього злощасний вигнанець відвідав три пивних заклади один за одним. В усіх них його гроші та кредит давно вже було витрачено, але сьогодні Блайт готовий був валятися в ногах самого найлютішого ворога за один ковток aguardiente (</w:t>
      </w:r>
      <w:r w:rsidDel="00000000" w:rsidR="00000000" w:rsidRPr="00000000">
        <w:rPr>
          <w:rFonts w:ascii="Times New Roman" w:cs="Times New Roman" w:eastAsia="Times New Roman" w:hAnsi="Times New Roman"/>
          <w:i w:val="1"/>
          <w:sz w:val="26"/>
          <w:szCs w:val="26"/>
          <w:rtl w:val="0"/>
        </w:rPr>
        <w:t xml:space="preserve">ісп.</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аguardiente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водка</w:t>
      </w:r>
      <w:r w:rsidDel="00000000" w:rsidR="00000000" w:rsidRPr="00000000">
        <w:rPr>
          <w:rFonts w:ascii="Times New Roman" w:cs="Times New Roman" w:eastAsia="Times New Roman" w:hAnsi="Times New Roman"/>
          <w:sz w:val="26"/>
          <w:szCs w:val="26"/>
          <w:rtl w:val="0"/>
        </w:rPr>
        <w:t xml:space="preserve">) &lt;…&gt; Третій заклад додержувався американських методів; тут його схопили і дали такого стусана, що він вилетів на вулицю та впав на коліна»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9">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Після зображення такої поведінки Блайта Вельзевула до головного героя виникають різноманітні почуття ‒ презирство, жалість, гнів, але аж ніяк не повага. До того ж віра в «джентльменство» Блайта, його шляхетні манери сприймається іронічно, навіть скептично. Далі О.  Генрі зазначає, що фізична образа змінює Блайта, але не в кращий бік. По-перше, Блайт нарешті осягнув, що насправді до нього не ставляться як до джентльмена, у що він донедавна вірив. По-друге, після цього відкриття (його не вважають джентльменом) Блайт вирішує діяти як злочинець й опуститися до шантажу. Жертвою Блайта стає Френк Гудвін ‒ холоднокровний багатій, прагматичний, розумний. Колись Блайт був свідком вбивства та крадіжки: Гудвін убив президента Мірафлореса та забрав його валізу з грошима. Блайт вимагає тисячу доларів за своє мовчання. У відповідь на це Гудвін холодно та рішуче запитує, скільки грошей повинний Блайт пивним закладам, а також озвучує свої умови: того ж дня Блайт о третій годині сідає на парохід до Нового Орлеану, і лише тоді отримує з рук Мануеля, слуги Гудвіна, тисячу доларів.</w:t>
      </w:r>
    </w:p>
    <w:p w:rsidR="00000000" w:rsidDel="00000000" w:rsidP="00000000" w:rsidRDefault="00000000" w:rsidRPr="00000000" w14:paraId="0000001A">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Треба зазначити, що протягом своєї розповіді про злочин Блайт час від часу називає себе злочинцем, наприклад: «I am the villain of the third act» [10]. «Я злочинець у третьому акті п’єси»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 Блайт мимохіть промовляє, що його рішення про шантаж ‒ це не поведінка джентльмена, головному героєві-пияці навіть ніяково. Блайт навіть не може випити келих своєї улюбленої горілки у присутності Гудвіна. Іронічно та водночас жалюгідно, злиденно виглядають спроби Блайта здаватися джентльменом у цей момент, коли він повинний робити вибір між залишками кодексу честі та нестримним бажанням випити хоч трохи горілки. Спочатку Блайт хапає графін з горілкою, але потім раптово зупиняється: «He nodded easily at Goodwin, raised his brimming glass and murmured a “health” that men had used in his ancient Paradise Lost. And then so suddenly that he spilled the brandy over his hand, he set down his glass, untasted» [10]. «Він безтурботно кивнув Гудвіну, підніс келих до рота і пробурмотав «На здоров’я», дотримуючись давнього ритуалу свого загубленого раю. А потім так раптово, що вино розплескалося у нього по руці, він відставив свій келих, не покуштувавши»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 Залишившись на самоті, Блайт пояснює самому собі та банановим деревам свій вчинок: «I couldn’t do it,” he explained, feverishly, to the waving banana fronds. “I wanted to, but I couldn’t. A gentleman can’t drink with the man that he blackmails» [10]. «Я не міг цього зробити, ‒ збуджено він пояснював верхівкам бананових дерев. ‒ Хотів, але не міг. Джентльмен не може пити з людиною, яку він шантажує» </w:t>
      </w:r>
      <w:r w:rsidDel="00000000" w:rsidR="00000000" w:rsidRPr="00000000">
        <w:rPr>
          <w:rFonts w:ascii="Times New Roman" w:cs="Times New Roman" w:eastAsia="Times New Roman" w:hAnsi="Times New Roman"/>
          <w:i w:val="1"/>
          <w:sz w:val="26"/>
          <w:szCs w:val="26"/>
          <w:rtl w:val="0"/>
        </w:rPr>
        <w:t xml:space="preserve">(В. Л.)</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B">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І, напроти, вражає поведінка Гудвіна. Його не мучають докори сумління. Привертає увагу той факт, що холоднокровний вбивця жодного разу не називає себе злочинцем. Свою домовленість з Блайтом Френк Гудвін сприймає як ще одну ділову угоду. Гудвін покупає «джентльменство» Блайта за тисячу доларів. </w:t>
      </w:r>
    </w:p>
    <w:p w:rsidR="00000000" w:rsidDel="00000000" w:rsidP="00000000" w:rsidRDefault="00000000" w:rsidRPr="00000000" w14:paraId="0000001C">
      <w:pPr>
        <w:spacing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Висновки. </w:t>
      </w:r>
      <w:r w:rsidDel="00000000" w:rsidR="00000000" w:rsidRPr="00000000">
        <w:rPr>
          <w:rFonts w:ascii="Times New Roman" w:cs="Times New Roman" w:eastAsia="Times New Roman" w:hAnsi="Times New Roman"/>
          <w:sz w:val="26"/>
          <w:szCs w:val="26"/>
          <w:rtl w:val="0"/>
        </w:rPr>
        <w:t xml:space="preserve">Поетика комічного в оповіданні «Залишки кодексу честі» містить гумор, недоречність зображених ситуацій, іронію, гротеск, які доповнюються метафорами, оригінальними порівняннями, непередбаченою розв’язкою сюжету. Комічне служить літературним прийомом, який дозволяє глибше оцінити вчинки героїв. За допомогою комічних засобів порушується питання про духовні якості героїв, тобто хто гірший з моральної точки зору: респектабельний та поважний Френк Гудвін, який є холоднокровним вбивцею, або нікчемний та жалюгідний Блайт, що опускається до шантажу. </w:t>
      </w:r>
    </w:p>
    <w:p w:rsidR="00000000" w:rsidDel="00000000" w:rsidP="00000000" w:rsidRDefault="00000000" w:rsidRPr="00000000" w14:paraId="0000001D">
      <w:pPr>
        <w:spacing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spacing w:line="240" w:lineRule="auto"/>
        <w:ind w:firstLine="70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ЛІТЕРАТУРА</w:t>
      </w:r>
    </w:p>
    <w:p w:rsidR="00000000" w:rsidDel="00000000" w:rsidP="00000000" w:rsidRDefault="00000000" w:rsidRPr="00000000" w14:paraId="0000001F">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Балдицын П. Развитие американской новеллы О. Генри // История литературы США. Литература начала ХХ в. Москва: ИМЛИ РАН, 2009. Т. 5. –  С. 596.</w:t>
      </w:r>
    </w:p>
    <w:p w:rsidR="00000000" w:rsidDel="00000000" w:rsidP="00000000" w:rsidRDefault="00000000" w:rsidRPr="00000000" w14:paraId="00000020">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Жданова Д.А. Язык, жизнь и игра в новеллах О. Генри [електронний ресурс]. URL: </w:t>
      </w:r>
      <w:hyperlink r:id="rId6">
        <w:r w:rsidDel="00000000" w:rsidR="00000000" w:rsidRPr="00000000">
          <w:rPr>
            <w:rFonts w:ascii="Times New Roman" w:cs="Times New Roman" w:eastAsia="Times New Roman" w:hAnsi="Times New Roman"/>
            <w:u w:val="single"/>
            <w:rtl w:val="0"/>
          </w:rPr>
          <w:t xml:space="preserve">https://vestnik.journ.msu.ru/books/2012/1/yazyk-zhizn-i-igra-v-novellakh-o-genri/</w:t>
        </w:r>
      </w:hyperlink>
      <w:r w:rsidDel="00000000" w:rsidR="00000000" w:rsidRPr="00000000">
        <w:rPr>
          <w:rFonts w:ascii="Times New Roman" w:cs="Times New Roman" w:eastAsia="Times New Roman" w:hAnsi="Times New Roman"/>
          <w:rtl w:val="0"/>
        </w:rPr>
        <w:t xml:space="preserve"> (дата звернення 4.04.2021).</w:t>
      </w:r>
    </w:p>
    <w:p w:rsidR="00000000" w:rsidDel="00000000" w:rsidP="00000000" w:rsidRDefault="00000000" w:rsidRPr="00000000" w14:paraId="00000021">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Корнейчук Д. Король юмористического рассказа // О. Генри. Рыцарь удачи. Москва: Эксмо, 2006. – С. 5–14.</w:t>
      </w:r>
    </w:p>
    <w:p w:rsidR="00000000" w:rsidDel="00000000" w:rsidP="00000000" w:rsidRDefault="00000000" w:rsidRPr="00000000" w14:paraId="00000022">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Левидова И. Калиф из Багдада. О. Генри и его новелла. Москва: Центр книги Рудомино, 2012. 254 с.</w:t>
      </w:r>
    </w:p>
    <w:p w:rsidR="00000000" w:rsidDel="00000000" w:rsidP="00000000" w:rsidRDefault="00000000" w:rsidRPr="00000000" w14:paraId="00000023">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Лисенко Л. Новела О. Генрі в американській літературній традиції. Онлайн бібліотека : веб-сайт. URL: </w:t>
      </w:r>
      <w:hyperlink r:id="rId7">
        <w:r w:rsidDel="00000000" w:rsidR="00000000" w:rsidRPr="00000000">
          <w:rPr>
            <w:rFonts w:ascii="Times New Roman" w:cs="Times New Roman" w:eastAsia="Times New Roman" w:hAnsi="Times New Roman"/>
            <w:u w:val="single"/>
            <w:rtl w:val="0"/>
          </w:rPr>
          <w:t xml:space="preserve">https://core.ac.uk/download/pdf/53035657.pdf</w:t>
        </w:r>
      </w:hyperlink>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(дата звернення: 4.11.2021). </w:t>
      </w:r>
    </w:p>
    <w:p w:rsidR="00000000" w:rsidDel="00000000" w:rsidP="00000000" w:rsidRDefault="00000000" w:rsidRPr="00000000" w14:paraId="00000024">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Сибирцева Е. Элементы сказочного дискурса в рассказах О. Генри. </w:t>
      </w:r>
      <w:r w:rsidDel="00000000" w:rsidR="00000000" w:rsidRPr="00000000">
        <w:rPr>
          <w:rFonts w:ascii="Times New Roman" w:cs="Times New Roman" w:eastAsia="Times New Roman" w:hAnsi="Times New Roman"/>
          <w:i w:val="1"/>
          <w:rtl w:val="0"/>
        </w:rPr>
        <w:t xml:space="preserve">Вестник Вятского государственного гуманитарного университета.</w:t>
      </w:r>
      <w:r w:rsidDel="00000000" w:rsidR="00000000" w:rsidRPr="00000000">
        <w:rPr>
          <w:rFonts w:ascii="Times New Roman" w:cs="Times New Roman" w:eastAsia="Times New Roman" w:hAnsi="Times New Roman"/>
          <w:rtl w:val="0"/>
        </w:rPr>
        <w:t xml:space="preserve"> 2009. №4. С. 170–173.</w:t>
      </w:r>
    </w:p>
    <w:p w:rsidR="00000000" w:rsidDel="00000000" w:rsidP="00000000" w:rsidRDefault="00000000" w:rsidRPr="00000000" w14:paraId="00000025">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Старцев А. О. Генри и его рассказы // О. Генри. Полное собрание рассказов: В 3 т. Т. 1. Екатеринбург: У-Фактория, 2006. С.5–35.</w:t>
      </w:r>
    </w:p>
    <w:p w:rsidR="00000000" w:rsidDel="00000000" w:rsidP="00000000" w:rsidRDefault="00000000" w:rsidRPr="00000000" w14:paraId="00000026">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Тимошенкова Т. Средства создания комического эффекта в новеллах О. Генри  // Вчені записки Харківського гуманітарного університету «Народна українська академія». Харків, 2003. Т. 9. – С. 429–439.</w:t>
      </w:r>
    </w:p>
    <w:p w:rsidR="00000000" w:rsidDel="00000000" w:rsidP="00000000" w:rsidRDefault="00000000" w:rsidRPr="00000000" w14:paraId="00000027">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Bloom H. O. Henry: Comprehensive research and study guide. Philadelphia, Penn: Chelsea House, 1999. – 63 p.</w:t>
      </w:r>
    </w:p>
    <w:p w:rsidR="00000000" w:rsidDel="00000000" w:rsidP="00000000" w:rsidRDefault="00000000" w:rsidRPr="00000000" w14:paraId="00000028">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О. Henry. The Remmants of the Code. Онлайн бібліотека : веб-сайт. URL: </w:t>
      </w:r>
      <w:hyperlink r:id="rId8">
        <w:r w:rsidDel="00000000" w:rsidR="00000000" w:rsidRPr="00000000">
          <w:rPr>
            <w:rFonts w:ascii="Times New Roman" w:cs="Times New Roman" w:eastAsia="Times New Roman" w:hAnsi="Times New Roman"/>
            <w:u w:val="single"/>
            <w:rtl w:val="0"/>
          </w:rPr>
          <w:t xml:space="preserve">https://linguabooster.com/ru/en/book/remnants-of-code</w:t>
        </w:r>
      </w:hyperlink>
      <w:r w:rsidDel="00000000" w:rsidR="00000000" w:rsidRPr="00000000">
        <w:rPr>
          <w:rFonts w:ascii="Times New Roman" w:cs="Times New Roman" w:eastAsia="Times New Roman" w:hAnsi="Times New Roman"/>
          <w:rtl w:val="0"/>
        </w:rPr>
        <w:t xml:space="preserve"> (дата звернення: 4.11.2021). </w:t>
      </w:r>
    </w:p>
    <w:p w:rsidR="00000000" w:rsidDel="00000000" w:rsidP="00000000" w:rsidRDefault="00000000" w:rsidRPr="00000000" w14:paraId="00000029">
      <w:pPr>
        <w:numPr>
          <w:ilvl w:val="0"/>
          <w:numId w:val="1"/>
        </w:numPr>
        <w:spacing w:line="240" w:lineRule="auto"/>
        <w:jc w:val="both"/>
      </w:pPr>
      <w:r w:rsidDel="00000000" w:rsidR="00000000" w:rsidRPr="00000000">
        <w:rPr>
          <w:rFonts w:ascii="Times New Roman" w:cs="Times New Roman" w:eastAsia="Times New Roman" w:hAnsi="Times New Roman"/>
          <w:rtl w:val="0"/>
        </w:rPr>
        <w:t xml:space="preserve">Voss A. The rise of the journalistic short story: O. Henry and his predecessors // The American short story: a critical survey. Norman: University of Oklahoma Press, 1973. – P. 114–126. </w:t>
      </w:r>
    </w:p>
    <w:p w:rsidR="00000000" w:rsidDel="00000000" w:rsidP="00000000" w:rsidRDefault="00000000" w:rsidRPr="00000000" w14:paraId="0000002A">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УДК: 378:018.43.091.33.016:616-002.5:37.091.212.5(=111)</w:t>
      </w:r>
    </w:p>
    <w:p w:rsidR="00000000" w:rsidDel="00000000" w:rsidP="00000000" w:rsidRDefault="00000000" w:rsidRPr="00000000" w14:paraId="0000002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160" w:hanging="21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4320" w:hanging="43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6480" w:hanging="648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estnik.journ.msu.ru/books/2012/1/yazyk-zhizn-i-igra-v-novellakh-o-genri/" TargetMode="External"/><Relationship Id="rId7" Type="http://schemas.openxmlformats.org/officeDocument/2006/relationships/hyperlink" Target="https://core.ac.uk/download/pdf/53035657.pdf" TargetMode="External"/><Relationship Id="rId8" Type="http://schemas.openxmlformats.org/officeDocument/2006/relationships/hyperlink" Target="https://linguabooster.com/ru/en/book/remnants-of-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