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403" w:rsidRPr="00CF0265" w:rsidRDefault="00CB77A3" w:rsidP="008C56DD">
      <w:pPr>
        <w:pStyle w:val="10"/>
        <w:keepNext/>
        <w:keepLines/>
        <w:shd w:val="clear" w:color="auto" w:fill="auto"/>
        <w:spacing w:line="360" w:lineRule="auto"/>
        <w:jc w:val="center"/>
        <w:rPr>
          <w:sz w:val="24"/>
          <w:szCs w:val="24"/>
        </w:rPr>
      </w:pPr>
      <w:bookmarkStart w:id="0" w:name="bookmark0"/>
      <w:r w:rsidRPr="00CF0265">
        <w:rPr>
          <w:sz w:val="24"/>
          <w:szCs w:val="24"/>
        </w:rPr>
        <w:t>P-91 Endometriosis influence on fertility</w:t>
      </w:r>
      <w:bookmarkEnd w:id="0"/>
    </w:p>
    <w:p w:rsidR="00D62403" w:rsidRPr="00CF0265" w:rsidRDefault="00CB77A3" w:rsidP="008C56DD">
      <w:pPr>
        <w:pStyle w:val="30"/>
        <w:shd w:val="clear" w:color="auto" w:fill="auto"/>
        <w:spacing w:line="360" w:lineRule="auto"/>
        <w:jc w:val="center"/>
        <w:rPr>
          <w:sz w:val="24"/>
          <w:szCs w:val="24"/>
        </w:rPr>
      </w:pPr>
      <w:r w:rsidRPr="00CF0265">
        <w:rPr>
          <w:sz w:val="24"/>
          <w:szCs w:val="24"/>
        </w:rPr>
        <w:t xml:space="preserve">Denys T, </w:t>
      </w:r>
      <w:proofErr w:type="spellStart"/>
      <w:r w:rsidRPr="00CF0265">
        <w:rPr>
          <w:sz w:val="24"/>
          <w:szCs w:val="24"/>
        </w:rPr>
        <w:t>Gayvoronskaya</w:t>
      </w:r>
      <w:proofErr w:type="spellEnd"/>
      <w:r w:rsidRPr="00CF0265">
        <w:rPr>
          <w:sz w:val="24"/>
          <w:szCs w:val="24"/>
        </w:rPr>
        <w:t xml:space="preserve"> S.</w:t>
      </w:r>
    </w:p>
    <w:p w:rsidR="00D62403" w:rsidRPr="00CF0265" w:rsidRDefault="00CB77A3" w:rsidP="008C56DD">
      <w:pPr>
        <w:pStyle w:val="20"/>
        <w:shd w:val="clear" w:color="auto" w:fill="auto"/>
        <w:spacing w:line="360" w:lineRule="auto"/>
        <w:ind w:firstLine="0"/>
        <w:jc w:val="center"/>
        <w:rPr>
          <w:sz w:val="24"/>
          <w:szCs w:val="24"/>
        </w:rPr>
      </w:pPr>
      <w:proofErr w:type="gramStart"/>
      <w:r w:rsidRPr="00CF0265">
        <w:rPr>
          <w:sz w:val="24"/>
          <w:szCs w:val="24"/>
        </w:rPr>
        <w:t xml:space="preserve">Department of Obstetrics and Gynecology No. 2, </w:t>
      </w:r>
      <w:proofErr w:type="spellStart"/>
      <w:r w:rsidRPr="00CF0265">
        <w:rPr>
          <w:sz w:val="24"/>
          <w:szCs w:val="24"/>
        </w:rPr>
        <w:t>Kharkiv</w:t>
      </w:r>
      <w:proofErr w:type="spellEnd"/>
      <w:r w:rsidRPr="00CF0265">
        <w:rPr>
          <w:sz w:val="24"/>
          <w:szCs w:val="24"/>
        </w:rPr>
        <w:t xml:space="preserve"> National Medical University</w:t>
      </w:r>
      <w:r w:rsidRPr="00CF0265">
        <w:rPr>
          <w:rStyle w:val="2295pt2pt150"/>
          <w:sz w:val="24"/>
          <w:szCs w:val="24"/>
        </w:rPr>
        <w:t xml:space="preserve">, </w:t>
      </w:r>
      <w:proofErr w:type="spellStart"/>
      <w:r w:rsidRPr="00CF0265">
        <w:rPr>
          <w:sz w:val="24"/>
          <w:szCs w:val="24"/>
        </w:rPr>
        <w:t>Kharkiv</w:t>
      </w:r>
      <w:proofErr w:type="spellEnd"/>
      <w:r w:rsidRPr="00CF0265">
        <w:rPr>
          <w:sz w:val="24"/>
          <w:szCs w:val="24"/>
        </w:rPr>
        <w:t>, Ukraine.</w:t>
      </w:r>
      <w:proofErr w:type="gramEnd"/>
    </w:p>
    <w:p w:rsidR="00D62403" w:rsidRPr="00CF0265" w:rsidRDefault="00CB77A3" w:rsidP="008C56DD">
      <w:pPr>
        <w:pStyle w:val="40"/>
        <w:shd w:val="clear" w:color="auto" w:fill="auto"/>
        <w:spacing w:line="360" w:lineRule="auto"/>
        <w:jc w:val="center"/>
        <w:rPr>
          <w:sz w:val="24"/>
          <w:szCs w:val="24"/>
        </w:rPr>
      </w:pPr>
      <w:r w:rsidRPr="00CF0265">
        <w:rPr>
          <w:rStyle w:val="41"/>
          <w:sz w:val="24"/>
          <w:szCs w:val="24"/>
        </w:rPr>
        <w:t xml:space="preserve">Email: </w:t>
      </w:r>
      <w:hyperlink r:id="rId8" w:history="1">
        <w:r w:rsidRPr="00CF0265">
          <w:rPr>
            <w:rStyle w:val="a3"/>
            <w:sz w:val="24"/>
            <w:szCs w:val="24"/>
          </w:rPr>
          <w:t>collapsel7@mail.ru</w:t>
        </w:r>
      </w:hyperlink>
    </w:p>
    <w:p w:rsidR="00D62403" w:rsidRPr="008C56DD" w:rsidRDefault="00CB77A3" w:rsidP="008C56DD">
      <w:pPr>
        <w:pStyle w:val="21"/>
        <w:shd w:val="clear" w:color="auto" w:fill="auto"/>
        <w:spacing w:line="360" w:lineRule="auto"/>
        <w:rPr>
          <w:sz w:val="28"/>
          <w:szCs w:val="28"/>
        </w:rPr>
      </w:pPr>
      <w:r w:rsidRPr="008C56DD">
        <w:rPr>
          <w:rStyle w:val="a5"/>
          <w:sz w:val="28"/>
          <w:szCs w:val="28"/>
        </w:rPr>
        <w:t xml:space="preserve">Introduction: </w:t>
      </w:r>
      <w:r w:rsidRPr="008C56DD">
        <w:rPr>
          <w:sz w:val="28"/>
          <w:szCs w:val="28"/>
        </w:rPr>
        <w:t xml:space="preserve">Endometriosis is the female’s disease of reproductive age in the context of excrescence of the mucosa covering the uterus (endometrium). Within this disease endometrium goes beyond the uterus and locates on the pelvic organs: ovaries, fallopian tubes, cervix, vaginal walls and sometimes rectum or urinal bladder. In the clinic of endometriosis main symptoms are pain and infertility. The prevalence of endometriosis among females worldwide amounts to 7-10% and among infertile females the incidence of endometriosis amounts to 20% up to 50 </w:t>
      </w:r>
      <w:r w:rsidRPr="008C56DD">
        <w:rPr>
          <w:rStyle w:val="31pt0pt"/>
          <w:sz w:val="28"/>
          <w:szCs w:val="28"/>
        </w:rPr>
        <w:t>%</w:t>
      </w:r>
      <w:r w:rsidRPr="008C56DD">
        <w:rPr>
          <w:sz w:val="28"/>
          <w:szCs w:val="28"/>
        </w:rPr>
        <w:t xml:space="preserve"> that proves the research relevance, to examine the results of the survey for antibodies to Thomsen-</w:t>
      </w:r>
      <w:proofErr w:type="spellStart"/>
      <w:r w:rsidRPr="008C56DD">
        <w:rPr>
          <w:sz w:val="28"/>
          <w:szCs w:val="28"/>
        </w:rPr>
        <w:t>Friedenreich</w:t>
      </w:r>
      <w:proofErr w:type="spellEnd"/>
      <w:r w:rsidRPr="008C56DD">
        <w:rPr>
          <w:sz w:val="28"/>
          <w:szCs w:val="28"/>
        </w:rPr>
        <w:t xml:space="preserve"> antigen, hormonal analysis, instrumental methods of diagnosing women with endometriosis and to determine the influence of this data on fertility.</w:t>
      </w:r>
    </w:p>
    <w:p w:rsidR="00D62403" w:rsidRPr="008C56DD" w:rsidRDefault="00CB77A3" w:rsidP="008C56DD">
      <w:pPr>
        <w:pStyle w:val="21"/>
        <w:shd w:val="clear" w:color="auto" w:fill="auto"/>
        <w:spacing w:line="360" w:lineRule="auto"/>
        <w:rPr>
          <w:sz w:val="28"/>
          <w:szCs w:val="28"/>
        </w:rPr>
      </w:pPr>
      <w:r w:rsidRPr="008C56DD">
        <w:rPr>
          <w:rStyle w:val="a5"/>
          <w:sz w:val="28"/>
          <w:szCs w:val="28"/>
        </w:rPr>
        <w:t xml:space="preserve">Materials and Methods: </w:t>
      </w:r>
      <w:r w:rsidRPr="008C56DD">
        <w:rPr>
          <w:sz w:val="28"/>
          <w:szCs w:val="28"/>
        </w:rPr>
        <w:t xml:space="preserve">The experimental group consists of 30 women with endometriosis, suffering infertility. Control group consists of 10 somatically healthy women. All the women were of the same age (25-40 years). The life anamnesis, somatic, obstetric and gynecological histories analysis were made. Endometriosis was diagnosed according to clinical symptoms (pelvic pain syndrome, abnormal uterine bleeding), data of </w:t>
      </w:r>
      <w:proofErr w:type="spellStart"/>
      <w:r w:rsidRPr="008C56DD">
        <w:rPr>
          <w:sz w:val="28"/>
          <w:szCs w:val="28"/>
        </w:rPr>
        <w:t>uterovaginal</w:t>
      </w:r>
      <w:proofErr w:type="spellEnd"/>
      <w:r w:rsidRPr="008C56DD">
        <w:rPr>
          <w:sz w:val="28"/>
          <w:szCs w:val="28"/>
        </w:rPr>
        <w:t>, ultrasound examination and histologically confirmed. The hormonal state of all patients was examined; follicle-stimulating hormone (FSH), luteinizing hormone (LH) and estradiol on 2-7 days of menstrual cycle. Patients were examined for antibodies to the Thomsen-</w:t>
      </w:r>
      <w:proofErr w:type="spellStart"/>
      <w:r w:rsidRPr="008C56DD">
        <w:rPr>
          <w:sz w:val="28"/>
          <w:szCs w:val="28"/>
        </w:rPr>
        <w:t>Friedenreich</w:t>
      </w:r>
      <w:proofErr w:type="spellEnd"/>
      <w:r w:rsidRPr="008C56DD">
        <w:rPr>
          <w:sz w:val="28"/>
          <w:szCs w:val="28"/>
        </w:rPr>
        <w:t xml:space="preserve"> antigen (T- antigen). In addition, all the experimental group women underwent hysteroscopy, being visually suspected for having </w:t>
      </w:r>
      <w:proofErr w:type="spellStart"/>
      <w:r w:rsidRPr="008C56DD">
        <w:rPr>
          <w:sz w:val="28"/>
          <w:szCs w:val="28"/>
        </w:rPr>
        <w:t>adenomiosis</w:t>
      </w:r>
      <w:proofErr w:type="spellEnd"/>
      <w:r w:rsidRPr="008C56DD">
        <w:rPr>
          <w:sz w:val="28"/>
          <w:szCs w:val="28"/>
        </w:rPr>
        <w:t xml:space="preserve"> followed by biopsy. 15 patients (50%) underwent diagnostic laparoscopy with </w:t>
      </w:r>
      <w:proofErr w:type="spellStart"/>
      <w:r w:rsidRPr="008C56DD">
        <w:rPr>
          <w:sz w:val="28"/>
          <w:szCs w:val="28"/>
        </w:rPr>
        <w:t>chromosalpingography</w:t>
      </w:r>
      <w:proofErr w:type="spellEnd"/>
      <w:r w:rsidRPr="008C56DD">
        <w:rPr>
          <w:sz w:val="28"/>
          <w:szCs w:val="28"/>
        </w:rPr>
        <w:t xml:space="preserve"> and following with </w:t>
      </w:r>
      <w:proofErr w:type="spellStart"/>
      <w:r w:rsidRPr="008C56DD">
        <w:rPr>
          <w:sz w:val="28"/>
          <w:szCs w:val="28"/>
        </w:rPr>
        <w:t>endometriotic</w:t>
      </w:r>
      <w:proofErr w:type="spellEnd"/>
      <w:r w:rsidRPr="008C56DD">
        <w:rPr>
          <w:sz w:val="28"/>
          <w:szCs w:val="28"/>
        </w:rPr>
        <w:t xml:space="preserve"> heterotopy biopsy.</w:t>
      </w:r>
    </w:p>
    <w:p w:rsidR="00D62403" w:rsidRPr="008C56DD" w:rsidRDefault="00CB77A3" w:rsidP="008C56DD">
      <w:pPr>
        <w:pStyle w:val="21"/>
        <w:shd w:val="clear" w:color="auto" w:fill="auto"/>
        <w:spacing w:line="360" w:lineRule="auto"/>
        <w:rPr>
          <w:sz w:val="28"/>
          <w:szCs w:val="28"/>
        </w:rPr>
      </w:pPr>
      <w:r w:rsidRPr="008C56DD">
        <w:rPr>
          <w:rStyle w:val="a5"/>
          <w:sz w:val="28"/>
          <w:szCs w:val="28"/>
        </w:rPr>
        <w:t xml:space="preserve">Results: </w:t>
      </w:r>
      <w:r w:rsidRPr="008C56DD">
        <w:rPr>
          <w:sz w:val="28"/>
          <w:szCs w:val="28"/>
        </w:rPr>
        <w:t xml:space="preserve">During the hormonal examination 18 women (60%) had an increase </w:t>
      </w:r>
      <w:r w:rsidRPr="008C56DD">
        <w:rPr>
          <w:sz w:val="28"/>
          <w:szCs w:val="28"/>
        </w:rPr>
        <w:lastRenderedPageBreak/>
        <w:t xml:space="preserve">of the estradiol level (191.2±12.8 </w:t>
      </w:r>
      <w:proofErr w:type="spellStart"/>
      <w:r w:rsidRPr="008C56DD">
        <w:rPr>
          <w:sz w:val="28"/>
          <w:szCs w:val="28"/>
        </w:rPr>
        <w:t>pg</w:t>
      </w:r>
      <w:proofErr w:type="spellEnd"/>
      <w:r w:rsidRPr="008C56DD">
        <w:rPr>
          <w:sz w:val="28"/>
          <w:szCs w:val="28"/>
        </w:rPr>
        <w:t xml:space="preserve">/ml at the rate 12.5-166.0 </w:t>
      </w:r>
      <w:proofErr w:type="spellStart"/>
      <w:r w:rsidRPr="008C56DD">
        <w:rPr>
          <w:sz w:val="28"/>
          <w:szCs w:val="28"/>
        </w:rPr>
        <w:t>pg</w:t>
      </w:r>
      <w:proofErr w:type="spellEnd"/>
      <w:r w:rsidRPr="008C56DD">
        <w:rPr>
          <w:sz w:val="28"/>
          <w:szCs w:val="28"/>
        </w:rPr>
        <w:t>/ml, p&lt;0.05). 7 (23.3%) women had an incr</w:t>
      </w:r>
      <w:r w:rsidR="008C56DD">
        <w:rPr>
          <w:sz w:val="28"/>
          <w:szCs w:val="28"/>
        </w:rPr>
        <w:t>ease of the FSH level (14.2±0</w:t>
      </w:r>
      <w:r w:rsidR="008C56DD">
        <w:rPr>
          <w:sz w:val="28"/>
          <w:szCs w:val="28"/>
          <w:lang w:val="uk-UA"/>
        </w:rPr>
        <w:t xml:space="preserve">,4 </w:t>
      </w:r>
      <w:proofErr w:type="spellStart"/>
      <w:r w:rsidRPr="008C56DD">
        <w:rPr>
          <w:sz w:val="28"/>
          <w:szCs w:val="28"/>
        </w:rPr>
        <w:t>mlU</w:t>
      </w:r>
      <w:proofErr w:type="spellEnd"/>
      <w:r w:rsidRPr="008C56DD">
        <w:rPr>
          <w:sz w:val="28"/>
          <w:szCs w:val="28"/>
        </w:rPr>
        <w:t xml:space="preserve">/ml at the rate 1.3-9.9 </w:t>
      </w:r>
      <w:proofErr w:type="spellStart"/>
      <w:r w:rsidRPr="008C56DD">
        <w:rPr>
          <w:sz w:val="28"/>
          <w:szCs w:val="28"/>
        </w:rPr>
        <w:t>mlU</w:t>
      </w:r>
      <w:proofErr w:type="spellEnd"/>
      <w:r w:rsidRPr="008C56DD">
        <w:rPr>
          <w:sz w:val="28"/>
          <w:szCs w:val="28"/>
        </w:rPr>
        <w:t xml:space="preserve">/ml, p&lt;0.05) and decrease of the LH level (0.95±0.2 </w:t>
      </w:r>
      <w:proofErr w:type="spellStart"/>
      <w:r w:rsidRPr="008C56DD">
        <w:rPr>
          <w:sz w:val="28"/>
          <w:szCs w:val="28"/>
        </w:rPr>
        <w:t>mlU</w:t>
      </w:r>
      <w:proofErr w:type="spellEnd"/>
      <w:r w:rsidRPr="008C56DD">
        <w:rPr>
          <w:sz w:val="28"/>
          <w:szCs w:val="28"/>
        </w:rPr>
        <w:t xml:space="preserve">/ml at the rate 1.67-15.0 </w:t>
      </w:r>
      <w:proofErr w:type="spellStart"/>
      <w:r w:rsidRPr="008C56DD">
        <w:rPr>
          <w:sz w:val="28"/>
          <w:szCs w:val="28"/>
        </w:rPr>
        <w:t>mlU</w:t>
      </w:r>
      <w:proofErr w:type="spellEnd"/>
      <w:r w:rsidRPr="008C56DD">
        <w:rPr>
          <w:sz w:val="28"/>
          <w:szCs w:val="28"/>
        </w:rPr>
        <w:t xml:space="preserve">/ml, p&lt;0.05). 9 women (30%) had an occlusion of the fallopian tubes, as a result of heterotopias’ invasion during the laparoscopy with </w:t>
      </w:r>
      <w:proofErr w:type="spellStart"/>
      <w:r w:rsidRPr="008C56DD">
        <w:rPr>
          <w:sz w:val="28"/>
          <w:szCs w:val="28"/>
        </w:rPr>
        <w:t>chromosalp</w:t>
      </w:r>
      <w:r w:rsidR="008C56DD">
        <w:rPr>
          <w:sz w:val="28"/>
          <w:szCs w:val="28"/>
        </w:rPr>
        <w:t>ingography</w:t>
      </w:r>
      <w:proofErr w:type="spellEnd"/>
      <w:r w:rsidR="008C56DD">
        <w:rPr>
          <w:sz w:val="28"/>
          <w:szCs w:val="28"/>
        </w:rPr>
        <w:t>, 6 women (20%) had an</w:t>
      </w:r>
      <w:r w:rsidRPr="008C56DD">
        <w:rPr>
          <w:sz w:val="28"/>
          <w:szCs w:val="28"/>
        </w:rPr>
        <w:t xml:space="preserve"> obliteration of the fallo</w:t>
      </w:r>
      <w:r w:rsidR="008C56DD">
        <w:rPr>
          <w:sz w:val="28"/>
          <w:szCs w:val="28"/>
        </w:rPr>
        <w:t xml:space="preserve">pian tubes because of </w:t>
      </w:r>
      <w:proofErr w:type="spellStart"/>
      <w:r w:rsidR="008C56DD">
        <w:rPr>
          <w:sz w:val="28"/>
          <w:szCs w:val="28"/>
        </w:rPr>
        <w:t>peritubal</w:t>
      </w:r>
      <w:proofErr w:type="spellEnd"/>
      <w:r w:rsidRPr="008C56DD">
        <w:rPr>
          <w:sz w:val="28"/>
          <w:szCs w:val="28"/>
        </w:rPr>
        <w:t xml:space="preserve"> adhesions. All patients’ diagnosis of endometriosis w ere confirmed during histological examination. 25 women (84%) of experimental group had antibodies to </w:t>
      </w:r>
      <w:r w:rsidRPr="008C56DD">
        <w:rPr>
          <w:rStyle w:val="22pt-1pt"/>
          <w:sz w:val="28"/>
          <w:szCs w:val="28"/>
        </w:rPr>
        <w:t xml:space="preserve">T- </w:t>
      </w:r>
      <w:r w:rsidRPr="008C56DD">
        <w:rPr>
          <w:sz w:val="28"/>
          <w:szCs w:val="28"/>
        </w:rPr>
        <w:t xml:space="preserve">antigen. There were no abnormalities detected during such hormonal and instrumental examinations in </w:t>
      </w:r>
      <w:r w:rsidRPr="008C56DD">
        <w:rPr>
          <w:rStyle w:val="a5"/>
          <w:sz w:val="28"/>
          <w:szCs w:val="28"/>
        </w:rPr>
        <w:t xml:space="preserve">the </w:t>
      </w:r>
      <w:r w:rsidRPr="008C56DD">
        <w:rPr>
          <w:sz w:val="28"/>
          <w:szCs w:val="28"/>
        </w:rPr>
        <w:t>control group. Also, they had no antibodies to the 7- antigen.</w:t>
      </w:r>
    </w:p>
    <w:p w:rsidR="00D62403" w:rsidRPr="008C56DD" w:rsidRDefault="00CB77A3" w:rsidP="008C56DD">
      <w:pPr>
        <w:pStyle w:val="21"/>
        <w:shd w:val="clear" w:color="auto" w:fill="auto"/>
        <w:spacing w:line="360" w:lineRule="auto"/>
        <w:rPr>
          <w:sz w:val="28"/>
          <w:szCs w:val="28"/>
        </w:rPr>
      </w:pPr>
      <w:r w:rsidRPr="008C56DD">
        <w:rPr>
          <w:rStyle w:val="a5"/>
          <w:sz w:val="28"/>
          <w:szCs w:val="28"/>
        </w:rPr>
        <w:t xml:space="preserve">Conclusion: </w:t>
      </w:r>
      <w:r w:rsidRPr="008C56DD">
        <w:rPr>
          <w:sz w:val="28"/>
          <w:szCs w:val="28"/>
        </w:rPr>
        <w:t xml:space="preserve">Based on the received data, we </w:t>
      </w:r>
      <w:r w:rsidR="008C56DD">
        <w:rPr>
          <w:sz w:val="28"/>
          <w:szCs w:val="28"/>
        </w:rPr>
        <w:t xml:space="preserve">can </w:t>
      </w:r>
      <w:bookmarkStart w:id="1" w:name="_GoBack"/>
      <w:bookmarkEnd w:id="1"/>
      <w:r w:rsidRPr="008C56DD">
        <w:rPr>
          <w:sz w:val="28"/>
          <w:szCs w:val="28"/>
        </w:rPr>
        <w:t>consider that occurrence of infertility during</w:t>
      </w:r>
      <w:r w:rsidR="008C56DD">
        <w:rPr>
          <w:sz w:val="28"/>
          <w:szCs w:val="28"/>
        </w:rPr>
        <w:t xml:space="preserve"> </w:t>
      </w:r>
      <w:proofErr w:type="gramStart"/>
      <w:r w:rsidR="008C56DD">
        <w:rPr>
          <w:sz w:val="28"/>
          <w:szCs w:val="28"/>
        </w:rPr>
        <w:t xml:space="preserve">the </w:t>
      </w:r>
      <w:r w:rsidR="008C56DD" w:rsidRPr="008C56DD">
        <w:rPr>
          <w:rStyle w:val="295pt-3pt150"/>
          <w:b w:val="0"/>
          <w:sz w:val="28"/>
          <w:szCs w:val="28"/>
        </w:rPr>
        <w:t xml:space="preserve"> </w:t>
      </w:r>
      <w:r w:rsidRPr="008C56DD">
        <w:rPr>
          <w:sz w:val="28"/>
          <w:szCs w:val="28"/>
        </w:rPr>
        <w:t>endometriosis</w:t>
      </w:r>
      <w:proofErr w:type="gramEnd"/>
      <w:r w:rsidRPr="008C56DD">
        <w:rPr>
          <w:sz w:val="28"/>
          <w:szCs w:val="28"/>
        </w:rPr>
        <w:t xml:space="preserve"> depends both on the changes of hormones and on the fallopian tubes patency. The detection of antibodies to the Tho</w:t>
      </w:r>
      <w:r w:rsidR="008C56DD">
        <w:rPr>
          <w:sz w:val="28"/>
          <w:szCs w:val="28"/>
        </w:rPr>
        <w:t>msen-</w:t>
      </w:r>
      <w:proofErr w:type="spellStart"/>
      <w:r w:rsidR="008C56DD">
        <w:rPr>
          <w:sz w:val="28"/>
          <w:szCs w:val="28"/>
        </w:rPr>
        <w:t>Friedenreich</w:t>
      </w:r>
      <w:proofErr w:type="spellEnd"/>
      <w:r w:rsidR="008C56DD">
        <w:rPr>
          <w:sz w:val="28"/>
          <w:szCs w:val="28"/>
        </w:rPr>
        <w:t xml:space="preserve"> antigen within</w:t>
      </w:r>
      <w:r w:rsidRPr="008C56DD">
        <w:rPr>
          <w:sz w:val="28"/>
          <w:szCs w:val="28"/>
        </w:rPr>
        <w:t xml:space="preserve"> infertile patients demonstrates high </w:t>
      </w:r>
      <w:r w:rsidRPr="008C56DD">
        <w:rPr>
          <w:rStyle w:val="245pt"/>
          <w:sz w:val="28"/>
          <w:szCs w:val="28"/>
        </w:rPr>
        <w:t xml:space="preserve">specificity </w:t>
      </w:r>
      <w:r w:rsidR="008C56DD">
        <w:rPr>
          <w:sz w:val="28"/>
          <w:szCs w:val="28"/>
        </w:rPr>
        <w:t>o</w:t>
      </w:r>
      <w:r w:rsidRPr="008C56DD">
        <w:rPr>
          <w:sz w:val="28"/>
          <w:szCs w:val="28"/>
        </w:rPr>
        <w:t>f endometriosis diagnosing.</w:t>
      </w:r>
    </w:p>
    <w:p w:rsidR="00D62403" w:rsidRPr="008C56DD" w:rsidRDefault="00CB77A3" w:rsidP="008C56DD">
      <w:pPr>
        <w:pStyle w:val="20"/>
        <w:shd w:val="clear" w:color="auto" w:fill="auto"/>
        <w:spacing w:line="360" w:lineRule="auto"/>
        <w:ind w:firstLine="0"/>
        <w:jc w:val="both"/>
        <w:rPr>
          <w:sz w:val="28"/>
          <w:szCs w:val="28"/>
        </w:rPr>
      </w:pPr>
      <w:r w:rsidRPr="008C56DD">
        <w:rPr>
          <w:rStyle w:val="22"/>
          <w:i/>
          <w:iCs/>
          <w:sz w:val="28"/>
          <w:szCs w:val="28"/>
        </w:rPr>
        <w:t xml:space="preserve">Key words: </w:t>
      </w:r>
      <w:r w:rsidRPr="008C56DD">
        <w:rPr>
          <w:sz w:val="28"/>
          <w:szCs w:val="28"/>
        </w:rPr>
        <w:t>Endometriosis, Infertility</w:t>
      </w:r>
      <w:r w:rsidR="008C56DD" w:rsidRPr="008C56DD">
        <w:rPr>
          <w:sz w:val="28"/>
          <w:szCs w:val="28"/>
        </w:rPr>
        <w:t>,</w:t>
      </w:r>
      <w:r w:rsidR="008C56DD">
        <w:rPr>
          <w:sz w:val="28"/>
          <w:szCs w:val="28"/>
        </w:rPr>
        <w:t xml:space="preserve"> Thoms</w:t>
      </w:r>
      <w:r w:rsidR="00CF0265" w:rsidRPr="008C56DD">
        <w:rPr>
          <w:sz w:val="28"/>
          <w:szCs w:val="28"/>
        </w:rPr>
        <w:t>en-</w:t>
      </w:r>
      <w:proofErr w:type="spellStart"/>
      <w:r w:rsidR="00CF0265" w:rsidRPr="008C56DD">
        <w:rPr>
          <w:sz w:val="28"/>
          <w:szCs w:val="28"/>
        </w:rPr>
        <w:t>Friedenr</w:t>
      </w:r>
      <w:r w:rsidR="008C56DD">
        <w:rPr>
          <w:sz w:val="28"/>
          <w:szCs w:val="28"/>
        </w:rPr>
        <w:t>eich</w:t>
      </w:r>
      <w:proofErr w:type="spellEnd"/>
      <w:r w:rsidR="008C56DD">
        <w:rPr>
          <w:sz w:val="28"/>
          <w:szCs w:val="28"/>
        </w:rPr>
        <w:t xml:space="preserve"> antigen.</w:t>
      </w:r>
    </w:p>
    <w:sectPr w:rsidR="00D62403" w:rsidRPr="008C56DD" w:rsidSect="00CF0265">
      <w:type w:val="continuous"/>
      <w:pgSz w:w="11909" w:h="16834"/>
      <w:pgMar w:top="1134" w:right="1134" w:bottom="1134" w:left="1134"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A6E" w:rsidRDefault="00642A6E">
      <w:r>
        <w:separator/>
      </w:r>
    </w:p>
  </w:endnote>
  <w:endnote w:type="continuationSeparator" w:id="0">
    <w:p w:rsidR="00642A6E" w:rsidRDefault="00642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ndara">
    <w:panose1 w:val="020E0502030303020204"/>
    <w:charset w:val="CC"/>
    <w:family w:val="swiss"/>
    <w:pitch w:val="variable"/>
    <w:sig w:usb0="A00002EF" w:usb1="4000A44B" w:usb2="0000000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A6E" w:rsidRDefault="00642A6E"/>
  </w:footnote>
  <w:footnote w:type="continuationSeparator" w:id="0">
    <w:p w:rsidR="00642A6E" w:rsidRDefault="00642A6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C404C"/>
    <w:multiLevelType w:val="multilevel"/>
    <w:tmpl w:val="E75A1A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58"/>
        <w:szCs w:val="5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403"/>
    <w:rsid w:val="00642A6E"/>
    <w:rsid w:val="008C56DD"/>
    <w:rsid w:val="00CB77A3"/>
    <w:rsid w:val="00CF0265"/>
    <w:rsid w:val="00D624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Основной текст (2)_"/>
    <w:basedOn w:val="a0"/>
    <w:link w:val="20"/>
    <w:rPr>
      <w:rFonts w:ascii="Times New Roman" w:eastAsia="Times New Roman" w:hAnsi="Times New Roman" w:cs="Times New Roman"/>
      <w:b w:val="0"/>
      <w:bCs w:val="0"/>
      <w:i/>
      <w:iCs/>
      <w:smallCaps w:val="0"/>
      <w:strike w:val="0"/>
      <w:sz w:val="54"/>
      <w:szCs w:val="54"/>
      <w:u w:val="none"/>
    </w:rPr>
  </w:style>
  <w:style w:type="character" w:customStyle="1" w:styleId="2295pt2pt150">
    <w:name w:val="Основной текст (2) + 29;5 pt;Полужирный;Не курсив;Интервал 2 pt;Масштаб 150%"/>
    <w:basedOn w:val="2"/>
    <w:rPr>
      <w:rFonts w:ascii="Times New Roman" w:eastAsia="Times New Roman" w:hAnsi="Times New Roman" w:cs="Times New Roman"/>
      <w:b/>
      <w:bCs/>
      <w:i/>
      <w:iCs/>
      <w:smallCaps w:val="0"/>
      <w:strike w:val="0"/>
      <w:color w:val="000000"/>
      <w:spacing w:val="40"/>
      <w:w w:val="150"/>
      <w:position w:val="0"/>
      <w:sz w:val="59"/>
      <w:szCs w:val="59"/>
      <w:u w:val="none"/>
      <w:lang w:val="en-US"/>
    </w:rPr>
  </w:style>
  <w:style w:type="character" w:customStyle="1" w:styleId="a4">
    <w:name w:val="Основной текст_"/>
    <w:basedOn w:val="a0"/>
    <w:link w:val="21"/>
    <w:rPr>
      <w:rFonts w:ascii="Times New Roman" w:eastAsia="Times New Roman" w:hAnsi="Times New Roman" w:cs="Times New Roman"/>
      <w:b w:val="0"/>
      <w:bCs w:val="0"/>
      <w:i w:val="0"/>
      <w:iCs w:val="0"/>
      <w:smallCaps w:val="0"/>
      <w:strike w:val="0"/>
      <w:spacing w:val="10"/>
      <w:sz w:val="58"/>
      <w:szCs w:val="58"/>
      <w:u w:val="none"/>
    </w:rPr>
  </w:style>
  <w:style w:type="character" w:customStyle="1" w:styleId="31pt0pt">
    <w:name w:val="Основной текст + 31 pt;Курсив;Интервал 0 pt"/>
    <w:basedOn w:val="a4"/>
    <w:rPr>
      <w:rFonts w:ascii="Times New Roman" w:eastAsia="Times New Roman" w:hAnsi="Times New Roman" w:cs="Times New Roman"/>
      <w:b w:val="0"/>
      <w:bCs w:val="0"/>
      <w:i/>
      <w:iCs/>
      <w:smallCaps w:val="0"/>
      <w:strike w:val="0"/>
      <w:color w:val="000000"/>
      <w:spacing w:val="0"/>
      <w:w w:val="100"/>
      <w:position w:val="0"/>
      <w:sz w:val="62"/>
      <w:szCs w:val="62"/>
      <w:u w:val="none"/>
      <w:lang w:val="en-US"/>
    </w:rPr>
  </w:style>
  <w:style w:type="character" w:customStyle="1" w:styleId="a5">
    <w:name w:val="Основной текст + Полужирный"/>
    <w:basedOn w:val="a4"/>
    <w:rPr>
      <w:rFonts w:ascii="Times New Roman" w:eastAsia="Times New Roman" w:hAnsi="Times New Roman" w:cs="Times New Roman"/>
      <w:b/>
      <w:bCs/>
      <w:i w:val="0"/>
      <w:iCs w:val="0"/>
      <w:smallCaps w:val="0"/>
      <w:strike w:val="0"/>
      <w:color w:val="000000"/>
      <w:spacing w:val="10"/>
      <w:w w:val="100"/>
      <w:position w:val="0"/>
      <w:sz w:val="58"/>
      <w:szCs w:val="58"/>
      <w:u w:val="none"/>
      <w:lang w:val="en-US"/>
    </w:rPr>
  </w:style>
  <w:style w:type="character" w:customStyle="1" w:styleId="22">
    <w:name w:val="Основной текст (2) + Полужирный"/>
    <w:basedOn w:val="2"/>
    <w:rPr>
      <w:rFonts w:ascii="Times New Roman" w:eastAsia="Times New Roman" w:hAnsi="Times New Roman" w:cs="Times New Roman"/>
      <w:b/>
      <w:bCs/>
      <w:i/>
      <w:iCs/>
      <w:smallCaps w:val="0"/>
      <w:strike w:val="0"/>
      <w:color w:val="000000"/>
      <w:spacing w:val="0"/>
      <w:w w:val="100"/>
      <w:position w:val="0"/>
      <w:sz w:val="54"/>
      <w:szCs w:val="54"/>
      <w:u w:val="none"/>
      <w:lang w:val="en-US"/>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pacing w:val="10"/>
      <w:sz w:val="64"/>
      <w:szCs w:val="64"/>
      <w:u w:val="none"/>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20"/>
      <w:sz w:val="53"/>
      <w:szCs w:val="53"/>
      <w:u w:val="none"/>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pacing w:val="20"/>
      <w:sz w:val="43"/>
      <w:szCs w:val="43"/>
      <w:u w:val="none"/>
    </w:rPr>
  </w:style>
  <w:style w:type="character" w:customStyle="1" w:styleId="41">
    <w:name w:val="Основной текст (4) + Полужирный"/>
    <w:basedOn w:val="4"/>
    <w:rPr>
      <w:rFonts w:ascii="Times New Roman" w:eastAsia="Times New Roman" w:hAnsi="Times New Roman" w:cs="Times New Roman"/>
      <w:b/>
      <w:bCs/>
      <w:i w:val="0"/>
      <w:iCs w:val="0"/>
      <w:smallCaps w:val="0"/>
      <w:strike w:val="0"/>
      <w:color w:val="000000"/>
      <w:spacing w:val="20"/>
      <w:w w:val="100"/>
      <w:position w:val="0"/>
      <w:sz w:val="43"/>
      <w:szCs w:val="43"/>
      <w:u w:val="none"/>
      <w:lang w:val="en-US"/>
    </w:rPr>
  </w:style>
  <w:style w:type="character" w:customStyle="1" w:styleId="22pt-1pt">
    <w:name w:val="Основной текст + 22 pt;Полужирный;Интервал -1 pt"/>
    <w:basedOn w:val="a4"/>
    <w:rPr>
      <w:rFonts w:ascii="Times New Roman" w:eastAsia="Times New Roman" w:hAnsi="Times New Roman" w:cs="Times New Roman"/>
      <w:b/>
      <w:bCs/>
      <w:i w:val="0"/>
      <w:iCs w:val="0"/>
      <w:smallCaps w:val="0"/>
      <w:strike w:val="0"/>
      <w:color w:val="000000"/>
      <w:spacing w:val="-30"/>
      <w:w w:val="100"/>
      <w:position w:val="0"/>
      <w:sz w:val="44"/>
      <w:szCs w:val="44"/>
      <w:u w:val="none"/>
      <w:lang w:val="en-US"/>
    </w:rPr>
  </w:style>
  <w:style w:type="character" w:customStyle="1" w:styleId="Candara265pt">
    <w:name w:val="Основной текст + Candara;26;5 pt;Полужирный"/>
    <w:basedOn w:val="a4"/>
    <w:rPr>
      <w:rFonts w:ascii="Candara" w:eastAsia="Candara" w:hAnsi="Candara" w:cs="Candara"/>
      <w:b/>
      <w:bCs/>
      <w:i w:val="0"/>
      <w:iCs w:val="0"/>
      <w:smallCaps w:val="0"/>
      <w:strike w:val="0"/>
      <w:color w:val="000000"/>
      <w:spacing w:val="10"/>
      <w:w w:val="100"/>
      <w:position w:val="0"/>
      <w:sz w:val="53"/>
      <w:szCs w:val="53"/>
      <w:u w:val="none"/>
      <w:lang w:val="en-US"/>
    </w:rPr>
  </w:style>
  <w:style w:type="character" w:customStyle="1" w:styleId="295pt-3pt150">
    <w:name w:val="Основной текст + 29;5 pt;Полужирный;Интервал -3 pt;Масштаб 150%"/>
    <w:basedOn w:val="a4"/>
    <w:rPr>
      <w:rFonts w:ascii="Times New Roman" w:eastAsia="Times New Roman" w:hAnsi="Times New Roman" w:cs="Times New Roman"/>
      <w:b/>
      <w:bCs/>
      <w:i w:val="0"/>
      <w:iCs w:val="0"/>
      <w:smallCaps w:val="0"/>
      <w:strike w:val="0"/>
      <w:color w:val="000000"/>
      <w:spacing w:val="-60"/>
      <w:w w:val="150"/>
      <w:position w:val="0"/>
      <w:sz w:val="59"/>
      <w:szCs w:val="59"/>
      <w:u w:val="none"/>
      <w:lang w:val="en-US"/>
    </w:rPr>
  </w:style>
  <w:style w:type="character" w:customStyle="1" w:styleId="245pt">
    <w:name w:val="Основной текст + 24;5 pt"/>
    <w:basedOn w:val="a4"/>
    <w:rPr>
      <w:rFonts w:ascii="Times New Roman" w:eastAsia="Times New Roman" w:hAnsi="Times New Roman" w:cs="Times New Roman"/>
      <w:b w:val="0"/>
      <w:bCs w:val="0"/>
      <w:i w:val="0"/>
      <w:iCs w:val="0"/>
      <w:smallCaps w:val="0"/>
      <w:strike w:val="0"/>
      <w:color w:val="000000"/>
      <w:spacing w:val="10"/>
      <w:w w:val="100"/>
      <w:position w:val="0"/>
      <w:sz w:val="49"/>
      <w:szCs w:val="49"/>
      <w:u w:val="none"/>
      <w:lang w:val="en-US"/>
    </w:rPr>
  </w:style>
  <w:style w:type="character" w:customStyle="1" w:styleId="2295pt-3pt150">
    <w:name w:val="Основной текст (2) + 29;5 pt;Полужирный;Не курсив;Интервал -3 pt;Масштаб 150%"/>
    <w:basedOn w:val="2"/>
    <w:rPr>
      <w:rFonts w:ascii="Times New Roman" w:eastAsia="Times New Roman" w:hAnsi="Times New Roman" w:cs="Times New Roman"/>
      <w:b/>
      <w:bCs/>
      <w:i/>
      <w:iCs/>
      <w:smallCaps w:val="0"/>
      <w:strike w:val="0"/>
      <w:color w:val="000000"/>
      <w:spacing w:val="-60"/>
      <w:w w:val="150"/>
      <w:position w:val="0"/>
      <w:sz w:val="59"/>
      <w:szCs w:val="59"/>
      <w:u w:val="none"/>
      <w:lang w:val="en-US"/>
    </w:rPr>
  </w:style>
  <w:style w:type="character" w:customStyle="1" w:styleId="10pt">
    <w:name w:val="Заголовок №1 + Курсив;Интервал 0 pt"/>
    <w:basedOn w:val="1"/>
    <w:rPr>
      <w:rFonts w:ascii="Times New Roman" w:eastAsia="Times New Roman" w:hAnsi="Times New Roman" w:cs="Times New Roman"/>
      <w:b/>
      <w:bCs/>
      <w:i/>
      <w:iCs/>
      <w:smallCaps w:val="0"/>
      <w:strike w:val="0"/>
      <w:color w:val="000000"/>
      <w:spacing w:val="0"/>
      <w:w w:val="100"/>
      <w:position w:val="0"/>
      <w:sz w:val="64"/>
      <w:szCs w:val="64"/>
      <w:u w:val="none"/>
      <w:lang w:val="en-US"/>
    </w:rPr>
  </w:style>
  <w:style w:type="character" w:customStyle="1" w:styleId="3-2pt">
    <w:name w:val="Основной текст (3) + Интервал -2 pt"/>
    <w:basedOn w:val="3"/>
    <w:rPr>
      <w:rFonts w:ascii="Times New Roman" w:eastAsia="Times New Roman" w:hAnsi="Times New Roman" w:cs="Times New Roman"/>
      <w:b w:val="0"/>
      <w:bCs w:val="0"/>
      <w:i w:val="0"/>
      <w:iCs w:val="0"/>
      <w:smallCaps w:val="0"/>
      <w:strike w:val="0"/>
      <w:color w:val="000000"/>
      <w:spacing w:val="-40"/>
      <w:w w:val="100"/>
      <w:position w:val="0"/>
      <w:sz w:val="53"/>
      <w:szCs w:val="53"/>
      <w:u w:val="none"/>
      <w:lang w:val="en-US"/>
    </w:rPr>
  </w:style>
  <w:style w:type="character" w:customStyle="1" w:styleId="229pt0pt">
    <w:name w:val="Основной текст (2) + 29 pt;Не курсив;Интервал 0 pt"/>
    <w:basedOn w:val="2"/>
    <w:rPr>
      <w:rFonts w:ascii="Times New Roman" w:eastAsia="Times New Roman" w:hAnsi="Times New Roman" w:cs="Times New Roman"/>
      <w:b w:val="0"/>
      <w:bCs w:val="0"/>
      <w:i/>
      <w:iCs/>
      <w:smallCaps w:val="0"/>
      <w:strike w:val="0"/>
      <w:color w:val="000000"/>
      <w:spacing w:val="10"/>
      <w:w w:val="100"/>
      <w:position w:val="0"/>
      <w:sz w:val="58"/>
      <w:szCs w:val="58"/>
      <w:u w:val="none"/>
      <w:lang w:val="en-US"/>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pacing w:val="10"/>
      <w:sz w:val="49"/>
      <w:szCs w:val="49"/>
      <w:u w:val="none"/>
    </w:rPr>
  </w:style>
  <w:style w:type="character" w:customStyle="1" w:styleId="11">
    <w:name w:val="Основной текст1"/>
    <w:basedOn w:val="a0"/>
    <w:rPr>
      <w:rFonts w:ascii="Times New Roman" w:eastAsia="Times New Roman" w:hAnsi="Times New Roman" w:cs="Times New Roman"/>
      <w:b w:val="0"/>
      <w:bCs w:val="0"/>
      <w:i w:val="0"/>
      <w:iCs w:val="0"/>
      <w:smallCaps w:val="0"/>
      <w:strike w:val="0"/>
      <w:spacing w:val="10"/>
      <w:sz w:val="58"/>
      <w:szCs w:val="58"/>
      <w:u w:val="none"/>
    </w:rPr>
  </w:style>
  <w:style w:type="character" w:customStyle="1" w:styleId="6">
    <w:name w:val="Основной текст (6)_"/>
    <w:basedOn w:val="a0"/>
    <w:link w:val="60"/>
    <w:rPr>
      <w:rFonts w:ascii="Times New Roman" w:eastAsia="Times New Roman" w:hAnsi="Times New Roman" w:cs="Times New Roman"/>
      <w:b w:val="0"/>
      <w:bCs w:val="0"/>
      <w:i/>
      <w:iCs/>
      <w:smallCaps w:val="0"/>
      <w:strike w:val="0"/>
      <w:sz w:val="62"/>
      <w:szCs w:val="62"/>
      <w:u w:val="none"/>
    </w:rPr>
  </w:style>
  <w:style w:type="paragraph" w:customStyle="1" w:styleId="20">
    <w:name w:val="Основной текст (2)"/>
    <w:basedOn w:val="a"/>
    <w:link w:val="2"/>
    <w:pPr>
      <w:shd w:val="clear" w:color="auto" w:fill="FFFFFF"/>
      <w:spacing w:line="0" w:lineRule="atLeast"/>
      <w:ind w:hanging="900"/>
      <w:jc w:val="right"/>
    </w:pPr>
    <w:rPr>
      <w:rFonts w:ascii="Times New Roman" w:eastAsia="Times New Roman" w:hAnsi="Times New Roman" w:cs="Times New Roman"/>
      <w:i/>
      <w:iCs/>
      <w:sz w:val="54"/>
      <w:szCs w:val="54"/>
    </w:rPr>
  </w:style>
  <w:style w:type="paragraph" w:customStyle="1" w:styleId="21">
    <w:name w:val="Основной текст2"/>
    <w:basedOn w:val="a"/>
    <w:link w:val="a4"/>
    <w:pPr>
      <w:shd w:val="clear" w:color="auto" w:fill="FFFFFF"/>
      <w:spacing w:line="713" w:lineRule="exact"/>
      <w:jc w:val="both"/>
    </w:pPr>
    <w:rPr>
      <w:rFonts w:ascii="Times New Roman" w:eastAsia="Times New Roman" w:hAnsi="Times New Roman" w:cs="Times New Roman"/>
      <w:spacing w:val="10"/>
      <w:sz w:val="58"/>
      <w:szCs w:val="58"/>
    </w:rPr>
  </w:style>
  <w:style w:type="paragraph" w:customStyle="1" w:styleId="10">
    <w:name w:val="Заголовок №1"/>
    <w:basedOn w:val="a"/>
    <w:link w:val="1"/>
    <w:pPr>
      <w:shd w:val="clear" w:color="auto" w:fill="FFFFFF"/>
      <w:spacing w:line="0" w:lineRule="atLeast"/>
      <w:outlineLvl w:val="0"/>
    </w:pPr>
    <w:rPr>
      <w:rFonts w:ascii="Times New Roman" w:eastAsia="Times New Roman" w:hAnsi="Times New Roman" w:cs="Times New Roman"/>
      <w:b/>
      <w:bCs/>
      <w:spacing w:val="10"/>
      <w:sz w:val="64"/>
      <w:szCs w:val="64"/>
    </w:rPr>
  </w:style>
  <w:style w:type="paragraph" w:customStyle="1" w:styleId="30">
    <w:name w:val="Основной текст (3)"/>
    <w:basedOn w:val="a"/>
    <w:link w:val="3"/>
    <w:pPr>
      <w:shd w:val="clear" w:color="auto" w:fill="FFFFFF"/>
      <w:spacing w:line="0" w:lineRule="atLeast"/>
      <w:jc w:val="both"/>
    </w:pPr>
    <w:rPr>
      <w:rFonts w:ascii="Times New Roman" w:eastAsia="Times New Roman" w:hAnsi="Times New Roman" w:cs="Times New Roman"/>
      <w:spacing w:val="20"/>
      <w:sz w:val="53"/>
      <w:szCs w:val="53"/>
    </w:rPr>
  </w:style>
  <w:style w:type="paragraph" w:customStyle="1" w:styleId="40">
    <w:name w:val="Основной текст (4)"/>
    <w:basedOn w:val="a"/>
    <w:link w:val="4"/>
    <w:pPr>
      <w:shd w:val="clear" w:color="auto" w:fill="FFFFFF"/>
      <w:spacing w:line="0" w:lineRule="atLeast"/>
      <w:jc w:val="both"/>
    </w:pPr>
    <w:rPr>
      <w:rFonts w:ascii="Times New Roman" w:eastAsia="Times New Roman" w:hAnsi="Times New Roman" w:cs="Times New Roman"/>
      <w:spacing w:val="20"/>
      <w:sz w:val="43"/>
      <w:szCs w:val="43"/>
    </w:rPr>
  </w:style>
  <w:style w:type="paragraph" w:customStyle="1" w:styleId="50">
    <w:name w:val="Основной текст (5)"/>
    <w:basedOn w:val="a"/>
    <w:link w:val="5"/>
    <w:pPr>
      <w:shd w:val="clear" w:color="auto" w:fill="FFFFFF"/>
      <w:spacing w:line="0" w:lineRule="atLeast"/>
      <w:jc w:val="both"/>
    </w:pPr>
    <w:rPr>
      <w:rFonts w:ascii="Times New Roman" w:eastAsia="Times New Roman" w:hAnsi="Times New Roman" w:cs="Times New Roman"/>
      <w:spacing w:val="10"/>
      <w:sz w:val="49"/>
      <w:szCs w:val="49"/>
    </w:rPr>
  </w:style>
  <w:style w:type="paragraph" w:customStyle="1" w:styleId="60">
    <w:name w:val="Основной текст (6)"/>
    <w:basedOn w:val="a"/>
    <w:link w:val="6"/>
    <w:pPr>
      <w:shd w:val="clear" w:color="auto" w:fill="FFFFFF"/>
      <w:spacing w:line="0" w:lineRule="atLeast"/>
    </w:pPr>
    <w:rPr>
      <w:rFonts w:ascii="Times New Roman" w:eastAsia="Times New Roman" w:hAnsi="Times New Roman" w:cs="Times New Roman"/>
      <w:i/>
      <w:iCs/>
      <w:sz w:val="62"/>
      <w:szCs w:val="6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Основной текст (2)_"/>
    <w:basedOn w:val="a0"/>
    <w:link w:val="20"/>
    <w:rPr>
      <w:rFonts w:ascii="Times New Roman" w:eastAsia="Times New Roman" w:hAnsi="Times New Roman" w:cs="Times New Roman"/>
      <w:b w:val="0"/>
      <w:bCs w:val="0"/>
      <w:i/>
      <w:iCs/>
      <w:smallCaps w:val="0"/>
      <w:strike w:val="0"/>
      <w:sz w:val="54"/>
      <w:szCs w:val="54"/>
      <w:u w:val="none"/>
    </w:rPr>
  </w:style>
  <w:style w:type="character" w:customStyle="1" w:styleId="2295pt2pt150">
    <w:name w:val="Основной текст (2) + 29;5 pt;Полужирный;Не курсив;Интервал 2 pt;Масштаб 150%"/>
    <w:basedOn w:val="2"/>
    <w:rPr>
      <w:rFonts w:ascii="Times New Roman" w:eastAsia="Times New Roman" w:hAnsi="Times New Roman" w:cs="Times New Roman"/>
      <w:b/>
      <w:bCs/>
      <w:i/>
      <w:iCs/>
      <w:smallCaps w:val="0"/>
      <w:strike w:val="0"/>
      <w:color w:val="000000"/>
      <w:spacing w:val="40"/>
      <w:w w:val="150"/>
      <w:position w:val="0"/>
      <w:sz w:val="59"/>
      <w:szCs w:val="59"/>
      <w:u w:val="none"/>
      <w:lang w:val="en-US"/>
    </w:rPr>
  </w:style>
  <w:style w:type="character" w:customStyle="1" w:styleId="a4">
    <w:name w:val="Основной текст_"/>
    <w:basedOn w:val="a0"/>
    <w:link w:val="21"/>
    <w:rPr>
      <w:rFonts w:ascii="Times New Roman" w:eastAsia="Times New Roman" w:hAnsi="Times New Roman" w:cs="Times New Roman"/>
      <w:b w:val="0"/>
      <w:bCs w:val="0"/>
      <w:i w:val="0"/>
      <w:iCs w:val="0"/>
      <w:smallCaps w:val="0"/>
      <w:strike w:val="0"/>
      <w:spacing w:val="10"/>
      <w:sz w:val="58"/>
      <w:szCs w:val="58"/>
      <w:u w:val="none"/>
    </w:rPr>
  </w:style>
  <w:style w:type="character" w:customStyle="1" w:styleId="31pt0pt">
    <w:name w:val="Основной текст + 31 pt;Курсив;Интервал 0 pt"/>
    <w:basedOn w:val="a4"/>
    <w:rPr>
      <w:rFonts w:ascii="Times New Roman" w:eastAsia="Times New Roman" w:hAnsi="Times New Roman" w:cs="Times New Roman"/>
      <w:b w:val="0"/>
      <w:bCs w:val="0"/>
      <w:i/>
      <w:iCs/>
      <w:smallCaps w:val="0"/>
      <w:strike w:val="0"/>
      <w:color w:val="000000"/>
      <w:spacing w:val="0"/>
      <w:w w:val="100"/>
      <w:position w:val="0"/>
      <w:sz w:val="62"/>
      <w:szCs w:val="62"/>
      <w:u w:val="none"/>
      <w:lang w:val="en-US"/>
    </w:rPr>
  </w:style>
  <w:style w:type="character" w:customStyle="1" w:styleId="a5">
    <w:name w:val="Основной текст + Полужирный"/>
    <w:basedOn w:val="a4"/>
    <w:rPr>
      <w:rFonts w:ascii="Times New Roman" w:eastAsia="Times New Roman" w:hAnsi="Times New Roman" w:cs="Times New Roman"/>
      <w:b/>
      <w:bCs/>
      <w:i w:val="0"/>
      <w:iCs w:val="0"/>
      <w:smallCaps w:val="0"/>
      <w:strike w:val="0"/>
      <w:color w:val="000000"/>
      <w:spacing w:val="10"/>
      <w:w w:val="100"/>
      <w:position w:val="0"/>
      <w:sz w:val="58"/>
      <w:szCs w:val="58"/>
      <w:u w:val="none"/>
      <w:lang w:val="en-US"/>
    </w:rPr>
  </w:style>
  <w:style w:type="character" w:customStyle="1" w:styleId="22">
    <w:name w:val="Основной текст (2) + Полужирный"/>
    <w:basedOn w:val="2"/>
    <w:rPr>
      <w:rFonts w:ascii="Times New Roman" w:eastAsia="Times New Roman" w:hAnsi="Times New Roman" w:cs="Times New Roman"/>
      <w:b/>
      <w:bCs/>
      <w:i/>
      <w:iCs/>
      <w:smallCaps w:val="0"/>
      <w:strike w:val="0"/>
      <w:color w:val="000000"/>
      <w:spacing w:val="0"/>
      <w:w w:val="100"/>
      <w:position w:val="0"/>
      <w:sz w:val="54"/>
      <w:szCs w:val="54"/>
      <w:u w:val="none"/>
      <w:lang w:val="en-US"/>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pacing w:val="10"/>
      <w:sz w:val="64"/>
      <w:szCs w:val="64"/>
      <w:u w:val="none"/>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20"/>
      <w:sz w:val="53"/>
      <w:szCs w:val="53"/>
      <w:u w:val="none"/>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pacing w:val="20"/>
      <w:sz w:val="43"/>
      <w:szCs w:val="43"/>
      <w:u w:val="none"/>
    </w:rPr>
  </w:style>
  <w:style w:type="character" w:customStyle="1" w:styleId="41">
    <w:name w:val="Основной текст (4) + Полужирный"/>
    <w:basedOn w:val="4"/>
    <w:rPr>
      <w:rFonts w:ascii="Times New Roman" w:eastAsia="Times New Roman" w:hAnsi="Times New Roman" w:cs="Times New Roman"/>
      <w:b/>
      <w:bCs/>
      <w:i w:val="0"/>
      <w:iCs w:val="0"/>
      <w:smallCaps w:val="0"/>
      <w:strike w:val="0"/>
      <w:color w:val="000000"/>
      <w:spacing w:val="20"/>
      <w:w w:val="100"/>
      <w:position w:val="0"/>
      <w:sz w:val="43"/>
      <w:szCs w:val="43"/>
      <w:u w:val="none"/>
      <w:lang w:val="en-US"/>
    </w:rPr>
  </w:style>
  <w:style w:type="character" w:customStyle="1" w:styleId="22pt-1pt">
    <w:name w:val="Основной текст + 22 pt;Полужирный;Интервал -1 pt"/>
    <w:basedOn w:val="a4"/>
    <w:rPr>
      <w:rFonts w:ascii="Times New Roman" w:eastAsia="Times New Roman" w:hAnsi="Times New Roman" w:cs="Times New Roman"/>
      <w:b/>
      <w:bCs/>
      <w:i w:val="0"/>
      <w:iCs w:val="0"/>
      <w:smallCaps w:val="0"/>
      <w:strike w:val="0"/>
      <w:color w:val="000000"/>
      <w:spacing w:val="-30"/>
      <w:w w:val="100"/>
      <w:position w:val="0"/>
      <w:sz w:val="44"/>
      <w:szCs w:val="44"/>
      <w:u w:val="none"/>
      <w:lang w:val="en-US"/>
    </w:rPr>
  </w:style>
  <w:style w:type="character" w:customStyle="1" w:styleId="Candara265pt">
    <w:name w:val="Основной текст + Candara;26;5 pt;Полужирный"/>
    <w:basedOn w:val="a4"/>
    <w:rPr>
      <w:rFonts w:ascii="Candara" w:eastAsia="Candara" w:hAnsi="Candara" w:cs="Candara"/>
      <w:b/>
      <w:bCs/>
      <w:i w:val="0"/>
      <w:iCs w:val="0"/>
      <w:smallCaps w:val="0"/>
      <w:strike w:val="0"/>
      <w:color w:val="000000"/>
      <w:spacing w:val="10"/>
      <w:w w:val="100"/>
      <w:position w:val="0"/>
      <w:sz w:val="53"/>
      <w:szCs w:val="53"/>
      <w:u w:val="none"/>
      <w:lang w:val="en-US"/>
    </w:rPr>
  </w:style>
  <w:style w:type="character" w:customStyle="1" w:styleId="295pt-3pt150">
    <w:name w:val="Основной текст + 29;5 pt;Полужирный;Интервал -3 pt;Масштаб 150%"/>
    <w:basedOn w:val="a4"/>
    <w:rPr>
      <w:rFonts w:ascii="Times New Roman" w:eastAsia="Times New Roman" w:hAnsi="Times New Roman" w:cs="Times New Roman"/>
      <w:b/>
      <w:bCs/>
      <w:i w:val="0"/>
      <w:iCs w:val="0"/>
      <w:smallCaps w:val="0"/>
      <w:strike w:val="0"/>
      <w:color w:val="000000"/>
      <w:spacing w:val="-60"/>
      <w:w w:val="150"/>
      <w:position w:val="0"/>
      <w:sz w:val="59"/>
      <w:szCs w:val="59"/>
      <w:u w:val="none"/>
      <w:lang w:val="en-US"/>
    </w:rPr>
  </w:style>
  <w:style w:type="character" w:customStyle="1" w:styleId="245pt">
    <w:name w:val="Основной текст + 24;5 pt"/>
    <w:basedOn w:val="a4"/>
    <w:rPr>
      <w:rFonts w:ascii="Times New Roman" w:eastAsia="Times New Roman" w:hAnsi="Times New Roman" w:cs="Times New Roman"/>
      <w:b w:val="0"/>
      <w:bCs w:val="0"/>
      <w:i w:val="0"/>
      <w:iCs w:val="0"/>
      <w:smallCaps w:val="0"/>
      <w:strike w:val="0"/>
      <w:color w:val="000000"/>
      <w:spacing w:val="10"/>
      <w:w w:val="100"/>
      <w:position w:val="0"/>
      <w:sz w:val="49"/>
      <w:szCs w:val="49"/>
      <w:u w:val="none"/>
      <w:lang w:val="en-US"/>
    </w:rPr>
  </w:style>
  <w:style w:type="character" w:customStyle="1" w:styleId="2295pt-3pt150">
    <w:name w:val="Основной текст (2) + 29;5 pt;Полужирный;Не курсив;Интервал -3 pt;Масштаб 150%"/>
    <w:basedOn w:val="2"/>
    <w:rPr>
      <w:rFonts w:ascii="Times New Roman" w:eastAsia="Times New Roman" w:hAnsi="Times New Roman" w:cs="Times New Roman"/>
      <w:b/>
      <w:bCs/>
      <w:i/>
      <w:iCs/>
      <w:smallCaps w:val="0"/>
      <w:strike w:val="0"/>
      <w:color w:val="000000"/>
      <w:spacing w:val="-60"/>
      <w:w w:val="150"/>
      <w:position w:val="0"/>
      <w:sz w:val="59"/>
      <w:szCs w:val="59"/>
      <w:u w:val="none"/>
      <w:lang w:val="en-US"/>
    </w:rPr>
  </w:style>
  <w:style w:type="character" w:customStyle="1" w:styleId="10pt">
    <w:name w:val="Заголовок №1 + Курсив;Интервал 0 pt"/>
    <w:basedOn w:val="1"/>
    <w:rPr>
      <w:rFonts w:ascii="Times New Roman" w:eastAsia="Times New Roman" w:hAnsi="Times New Roman" w:cs="Times New Roman"/>
      <w:b/>
      <w:bCs/>
      <w:i/>
      <w:iCs/>
      <w:smallCaps w:val="0"/>
      <w:strike w:val="0"/>
      <w:color w:val="000000"/>
      <w:spacing w:val="0"/>
      <w:w w:val="100"/>
      <w:position w:val="0"/>
      <w:sz w:val="64"/>
      <w:szCs w:val="64"/>
      <w:u w:val="none"/>
      <w:lang w:val="en-US"/>
    </w:rPr>
  </w:style>
  <w:style w:type="character" w:customStyle="1" w:styleId="3-2pt">
    <w:name w:val="Основной текст (3) + Интервал -2 pt"/>
    <w:basedOn w:val="3"/>
    <w:rPr>
      <w:rFonts w:ascii="Times New Roman" w:eastAsia="Times New Roman" w:hAnsi="Times New Roman" w:cs="Times New Roman"/>
      <w:b w:val="0"/>
      <w:bCs w:val="0"/>
      <w:i w:val="0"/>
      <w:iCs w:val="0"/>
      <w:smallCaps w:val="0"/>
      <w:strike w:val="0"/>
      <w:color w:val="000000"/>
      <w:spacing w:val="-40"/>
      <w:w w:val="100"/>
      <w:position w:val="0"/>
      <w:sz w:val="53"/>
      <w:szCs w:val="53"/>
      <w:u w:val="none"/>
      <w:lang w:val="en-US"/>
    </w:rPr>
  </w:style>
  <w:style w:type="character" w:customStyle="1" w:styleId="229pt0pt">
    <w:name w:val="Основной текст (2) + 29 pt;Не курсив;Интервал 0 pt"/>
    <w:basedOn w:val="2"/>
    <w:rPr>
      <w:rFonts w:ascii="Times New Roman" w:eastAsia="Times New Roman" w:hAnsi="Times New Roman" w:cs="Times New Roman"/>
      <w:b w:val="0"/>
      <w:bCs w:val="0"/>
      <w:i/>
      <w:iCs/>
      <w:smallCaps w:val="0"/>
      <w:strike w:val="0"/>
      <w:color w:val="000000"/>
      <w:spacing w:val="10"/>
      <w:w w:val="100"/>
      <w:position w:val="0"/>
      <w:sz w:val="58"/>
      <w:szCs w:val="58"/>
      <w:u w:val="none"/>
      <w:lang w:val="en-US"/>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pacing w:val="10"/>
      <w:sz w:val="49"/>
      <w:szCs w:val="49"/>
      <w:u w:val="none"/>
    </w:rPr>
  </w:style>
  <w:style w:type="character" w:customStyle="1" w:styleId="11">
    <w:name w:val="Основной текст1"/>
    <w:basedOn w:val="a0"/>
    <w:rPr>
      <w:rFonts w:ascii="Times New Roman" w:eastAsia="Times New Roman" w:hAnsi="Times New Roman" w:cs="Times New Roman"/>
      <w:b w:val="0"/>
      <w:bCs w:val="0"/>
      <w:i w:val="0"/>
      <w:iCs w:val="0"/>
      <w:smallCaps w:val="0"/>
      <w:strike w:val="0"/>
      <w:spacing w:val="10"/>
      <w:sz w:val="58"/>
      <w:szCs w:val="58"/>
      <w:u w:val="none"/>
    </w:rPr>
  </w:style>
  <w:style w:type="character" w:customStyle="1" w:styleId="6">
    <w:name w:val="Основной текст (6)_"/>
    <w:basedOn w:val="a0"/>
    <w:link w:val="60"/>
    <w:rPr>
      <w:rFonts w:ascii="Times New Roman" w:eastAsia="Times New Roman" w:hAnsi="Times New Roman" w:cs="Times New Roman"/>
      <w:b w:val="0"/>
      <w:bCs w:val="0"/>
      <w:i/>
      <w:iCs/>
      <w:smallCaps w:val="0"/>
      <w:strike w:val="0"/>
      <w:sz w:val="62"/>
      <w:szCs w:val="62"/>
      <w:u w:val="none"/>
    </w:rPr>
  </w:style>
  <w:style w:type="paragraph" w:customStyle="1" w:styleId="20">
    <w:name w:val="Основной текст (2)"/>
    <w:basedOn w:val="a"/>
    <w:link w:val="2"/>
    <w:pPr>
      <w:shd w:val="clear" w:color="auto" w:fill="FFFFFF"/>
      <w:spacing w:line="0" w:lineRule="atLeast"/>
      <w:ind w:hanging="900"/>
      <w:jc w:val="right"/>
    </w:pPr>
    <w:rPr>
      <w:rFonts w:ascii="Times New Roman" w:eastAsia="Times New Roman" w:hAnsi="Times New Roman" w:cs="Times New Roman"/>
      <w:i/>
      <w:iCs/>
      <w:sz w:val="54"/>
      <w:szCs w:val="54"/>
    </w:rPr>
  </w:style>
  <w:style w:type="paragraph" w:customStyle="1" w:styleId="21">
    <w:name w:val="Основной текст2"/>
    <w:basedOn w:val="a"/>
    <w:link w:val="a4"/>
    <w:pPr>
      <w:shd w:val="clear" w:color="auto" w:fill="FFFFFF"/>
      <w:spacing w:line="713" w:lineRule="exact"/>
      <w:jc w:val="both"/>
    </w:pPr>
    <w:rPr>
      <w:rFonts w:ascii="Times New Roman" w:eastAsia="Times New Roman" w:hAnsi="Times New Roman" w:cs="Times New Roman"/>
      <w:spacing w:val="10"/>
      <w:sz w:val="58"/>
      <w:szCs w:val="58"/>
    </w:rPr>
  </w:style>
  <w:style w:type="paragraph" w:customStyle="1" w:styleId="10">
    <w:name w:val="Заголовок №1"/>
    <w:basedOn w:val="a"/>
    <w:link w:val="1"/>
    <w:pPr>
      <w:shd w:val="clear" w:color="auto" w:fill="FFFFFF"/>
      <w:spacing w:line="0" w:lineRule="atLeast"/>
      <w:outlineLvl w:val="0"/>
    </w:pPr>
    <w:rPr>
      <w:rFonts w:ascii="Times New Roman" w:eastAsia="Times New Roman" w:hAnsi="Times New Roman" w:cs="Times New Roman"/>
      <w:b/>
      <w:bCs/>
      <w:spacing w:val="10"/>
      <w:sz w:val="64"/>
      <w:szCs w:val="64"/>
    </w:rPr>
  </w:style>
  <w:style w:type="paragraph" w:customStyle="1" w:styleId="30">
    <w:name w:val="Основной текст (3)"/>
    <w:basedOn w:val="a"/>
    <w:link w:val="3"/>
    <w:pPr>
      <w:shd w:val="clear" w:color="auto" w:fill="FFFFFF"/>
      <w:spacing w:line="0" w:lineRule="atLeast"/>
      <w:jc w:val="both"/>
    </w:pPr>
    <w:rPr>
      <w:rFonts w:ascii="Times New Roman" w:eastAsia="Times New Roman" w:hAnsi="Times New Roman" w:cs="Times New Roman"/>
      <w:spacing w:val="20"/>
      <w:sz w:val="53"/>
      <w:szCs w:val="53"/>
    </w:rPr>
  </w:style>
  <w:style w:type="paragraph" w:customStyle="1" w:styleId="40">
    <w:name w:val="Основной текст (4)"/>
    <w:basedOn w:val="a"/>
    <w:link w:val="4"/>
    <w:pPr>
      <w:shd w:val="clear" w:color="auto" w:fill="FFFFFF"/>
      <w:spacing w:line="0" w:lineRule="atLeast"/>
      <w:jc w:val="both"/>
    </w:pPr>
    <w:rPr>
      <w:rFonts w:ascii="Times New Roman" w:eastAsia="Times New Roman" w:hAnsi="Times New Roman" w:cs="Times New Roman"/>
      <w:spacing w:val="20"/>
      <w:sz w:val="43"/>
      <w:szCs w:val="43"/>
    </w:rPr>
  </w:style>
  <w:style w:type="paragraph" w:customStyle="1" w:styleId="50">
    <w:name w:val="Основной текст (5)"/>
    <w:basedOn w:val="a"/>
    <w:link w:val="5"/>
    <w:pPr>
      <w:shd w:val="clear" w:color="auto" w:fill="FFFFFF"/>
      <w:spacing w:line="0" w:lineRule="atLeast"/>
      <w:jc w:val="both"/>
    </w:pPr>
    <w:rPr>
      <w:rFonts w:ascii="Times New Roman" w:eastAsia="Times New Roman" w:hAnsi="Times New Roman" w:cs="Times New Roman"/>
      <w:spacing w:val="10"/>
      <w:sz w:val="49"/>
      <w:szCs w:val="49"/>
    </w:rPr>
  </w:style>
  <w:style w:type="paragraph" w:customStyle="1" w:styleId="60">
    <w:name w:val="Основной текст (6)"/>
    <w:basedOn w:val="a"/>
    <w:link w:val="6"/>
    <w:pPr>
      <w:shd w:val="clear" w:color="auto" w:fill="FFFFFF"/>
      <w:spacing w:line="0" w:lineRule="atLeast"/>
    </w:pPr>
    <w:rPr>
      <w:rFonts w:ascii="Times New Roman" w:eastAsia="Times New Roman" w:hAnsi="Times New Roman" w:cs="Times New Roman"/>
      <w:i/>
      <w:iCs/>
      <w:sz w:val="62"/>
      <w:szCs w:val="6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collapsel7@mail.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499</Words>
  <Characters>2846</Characters>
  <Application>Microsoft Office Word</Application>
  <DocSecurity>0</DocSecurity>
  <Lines>23</Lines>
  <Paragraphs>6</Paragraphs>
  <ScaleCrop>false</ScaleCrop>
  <Company>Krokoz™</Company>
  <LinksUpToDate>false</LinksUpToDate>
  <CharactersWithSpaces>3339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2017-12-06T12:06:00Z</dcterms:created>
  <dcterms:modified xsi:type="dcterms:W3CDTF">2017-12-21T09:18:00Z</dcterms:modified>
</cp:coreProperties>
</file>