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305D" w:rsidRDefault="009E305D" w:rsidP="009E305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Лазуренко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В. В., Овчаренко О. Б., Лященко О. А.,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Черепова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В. І., </w:t>
      </w:r>
    </w:p>
    <w:p w:rsidR="009E305D" w:rsidRDefault="009E305D" w:rsidP="009E305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Тіщенко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О. М.</w:t>
      </w:r>
    </w:p>
    <w:p w:rsidR="009E305D" w:rsidRDefault="009E305D" w:rsidP="009E305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E305D">
        <w:rPr>
          <w:rFonts w:ascii="Times New Roman" w:hAnsi="Times New Roman" w:cs="Times New Roman"/>
          <w:sz w:val="28"/>
          <w:szCs w:val="28"/>
        </w:rPr>
        <w:t>ОПТИМІЗАЦІЯ ВИКЛАДАННЯ В УМОВАХ ДИСТАНЦІЙНОГО НАВЧАННЯ</w:t>
      </w:r>
    </w:p>
    <w:p w:rsidR="00000000" w:rsidRPr="009E305D" w:rsidRDefault="009E305D" w:rsidP="009E305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305D">
        <w:rPr>
          <w:rFonts w:ascii="Times New Roman" w:hAnsi="Times New Roman" w:cs="Times New Roman"/>
          <w:sz w:val="28"/>
          <w:szCs w:val="28"/>
          <w:lang w:val="uk-UA"/>
        </w:rPr>
        <w:t xml:space="preserve">Протягом останнього року, у зв’язку з пандемією </w:t>
      </w:r>
      <w:r w:rsidRPr="009E305D">
        <w:rPr>
          <w:rFonts w:ascii="Times New Roman" w:hAnsi="Times New Roman" w:cs="Times New Roman"/>
          <w:sz w:val="28"/>
          <w:szCs w:val="28"/>
        </w:rPr>
        <w:t>COVID</w:t>
      </w:r>
      <w:r w:rsidRPr="009E305D">
        <w:rPr>
          <w:rFonts w:ascii="Times New Roman" w:hAnsi="Times New Roman" w:cs="Times New Roman"/>
          <w:sz w:val="28"/>
          <w:szCs w:val="28"/>
          <w:lang w:val="uk-UA"/>
        </w:rPr>
        <w:t xml:space="preserve"> 19, у закладах вищої медичної освіти змінюється характер і структура навчальної діяльності шляхом розширення та вдосконалення системи дистанційного навчання. </w:t>
      </w:r>
      <w:r w:rsidRPr="009E305D">
        <w:rPr>
          <w:rFonts w:ascii="Times New Roman" w:hAnsi="Times New Roman" w:cs="Times New Roman"/>
          <w:sz w:val="28"/>
          <w:szCs w:val="28"/>
        </w:rPr>
        <w:t xml:space="preserve">Для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досягнення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цілей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своїх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функцій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професійній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майбутній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лікар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повинен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володіти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високим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E305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9E305D">
        <w:rPr>
          <w:rFonts w:ascii="Times New Roman" w:hAnsi="Times New Roman" w:cs="Times New Roman"/>
          <w:sz w:val="28"/>
          <w:szCs w:val="28"/>
        </w:rPr>
        <w:t>івнем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теоретичних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але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й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практичних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зв’язку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неможливістю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працювати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безпосередньо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пацієнтами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необхідно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розробляти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вдосконалювати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ко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мплекс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засвоєння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практичної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складової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9E305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E305D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практичної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можливе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при комплексному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використанні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навчальному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різноманітних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педагогічних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змінюють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характер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набуття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дають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змогу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поглибити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розширити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змі</w:t>
      </w:r>
      <w:proofErr w:type="gramStart"/>
      <w:r w:rsidRPr="009E305D">
        <w:rPr>
          <w:rFonts w:ascii="Times New Roman" w:hAnsi="Times New Roman" w:cs="Times New Roman"/>
          <w:sz w:val="28"/>
          <w:szCs w:val="28"/>
        </w:rPr>
        <w:t>ст</w:t>
      </w:r>
      <w:proofErr w:type="spellEnd"/>
      <w:proofErr w:type="gram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дисципліни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швидко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відновити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практичної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E305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E305D">
        <w:rPr>
          <w:rFonts w:ascii="Times New Roman" w:hAnsi="Times New Roman" w:cs="Times New Roman"/>
          <w:sz w:val="28"/>
          <w:szCs w:val="28"/>
        </w:rPr>
        <w:t>ідготовки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використовуємо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технологію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». Цей метод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значному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E305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E305D">
        <w:rPr>
          <w:rFonts w:ascii="Times New Roman" w:hAnsi="Times New Roman" w:cs="Times New Roman"/>
          <w:sz w:val="28"/>
          <w:szCs w:val="28"/>
        </w:rPr>
        <w:t>ідвищенню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результативності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забезпе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ченню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ефективного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набутих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встановлення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діагнозу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тактики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ведення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пацієнтів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>. «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» –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комплексний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методичний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засіб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побудований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на структурах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розпізнавання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конструюються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видаються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студентам у </w:t>
      </w:r>
      <w:proofErr w:type="spellStart"/>
      <w:proofErr w:type="gramStart"/>
      <w:r w:rsidRPr="009E305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9E305D">
        <w:rPr>
          <w:rFonts w:ascii="Times New Roman" w:hAnsi="Times New Roman" w:cs="Times New Roman"/>
          <w:sz w:val="28"/>
          <w:szCs w:val="28"/>
        </w:rPr>
        <w:t>ізних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формах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урахуванням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їхньої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участі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вирішенні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цих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проблем. Для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часто ми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застосовуємо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ситуацію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насправді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відбулася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лікувальному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закладі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>. Метод «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висуває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високі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як до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викладачів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, так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. Цей вид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самостійного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пошуку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E305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9E305D">
        <w:rPr>
          <w:rFonts w:ascii="Times New Roman" w:hAnsi="Times New Roman" w:cs="Times New Roman"/>
          <w:sz w:val="28"/>
          <w:szCs w:val="28"/>
        </w:rPr>
        <w:t>ішень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методичних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матеріалів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зможуть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забезпечити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супровід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становлення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професійних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навичок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9E305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E305D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змінюється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характер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структура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пізнавальної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спонукає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думати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обробляти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аналізувати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синтезувати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вирішувати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. До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випадків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висуваються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вимоги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: −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відповідність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дійсності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; −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доступність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; −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декількох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E305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9E305D">
        <w:rPr>
          <w:rFonts w:ascii="Times New Roman" w:hAnsi="Times New Roman" w:cs="Times New Roman"/>
          <w:sz w:val="28"/>
          <w:szCs w:val="28"/>
        </w:rPr>
        <w:t>ішень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9E305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E305D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час дидактичного перегляду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комплексні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перероблені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придатну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форму:</w:t>
      </w:r>
    </w:p>
    <w:p w:rsidR="009E305D" w:rsidRPr="009E305D" w:rsidRDefault="009E305D" w:rsidP="009E305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305D">
        <w:rPr>
          <w:rFonts w:ascii="Times New Roman" w:hAnsi="Times New Roman" w:cs="Times New Roman"/>
          <w:sz w:val="28"/>
          <w:szCs w:val="28"/>
        </w:rPr>
        <w:t xml:space="preserve">−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представлення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; −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демонстрація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варіантів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додаткового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; − постановка мети. На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lastRenderedPageBreak/>
        <w:t>практичних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заняттях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студентами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часто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використовуємо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технологію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» таким чином: −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викладач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9E305D">
        <w:rPr>
          <w:rFonts w:ascii="Times New Roman" w:hAnsi="Times New Roman" w:cs="Times New Roman"/>
          <w:sz w:val="28"/>
          <w:szCs w:val="28"/>
        </w:rPr>
        <w:t>вс</w:t>
      </w:r>
      <w:proofErr w:type="gramEnd"/>
      <w:r w:rsidRPr="009E305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разом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розбирають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випадок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; −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декілька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малих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груп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розбирають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E305D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9E305D">
        <w:rPr>
          <w:rFonts w:ascii="Times New Roman" w:hAnsi="Times New Roman" w:cs="Times New Roman"/>
          <w:sz w:val="28"/>
          <w:szCs w:val="28"/>
        </w:rPr>
        <w:t>ізні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випадки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керівником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дискусії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Послідовність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етапів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випадку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така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зіставлення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інформація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обмін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думками –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порівняння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оригіналом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Виходячи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, метод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дає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змогу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: − </w:t>
      </w:r>
      <w:proofErr w:type="spellStart"/>
      <w:proofErr w:type="gramStart"/>
      <w:r w:rsidRPr="009E305D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E305D">
        <w:rPr>
          <w:rFonts w:ascii="Times New Roman" w:hAnsi="Times New Roman" w:cs="Times New Roman"/>
          <w:sz w:val="28"/>
          <w:szCs w:val="28"/>
        </w:rPr>
        <w:t>ідсилити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навчальну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мотивацію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студенти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розглядають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конкретні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важливі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професії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; −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підвищити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самостійність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; −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навчити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; −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відпрацювати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здатність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знаходити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шляхи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; −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розглянути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комплексні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навчальні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ситуації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орієнтовані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майбутню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професійну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>.</w:t>
      </w:r>
    </w:p>
    <w:p w:rsidR="009E305D" w:rsidRPr="009E305D" w:rsidRDefault="009E305D" w:rsidP="009E305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305D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технологія «Вивчення випадку» дає змогу підвищити якість підготовки шляхом розвитку в студентів творчих здібностей та самостійності, посилити інтерес до дисципліни що вивчається, наблизити навчання до практики шляхом формування навичок комунікації, роботи в команді, покращити процес набуття знань. </w:t>
      </w:r>
      <w:r w:rsidRPr="009E305D">
        <w:rPr>
          <w:rFonts w:ascii="Times New Roman" w:hAnsi="Times New Roman" w:cs="Times New Roman"/>
          <w:sz w:val="28"/>
          <w:szCs w:val="28"/>
        </w:rPr>
        <w:t xml:space="preserve">А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допомагає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сформувати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випускників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професійні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компетенції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9E305D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стандартів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вимушеного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дистанційного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Література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1.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Медична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освіта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9E305D">
        <w:rPr>
          <w:rFonts w:ascii="Times New Roman" w:hAnsi="Times New Roman" w:cs="Times New Roman"/>
          <w:sz w:val="28"/>
          <w:szCs w:val="28"/>
        </w:rPr>
        <w:t>св</w:t>
      </w:r>
      <w:proofErr w:type="gramEnd"/>
      <w:r w:rsidRPr="009E305D">
        <w:rPr>
          <w:rFonts w:ascii="Times New Roman" w:hAnsi="Times New Roman" w:cs="Times New Roman"/>
          <w:sz w:val="28"/>
          <w:szCs w:val="28"/>
        </w:rPr>
        <w:t>іті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та в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: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посіб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. / [Ю. В.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Поляченко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, В. Г.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Передерій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, О. П.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Волосовець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ін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>.]. – К.</w:t>
      </w:r>
      <w:proofErr w:type="gramStart"/>
      <w:r w:rsidRPr="009E305D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9E305D">
        <w:rPr>
          <w:rFonts w:ascii="Times New Roman" w:hAnsi="Times New Roman" w:cs="Times New Roman"/>
          <w:sz w:val="28"/>
          <w:szCs w:val="28"/>
        </w:rPr>
        <w:t xml:space="preserve"> Книга-плюс, 2005. – 383 с. 2.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Булавенко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О.В.,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Балабуєва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С.В.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реформування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побудови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нової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Украї</w:t>
      </w:r>
      <w:proofErr w:type="gramStart"/>
      <w:r w:rsidRPr="009E305D">
        <w:rPr>
          <w:rFonts w:ascii="Times New Roman" w:hAnsi="Times New Roman" w:cs="Times New Roman"/>
          <w:sz w:val="28"/>
          <w:szCs w:val="28"/>
        </w:rPr>
        <w:t>н</w:t>
      </w:r>
      <w:proofErr w:type="gramEnd"/>
      <w:r w:rsidRPr="009E305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2015–2025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рр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. //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школи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розробці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національної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стратегії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побудови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нової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охорони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здоров’я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Украї</w:t>
      </w:r>
      <w:proofErr w:type="gramStart"/>
      <w:r w:rsidRPr="009E305D">
        <w:rPr>
          <w:rFonts w:ascii="Times New Roman" w:hAnsi="Times New Roman" w:cs="Times New Roman"/>
          <w:sz w:val="28"/>
          <w:szCs w:val="28"/>
        </w:rPr>
        <w:t>н</w:t>
      </w:r>
      <w:proofErr w:type="gramEnd"/>
      <w:r w:rsidRPr="009E305D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2015–2025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рр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.: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тези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доповідей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навчально-методичної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25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березня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2015 р., м.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Вінниця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Вінниця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, 2015. – С. 16–17. 3.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Студентоцентризм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економічному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університеті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ресурс].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Зб</w:t>
      </w:r>
      <w:proofErr w:type="gramStart"/>
      <w:r w:rsidRPr="009E305D">
        <w:rPr>
          <w:rFonts w:ascii="Times New Roman" w:hAnsi="Times New Roman" w:cs="Times New Roman"/>
          <w:sz w:val="28"/>
          <w:szCs w:val="28"/>
        </w:rPr>
        <w:t>.м</w:t>
      </w:r>
      <w:proofErr w:type="gramEnd"/>
      <w:r w:rsidRPr="009E305D">
        <w:rPr>
          <w:rFonts w:ascii="Times New Roman" w:hAnsi="Times New Roman" w:cs="Times New Roman"/>
          <w:sz w:val="28"/>
          <w:szCs w:val="28"/>
        </w:rPr>
        <w:t>ат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Всеукраїнської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науково-методичної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конференції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участю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міжнародних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представників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>. – (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, 23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березня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2016 р.). – К.</w:t>
      </w:r>
      <w:proofErr w:type="gramStart"/>
      <w:r w:rsidRPr="009E305D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9E305D">
        <w:rPr>
          <w:rFonts w:ascii="Times New Roman" w:hAnsi="Times New Roman" w:cs="Times New Roman"/>
          <w:sz w:val="28"/>
          <w:szCs w:val="28"/>
        </w:rPr>
        <w:t xml:space="preserve"> КНЕУ, 2016. – 434 с.</w:t>
      </w:r>
    </w:p>
    <w:p w:rsidR="009E305D" w:rsidRPr="009E305D" w:rsidRDefault="009E305D" w:rsidP="009E305D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305D">
        <w:rPr>
          <w:rFonts w:ascii="Times New Roman" w:hAnsi="Times New Roman" w:cs="Times New Roman"/>
          <w:sz w:val="28"/>
          <w:szCs w:val="28"/>
          <w:lang w:val="uk-UA"/>
        </w:rPr>
        <w:t xml:space="preserve">5. Шляхи формування системи вищої медичної освіти України в сучасних умовах / О. В. </w:t>
      </w:r>
      <w:proofErr w:type="spellStart"/>
      <w:r w:rsidRPr="009E305D">
        <w:rPr>
          <w:rFonts w:ascii="Times New Roman" w:hAnsi="Times New Roman" w:cs="Times New Roman"/>
          <w:sz w:val="28"/>
          <w:szCs w:val="28"/>
          <w:lang w:val="uk-UA"/>
        </w:rPr>
        <w:t>Лінчевський</w:t>
      </w:r>
      <w:proofErr w:type="spellEnd"/>
      <w:r w:rsidRPr="009E305D">
        <w:rPr>
          <w:rFonts w:ascii="Times New Roman" w:hAnsi="Times New Roman" w:cs="Times New Roman"/>
          <w:sz w:val="28"/>
          <w:szCs w:val="28"/>
          <w:lang w:val="uk-UA"/>
        </w:rPr>
        <w:t xml:space="preserve">, В. М. Черненко, Ю. С. </w:t>
      </w:r>
      <w:proofErr w:type="spellStart"/>
      <w:r w:rsidRPr="009E305D">
        <w:rPr>
          <w:rFonts w:ascii="Times New Roman" w:hAnsi="Times New Roman" w:cs="Times New Roman"/>
          <w:sz w:val="28"/>
          <w:szCs w:val="28"/>
          <w:lang w:val="uk-UA"/>
        </w:rPr>
        <w:t>П’ятницький</w:t>
      </w:r>
      <w:proofErr w:type="spellEnd"/>
      <w:r w:rsidRPr="009E305D">
        <w:rPr>
          <w:rFonts w:ascii="Times New Roman" w:hAnsi="Times New Roman" w:cs="Times New Roman"/>
          <w:sz w:val="28"/>
          <w:szCs w:val="28"/>
          <w:lang w:val="uk-UA"/>
        </w:rPr>
        <w:t xml:space="preserve">, І. Є. Булах // Медична освіта. – 2017. – № 3. – С. 6–9. 6. Осіння школа з медичної освіти : </w:t>
      </w:r>
      <w:proofErr w:type="spellStart"/>
      <w:r w:rsidRPr="009E305D">
        <w:rPr>
          <w:rFonts w:ascii="Times New Roman" w:hAnsi="Times New Roman" w:cs="Times New Roman"/>
          <w:sz w:val="28"/>
          <w:szCs w:val="28"/>
          <w:lang w:val="uk-UA"/>
        </w:rPr>
        <w:t>зб.мат</w:t>
      </w:r>
      <w:proofErr w:type="spellEnd"/>
      <w:r w:rsidRPr="009E305D">
        <w:rPr>
          <w:rFonts w:ascii="Times New Roman" w:hAnsi="Times New Roman" w:cs="Times New Roman"/>
          <w:sz w:val="28"/>
          <w:szCs w:val="28"/>
          <w:lang w:val="uk-UA"/>
        </w:rPr>
        <w:t xml:space="preserve">. Всеукраїнської науково-методичної конференції з міжнародною участю. </w:t>
      </w:r>
      <w:r w:rsidRPr="009E305D">
        <w:rPr>
          <w:rFonts w:ascii="Times New Roman" w:hAnsi="Times New Roman" w:cs="Times New Roman"/>
          <w:sz w:val="28"/>
          <w:szCs w:val="28"/>
        </w:rPr>
        <w:t>(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Чернівці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 7–9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жовтня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 xml:space="preserve">, 2019). – </w:t>
      </w:r>
      <w:proofErr w:type="spellStart"/>
      <w:r w:rsidRPr="009E305D">
        <w:rPr>
          <w:rFonts w:ascii="Times New Roman" w:hAnsi="Times New Roman" w:cs="Times New Roman"/>
          <w:sz w:val="28"/>
          <w:szCs w:val="28"/>
        </w:rPr>
        <w:t>Чернівці</w:t>
      </w:r>
      <w:proofErr w:type="spellEnd"/>
      <w:r w:rsidRPr="009E305D">
        <w:rPr>
          <w:rFonts w:ascii="Times New Roman" w:hAnsi="Times New Roman" w:cs="Times New Roman"/>
          <w:sz w:val="28"/>
          <w:szCs w:val="28"/>
        </w:rPr>
        <w:t>, 2019. – 258 с.</w:t>
      </w:r>
    </w:p>
    <w:sectPr w:rsidR="009E305D" w:rsidRPr="009E30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9E305D"/>
    <w:rsid w:val="009E30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E305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730</Words>
  <Characters>4163</Characters>
  <Application>Microsoft Office Word</Application>
  <DocSecurity>0</DocSecurity>
  <Lines>34</Lines>
  <Paragraphs>9</Paragraphs>
  <ScaleCrop>false</ScaleCrop>
  <Company>Krokoz™ Inc.</Company>
  <LinksUpToDate>false</LinksUpToDate>
  <CharactersWithSpaces>4884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Apelsinka</dc:creator>
  <cp:keywords/>
  <dc:description/>
  <cp:lastModifiedBy>Apelsinka</cp:lastModifiedBy>
  <cp:revision>2</cp:revision>
  <dcterms:created xsi:type="dcterms:W3CDTF">2021-06-23T09:18:00Z</dcterms:created>
  <dcterms:modified xsi:type="dcterms:W3CDTF">2021-06-23T09:20:00Z</dcterms:modified>
</cp:coreProperties>
</file>