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204" w:rsidRPr="009B1B48" w:rsidRDefault="004B0204" w:rsidP="004B0204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 w:cs="Times New Roman"/>
          <w:b/>
          <w:color w:val="0D0D0D" w:themeColor="text1" w:themeTint="F2"/>
          <w:sz w:val="28"/>
          <w:szCs w:val="28"/>
          <w:lang w:eastAsia="ru-RU"/>
        </w:rPr>
      </w:pPr>
      <w:r w:rsidRPr="004B0204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Колганова Н.Л., 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Романенко В.С</w:t>
      </w:r>
      <w:r w:rsidRPr="009B1B48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.</w:t>
      </w:r>
    </w:p>
    <w:p w:rsidR="009B1B48" w:rsidRPr="009B1B48" w:rsidRDefault="008D32B0" w:rsidP="009B1B48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  <w:t>МИКСТ-ЗАБОЛЕВАНИЯ</w:t>
      </w:r>
      <w:proofErr w:type="gramEnd"/>
      <w:r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  <w:t xml:space="preserve"> В ДЕРМАТОЛОГИЧЕСКОЙ ПРАКТИКЕ</w:t>
      </w:r>
    </w:p>
    <w:p w:rsidR="006153CC" w:rsidRPr="000E74E2" w:rsidRDefault="006153CC" w:rsidP="000E74E2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</w:pP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Харьковский </w:t>
      </w:r>
      <w:r w:rsidR="009B1B48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национальный 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медицинский университет</w:t>
      </w:r>
    </w:p>
    <w:p w:rsidR="000E74E2" w:rsidRPr="000E74E2" w:rsidRDefault="006153CC" w:rsidP="000E74E2">
      <w:pPr>
        <w:spacing w:before="100" w:beforeAutospacing="1" w:after="100" w:afterAutospacing="1" w:line="360" w:lineRule="auto"/>
        <w:contextualSpacing/>
        <w:jc w:val="center"/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</w:pPr>
      <w:r w:rsidRPr="000E74E2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Кафедра дерматологии, венерологии и медицинской косметологии</w:t>
      </w:r>
    </w:p>
    <w:p w:rsidR="006153CC" w:rsidRPr="000E74E2" w:rsidRDefault="009B1B48" w:rsidP="000E74E2">
      <w:pPr>
        <w:spacing w:before="100" w:beforeAutospacing="1" w:after="100" w:afterAutospacing="1" w:line="360" w:lineRule="auto"/>
        <w:contextualSpacing/>
        <w:jc w:val="center"/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г.</w:t>
      </w:r>
      <w:r w:rsidR="000E74E2" w:rsidRPr="000E74E2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 Харьков, Украина </w:t>
      </w:r>
    </w:p>
    <w:p w:rsidR="000E74E2" w:rsidRPr="000E74E2" w:rsidRDefault="006153CC" w:rsidP="000E74E2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</w:pP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</w:t>
      </w:r>
      <w:r w:rsidR="000E74E2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Научный руководитель: Береговая А.А</w:t>
      </w:r>
    </w:p>
    <w:p w:rsidR="006153CC" w:rsidRPr="000E74E2" w:rsidRDefault="006153CC" w:rsidP="006153CC">
      <w:pPr>
        <w:spacing w:before="100" w:beforeAutospacing="1" w:after="100" w:afterAutospacing="1" w:line="240" w:lineRule="auto"/>
        <w:contextualSpacing/>
        <w:jc w:val="center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</w:pPr>
    </w:p>
    <w:p w:rsidR="006153CC" w:rsidRPr="000E74E2" w:rsidRDefault="00DB535B" w:rsidP="006153C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</w:pPr>
      <w:r w:rsidRPr="000E74E2">
        <w:rPr>
          <w:rFonts w:ascii="Times New Roman" w:eastAsia="Times New Roman" w:hAnsi="Times New Roman" w:cs="Times New Roman"/>
          <w:b/>
          <w:color w:val="0D0D0D" w:themeColor="text1" w:themeTint="F2"/>
          <w:sz w:val="28"/>
          <w:szCs w:val="28"/>
          <w:lang w:eastAsia="ru-RU"/>
        </w:rPr>
        <w:t>Актуальность.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</w:t>
      </w:r>
      <w:r w:rsidR="00AC2AD0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М</w:t>
      </w:r>
      <w:r w:rsidR="001D4687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икозы являются одними из наиболее распространенных заболеваний в практике врачей-дерматологов. В структуре кожной патологии заболеваемость грибковыми поражениями кожи продолжает занимать лидирующее положение: по разным данным на долю микозов приходится от 37 до 42%</w:t>
      </w:r>
      <w:r w:rsidR="00CD7760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всех заболеваний кожи и ногтей</w:t>
      </w:r>
      <w:r w:rsidR="001D4687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. В большинстве случаев микозы стоп являются основными источниками распространения грибковой инфекции среди населени</w:t>
      </w:r>
      <w:r w:rsidR="00CD7760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я</w:t>
      </w:r>
      <w:r w:rsidR="001D4687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, своего рода «перевалочным пунктом» для распространения патологического процесса на ногти стоп, кожу и ногти кистей. </w:t>
      </w:r>
    </w:p>
    <w:p w:rsidR="001D4687" w:rsidRPr="000E74E2" w:rsidRDefault="001D4687" w:rsidP="006153C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</w:pP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Микозы стоп оказывают негативное воздействие на качество жизни и общее состояние здоровья больных, поражая </w:t>
      </w:r>
      <w:r w:rsidR="00CB7A1A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значительную часть 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населени</w:t>
      </w:r>
      <w:r w:rsidR="00CB7A1A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я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, и делают эту проблему не только медицинской, но и социально-экономической. По данным различных авторов, клиника микозов стоп претерпевает в настоящее время определенные изменения - отмечается тенденция к быстрой </w:t>
      </w:r>
      <w:proofErr w:type="spellStart"/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хронизации</w:t>
      </w:r>
      <w:proofErr w:type="spellEnd"/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и распространенности процесса. </w:t>
      </w:r>
    </w:p>
    <w:p w:rsidR="001D4687" w:rsidRPr="000E74E2" w:rsidRDefault="001D4687" w:rsidP="006153C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</w:pP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В настоящее время у соматически отягощенных больных нередко встречается одновременно несколько кожных заболеваний. У таких больных при длительно существующем мик</w:t>
      </w:r>
      <w:r w:rsidR="00CD7760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озе 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выявляется</w:t>
      </w:r>
      <w:r w:rsidR="00CD7760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еще 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и другие </w:t>
      </w:r>
      <w:r w:rsidR="00CD7760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дерматоз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ы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. 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По нашим наблюдениям, н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аиболее часто к </w:t>
      </w:r>
      <w:proofErr w:type="spellStart"/>
      <w:proofErr w:type="gramStart"/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микст-заболеваниям</w:t>
      </w:r>
      <w:proofErr w:type="spellEnd"/>
      <w:proofErr w:type="gramEnd"/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следует отнести 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д</w:t>
      </w:r>
      <w:r w:rsidR="007D62BF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ерматит (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L</w:t>
      </w:r>
      <w:r w:rsidR="007D62BF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20-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L</w:t>
      </w:r>
      <w:r w:rsidR="007D62BF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30) и  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экзему,</w:t>
      </w:r>
      <w:r w:rsidR="007D62BF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псориаз</w:t>
      </w:r>
      <w:r w:rsidR="007D62BF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(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en-US" w:eastAsia="ru-RU"/>
        </w:rPr>
        <w:t>L</w:t>
      </w:r>
      <w:r w:rsidR="007D62BF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40)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,</w:t>
      </w:r>
      <w:r w:rsidR="00452F1E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и</w:t>
      </w:r>
      <w:r w:rsidR="007D62BF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нфекции кожи и подкожной клетчатки (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L</w:t>
      </w:r>
      <w:r w:rsidR="007D62BF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00-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L</w:t>
      </w:r>
      <w:r w:rsidR="007D62BF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04)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. </w:t>
      </w:r>
    </w:p>
    <w:p w:rsidR="009B64DD" w:rsidRPr="000E74E2" w:rsidRDefault="009B64DD" w:rsidP="006153C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0E74E2"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  <w:lastRenderedPageBreak/>
        <w:t>Цель</w:t>
      </w:r>
      <w:r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. Изучить современное состояние заболеваемости и частоту </w:t>
      </w:r>
      <w:r w:rsidRPr="000E74E2">
        <w:rPr>
          <w:rStyle w:val="hl"/>
          <w:rFonts w:ascii="Times New Roman" w:hAnsi="Times New Roman" w:cs="Times New Roman"/>
          <w:color w:val="0D0D0D" w:themeColor="text1" w:themeTint="F2"/>
          <w:sz w:val="28"/>
          <w:szCs w:val="28"/>
        </w:rPr>
        <w:t>встречаемости</w:t>
      </w:r>
      <w:r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возбудителей микозов стоп 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с</w:t>
      </w:r>
      <w:r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proofErr w:type="gramStart"/>
      <w:r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дерматологическим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и</w:t>
      </w:r>
      <w:proofErr w:type="gramEnd"/>
      <w:r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proofErr w:type="spellStart"/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микст-заболеваниям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и</w:t>
      </w:r>
      <w:proofErr w:type="spellEnd"/>
      <w:r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. </w:t>
      </w:r>
    </w:p>
    <w:p w:rsidR="00DB535B" w:rsidRPr="000E74E2" w:rsidRDefault="009B64DD" w:rsidP="006153CC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</w:pPr>
      <w:r w:rsidRPr="000E74E2">
        <w:rPr>
          <w:rFonts w:ascii="Times New Roman" w:eastAsia="Times New Roman" w:hAnsi="Times New Roman" w:cs="Times New Roman"/>
          <w:b/>
          <w:color w:val="0D0D0D" w:themeColor="text1" w:themeTint="F2"/>
          <w:sz w:val="28"/>
          <w:szCs w:val="28"/>
        </w:rPr>
        <w:t xml:space="preserve">  </w:t>
      </w:r>
      <w:r w:rsidR="00E2705B" w:rsidRPr="000E74E2">
        <w:rPr>
          <w:rFonts w:ascii="Times New Roman" w:eastAsia="Times New Roman" w:hAnsi="Times New Roman" w:cs="Times New Roman"/>
          <w:b/>
          <w:color w:val="0D0D0D" w:themeColor="text1" w:themeTint="F2"/>
          <w:sz w:val="28"/>
          <w:szCs w:val="28"/>
        </w:rPr>
        <w:t>Материалы и методы</w:t>
      </w:r>
      <w:r w:rsidR="00E2705B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. </w:t>
      </w:r>
      <w:proofErr w:type="gramStart"/>
      <w:r w:rsidR="00DB535B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В ходе </w:t>
      </w:r>
      <w:r w:rsidR="00452F1E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исс</w:t>
      </w:r>
      <w:r w:rsidR="00426017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ледования было обследовано 23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5</w:t>
      </w:r>
      <w:r w:rsidR="00426017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="00DB535B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пациентов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с диагнозами соответствующими МКБ-10: 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д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ерматит (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L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20-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L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30) и  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экзема, псориаз (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en-US" w:eastAsia="ru-RU"/>
        </w:rPr>
        <w:t>L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40), и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нфекции кожи и подкожной клетчатки (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L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00-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L</w:t>
      </w:r>
      <w:r w:rsidR="006F3CC1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04)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</w:t>
      </w:r>
      <w:r w:rsidR="00E2705B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в возрастном </w:t>
      </w:r>
      <w:proofErr w:type="spellStart"/>
      <w:r w:rsidR="00E2705B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диапозоне</w:t>
      </w:r>
      <w:proofErr w:type="spellEnd"/>
      <w:r w:rsidR="00E2705B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от 18 до 80 лет</w:t>
      </w:r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.</w:t>
      </w:r>
      <w:proofErr w:type="gramEnd"/>
      <w:r w:rsidR="006F3CC1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М</w:t>
      </w:r>
      <w:r w:rsidR="00DB535B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икоз стоп был выявлен у</w:t>
      </w:r>
      <w:r w:rsidR="00E2705B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="00CB7A1A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4</w:t>
      </w:r>
      <w:r w:rsidR="00E2705B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1%, </w:t>
      </w:r>
      <w:r w:rsidR="00452F1E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из них у 52% — </w:t>
      </w:r>
      <w:proofErr w:type="spellStart"/>
      <w:r w:rsidR="00452F1E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онихомикоз</w:t>
      </w:r>
      <w:proofErr w:type="spellEnd"/>
      <w:r w:rsidR="00452F1E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, </w:t>
      </w:r>
      <w:r w:rsidR="0046627F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в 9</w:t>
      </w:r>
      <w:r w:rsidR="00452F1E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6% диагноз был подтвержден при микологическом исследовании.</w:t>
      </w:r>
    </w:p>
    <w:p w:rsidR="007D62BF" w:rsidRPr="000E74E2" w:rsidRDefault="001D4687" w:rsidP="00E270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</w:pP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В этиологической структуре микозов стоп прослеживается достоверная зависимость частоты выявления грибковых ассоциаций от возраста больных (</w:t>
      </w:r>
      <w:proofErr w:type="spellStart"/>
      <w:proofErr w:type="gramStart"/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р</w:t>
      </w:r>
      <w:proofErr w:type="spellEnd"/>
      <w:proofErr w:type="gramEnd"/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&lt;0,05), при этом определено, что у пациентов старше 60 лет их наличие в 2 - </w:t>
      </w:r>
      <w:r w:rsidR="00CB7A1A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5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раз больше, чем в возрастной группе до 29 лет.</w:t>
      </w:r>
    </w:p>
    <w:p w:rsidR="001D4687" w:rsidRPr="000E74E2" w:rsidRDefault="007D62BF" w:rsidP="006153C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</w:pPr>
      <w:r w:rsidRPr="000E74E2">
        <w:rPr>
          <w:rFonts w:ascii="Times New Roman" w:eastAsia="Times New Roman" w:hAnsi="Times New Roman" w:cs="Times New Roman"/>
          <w:b/>
          <w:color w:val="0D0D0D" w:themeColor="text1" w:themeTint="F2"/>
          <w:sz w:val="28"/>
          <w:szCs w:val="28"/>
          <w:lang w:eastAsia="ru-RU"/>
        </w:rPr>
        <w:t>Выводы.</w:t>
      </w: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</w:t>
      </w:r>
      <w:proofErr w:type="gramStart"/>
      <w:r w:rsidR="0017109C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Так, изучение  </w:t>
      </w:r>
      <w:proofErr w:type="spellStart"/>
      <w:r w:rsidR="0017109C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коморбидности</w:t>
      </w:r>
      <w:proofErr w:type="spellEnd"/>
      <w:r w:rsidR="0017109C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 микозов стоп с дерматологическими </w:t>
      </w:r>
      <w:proofErr w:type="spellStart"/>
      <w:r w:rsidR="0017109C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микст-заболеваниями</w:t>
      </w:r>
      <w:proofErr w:type="spellEnd"/>
      <w:r w:rsidR="0017109C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является актуальной и требует дальнейшего углубленного изучения</w:t>
      </w:r>
      <w:r w:rsidR="0017109C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.</w:t>
      </w:r>
      <w:proofErr w:type="gramEnd"/>
      <w:r w:rsidR="0017109C" w:rsidRPr="000E74E2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="001D4687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Это диктует необходимость усиления внимания врачей к больным пожилого возраста</w:t>
      </w:r>
      <w:r w:rsidR="0017109C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>, проведение профилактических мероприятий относительно микозов стоп.</w:t>
      </w:r>
      <w:r w:rsidR="001D4687"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t xml:space="preserve"> </w:t>
      </w:r>
    </w:p>
    <w:p w:rsidR="00DB535B" w:rsidRPr="000E74E2" w:rsidRDefault="001D4687" w:rsidP="00E2705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</w:pPr>
      <w:r w:rsidRPr="000E74E2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  <w:br/>
      </w:r>
    </w:p>
    <w:p w:rsidR="001D4687" w:rsidRPr="000E74E2" w:rsidRDefault="001D4687" w:rsidP="00746A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eastAsia="ru-RU"/>
        </w:rPr>
      </w:pPr>
    </w:p>
    <w:p w:rsidR="00D66901" w:rsidRPr="000E74E2" w:rsidRDefault="00D66901">
      <w:pPr>
        <w:rPr>
          <w:color w:val="0D0D0D" w:themeColor="text1" w:themeTint="F2"/>
          <w:sz w:val="28"/>
          <w:szCs w:val="28"/>
        </w:rPr>
      </w:pPr>
    </w:p>
    <w:sectPr w:rsidR="00D66901" w:rsidRPr="000E74E2" w:rsidSect="00D669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860D8"/>
    <w:multiLevelType w:val="multilevel"/>
    <w:tmpl w:val="597E9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D4687"/>
    <w:rsid w:val="000E74E2"/>
    <w:rsid w:val="0017109C"/>
    <w:rsid w:val="00185E3C"/>
    <w:rsid w:val="001D4687"/>
    <w:rsid w:val="00295C0A"/>
    <w:rsid w:val="002A176B"/>
    <w:rsid w:val="002E0970"/>
    <w:rsid w:val="003606D9"/>
    <w:rsid w:val="00426017"/>
    <w:rsid w:val="00452F1E"/>
    <w:rsid w:val="0046627F"/>
    <w:rsid w:val="00494A3A"/>
    <w:rsid w:val="004B0204"/>
    <w:rsid w:val="004D6EEE"/>
    <w:rsid w:val="0051427D"/>
    <w:rsid w:val="006153CC"/>
    <w:rsid w:val="006F3CC1"/>
    <w:rsid w:val="00746A8B"/>
    <w:rsid w:val="007D62BF"/>
    <w:rsid w:val="007E5822"/>
    <w:rsid w:val="00897D32"/>
    <w:rsid w:val="008D32B0"/>
    <w:rsid w:val="00916AA3"/>
    <w:rsid w:val="009B1B48"/>
    <w:rsid w:val="009B64DD"/>
    <w:rsid w:val="00AC2AD0"/>
    <w:rsid w:val="00B814E5"/>
    <w:rsid w:val="00CB7A1A"/>
    <w:rsid w:val="00CD7760"/>
    <w:rsid w:val="00D0750D"/>
    <w:rsid w:val="00D66901"/>
    <w:rsid w:val="00DB535B"/>
    <w:rsid w:val="00E2705B"/>
    <w:rsid w:val="00F102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6901"/>
  </w:style>
  <w:style w:type="paragraph" w:styleId="1">
    <w:name w:val="heading 1"/>
    <w:basedOn w:val="a"/>
    <w:link w:val="10"/>
    <w:uiPriority w:val="9"/>
    <w:qFormat/>
    <w:rsid w:val="001D468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1D468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D468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D468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1D468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1D4687"/>
    <w:rPr>
      <w:rFonts w:ascii="Arial" w:eastAsia="Times New Roman" w:hAnsi="Arial" w:cs="Arial"/>
      <w:vanish/>
      <w:sz w:val="16"/>
      <w:szCs w:val="16"/>
      <w:lang w:eastAsia="ru-RU"/>
    </w:rPr>
  </w:style>
  <w:style w:type="character" w:styleId="a3">
    <w:name w:val="Hyperlink"/>
    <w:basedOn w:val="a0"/>
    <w:uiPriority w:val="99"/>
    <w:semiHidden/>
    <w:unhideWhenUsed/>
    <w:rsid w:val="001D4687"/>
    <w:rPr>
      <w:color w:val="0000FF"/>
      <w:u w:val="single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1D468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1D4687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hdesc">
    <w:name w:val="hdesc"/>
    <w:basedOn w:val="a0"/>
    <w:rsid w:val="001D4687"/>
  </w:style>
  <w:style w:type="paragraph" w:styleId="a4">
    <w:name w:val="Normal (Web)"/>
    <w:basedOn w:val="a"/>
    <w:uiPriority w:val="99"/>
    <w:semiHidden/>
    <w:unhideWhenUsed/>
    <w:rsid w:val="001D46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l">
    <w:name w:val="hl"/>
    <w:basedOn w:val="a0"/>
    <w:rsid w:val="001D4687"/>
  </w:style>
  <w:style w:type="paragraph" w:styleId="a5">
    <w:name w:val="Balloon Text"/>
    <w:basedOn w:val="a"/>
    <w:link w:val="a6"/>
    <w:uiPriority w:val="99"/>
    <w:semiHidden/>
    <w:unhideWhenUsed/>
    <w:rsid w:val="001D4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D4687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6153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9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3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6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23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3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06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666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146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12840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0819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466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796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5666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39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183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6909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482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297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79080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0023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700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15318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27025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0593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725263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0864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33136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78525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85939591">
                                                                      <w:marLeft w:val="7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6248012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88861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2012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53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30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046417">
              <w:marLeft w:val="1725"/>
              <w:marRight w:val="17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6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26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21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91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55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5738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8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939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50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02928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3557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080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277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02337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23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38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307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3876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995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0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013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738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574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030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2247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8485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9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993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444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9498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192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400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9542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860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63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2</Pages>
  <Words>393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</dc:creator>
  <cp:keywords/>
  <dc:description/>
  <cp:lastModifiedBy>Microsoft Office</cp:lastModifiedBy>
  <cp:revision>13</cp:revision>
  <dcterms:created xsi:type="dcterms:W3CDTF">2016-12-16T14:45:00Z</dcterms:created>
  <dcterms:modified xsi:type="dcterms:W3CDTF">2016-12-22T21:22:00Z</dcterms:modified>
</cp:coreProperties>
</file>