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5F5" w:rsidRDefault="003045F5" w:rsidP="003045F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Луцький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Сергійович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Дроговоз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Катерина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Володимирівна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45F5" w:rsidRPr="003045F5" w:rsidRDefault="003045F5" w:rsidP="003045F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3045F5">
        <w:rPr>
          <w:rFonts w:ascii="Times New Roman" w:hAnsi="Times New Roman" w:cs="Times New Roman"/>
          <w:b/>
          <w:sz w:val="28"/>
          <w:szCs w:val="28"/>
        </w:rPr>
        <w:t>ДОЦ</w:t>
      </w:r>
      <w:proofErr w:type="gramEnd"/>
      <w:r w:rsidRPr="003045F5">
        <w:rPr>
          <w:rFonts w:ascii="Times New Roman" w:hAnsi="Times New Roman" w:cs="Times New Roman"/>
          <w:b/>
          <w:sz w:val="28"/>
          <w:szCs w:val="28"/>
        </w:rPr>
        <w:t xml:space="preserve">ІЛЬНІСТЬ ПРОВЕДЕННЯ ПОВТОРНОЇ КОНТРОЛЬОВАНОЇ  СТИМУЛЯЦІЇ ЯЄЧНИКІВ ДЛЯ  ПІДВИЩЕННЯ ЕФЕКТИВНОСТІ ЕКСТРАКОРПОРАЛЬНОГО ЗАПЛІДНЕННЯ </w:t>
      </w:r>
    </w:p>
    <w:p w:rsidR="003045F5" w:rsidRDefault="003045F5" w:rsidP="003045F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045F5">
        <w:rPr>
          <w:rFonts w:ascii="Times New Roman" w:hAnsi="Times New Roman" w:cs="Times New Roman"/>
          <w:sz w:val="28"/>
          <w:szCs w:val="28"/>
          <w:lang w:val="uk-UA"/>
        </w:rPr>
        <w:t xml:space="preserve">Харківський національний медичний університет </w:t>
      </w:r>
    </w:p>
    <w:p w:rsidR="003045F5" w:rsidRDefault="003045F5" w:rsidP="003045F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045F5">
        <w:rPr>
          <w:rFonts w:ascii="Times New Roman" w:hAnsi="Times New Roman" w:cs="Times New Roman"/>
          <w:sz w:val="28"/>
          <w:szCs w:val="28"/>
          <w:lang w:val="uk-UA"/>
        </w:rPr>
        <w:t xml:space="preserve">Кафедра акушерства та гінекології №2 </w:t>
      </w:r>
    </w:p>
    <w:p w:rsidR="003045F5" w:rsidRDefault="003045F5" w:rsidP="003045F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045F5">
        <w:rPr>
          <w:rFonts w:ascii="Times New Roman" w:hAnsi="Times New Roman" w:cs="Times New Roman"/>
          <w:sz w:val="28"/>
          <w:szCs w:val="28"/>
          <w:lang w:val="uk-UA"/>
        </w:rPr>
        <w:t xml:space="preserve">Харків, Україна </w:t>
      </w:r>
    </w:p>
    <w:p w:rsidR="003045F5" w:rsidRPr="003045F5" w:rsidRDefault="003045F5" w:rsidP="003045F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045F5">
        <w:rPr>
          <w:rFonts w:ascii="Times New Roman" w:hAnsi="Times New Roman" w:cs="Times New Roman"/>
          <w:sz w:val="28"/>
          <w:szCs w:val="28"/>
          <w:lang w:val="uk-UA"/>
        </w:rPr>
        <w:t xml:space="preserve">Науковий керівник: </w:t>
      </w:r>
      <w:proofErr w:type="spellStart"/>
      <w:r w:rsidRPr="003045F5">
        <w:rPr>
          <w:rFonts w:ascii="Times New Roman" w:hAnsi="Times New Roman" w:cs="Times New Roman"/>
          <w:sz w:val="28"/>
          <w:szCs w:val="28"/>
          <w:lang w:val="uk-UA"/>
        </w:rPr>
        <w:t>д.мед.н</w:t>
      </w:r>
      <w:proofErr w:type="spellEnd"/>
      <w:r w:rsidRPr="003045F5">
        <w:rPr>
          <w:rFonts w:ascii="Times New Roman" w:hAnsi="Times New Roman" w:cs="Times New Roman"/>
          <w:sz w:val="28"/>
          <w:szCs w:val="28"/>
          <w:lang w:val="uk-UA"/>
        </w:rPr>
        <w:t>.,</w:t>
      </w:r>
      <w:proofErr w:type="spellStart"/>
      <w:r w:rsidRPr="003045F5">
        <w:rPr>
          <w:rFonts w:ascii="Times New Roman" w:hAnsi="Times New Roman" w:cs="Times New Roman"/>
          <w:sz w:val="28"/>
          <w:szCs w:val="28"/>
          <w:lang w:val="uk-UA"/>
        </w:rPr>
        <w:t>проф.Лазуренко</w:t>
      </w:r>
      <w:proofErr w:type="spellEnd"/>
      <w:r w:rsidRPr="003045F5">
        <w:rPr>
          <w:rFonts w:ascii="Times New Roman" w:hAnsi="Times New Roman" w:cs="Times New Roman"/>
          <w:sz w:val="28"/>
          <w:szCs w:val="28"/>
          <w:lang w:val="uk-UA"/>
        </w:rPr>
        <w:t xml:space="preserve"> Вікторія Валентинівна.</w:t>
      </w:r>
    </w:p>
    <w:p w:rsidR="003045F5" w:rsidRPr="003045F5" w:rsidRDefault="003045F5" w:rsidP="003045F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045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045F5" w:rsidRDefault="003045F5" w:rsidP="003045F5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045F5">
        <w:rPr>
          <w:rFonts w:ascii="Times New Roman" w:hAnsi="Times New Roman" w:cs="Times New Roman"/>
          <w:b/>
          <w:sz w:val="28"/>
          <w:szCs w:val="28"/>
        </w:rPr>
        <w:t>Актуальність</w:t>
      </w:r>
      <w:proofErr w:type="spellEnd"/>
      <w:r w:rsidRPr="003045F5">
        <w:rPr>
          <w:rFonts w:ascii="Times New Roman" w:hAnsi="Times New Roman" w:cs="Times New Roman"/>
          <w:b/>
          <w:sz w:val="28"/>
          <w:szCs w:val="28"/>
        </w:rPr>
        <w:t>.</w:t>
      </w:r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Контрольована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стимуляція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045F5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3045F5">
        <w:rPr>
          <w:rFonts w:ascii="Times New Roman" w:hAnsi="Times New Roman" w:cs="Times New Roman"/>
          <w:sz w:val="28"/>
          <w:szCs w:val="28"/>
        </w:rPr>
        <w:t>єчників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(КСЯ) - один з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ефективних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безпліддя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Індукція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овуляції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достатню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яйцеклітин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настання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.  КСЯ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доцільно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програмах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допоміжних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репродуктивних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екстракорпорального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запліднення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(ЕКЗ).  </w:t>
      </w:r>
    </w:p>
    <w:p w:rsidR="003045F5" w:rsidRDefault="003045F5" w:rsidP="003045F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045F5">
        <w:rPr>
          <w:rFonts w:ascii="Times New Roman" w:hAnsi="Times New Roman" w:cs="Times New Roman"/>
          <w:b/>
          <w:sz w:val="28"/>
          <w:szCs w:val="28"/>
        </w:rPr>
        <w:t xml:space="preserve">Мета </w:t>
      </w:r>
      <w:proofErr w:type="spellStart"/>
      <w:proofErr w:type="gramStart"/>
      <w:r w:rsidRPr="003045F5">
        <w:rPr>
          <w:rFonts w:ascii="Times New Roman" w:hAnsi="Times New Roman" w:cs="Times New Roman"/>
          <w:b/>
          <w:sz w:val="28"/>
          <w:szCs w:val="28"/>
        </w:rPr>
        <w:t>досл</w:t>
      </w:r>
      <w:proofErr w:type="gramEnd"/>
      <w:r w:rsidRPr="003045F5">
        <w:rPr>
          <w:rFonts w:ascii="Times New Roman" w:hAnsi="Times New Roman" w:cs="Times New Roman"/>
          <w:b/>
          <w:sz w:val="28"/>
          <w:szCs w:val="28"/>
        </w:rPr>
        <w:t>ідження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доцільності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повторної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КСЯ для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ЕКЗ.   </w:t>
      </w:r>
    </w:p>
    <w:p w:rsidR="003045F5" w:rsidRDefault="003045F5" w:rsidP="003045F5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3045F5">
        <w:rPr>
          <w:rFonts w:ascii="Times New Roman" w:hAnsi="Times New Roman" w:cs="Times New Roman"/>
          <w:b/>
          <w:sz w:val="28"/>
          <w:szCs w:val="28"/>
        </w:rPr>
        <w:t>Матер</w:t>
      </w:r>
      <w:proofErr w:type="gramEnd"/>
      <w:r w:rsidRPr="003045F5">
        <w:rPr>
          <w:rFonts w:ascii="Times New Roman" w:hAnsi="Times New Roman" w:cs="Times New Roman"/>
          <w:b/>
          <w:sz w:val="28"/>
          <w:szCs w:val="28"/>
        </w:rPr>
        <w:t>іали</w:t>
      </w:r>
      <w:proofErr w:type="spellEnd"/>
      <w:r w:rsidRPr="003045F5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3045F5">
        <w:rPr>
          <w:rFonts w:ascii="Times New Roman" w:hAnsi="Times New Roman" w:cs="Times New Roman"/>
          <w:b/>
          <w:sz w:val="28"/>
          <w:szCs w:val="28"/>
        </w:rPr>
        <w:t>методи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3045F5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3045F5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проведено на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кафедрі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акушерства та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№2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Харківського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(ХНМУ) в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клініці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репродуктивної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академіка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В.І.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Грищенка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(м.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). 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Обстежено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34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перебували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програмі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ЕКЗ, </w:t>
      </w:r>
      <w:proofErr w:type="gramStart"/>
      <w:r w:rsidRPr="003045F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віці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23 до 41 року.  </w:t>
      </w:r>
      <w:proofErr w:type="spellStart"/>
      <w:proofErr w:type="gramStart"/>
      <w:r w:rsidRPr="003045F5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3045F5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загальноклінічних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всім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пацієнткам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проводився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ультразвуковий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моніторинг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(В-К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Данія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proofErr w:type="gramStart"/>
      <w:r w:rsidRPr="003045F5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3045F5">
        <w:rPr>
          <w:rFonts w:ascii="Times New Roman" w:hAnsi="Times New Roman" w:cs="Times New Roman"/>
          <w:sz w:val="28"/>
          <w:szCs w:val="28"/>
        </w:rPr>
        <w:t>інки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регулярний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менструальний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цикл,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нормальний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яєчниковий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резерв. У них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раніше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оперативних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втручань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на органах малого таза. За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ультразвукового </w:t>
      </w:r>
      <w:proofErr w:type="spellStart"/>
      <w:proofErr w:type="gramStart"/>
      <w:r w:rsidRPr="003045F5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3045F5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(УЗД) у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обстежені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порожнині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матки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відсутні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ендометрія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. КСЯ  проводилась з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аг-ГнРГ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. Через 35 годин </w:t>
      </w:r>
      <w:proofErr w:type="spellStart"/>
      <w:proofErr w:type="gramStart"/>
      <w:r w:rsidRPr="003045F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045F5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введення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хоріонічного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гонадотропіну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отримували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яйцеклітини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ооцити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запліднювали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інтрацитоплазматичної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ін'єкції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сперматозоїдів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(ІКСІ). На 5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добу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культування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здійснювали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біопсію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трофектодермы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для проведения ПГД. Дана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маніпуляція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виконувалась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спеціального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інструментарію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взяти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045F5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045F5">
        <w:rPr>
          <w:rFonts w:ascii="Times New Roman" w:hAnsi="Times New Roman" w:cs="Times New Roman"/>
          <w:sz w:val="28"/>
          <w:szCs w:val="28"/>
        </w:rPr>
        <w:t>ілька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клітин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оболонок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ембріона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Клітини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самого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ембріона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залишаються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недоторканими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, </w:t>
      </w:r>
      <w:r w:rsidRPr="003045F5">
        <w:rPr>
          <w:rFonts w:ascii="Times New Roman" w:hAnsi="Times New Roman" w:cs="Times New Roman"/>
          <w:sz w:val="28"/>
          <w:szCs w:val="28"/>
        </w:rPr>
        <w:lastRenderedPageBreak/>
        <w:t xml:space="preserve">тому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цілком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безпечно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майбутньої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клітини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045F5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3045F5">
        <w:rPr>
          <w:rFonts w:ascii="Times New Roman" w:hAnsi="Times New Roman" w:cs="Times New Roman"/>
          <w:sz w:val="28"/>
          <w:szCs w:val="28"/>
        </w:rPr>
        <w:t>іджувались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спеціального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апарат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lon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S5,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виготовлений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lon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Torent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Termo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Fisher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Scientific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- США).  Для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статистичної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обробки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045F5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3045F5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використовували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пакет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прикладних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Statistica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7.0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фірми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StatSoft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Inc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." (США) для персонального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комп'ютера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програмою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операційному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середовищі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Statistica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і по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прикладних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програмах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пакета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Exsel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Достовірність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відмінностей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визначали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за t-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критерієм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Стьюдента. </w:t>
      </w:r>
    </w:p>
    <w:p w:rsidR="003045F5" w:rsidRDefault="003045F5" w:rsidP="003045F5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045F5">
        <w:rPr>
          <w:rFonts w:ascii="Times New Roman" w:hAnsi="Times New Roman" w:cs="Times New Roman"/>
          <w:b/>
          <w:sz w:val="28"/>
          <w:szCs w:val="28"/>
        </w:rPr>
        <w:t>Результати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34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спостерігалися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3045F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045F5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КСЯ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зрілі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яйцеклітини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запліднені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 шляхом ІКСІ. 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 ПГД не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знайдено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жодного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еуплоїдного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ембріона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відмовилися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донорських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яйцеклітин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всі</w:t>
      </w:r>
      <w:proofErr w:type="gramStart"/>
      <w:r w:rsidRPr="003045F5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пацієнткам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проведено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повторний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протокол ЕКЗ. Повторна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стимуляція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045F5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3045F5">
        <w:rPr>
          <w:rFonts w:ascii="Times New Roman" w:hAnsi="Times New Roman" w:cs="Times New Roman"/>
          <w:sz w:val="28"/>
          <w:szCs w:val="28"/>
        </w:rPr>
        <w:t>єчників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аг-ГнРГ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дозволила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зрілі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яйцеклітини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Запліднення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ооцитів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здійснювали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за методикою ІКСІ, з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оцінкою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запліднення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через 16-18 годин і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культивуванням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нормально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запліднених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ооцитів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.  На 5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добу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культивування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ембріони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045F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045F5">
        <w:rPr>
          <w:rFonts w:ascii="Times New Roman" w:hAnsi="Times New Roman" w:cs="Times New Roman"/>
          <w:sz w:val="28"/>
          <w:szCs w:val="28"/>
        </w:rPr>
        <w:t>іддавали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ПГД та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кріоконсервуванню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аналізі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ПГД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знайдені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еуплоїдні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ембріони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45F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1,8±0,4  на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пацієнтку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подальшому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, 22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жінкам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проведено </w:t>
      </w:r>
      <w:proofErr w:type="spellStart"/>
      <w:proofErr w:type="gramStart"/>
      <w:r w:rsidRPr="003045F5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3045F5">
        <w:rPr>
          <w:rFonts w:ascii="Times New Roman" w:hAnsi="Times New Roman" w:cs="Times New Roman"/>
          <w:sz w:val="28"/>
          <w:szCs w:val="28"/>
        </w:rPr>
        <w:t>іопротокол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перенесенням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порожнину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матки 1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відігрітої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вітрифікованої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еуплоїдної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бластоцити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у природному менструальному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циклі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β -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субодиниць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хоріонічного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гормону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сироватці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проводили через 14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перенесення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ембріонів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. Про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клінічну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ЕКЗ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ПГД судили по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частоті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настання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діагностику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проводили при УЗД на 28-й день </w:t>
      </w:r>
      <w:proofErr w:type="spellStart"/>
      <w:proofErr w:type="gramStart"/>
      <w:r w:rsidRPr="003045F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045F5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перенесення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ембріонів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нашому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клінічна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вагітність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настала  у 81,9% ( у 18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3045F5">
        <w:rPr>
          <w:rFonts w:ascii="Times New Roman" w:hAnsi="Times New Roman" w:cs="Times New Roman"/>
          <w:sz w:val="28"/>
          <w:szCs w:val="28"/>
        </w:rPr>
        <w:t xml:space="preserve"> 22). </w:t>
      </w:r>
    </w:p>
    <w:p w:rsidR="00A849C9" w:rsidRPr="003045F5" w:rsidRDefault="003045F5" w:rsidP="003045F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045F5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  <w:r w:rsidRPr="003045F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bookmarkStart w:id="0" w:name="_GoBack"/>
      <w:r w:rsidRPr="003045F5">
        <w:rPr>
          <w:rFonts w:ascii="Times New Roman" w:hAnsi="Times New Roman" w:cs="Times New Roman"/>
          <w:sz w:val="28"/>
          <w:szCs w:val="28"/>
          <w:lang w:val="uk-UA"/>
        </w:rPr>
        <w:t xml:space="preserve">При відсутності якісних, придатних до переносу </w:t>
      </w:r>
      <w:proofErr w:type="spellStart"/>
      <w:r w:rsidRPr="003045F5">
        <w:rPr>
          <w:rFonts w:ascii="Times New Roman" w:hAnsi="Times New Roman" w:cs="Times New Roman"/>
          <w:sz w:val="28"/>
          <w:szCs w:val="28"/>
          <w:lang w:val="uk-UA"/>
        </w:rPr>
        <w:t>бластоцист</w:t>
      </w:r>
      <w:proofErr w:type="spellEnd"/>
      <w:r w:rsidRPr="003045F5">
        <w:rPr>
          <w:rFonts w:ascii="Times New Roman" w:hAnsi="Times New Roman" w:cs="Times New Roman"/>
          <w:sz w:val="28"/>
          <w:szCs w:val="28"/>
          <w:lang w:val="uk-UA"/>
        </w:rPr>
        <w:t xml:space="preserve"> при першій спробі ЕКЗ, доцільно проводити повторні цикли  КСЯ з метою отримання зрілих </w:t>
      </w:r>
      <w:proofErr w:type="spellStart"/>
      <w:r w:rsidRPr="003045F5">
        <w:rPr>
          <w:rFonts w:ascii="Times New Roman" w:hAnsi="Times New Roman" w:cs="Times New Roman"/>
          <w:sz w:val="28"/>
          <w:szCs w:val="28"/>
          <w:lang w:val="uk-UA"/>
        </w:rPr>
        <w:t>ооцитів</w:t>
      </w:r>
      <w:proofErr w:type="spellEnd"/>
      <w:r w:rsidRPr="003045F5">
        <w:rPr>
          <w:rFonts w:ascii="Times New Roman" w:hAnsi="Times New Roman" w:cs="Times New Roman"/>
          <w:sz w:val="28"/>
          <w:szCs w:val="28"/>
          <w:lang w:val="uk-UA"/>
        </w:rPr>
        <w:t xml:space="preserve">, запліднення, проведення ПГД, </w:t>
      </w:r>
      <w:proofErr w:type="spellStart"/>
      <w:r w:rsidRPr="003045F5">
        <w:rPr>
          <w:rFonts w:ascii="Times New Roman" w:hAnsi="Times New Roman" w:cs="Times New Roman"/>
          <w:sz w:val="28"/>
          <w:szCs w:val="28"/>
          <w:lang w:val="uk-UA"/>
        </w:rPr>
        <w:t>пощук</w:t>
      </w:r>
      <w:proofErr w:type="spellEnd"/>
      <w:r w:rsidRPr="003045F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3045F5">
        <w:rPr>
          <w:rFonts w:ascii="Times New Roman" w:hAnsi="Times New Roman" w:cs="Times New Roman"/>
          <w:sz w:val="28"/>
          <w:szCs w:val="28"/>
          <w:lang w:val="uk-UA"/>
        </w:rPr>
        <w:t>еуплоїдних</w:t>
      </w:r>
      <w:proofErr w:type="spellEnd"/>
      <w:r w:rsidRPr="003045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045F5">
        <w:rPr>
          <w:rFonts w:ascii="Times New Roman" w:hAnsi="Times New Roman" w:cs="Times New Roman"/>
          <w:sz w:val="28"/>
          <w:szCs w:val="28"/>
          <w:lang w:val="uk-UA"/>
        </w:rPr>
        <w:t>бластоцист</w:t>
      </w:r>
      <w:proofErr w:type="spellEnd"/>
      <w:r w:rsidRPr="003045F5">
        <w:rPr>
          <w:rFonts w:ascii="Times New Roman" w:hAnsi="Times New Roman" w:cs="Times New Roman"/>
          <w:sz w:val="28"/>
          <w:szCs w:val="28"/>
          <w:lang w:val="uk-UA"/>
        </w:rPr>
        <w:t xml:space="preserve"> для підвищення ефективності ЕКЗ.   </w:t>
      </w:r>
      <w:bookmarkEnd w:id="0"/>
    </w:p>
    <w:sectPr w:rsidR="00A849C9" w:rsidRPr="00304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562"/>
    <w:rsid w:val="00292562"/>
    <w:rsid w:val="003045F5"/>
    <w:rsid w:val="00A8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605</Words>
  <Characters>3450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2020-06-21T17:51:00Z</dcterms:created>
  <dcterms:modified xsi:type="dcterms:W3CDTF">2020-06-21T17:58:00Z</dcterms:modified>
</cp:coreProperties>
</file>