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089C" w:rsidRDefault="00BB141C" w:rsidP="00E46CC1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Состояние ок</w:t>
      </w:r>
      <w:r w:rsidR="001B453A">
        <w:rPr>
          <w:rFonts w:ascii="Times New Roman" w:hAnsi="Times New Roman" w:cs="Times New Roman"/>
          <w:sz w:val="28"/>
          <w:szCs w:val="28"/>
        </w:rPr>
        <w:t xml:space="preserve">ислительно-восстановительного </w:t>
      </w:r>
      <w:r>
        <w:rPr>
          <w:rFonts w:ascii="Times New Roman" w:hAnsi="Times New Roman" w:cs="Times New Roman"/>
          <w:sz w:val="28"/>
          <w:szCs w:val="28"/>
        </w:rPr>
        <w:t xml:space="preserve">баланса у пациентов с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коморбидностью</w:t>
      </w:r>
      <w:proofErr w:type="spellEnd"/>
      <w:r>
        <w:rPr>
          <w:rFonts w:ascii="Times New Roman" w:hAnsi="Times New Roman" w:cs="Times New Roman"/>
          <w:sz w:val="28"/>
          <w:szCs w:val="28"/>
        </w:rPr>
        <w:t>: псориаз</w:t>
      </w:r>
      <w:r w:rsidR="001B453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-</w:t>
      </w:r>
      <w:r w:rsidR="00F0389F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артериальная гипертензия.</w:t>
      </w:r>
    </w:p>
    <w:p w:rsidR="003F3C4C" w:rsidRDefault="003F3C4C" w:rsidP="00E46CC1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Беловол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А.Н., Ткаченко С.Г.,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Татузян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Е.Г.</w:t>
      </w:r>
    </w:p>
    <w:p w:rsidR="003F3C4C" w:rsidRDefault="003F3C4C" w:rsidP="00E46CC1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Харьковский национальный медицинский университет, </w:t>
      </w:r>
      <w:proofErr w:type="gramStart"/>
      <w:r>
        <w:rPr>
          <w:rFonts w:ascii="Times New Roman" w:hAnsi="Times New Roman" w:cs="Times New Roman"/>
          <w:sz w:val="28"/>
          <w:szCs w:val="28"/>
        </w:rPr>
        <w:t>г</w:t>
      </w:r>
      <w:proofErr w:type="gramEnd"/>
      <w:r>
        <w:rPr>
          <w:rFonts w:ascii="Times New Roman" w:hAnsi="Times New Roman" w:cs="Times New Roman"/>
          <w:sz w:val="28"/>
          <w:szCs w:val="28"/>
        </w:rPr>
        <w:t>. Харьков</w:t>
      </w:r>
    </w:p>
    <w:p w:rsidR="00AC281E" w:rsidRPr="00AC281E" w:rsidRDefault="00AC281E" w:rsidP="00E46CC1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Контактное лицо Ткаченко Светлана Геннадиевна, +380671223703, tkachenkosve@gmail.com</w:t>
      </w:r>
    </w:p>
    <w:p w:rsidR="00AC281E" w:rsidRDefault="009B1796" w:rsidP="00AC281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Цель исследования</w:t>
      </w:r>
      <w:r w:rsidR="00AC281E">
        <w:rPr>
          <w:rFonts w:ascii="Times New Roman" w:hAnsi="Times New Roman" w:cs="Times New Roman"/>
          <w:sz w:val="28"/>
          <w:szCs w:val="28"/>
        </w:rPr>
        <w:t xml:space="preserve"> – изучить основные индикаторы окислительно-восстановительного баланса у больных псориазом, ассоциированным с артериальной гипертензией.</w:t>
      </w:r>
    </w:p>
    <w:p w:rsidR="00B329E7" w:rsidRDefault="00B329E7" w:rsidP="00B329E7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B329E7">
        <w:rPr>
          <w:rFonts w:ascii="Times New Roman" w:hAnsi="Times New Roman" w:cs="Times New Roman"/>
          <w:sz w:val="28"/>
          <w:szCs w:val="28"/>
        </w:rPr>
        <w:t>М</w:t>
      </w:r>
      <w:r w:rsidR="00AC281E">
        <w:rPr>
          <w:rFonts w:ascii="Times New Roman" w:hAnsi="Times New Roman" w:cs="Times New Roman"/>
          <w:sz w:val="28"/>
          <w:szCs w:val="28"/>
        </w:rPr>
        <w:t>атериал</w:t>
      </w:r>
      <w:r>
        <w:rPr>
          <w:rFonts w:ascii="Times New Roman" w:hAnsi="Times New Roman" w:cs="Times New Roman"/>
          <w:sz w:val="28"/>
          <w:szCs w:val="28"/>
        </w:rPr>
        <w:t>ы и методы. Обследовали 154 человека, из которых 75 больных изолированным псориазом, 49 больных псориазом, ассоциированным с артериальной гипертензией и 30 зд</w:t>
      </w:r>
      <w:r w:rsidR="00861EEB">
        <w:rPr>
          <w:rFonts w:ascii="Times New Roman" w:hAnsi="Times New Roman" w:cs="Times New Roman"/>
          <w:sz w:val="28"/>
          <w:szCs w:val="28"/>
        </w:rPr>
        <w:t>оровых пациентов, которые соста</w:t>
      </w:r>
      <w:r>
        <w:rPr>
          <w:rFonts w:ascii="Times New Roman" w:hAnsi="Times New Roman" w:cs="Times New Roman"/>
          <w:sz w:val="28"/>
          <w:szCs w:val="28"/>
        </w:rPr>
        <w:t>в</w:t>
      </w:r>
      <w:r w:rsidR="00861EEB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ли группу контроля. </w:t>
      </w:r>
      <w:r w:rsidR="00881B72">
        <w:rPr>
          <w:rFonts w:ascii="Times New Roman" w:hAnsi="Times New Roman" w:cs="Times New Roman"/>
          <w:sz w:val="28"/>
          <w:szCs w:val="28"/>
        </w:rPr>
        <w:t xml:space="preserve">Индикаторы </w:t>
      </w:r>
      <w:proofErr w:type="spellStart"/>
      <w:r w:rsidR="00881B72">
        <w:rPr>
          <w:rFonts w:ascii="Times New Roman" w:hAnsi="Times New Roman" w:cs="Times New Roman"/>
          <w:sz w:val="28"/>
          <w:szCs w:val="28"/>
        </w:rPr>
        <w:t>свободнорадикального</w:t>
      </w:r>
      <w:proofErr w:type="spellEnd"/>
      <w:r w:rsidR="00881B72">
        <w:rPr>
          <w:rFonts w:ascii="Times New Roman" w:hAnsi="Times New Roman" w:cs="Times New Roman"/>
          <w:sz w:val="28"/>
          <w:szCs w:val="28"/>
        </w:rPr>
        <w:t xml:space="preserve"> окисления </w:t>
      </w:r>
      <w:r w:rsidR="00861EEB"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 w:rsidR="00861EEB">
        <w:rPr>
          <w:rFonts w:ascii="Times New Roman" w:hAnsi="Times New Roman" w:cs="Times New Roman"/>
          <w:sz w:val="28"/>
          <w:szCs w:val="28"/>
        </w:rPr>
        <w:t>антиоксидантной</w:t>
      </w:r>
      <w:proofErr w:type="spellEnd"/>
      <w:r w:rsidR="00861EEB">
        <w:rPr>
          <w:rFonts w:ascii="Times New Roman" w:hAnsi="Times New Roman" w:cs="Times New Roman"/>
          <w:sz w:val="28"/>
          <w:szCs w:val="28"/>
        </w:rPr>
        <w:t xml:space="preserve"> системы крови </w:t>
      </w:r>
      <w:r w:rsidR="00881B72">
        <w:rPr>
          <w:rFonts w:ascii="Times New Roman" w:hAnsi="Times New Roman" w:cs="Times New Roman"/>
          <w:sz w:val="28"/>
          <w:szCs w:val="28"/>
        </w:rPr>
        <w:t xml:space="preserve">(диеновые </w:t>
      </w:r>
      <w:proofErr w:type="spellStart"/>
      <w:r w:rsidR="00881B72">
        <w:rPr>
          <w:rFonts w:ascii="Times New Roman" w:hAnsi="Times New Roman" w:cs="Times New Roman"/>
          <w:sz w:val="28"/>
          <w:szCs w:val="28"/>
        </w:rPr>
        <w:t>конъюгаты</w:t>
      </w:r>
      <w:proofErr w:type="spellEnd"/>
      <w:r w:rsidR="00881B72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881B72">
        <w:rPr>
          <w:rFonts w:ascii="Times New Roman" w:hAnsi="Times New Roman" w:cs="Times New Roman"/>
          <w:sz w:val="28"/>
          <w:szCs w:val="28"/>
        </w:rPr>
        <w:t>малоновый</w:t>
      </w:r>
      <w:proofErr w:type="spellEnd"/>
      <w:r w:rsidR="00881B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81B72">
        <w:rPr>
          <w:rFonts w:ascii="Times New Roman" w:hAnsi="Times New Roman" w:cs="Times New Roman"/>
          <w:sz w:val="28"/>
          <w:szCs w:val="28"/>
        </w:rPr>
        <w:t>диальдегид</w:t>
      </w:r>
      <w:proofErr w:type="spellEnd"/>
      <w:r w:rsidR="00861EE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861EEB">
        <w:rPr>
          <w:rFonts w:ascii="Times New Roman" w:hAnsi="Times New Roman" w:cs="Times New Roman"/>
          <w:sz w:val="28"/>
          <w:szCs w:val="28"/>
        </w:rPr>
        <w:t>супероксиддисмутаза</w:t>
      </w:r>
      <w:proofErr w:type="spellEnd"/>
      <w:r w:rsidR="00861EEB">
        <w:rPr>
          <w:rFonts w:ascii="Times New Roman" w:hAnsi="Times New Roman" w:cs="Times New Roman"/>
          <w:sz w:val="28"/>
          <w:szCs w:val="28"/>
        </w:rPr>
        <w:t xml:space="preserve">, сульфгидрильные группы белков, </w:t>
      </w:r>
      <w:proofErr w:type="gramStart"/>
      <w:r w:rsidR="00861EEB">
        <w:rPr>
          <w:rFonts w:ascii="Times New Roman" w:hAnsi="Times New Roman" w:cs="Times New Roman"/>
          <w:sz w:val="28"/>
          <w:szCs w:val="28"/>
        </w:rPr>
        <w:t>восстановленный</w:t>
      </w:r>
      <w:proofErr w:type="gramEnd"/>
      <w:r w:rsidR="00861EE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61EEB">
        <w:rPr>
          <w:rFonts w:ascii="Times New Roman" w:hAnsi="Times New Roman" w:cs="Times New Roman"/>
          <w:sz w:val="28"/>
          <w:szCs w:val="28"/>
        </w:rPr>
        <w:t>глютатион</w:t>
      </w:r>
      <w:proofErr w:type="spellEnd"/>
      <w:r w:rsidR="00861EEB">
        <w:rPr>
          <w:rFonts w:ascii="Times New Roman" w:hAnsi="Times New Roman" w:cs="Times New Roman"/>
          <w:sz w:val="28"/>
          <w:szCs w:val="28"/>
        </w:rPr>
        <w:t xml:space="preserve">, каталаза, </w:t>
      </w:r>
      <w:proofErr w:type="spellStart"/>
      <w:r w:rsidR="00861EEB">
        <w:rPr>
          <w:rFonts w:ascii="Times New Roman" w:hAnsi="Times New Roman" w:cs="Times New Roman"/>
          <w:sz w:val="28"/>
          <w:szCs w:val="28"/>
        </w:rPr>
        <w:t>гаптоглобин</w:t>
      </w:r>
      <w:proofErr w:type="spellEnd"/>
      <w:r w:rsidR="00861EE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100A3">
        <w:rPr>
          <w:rFonts w:ascii="Times New Roman" w:hAnsi="Times New Roman" w:cs="Times New Roman"/>
          <w:sz w:val="28"/>
          <w:szCs w:val="28"/>
        </w:rPr>
        <w:t>глутатион-проксидаза</w:t>
      </w:r>
      <w:proofErr w:type="spellEnd"/>
      <w:r w:rsidR="006100A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6100A3">
        <w:rPr>
          <w:rFonts w:ascii="Times New Roman" w:hAnsi="Times New Roman" w:cs="Times New Roman"/>
          <w:sz w:val="28"/>
          <w:szCs w:val="28"/>
        </w:rPr>
        <w:t>церулоплазмин</w:t>
      </w:r>
      <w:proofErr w:type="spellEnd"/>
      <w:r w:rsidR="00881B72">
        <w:rPr>
          <w:rFonts w:ascii="Times New Roman" w:hAnsi="Times New Roman" w:cs="Times New Roman"/>
          <w:sz w:val="28"/>
          <w:szCs w:val="28"/>
        </w:rPr>
        <w:t>)</w:t>
      </w:r>
      <w:r w:rsidR="00861EEB">
        <w:rPr>
          <w:rFonts w:ascii="Times New Roman" w:hAnsi="Times New Roman" w:cs="Times New Roman"/>
          <w:sz w:val="28"/>
          <w:szCs w:val="28"/>
        </w:rPr>
        <w:t xml:space="preserve"> </w:t>
      </w:r>
      <w:r w:rsidR="00881B72">
        <w:rPr>
          <w:rFonts w:ascii="Times New Roman" w:hAnsi="Times New Roman" w:cs="Times New Roman"/>
          <w:sz w:val="28"/>
          <w:szCs w:val="28"/>
        </w:rPr>
        <w:t xml:space="preserve">оценивали </w:t>
      </w:r>
      <w:r w:rsidR="005F4139">
        <w:rPr>
          <w:rFonts w:ascii="Times New Roman" w:hAnsi="Times New Roman" w:cs="Times New Roman"/>
          <w:sz w:val="28"/>
          <w:szCs w:val="28"/>
        </w:rPr>
        <w:t>спектрофотометрическим методом</w:t>
      </w:r>
      <w:r w:rsidR="006100A3">
        <w:rPr>
          <w:rFonts w:ascii="Times New Roman" w:hAnsi="Times New Roman" w:cs="Times New Roman"/>
          <w:sz w:val="28"/>
          <w:szCs w:val="28"/>
        </w:rPr>
        <w:t>.</w:t>
      </w:r>
      <w:r w:rsidR="00861EE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100A3" w:rsidRDefault="006100A3" w:rsidP="003E5F2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Результаты и их обсуждение.</w:t>
      </w:r>
      <w:r w:rsidR="00172EE0" w:rsidRPr="00172EE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172EE0">
        <w:rPr>
          <w:rFonts w:ascii="Times New Roman" w:hAnsi="Times New Roman" w:cs="Times New Roman"/>
          <w:sz w:val="28"/>
          <w:lang w:val="uk-UA"/>
        </w:rPr>
        <w:t>Результаты</w:t>
      </w:r>
      <w:proofErr w:type="spellEnd"/>
      <w:r w:rsidR="00172EE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172EE0">
        <w:rPr>
          <w:rFonts w:ascii="Times New Roman" w:hAnsi="Times New Roman" w:cs="Times New Roman"/>
          <w:sz w:val="28"/>
          <w:lang w:val="uk-UA"/>
        </w:rPr>
        <w:t>исследования</w:t>
      </w:r>
      <w:proofErr w:type="spellEnd"/>
      <w:r w:rsidR="00172EE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172EE0">
        <w:rPr>
          <w:rFonts w:ascii="Times New Roman" w:hAnsi="Times New Roman" w:cs="Times New Roman"/>
          <w:sz w:val="28"/>
          <w:lang w:val="uk-UA"/>
        </w:rPr>
        <w:t>выявили</w:t>
      </w:r>
      <w:proofErr w:type="spellEnd"/>
      <w:r w:rsidR="00172EE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172EE0">
        <w:rPr>
          <w:rFonts w:ascii="Times New Roman" w:hAnsi="Times New Roman" w:cs="Times New Roman"/>
          <w:sz w:val="28"/>
          <w:lang w:val="uk-UA"/>
        </w:rPr>
        <w:t>достоверное</w:t>
      </w:r>
      <w:proofErr w:type="spellEnd"/>
      <w:r w:rsidR="00172EE0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172EE0">
        <w:rPr>
          <w:rFonts w:ascii="Times New Roman" w:hAnsi="Times New Roman" w:cs="Times New Roman"/>
          <w:sz w:val="28"/>
          <w:lang w:val="uk-UA"/>
        </w:rPr>
        <w:t>повышение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0D1205">
        <w:rPr>
          <w:rFonts w:ascii="Times New Roman" w:hAnsi="Times New Roman" w:cs="Times New Roman"/>
          <w:sz w:val="28"/>
          <w:lang w:val="uk-UA"/>
        </w:rPr>
        <w:t>концентрации</w:t>
      </w:r>
      <w:proofErr w:type="spellEnd"/>
      <w:r w:rsidR="000D120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продуктов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перикисного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окисления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липидов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в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сыворотке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крови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больных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псориазом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по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сравнению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с контрольними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сыворотками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. В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случае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коморбидности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псориаза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и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артериальной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гипертензии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выявленные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изменения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были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0D1205">
        <w:rPr>
          <w:rFonts w:ascii="Times New Roman" w:hAnsi="Times New Roman" w:cs="Times New Roman"/>
          <w:sz w:val="28"/>
          <w:lang w:val="uk-UA"/>
        </w:rPr>
        <w:t>более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глубокими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. При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этом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зарегистрированное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повышение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показателей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окислительных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процессов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у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больных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псориазом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BF0665">
        <w:rPr>
          <w:rFonts w:ascii="Times New Roman" w:hAnsi="Times New Roman" w:cs="Times New Roman"/>
          <w:sz w:val="28"/>
          <w:lang w:val="uk-UA"/>
        </w:rPr>
        <w:t>ассоциированным</w:t>
      </w:r>
      <w:proofErr w:type="spellEnd"/>
      <w:r w:rsidR="00BF0665">
        <w:rPr>
          <w:rFonts w:ascii="Times New Roman" w:hAnsi="Times New Roman" w:cs="Times New Roman"/>
          <w:sz w:val="28"/>
          <w:lang w:val="uk-UA"/>
        </w:rPr>
        <w:t xml:space="preserve"> с</w:t>
      </w:r>
      <w:r w:rsidR="00172EE0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BF0665" w:rsidRPr="00BF0665">
        <w:rPr>
          <w:rFonts w:ascii="Times New Roman" w:hAnsi="Times New Roman" w:cs="Times New Roman"/>
          <w:sz w:val="28"/>
          <w:szCs w:val="28"/>
          <w:lang w:val="uk-UA"/>
        </w:rPr>
        <w:t>артериальной</w:t>
      </w:r>
      <w:proofErr w:type="spellEnd"/>
      <w:r w:rsidR="00BF0665" w:rsidRPr="00BF06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F0665" w:rsidRPr="00BF0665">
        <w:rPr>
          <w:rFonts w:ascii="Times New Roman" w:hAnsi="Times New Roman" w:cs="Times New Roman"/>
          <w:sz w:val="28"/>
          <w:szCs w:val="28"/>
          <w:lang w:val="uk-UA"/>
        </w:rPr>
        <w:t>гипертензией</w:t>
      </w:r>
      <w:proofErr w:type="spellEnd"/>
      <w:r w:rsidR="00BF0665">
        <w:rPr>
          <w:rFonts w:ascii="Times New Roman" w:hAnsi="Times New Roman" w:cs="Times New Roman"/>
          <w:lang w:val="uk-UA"/>
        </w:rPr>
        <w:t xml:space="preserve"> </w:t>
      </w:r>
      <w:proofErr w:type="spellStart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>было</w:t>
      </w:r>
      <w:proofErr w:type="spellEnd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>достоверным</w:t>
      </w:r>
      <w:proofErr w:type="spellEnd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>относительно</w:t>
      </w:r>
      <w:proofErr w:type="spellEnd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>нормы</w:t>
      </w:r>
      <w:proofErr w:type="spellEnd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 xml:space="preserve">, так и </w:t>
      </w:r>
      <w:proofErr w:type="spellStart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>относительно</w:t>
      </w:r>
      <w:proofErr w:type="spellEnd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>соответствующих</w:t>
      </w:r>
      <w:proofErr w:type="spellEnd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 xml:space="preserve"> значений у </w:t>
      </w:r>
      <w:proofErr w:type="spellStart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>изолированной</w:t>
      </w:r>
      <w:proofErr w:type="spellEnd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>формой</w:t>
      </w:r>
      <w:proofErr w:type="spellEnd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>дерматоза</w:t>
      </w:r>
      <w:proofErr w:type="spellEnd"/>
      <w:r w:rsidR="003E5F26" w:rsidRPr="003E5F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764815" w:rsidRDefault="0096509F" w:rsidP="00E476AB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lang w:val="uk-UA"/>
        </w:rPr>
        <w:t>Анализ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и</w:t>
      </w:r>
      <w:r w:rsidR="00BB499C">
        <w:rPr>
          <w:rFonts w:ascii="Times New Roman" w:hAnsi="Times New Roman" w:cs="Times New Roman"/>
          <w:sz w:val="28"/>
          <w:lang w:val="uk-UA"/>
        </w:rPr>
        <w:t>ндикаторов</w:t>
      </w:r>
      <w:proofErr w:type="spellEnd"/>
      <w:r w:rsidR="00BB499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lang w:val="uk-UA"/>
        </w:rPr>
        <w:t>активности</w:t>
      </w:r>
      <w:proofErr w:type="spellEnd"/>
      <w:r w:rsidR="00BB499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lang w:val="uk-UA"/>
        </w:rPr>
        <w:t>антиоксидантной</w:t>
      </w:r>
      <w:proofErr w:type="spellEnd"/>
      <w:r w:rsidR="00BB499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lang w:val="uk-UA"/>
        </w:rPr>
        <w:t>системы</w:t>
      </w:r>
      <w:proofErr w:type="spellEnd"/>
      <w:r w:rsidR="00BB499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lang w:val="uk-UA"/>
        </w:rPr>
        <w:t>выявил</w:t>
      </w:r>
      <w:proofErr w:type="spellEnd"/>
      <w:r w:rsidR="00BB499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lang w:val="uk-UA"/>
        </w:rPr>
        <w:t>неоднородные</w:t>
      </w:r>
      <w:proofErr w:type="spellEnd"/>
      <w:r w:rsidR="00BB499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lang w:val="uk-UA"/>
        </w:rPr>
        <w:t>изменения</w:t>
      </w:r>
      <w:proofErr w:type="spellEnd"/>
      <w:r w:rsidR="00BB499C">
        <w:rPr>
          <w:rFonts w:ascii="Times New Roman" w:hAnsi="Times New Roman" w:cs="Times New Roman"/>
          <w:sz w:val="28"/>
          <w:lang w:val="uk-UA"/>
        </w:rPr>
        <w:t xml:space="preserve"> в </w:t>
      </w:r>
      <w:proofErr w:type="spellStart"/>
      <w:r w:rsidR="00BB499C">
        <w:rPr>
          <w:rFonts w:ascii="Times New Roman" w:hAnsi="Times New Roman" w:cs="Times New Roman"/>
          <w:sz w:val="28"/>
          <w:lang w:val="uk-UA"/>
        </w:rPr>
        <w:t>исследуемых</w:t>
      </w:r>
      <w:proofErr w:type="spellEnd"/>
      <w:r w:rsidR="00BB499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lang w:val="uk-UA"/>
        </w:rPr>
        <w:t>группах</w:t>
      </w:r>
      <w:proofErr w:type="spellEnd"/>
      <w:r w:rsidR="00BB499C">
        <w:rPr>
          <w:rFonts w:ascii="Times New Roman" w:hAnsi="Times New Roman" w:cs="Times New Roman"/>
          <w:sz w:val="28"/>
          <w:lang w:val="uk-UA"/>
        </w:rPr>
        <w:t xml:space="preserve">. Так, </w:t>
      </w:r>
      <w:proofErr w:type="spellStart"/>
      <w:r w:rsidR="00BB499C">
        <w:rPr>
          <w:rFonts w:ascii="Times New Roman" w:hAnsi="Times New Roman" w:cs="Times New Roman"/>
          <w:sz w:val="28"/>
          <w:lang w:val="uk-UA"/>
        </w:rPr>
        <w:t>активность</w:t>
      </w:r>
      <w:proofErr w:type="spellEnd"/>
      <w:r w:rsidR="00BB499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lang w:val="uk-UA"/>
        </w:rPr>
        <w:t>супероксиддисмутазы</w:t>
      </w:r>
      <w:proofErr w:type="spellEnd"/>
      <w:r w:rsidR="00BB499C">
        <w:rPr>
          <w:rFonts w:ascii="Times New Roman" w:hAnsi="Times New Roman" w:cs="Times New Roman"/>
          <w:sz w:val="28"/>
          <w:lang w:val="uk-UA"/>
        </w:rPr>
        <w:t xml:space="preserve"> и </w:t>
      </w:r>
      <w:proofErr w:type="spellStart"/>
      <w:r w:rsidR="00BB499C">
        <w:rPr>
          <w:rFonts w:ascii="Times New Roman" w:hAnsi="Times New Roman" w:cs="Times New Roman"/>
          <w:sz w:val="28"/>
          <w:lang w:val="uk-UA"/>
        </w:rPr>
        <w:t>церулоплазмина</w:t>
      </w:r>
      <w:proofErr w:type="spellEnd"/>
      <w:r w:rsidR="00BB499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lang w:val="uk-UA"/>
        </w:rPr>
        <w:t>повышалась</w:t>
      </w:r>
      <w:proofErr w:type="spellEnd"/>
      <w:r w:rsidR="00BB499C">
        <w:rPr>
          <w:rFonts w:ascii="Times New Roman" w:hAnsi="Times New Roman" w:cs="Times New Roman"/>
          <w:sz w:val="28"/>
          <w:lang w:val="uk-UA"/>
        </w:rPr>
        <w:t xml:space="preserve"> </w:t>
      </w:r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изолированным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псориазом</w:t>
      </w:r>
      <w:proofErr w:type="spellEnd"/>
      <w:r w:rsidR="00764815" w:rsidRPr="00B073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легкой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средней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степени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7704">
        <w:rPr>
          <w:rFonts w:ascii="Times New Roman" w:hAnsi="Times New Roman" w:cs="Times New Roman"/>
          <w:sz w:val="28"/>
          <w:szCs w:val="28"/>
          <w:lang w:val="uk-UA"/>
        </w:rPr>
        <w:t xml:space="preserve">тяж ести </w:t>
      </w:r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и знижалась при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lastRenderedPageBreak/>
        <w:t>тяжелой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форме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. В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случае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коморбидности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псориаза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артериальной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гипертензии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активность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вышеуказанных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антирадикальных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энзимов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была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17704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BB499C">
        <w:rPr>
          <w:rFonts w:ascii="Times New Roman" w:hAnsi="Times New Roman" w:cs="Times New Roman"/>
          <w:sz w:val="28"/>
          <w:szCs w:val="28"/>
          <w:lang w:val="uk-UA"/>
        </w:rPr>
        <w:t>нижена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легкой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средней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степени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17704">
        <w:rPr>
          <w:rFonts w:ascii="Times New Roman" w:hAnsi="Times New Roman" w:cs="Times New Roman"/>
          <w:sz w:val="28"/>
          <w:szCs w:val="28"/>
          <w:lang w:val="uk-UA"/>
        </w:rPr>
        <w:t>тяж</w:t>
      </w:r>
      <w:r w:rsidR="00BB499C">
        <w:rPr>
          <w:rFonts w:ascii="Times New Roman" w:hAnsi="Times New Roman" w:cs="Times New Roman"/>
          <w:sz w:val="28"/>
          <w:szCs w:val="28"/>
          <w:lang w:val="uk-UA"/>
        </w:rPr>
        <w:t>ести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дерматоза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,  </w:t>
      </w:r>
      <w:proofErr w:type="spellStart"/>
      <w:r w:rsidR="00B17704">
        <w:rPr>
          <w:rFonts w:ascii="Times New Roman" w:hAnsi="Times New Roman" w:cs="Times New Roman"/>
          <w:sz w:val="28"/>
          <w:szCs w:val="28"/>
          <w:lang w:val="uk-UA"/>
        </w:rPr>
        <w:t>максимальное</w:t>
      </w:r>
      <w:proofErr w:type="spellEnd"/>
      <w:r w:rsidR="00B177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17704">
        <w:rPr>
          <w:rFonts w:ascii="Times New Roman" w:hAnsi="Times New Roman" w:cs="Times New Roman"/>
          <w:sz w:val="28"/>
          <w:szCs w:val="28"/>
          <w:lang w:val="uk-UA"/>
        </w:rPr>
        <w:t>снижение</w:t>
      </w:r>
      <w:proofErr w:type="spellEnd"/>
      <w:r w:rsidR="00B177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17704">
        <w:rPr>
          <w:rFonts w:ascii="Times New Roman" w:hAnsi="Times New Roman" w:cs="Times New Roman"/>
          <w:sz w:val="28"/>
          <w:szCs w:val="28"/>
          <w:lang w:val="uk-UA"/>
        </w:rPr>
        <w:t>регистрировали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тяжелой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степени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7704">
        <w:rPr>
          <w:rFonts w:ascii="Times New Roman" w:hAnsi="Times New Roman" w:cs="Times New Roman"/>
          <w:sz w:val="28"/>
          <w:szCs w:val="28"/>
          <w:lang w:val="uk-UA"/>
        </w:rPr>
        <w:t>тяжести</w:t>
      </w:r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псориаза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BB499C">
        <w:rPr>
          <w:rFonts w:ascii="Times New Roman" w:hAnsi="Times New Roman" w:cs="Times New Roman"/>
          <w:sz w:val="28"/>
          <w:szCs w:val="28"/>
          <w:lang w:val="uk-UA"/>
        </w:rPr>
        <w:t>Активность</w:t>
      </w:r>
      <w:proofErr w:type="spellEnd"/>
      <w:r w:rsidR="00BB499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lang w:val="uk-UA"/>
        </w:rPr>
        <w:t>каталазы</w:t>
      </w:r>
      <w:proofErr w:type="spellEnd"/>
      <w:r w:rsidR="00BB499C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BB499C">
        <w:rPr>
          <w:rFonts w:ascii="Times New Roman" w:hAnsi="Times New Roman" w:cs="Times New Roman"/>
          <w:sz w:val="28"/>
          <w:lang w:val="uk-UA"/>
        </w:rPr>
        <w:t>глютатиона</w:t>
      </w:r>
      <w:proofErr w:type="spellEnd"/>
      <w:r w:rsidR="00BB499C">
        <w:rPr>
          <w:rFonts w:ascii="Times New Roman" w:hAnsi="Times New Roman" w:cs="Times New Roman"/>
          <w:sz w:val="28"/>
          <w:lang w:val="uk-UA"/>
        </w:rPr>
        <w:t xml:space="preserve">, </w:t>
      </w:r>
      <w:proofErr w:type="spellStart"/>
      <w:r w:rsidR="00BB499C">
        <w:rPr>
          <w:rFonts w:ascii="Times New Roman" w:hAnsi="Times New Roman" w:cs="Times New Roman"/>
          <w:sz w:val="28"/>
          <w:lang w:val="uk-UA"/>
        </w:rPr>
        <w:t>глутатионпероксидазы</w:t>
      </w:r>
      <w:proofErr w:type="spellEnd"/>
      <w:r w:rsidR="00764815" w:rsidRPr="00E069EA">
        <w:rPr>
          <w:rFonts w:ascii="Times New Roman" w:hAnsi="Times New Roman" w:cs="Times New Roman"/>
          <w:sz w:val="28"/>
          <w:lang w:val="uk-UA"/>
        </w:rPr>
        <w:t xml:space="preserve"> </w:t>
      </w:r>
      <w:r w:rsidR="00BB499C">
        <w:rPr>
          <w:rFonts w:ascii="Times New Roman" w:hAnsi="Times New Roman" w:cs="Times New Roman"/>
          <w:sz w:val="28"/>
          <w:lang w:val="uk-UA"/>
        </w:rPr>
        <w:t xml:space="preserve">и </w:t>
      </w:r>
      <w:proofErr w:type="spellStart"/>
      <w:r w:rsidR="00BB499C">
        <w:rPr>
          <w:rFonts w:ascii="Times New Roman" w:hAnsi="Times New Roman" w:cs="Times New Roman"/>
          <w:sz w:val="28"/>
          <w:lang w:val="uk-UA"/>
        </w:rPr>
        <w:t>сульфгидрильны</w:t>
      </w:r>
      <w:r w:rsidR="00764815" w:rsidRPr="00E069EA">
        <w:rPr>
          <w:rFonts w:ascii="Times New Roman" w:hAnsi="Times New Roman" w:cs="Times New Roman"/>
          <w:sz w:val="28"/>
          <w:lang w:val="uk-UA"/>
        </w:rPr>
        <w:t>х</w:t>
      </w:r>
      <w:proofErr w:type="spellEnd"/>
      <w:r w:rsidR="00764815" w:rsidRPr="00E069EA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764815" w:rsidRPr="00E069EA">
        <w:rPr>
          <w:rFonts w:ascii="Times New Roman" w:hAnsi="Times New Roman" w:cs="Times New Roman"/>
          <w:sz w:val="28"/>
          <w:lang w:val="uk-UA"/>
        </w:rPr>
        <w:t>груп</w:t>
      </w:r>
      <w:r w:rsidR="00BB499C">
        <w:rPr>
          <w:rFonts w:ascii="Times New Roman" w:hAnsi="Times New Roman" w:cs="Times New Roman"/>
          <w:sz w:val="28"/>
          <w:lang w:val="uk-UA"/>
        </w:rPr>
        <w:t>п</w:t>
      </w:r>
      <w:proofErr w:type="spellEnd"/>
      <w:r w:rsidR="00BB499C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BB499C">
        <w:rPr>
          <w:rFonts w:ascii="Times New Roman" w:hAnsi="Times New Roman" w:cs="Times New Roman"/>
          <w:sz w:val="28"/>
          <w:lang w:val="uk-UA"/>
        </w:rPr>
        <w:t>белков</w:t>
      </w:r>
      <w:proofErr w:type="spellEnd"/>
      <w:r w:rsidR="00BB499C">
        <w:rPr>
          <w:rFonts w:ascii="Times New Roman" w:hAnsi="Times New Roman" w:cs="Times New Roman"/>
          <w:sz w:val="28"/>
          <w:lang w:val="uk-UA"/>
        </w:rPr>
        <w:t xml:space="preserve"> крови</w:t>
      </w:r>
      <w:r w:rsidR="00764815" w:rsidRPr="00E069EA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740030">
        <w:rPr>
          <w:rFonts w:ascii="Times New Roman" w:hAnsi="Times New Roman" w:cs="Times New Roman"/>
          <w:sz w:val="28"/>
          <w:lang w:val="uk-UA"/>
        </w:rPr>
        <w:t>достове</w:t>
      </w:r>
      <w:r w:rsidR="003F3E21">
        <w:rPr>
          <w:rFonts w:ascii="Times New Roman" w:hAnsi="Times New Roman" w:cs="Times New Roman"/>
          <w:sz w:val="28"/>
          <w:lang w:val="uk-UA"/>
        </w:rPr>
        <w:t>рно</w:t>
      </w:r>
      <w:proofErr w:type="spellEnd"/>
      <w:r w:rsidR="003F3E21">
        <w:rPr>
          <w:rFonts w:ascii="Times New Roman" w:hAnsi="Times New Roman" w:cs="Times New Roman"/>
          <w:sz w:val="28"/>
          <w:lang w:val="uk-UA"/>
        </w:rPr>
        <w:t xml:space="preserve"> знижалась </w:t>
      </w:r>
      <w:proofErr w:type="spellStart"/>
      <w:r w:rsidR="003F3E21">
        <w:rPr>
          <w:rFonts w:ascii="Times New Roman" w:hAnsi="Times New Roman" w:cs="Times New Roman"/>
          <w:sz w:val="28"/>
          <w:lang w:val="uk-UA"/>
        </w:rPr>
        <w:t>относительно</w:t>
      </w:r>
      <w:proofErr w:type="spellEnd"/>
      <w:r w:rsidR="003F3E2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3F3E21">
        <w:rPr>
          <w:rFonts w:ascii="Times New Roman" w:hAnsi="Times New Roman" w:cs="Times New Roman"/>
          <w:sz w:val="28"/>
          <w:lang w:val="uk-UA"/>
        </w:rPr>
        <w:t>контроля</w:t>
      </w:r>
      <w:proofErr w:type="spellEnd"/>
      <w:r w:rsidR="003F3E21">
        <w:rPr>
          <w:rFonts w:ascii="Times New Roman" w:hAnsi="Times New Roman" w:cs="Times New Roman"/>
          <w:sz w:val="28"/>
          <w:lang w:val="uk-UA"/>
        </w:rPr>
        <w:t xml:space="preserve"> у </w:t>
      </w:r>
      <w:proofErr w:type="spellStart"/>
      <w:r w:rsidR="003F3E21">
        <w:rPr>
          <w:rFonts w:ascii="Times New Roman" w:hAnsi="Times New Roman" w:cs="Times New Roman"/>
          <w:sz w:val="28"/>
          <w:lang w:val="uk-UA"/>
        </w:rPr>
        <w:t>больных</w:t>
      </w:r>
      <w:proofErr w:type="spellEnd"/>
      <w:r w:rsidR="003F3E2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3F3E21">
        <w:rPr>
          <w:rFonts w:ascii="Times New Roman" w:hAnsi="Times New Roman" w:cs="Times New Roman"/>
          <w:sz w:val="28"/>
          <w:lang w:val="uk-UA"/>
        </w:rPr>
        <w:t>изолированным</w:t>
      </w:r>
      <w:proofErr w:type="spellEnd"/>
      <w:r w:rsidR="003F3E21">
        <w:rPr>
          <w:rFonts w:ascii="Times New Roman" w:hAnsi="Times New Roman" w:cs="Times New Roman"/>
          <w:sz w:val="28"/>
          <w:lang w:val="uk-UA"/>
        </w:rPr>
        <w:t xml:space="preserve"> и </w:t>
      </w:r>
      <w:proofErr w:type="spellStart"/>
      <w:r w:rsidR="003F3E21">
        <w:rPr>
          <w:rFonts w:ascii="Times New Roman" w:hAnsi="Times New Roman" w:cs="Times New Roman"/>
          <w:sz w:val="28"/>
          <w:lang w:val="uk-UA"/>
        </w:rPr>
        <w:t>ассоциированным</w:t>
      </w:r>
      <w:proofErr w:type="spellEnd"/>
      <w:r w:rsidR="003F3E21">
        <w:rPr>
          <w:rFonts w:ascii="Times New Roman" w:hAnsi="Times New Roman" w:cs="Times New Roman"/>
          <w:sz w:val="28"/>
          <w:lang w:val="uk-UA"/>
        </w:rPr>
        <w:t xml:space="preserve"> с </w:t>
      </w:r>
      <w:proofErr w:type="spellStart"/>
      <w:r w:rsidR="003F3E21">
        <w:rPr>
          <w:rFonts w:ascii="Times New Roman" w:hAnsi="Times New Roman" w:cs="Times New Roman"/>
          <w:sz w:val="28"/>
          <w:lang w:val="uk-UA"/>
        </w:rPr>
        <w:t>артериальной</w:t>
      </w:r>
      <w:proofErr w:type="spellEnd"/>
      <w:r w:rsidR="003F3E2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3F3E21">
        <w:rPr>
          <w:rFonts w:ascii="Times New Roman" w:hAnsi="Times New Roman" w:cs="Times New Roman"/>
          <w:sz w:val="28"/>
          <w:lang w:val="uk-UA"/>
        </w:rPr>
        <w:t>гипертензией</w:t>
      </w:r>
      <w:proofErr w:type="spellEnd"/>
      <w:r w:rsidR="003F3E2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3F3E21">
        <w:rPr>
          <w:rFonts w:ascii="Times New Roman" w:hAnsi="Times New Roman" w:cs="Times New Roman"/>
          <w:sz w:val="28"/>
          <w:lang w:val="uk-UA"/>
        </w:rPr>
        <w:t>псориазом</w:t>
      </w:r>
      <w:proofErr w:type="spellEnd"/>
      <w:r w:rsidR="003F3E21">
        <w:rPr>
          <w:rFonts w:ascii="Times New Roman" w:hAnsi="Times New Roman" w:cs="Times New Roman"/>
          <w:sz w:val="28"/>
          <w:lang w:val="uk-UA"/>
        </w:rPr>
        <w:t xml:space="preserve">. </w:t>
      </w:r>
      <w:r w:rsidR="00764815" w:rsidRPr="00E069EA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Наиболее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глубокие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изменения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регистрировали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в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случае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сочетания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псориаза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и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артериальной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гипертензии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, о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чем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свидетельствует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не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только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достоверная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разница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по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сравнению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с контролем,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но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и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существенное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снижение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относительно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аналогичных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показателей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в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группе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больных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изолированным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="00E476AB">
        <w:rPr>
          <w:rFonts w:ascii="Times New Roman" w:hAnsi="Times New Roman" w:cs="Times New Roman"/>
          <w:sz w:val="28"/>
          <w:lang w:val="uk-UA"/>
        </w:rPr>
        <w:t>псориазом</w:t>
      </w:r>
      <w:proofErr w:type="spellEnd"/>
      <w:r w:rsidR="00E476AB">
        <w:rPr>
          <w:rFonts w:ascii="Times New Roman" w:hAnsi="Times New Roman" w:cs="Times New Roman"/>
          <w:sz w:val="28"/>
          <w:lang w:val="uk-UA"/>
        </w:rPr>
        <w:t xml:space="preserve">.  </w:t>
      </w:r>
    </w:p>
    <w:p w:rsidR="0037062D" w:rsidRDefault="0037062D" w:rsidP="0037062D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</w:t>
      </w:r>
      <w:r w:rsidRPr="008F2B51">
        <w:rPr>
          <w:rFonts w:ascii="Times New Roman" w:hAnsi="Times New Roman" w:cs="Times New Roman"/>
          <w:sz w:val="28"/>
          <w:szCs w:val="28"/>
          <w:lang w:val="uk-UA"/>
        </w:rPr>
        <w:t xml:space="preserve">им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образом, нами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выявлены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существенные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нарушения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окисли</w:t>
      </w:r>
      <w:r>
        <w:rPr>
          <w:rFonts w:ascii="Times New Roman" w:hAnsi="Times New Roman" w:cs="Times New Roman"/>
          <w:sz w:val="28"/>
          <w:lang w:val="uk-UA"/>
        </w:rPr>
        <w:t>тельно-восстановительного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баланса</w:t>
      </w:r>
      <w:proofErr w:type="spellEnd"/>
      <w:r w:rsidRPr="008F2B51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больных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изолированным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ассоциированным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артериальной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гипертензией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псориазом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которые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27128">
        <w:rPr>
          <w:rFonts w:ascii="Times New Roman" w:hAnsi="Times New Roman" w:cs="Times New Roman"/>
          <w:sz w:val="28"/>
          <w:szCs w:val="28"/>
          <w:lang w:val="uk-UA"/>
        </w:rPr>
        <w:t>то</w:t>
      </w:r>
      <w:r>
        <w:rPr>
          <w:rFonts w:ascii="Times New Roman" w:hAnsi="Times New Roman" w:cs="Times New Roman"/>
          <w:sz w:val="28"/>
          <w:szCs w:val="28"/>
          <w:lang w:val="uk-UA"/>
        </w:rPr>
        <w:t>бражали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интенсификацию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окислительных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процессов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перегрузкой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истощением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антиоксидантной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системы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Выявленные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изменения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были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более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глибокими в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коморбидной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группе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.  </w:t>
      </w:r>
    </w:p>
    <w:p w:rsidR="0037062D" w:rsidRDefault="0037062D" w:rsidP="00E476AB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lang w:val="uk-UA"/>
        </w:rPr>
      </w:pPr>
    </w:p>
    <w:p w:rsidR="00E476AB" w:rsidRDefault="00E476AB" w:rsidP="00E476AB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64815" w:rsidRPr="003E5F26" w:rsidRDefault="00764815" w:rsidP="003E5F26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329E7" w:rsidRPr="00B25D21" w:rsidRDefault="00B329E7" w:rsidP="00B329E7">
      <w:pPr>
        <w:spacing w:after="0" w:line="360" w:lineRule="auto"/>
        <w:ind w:firstLine="851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329E7" w:rsidRDefault="00B329E7" w:rsidP="00B329E7">
      <w:pPr>
        <w:spacing w:after="0" w:line="360" w:lineRule="auto"/>
        <w:ind w:firstLine="851"/>
        <w:jc w:val="both"/>
        <w:rPr>
          <w:rFonts w:ascii="Times New Roman" w:hAnsi="Times New Roman" w:cs="Times New Roman"/>
          <w:sz w:val="28"/>
          <w:lang w:val="uk-UA"/>
        </w:rPr>
      </w:pPr>
    </w:p>
    <w:p w:rsidR="00AC281E" w:rsidRPr="00B329E7" w:rsidRDefault="00AC281E" w:rsidP="00E46CC1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BB141C" w:rsidRPr="00B329E7" w:rsidRDefault="00BB141C" w:rsidP="00E46CC1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BB141C" w:rsidRPr="00B329E7" w:rsidSect="00EC77C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F2089C"/>
    <w:rsid w:val="000D1205"/>
    <w:rsid w:val="00172EE0"/>
    <w:rsid w:val="001B453A"/>
    <w:rsid w:val="0037062D"/>
    <w:rsid w:val="003E5F26"/>
    <w:rsid w:val="003F3C4C"/>
    <w:rsid w:val="003F3E21"/>
    <w:rsid w:val="005F4139"/>
    <w:rsid w:val="006100A3"/>
    <w:rsid w:val="00740030"/>
    <w:rsid w:val="00764815"/>
    <w:rsid w:val="00827128"/>
    <w:rsid w:val="00861EEB"/>
    <w:rsid w:val="00881B72"/>
    <w:rsid w:val="0096509F"/>
    <w:rsid w:val="009B1796"/>
    <w:rsid w:val="00AC281E"/>
    <w:rsid w:val="00AE2CB3"/>
    <w:rsid w:val="00B17704"/>
    <w:rsid w:val="00B329E7"/>
    <w:rsid w:val="00BB141C"/>
    <w:rsid w:val="00BB499C"/>
    <w:rsid w:val="00BF0665"/>
    <w:rsid w:val="00E46CC1"/>
    <w:rsid w:val="00E476AB"/>
    <w:rsid w:val="00EC77CB"/>
    <w:rsid w:val="00F0389F"/>
    <w:rsid w:val="00F208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</TotalTime>
  <Pages>2</Pages>
  <Words>437</Words>
  <Characters>2494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Кафедра</dc:creator>
  <cp:keywords/>
  <dc:description/>
  <cp:lastModifiedBy>Кафедра</cp:lastModifiedBy>
  <cp:revision>23</cp:revision>
  <dcterms:created xsi:type="dcterms:W3CDTF">2018-03-19T07:51:00Z</dcterms:created>
  <dcterms:modified xsi:type="dcterms:W3CDTF">2018-03-19T10:53:00Z</dcterms:modified>
</cp:coreProperties>
</file>