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7D76" w:rsidRPr="00EA7B28" w:rsidRDefault="00152C37" w:rsidP="00EA7B2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B28">
        <w:rPr>
          <w:rFonts w:ascii="Times New Roman" w:hAnsi="Times New Roman" w:cs="Times New Roman"/>
          <w:b/>
          <w:sz w:val="24"/>
          <w:szCs w:val="24"/>
        </w:rPr>
        <w:t xml:space="preserve">Рациональное применение лампы </w:t>
      </w:r>
      <w:r w:rsidR="00EA7B28" w:rsidRPr="00EA7B28">
        <w:rPr>
          <w:rFonts w:ascii="Times New Roman" w:hAnsi="Times New Roman" w:cs="Times New Roman"/>
          <w:b/>
          <w:sz w:val="24"/>
          <w:szCs w:val="24"/>
        </w:rPr>
        <w:t>Вуда в дерматологической и дерматокосметической практике</w:t>
      </w:r>
    </w:p>
    <w:p w:rsidR="000F5B6D" w:rsidRPr="00EA7B28" w:rsidRDefault="00EA7B28" w:rsidP="00EA7B28">
      <w:pPr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EA7B28">
        <w:rPr>
          <w:rFonts w:ascii="Times New Roman" w:hAnsi="Times New Roman" w:cs="Times New Roman"/>
          <w:b/>
          <w:i/>
          <w:sz w:val="24"/>
          <w:szCs w:val="24"/>
        </w:rPr>
        <w:t xml:space="preserve">Беловол А.Н., </w:t>
      </w:r>
      <w:r w:rsidR="000F5B6D" w:rsidRPr="00EA7B28">
        <w:rPr>
          <w:rFonts w:ascii="Times New Roman" w:hAnsi="Times New Roman" w:cs="Times New Roman"/>
          <w:b/>
          <w:i/>
          <w:sz w:val="24"/>
          <w:szCs w:val="24"/>
        </w:rPr>
        <w:t>Ткаченко С.Г.</w:t>
      </w:r>
    </w:p>
    <w:p w:rsidR="00C350AF" w:rsidRPr="00697FBB" w:rsidRDefault="00C350AF" w:rsidP="00C350AF">
      <w:pPr>
        <w:spacing w:after="0" w:line="48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Харьковский национальный медицинский университет</w:t>
      </w:r>
    </w:p>
    <w:p w:rsidR="00C350AF" w:rsidRDefault="00C350AF" w:rsidP="00C350AF">
      <w:pPr>
        <w:pBdr>
          <w:bottom w:val="single" w:sz="12" w:space="1" w:color="auto"/>
        </w:pBdr>
        <w:spacing w:after="0" w:line="48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4855FA">
        <w:rPr>
          <w:rFonts w:ascii="Times New Roman" w:hAnsi="Times New Roman" w:cs="Times New Roman"/>
          <w:b/>
          <w:sz w:val="24"/>
          <w:szCs w:val="24"/>
        </w:rPr>
        <w:t>Резюме.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Статья представляет собой обзор современной научно-медицинской литературы по </w:t>
      </w:r>
      <w:r w:rsidR="00091368">
        <w:rPr>
          <w:rFonts w:ascii="Times New Roman" w:eastAsia="Times New Roman" w:hAnsi="Times New Roman" w:cs="Times New Roman"/>
          <w:i/>
          <w:sz w:val="24"/>
          <w:szCs w:val="24"/>
        </w:rPr>
        <w:t>анализу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опыта практического применения лампы Вуда в дерматологической и косметологической практике. </w:t>
      </w:r>
    </w:p>
    <w:p w:rsidR="00C350AF" w:rsidRPr="00697FBB" w:rsidRDefault="00C350AF" w:rsidP="00C350AF">
      <w:pPr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697FBB"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Ключевые слова: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лампа Вуда, дерматология, дерматокосметология</w:t>
      </w:r>
    </w:p>
    <w:p w:rsidR="00480210" w:rsidRPr="00EA7B28" w:rsidRDefault="0073497E" w:rsidP="00480210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A7B28">
        <w:rPr>
          <w:rFonts w:ascii="Times New Roman" w:hAnsi="Times New Roman" w:cs="Times New Roman"/>
          <w:b/>
          <w:sz w:val="24"/>
          <w:szCs w:val="24"/>
        </w:rPr>
        <w:t>Введение</w:t>
      </w:r>
      <w:r w:rsidR="00C350A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0F5B6D" w:rsidRPr="00EA7B28">
        <w:rPr>
          <w:rFonts w:ascii="Times New Roman" w:hAnsi="Times New Roman" w:cs="Times New Roman"/>
          <w:sz w:val="24"/>
          <w:szCs w:val="24"/>
        </w:rPr>
        <w:t xml:space="preserve">Внедрение цифровых технологий, усовершенствование диагностической аппаратуры и внедрение высокотехнологичных  методов обследования в  дерматокосметическую практику значительно изменили жизнь </w:t>
      </w:r>
      <w:r w:rsidR="004B672F">
        <w:rPr>
          <w:rFonts w:ascii="Times New Roman" w:hAnsi="Times New Roman" w:cs="Times New Roman"/>
          <w:sz w:val="24"/>
          <w:szCs w:val="24"/>
        </w:rPr>
        <w:t xml:space="preserve">современного дерматолога. </w:t>
      </w:r>
      <w:r w:rsidR="000F5B6D" w:rsidRPr="00EA7B28">
        <w:rPr>
          <w:rFonts w:ascii="Times New Roman" w:hAnsi="Times New Roman" w:cs="Times New Roman"/>
          <w:sz w:val="24"/>
          <w:szCs w:val="24"/>
        </w:rPr>
        <w:t xml:space="preserve">Сегодня </w:t>
      </w:r>
      <w:r w:rsidR="00226D88">
        <w:rPr>
          <w:rFonts w:ascii="Times New Roman" w:hAnsi="Times New Roman" w:cs="Times New Roman"/>
          <w:sz w:val="24"/>
          <w:szCs w:val="24"/>
        </w:rPr>
        <w:t xml:space="preserve">врачи </w:t>
      </w:r>
      <w:r w:rsidR="000F5B6D" w:rsidRPr="00EA7B28">
        <w:rPr>
          <w:rFonts w:ascii="Times New Roman" w:hAnsi="Times New Roman" w:cs="Times New Roman"/>
          <w:sz w:val="24"/>
          <w:szCs w:val="24"/>
        </w:rPr>
        <w:t xml:space="preserve">осваивают дерматоскопы, ультразвуковые сканеры, а исследования эффективности коррекции и лечения невозможны без профилометрии, хромаметрии, мексаметрии, корнеометрии и других современных методик объективной оценки. Однако, высокие технологии и современная  «экипировка» дерматокосметолога стоят очень не дешево, а обучение специалиста, приобретение навыка работы с новым оборудованием и накопление опыта требуют времени. </w:t>
      </w:r>
      <w:r w:rsidR="00480210">
        <w:rPr>
          <w:rFonts w:ascii="Times New Roman" w:hAnsi="Times New Roman" w:cs="Times New Roman"/>
          <w:sz w:val="24"/>
          <w:szCs w:val="24"/>
        </w:rPr>
        <w:t xml:space="preserve">Поэтому инновационная диагностическая аппаратура сегодня не способна вытеснить </w:t>
      </w:r>
      <w:r w:rsidR="000F5B6D" w:rsidRPr="00EA7B28">
        <w:rPr>
          <w:rFonts w:ascii="Times New Roman" w:hAnsi="Times New Roman" w:cs="Times New Roman"/>
          <w:sz w:val="24"/>
          <w:szCs w:val="24"/>
        </w:rPr>
        <w:t>стар</w:t>
      </w:r>
      <w:r w:rsidR="00480210">
        <w:rPr>
          <w:rFonts w:ascii="Times New Roman" w:hAnsi="Times New Roman" w:cs="Times New Roman"/>
          <w:sz w:val="24"/>
          <w:szCs w:val="24"/>
        </w:rPr>
        <w:t>ые провереные временем стандартные методики, которыми сегодня оснащено каждое учреждение</w:t>
      </w:r>
      <w:r w:rsidR="00972258" w:rsidRPr="00EA7B28">
        <w:rPr>
          <w:rFonts w:ascii="Times New Roman" w:hAnsi="Times New Roman" w:cs="Times New Roman"/>
          <w:sz w:val="24"/>
          <w:szCs w:val="24"/>
        </w:rPr>
        <w:t xml:space="preserve"> дерматологического профиля.</w:t>
      </w:r>
      <w:r w:rsidR="00480210">
        <w:rPr>
          <w:rFonts w:ascii="Times New Roman" w:hAnsi="Times New Roman" w:cs="Times New Roman"/>
          <w:sz w:val="24"/>
          <w:szCs w:val="24"/>
        </w:rPr>
        <w:t xml:space="preserve"> Данный обзор посвящен современному использованию лампы Вуда в диагностике дерматологической и дерматокосметической патологии кожи и ее придатков. </w:t>
      </w:r>
      <w:r w:rsidR="00480210" w:rsidRPr="00EA7B28">
        <w:rPr>
          <w:rFonts w:ascii="Times New Roman" w:hAnsi="Times New Roman" w:cs="Times New Roman"/>
          <w:sz w:val="24"/>
          <w:szCs w:val="24"/>
        </w:rPr>
        <w:t xml:space="preserve"> Если еще пару десятков лет назад спектр применения этого диагностического метода был ограничен некоторыми грибковыми поражениями кожи и порфирией, то сегодня появились данные об успешном использовании лампы Вуда в диагностике ряда косметологических проблем.</w:t>
      </w:r>
    </w:p>
    <w:p w:rsidR="00480210" w:rsidRDefault="00480210" w:rsidP="00EA7B28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p w:rsidR="00480210" w:rsidRPr="004855FA" w:rsidRDefault="00480210" w:rsidP="00480210">
      <w:pPr>
        <w:spacing w:after="0" w:line="480" w:lineRule="auto"/>
        <w:ind w:firstLine="56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855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Целью работы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был поиск и изучение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клинических научных публикаций о практическом использовании лампы Вуда, имеющих практическую ценность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для современной дерматологии и дерматокосметологии. </w:t>
      </w:r>
    </w:p>
    <w:p w:rsidR="0057071B" w:rsidRPr="00A81A7F" w:rsidRDefault="00480210" w:rsidP="0057071B">
      <w:pPr>
        <w:spacing w:after="0" w:line="48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855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Материалы и методы.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Данное исследование представляет собой анализ современной научно-практической медицинской литературы по вопросам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изучения опытапрактического использования лампы Вуда в диагностике дерматозов и косметических недостатков кожи.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Использовали</w:t>
      </w:r>
      <w:r w:rsidRPr="002C648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следующие</w:t>
      </w:r>
      <w:r w:rsidRPr="002C648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электронные</w:t>
      </w:r>
      <w:r w:rsidRPr="002C648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ресурсы</w:t>
      </w:r>
      <w:r w:rsidRPr="002C648F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r w:rsidRPr="004855FA">
        <w:rPr>
          <w:rFonts w:ascii="Times New Roman" w:eastAsia="Times New Roman" w:hAnsi="Times New Roman" w:cs="Times New Roman"/>
          <w:sz w:val="24"/>
          <w:szCs w:val="24"/>
          <w:lang w:val="en-US"/>
        </w:rPr>
        <w:t>The</w:t>
      </w:r>
      <w:r w:rsidRPr="002C648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4855FA">
        <w:rPr>
          <w:rFonts w:ascii="Times New Roman" w:eastAsia="Times New Roman" w:hAnsi="Times New Roman" w:cs="Times New Roman"/>
          <w:sz w:val="24"/>
          <w:szCs w:val="24"/>
          <w:lang w:val="en-US"/>
        </w:rPr>
        <w:t>National</w:t>
      </w:r>
      <w:r w:rsidRPr="002C648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4855FA">
        <w:rPr>
          <w:rFonts w:ascii="Times New Roman" w:eastAsia="Times New Roman" w:hAnsi="Times New Roman" w:cs="Times New Roman"/>
          <w:sz w:val="24"/>
          <w:szCs w:val="24"/>
          <w:lang w:val="en-US"/>
        </w:rPr>
        <w:t>library</w:t>
      </w:r>
      <w:r w:rsidRPr="002C648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4855FA">
        <w:rPr>
          <w:rFonts w:ascii="Times New Roman" w:eastAsia="Times New Roman" w:hAnsi="Times New Roman" w:cs="Times New Roman"/>
          <w:sz w:val="24"/>
          <w:szCs w:val="24"/>
          <w:lang w:val="en-US"/>
        </w:rPr>
        <w:t>of</w:t>
      </w:r>
      <w:r w:rsidRPr="002C648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4855FA">
        <w:rPr>
          <w:rFonts w:ascii="Times New Roman" w:eastAsia="Times New Roman" w:hAnsi="Times New Roman" w:cs="Times New Roman"/>
          <w:sz w:val="24"/>
          <w:szCs w:val="24"/>
          <w:lang w:val="en-US"/>
        </w:rPr>
        <w:t>medicine</w:t>
      </w:r>
      <w:r w:rsidRPr="002C648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</w:t>
      </w:r>
      <w:r w:rsidRPr="004855FA">
        <w:rPr>
          <w:rFonts w:ascii="Times New Roman" w:eastAsia="Times New Roman" w:hAnsi="Times New Roman" w:cs="Times New Roman"/>
          <w:sz w:val="24"/>
          <w:szCs w:val="24"/>
          <w:lang w:val="en-US"/>
        </w:rPr>
        <w:t>USA</w:t>
      </w:r>
      <w:r w:rsidRPr="002C648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): </w:t>
      </w:r>
      <w:hyperlink r:id="rId5" w:history="1"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http://www.ncbi.nlm.nih.gov/pubmed</w:t>
        </w:r>
      </w:hyperlink>
      <w:r w:rsidRPr="00226D8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226D8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Institute for Clinical Systems Improvement (ICSI): </w:t>
      </w:r>
      <w:hyperlink r:id="rId6" w:history="1"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http://www.sciencedirect.com</w:t>
        </w:r>
      </w:hyperlink>
      <w:r w:rsidRPr="00226D8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226D8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National Institute for Health and Clinical Excellence (UK): </w:t>
      </w:r>
      <w:hyperlink r:id="rId7" w:history="1"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http://www.nice.org.uk</w:t>
        </w:r>
      </w:hyperlink>
      <w:r w:rsidRPr="00226D8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226D8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American Society for Aesthetic Plastic Surgery, Cosmetic Surgery http://www.surgery.org,  Medscape: </w:t>
      </w:r>
      <w:hyperlink r:id="rId8" w:history="1"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http://www.eguidelines.co.uk</w:t>
        </w:r>
      </w:hyperlink>
      <w:r w:rsidRPr="00226D88">
        <w:rPr>
          <w:rFonts w:ascii="Times New Roman" w:hAnsi="Times New Roman" w:cs="Times New Roman"/>
          <w:sz w:val="24"/>
          <w:szCs w:val="24"/>
          <w:lang w:val="en-US"/>
        </w:rPr>
        <w:t xml:space="preserve">.  </w:t>
      </w:r>
      <w:r w:rsidRPr="00226D8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Поиск отдельных данных в интернете производился с помощью поисковых систем </w:t>
      </w:r>
      <w:hyperlink r:id="rId9" w:history="1"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uk-UA"/>
          </w:rPr>
          <w:t>www.google.com</w:t>
        </w:r>
      </w:hyperlink>
      <w:r w:rsidRPr="00226D8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Pr="00226D88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hyperlink r:id="rId10" w:history="1"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www</w:t>
        </w:r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google</w:t>
        </w:r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com</w:t>
        </w:r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226D88">
          <w:rPr>
            <w:rStyle w:val="a8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ua</w:t>
        </w:r>
      </w:hyperlink>
      <w:r w:rsidRPr="00226D88">
        <w:rPr>
          <w:rFonts w:ascii="Times New Roman" w:eastAsia="Times New Roman" w:hAnsi="Times New Roman" w:cs="Times New Roman"/>
          <w:sz w:val="24"/>
          <w:szCs w:val="24"/>
        </w:rPr>
        <w:t>. Для анализа были отобраны современные научные источники – не старше 10 лет, более старые в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ключались только в случае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исключительной </w:t>
      </w:r>
      <w:r w:rsidR="0057071B">
        <w:rPr>
          <w:rFonts w:ascii="Times New Roman" w:eastAsia="Times New Roman" w:hAnsi="Times New Roman" w:cs="Times New Roman"/>
          <w:color w:val="000000"/>
          <w:sz w:val="24"/>
          <w:szCs w:val="24"/>
        </w:rPr>
        <w:t>важности информации</w:t>
      </w:r>
      <w:r w:rsidR="0057071B" w:rsidRPr="0057071B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F232C8" w:rsidRPr="00EA7B28" w:rsidRDefault="00972258" w:rsidP="0057071B">
      <w:pPr>
        <w:spacing w:after="0" w:line="48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7B28">
        <w:rPr>
          <w:rFonts w:ascii="Times New Roman" w:hAnsi="Times New Roman" w:cs="Times New Roman"/>
          <w:sz w:val="24"/>
          <w:szCs w:val="24"/>
        </w:rPr>
        <w:t xml:space="preserve">  </w:t>
      </w:r>
      <w:r w:rsidR="00F232C8" w:rsidRPr="00EA7B28">
        <w:rPr>
          <w:rFonts w:ascii="Times New Roman" w:hAnsi="Times New Roman" w:cs="Times New Roman"/>
          <w:b/>
          <w:sz w:val="24"/>
          <w:szCs w:val="24"/>
        </w:rPr>
        <w:t>История вопроса.</w:t>
      </w:r>
    </w:p>
    <w:p w:rsidR="00086DB2" w:rsidRPr="00EA7B28" w:rsidRDefault="00816CD2" w:rsidP="00EA7B28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A7B28">
        <w:rPr>
          <w:rFonts w:ascii="Times New Roman" w:hAnsi="Times New Roman" w:cs="Times New Roman"/>
          <w:sz w:val="24"/>
          <w:szCs w:val="24"/>
        </w:rPr>
        <w:t>Лампа Вуда была изобретена в 1903 году физиком из  Балтимора, Робертом Вудом [</w:t>
      </w:r>
      <w:r w:rsidR="00BE506C" w:rsidRPr="00EA7B28">
        <w:rPr>
          <w:rFonts w:ascii="Times New Roman" w:hAnsi="Times New Roman" w:cs="Times New Roman"/>
          <w:sz w:val="24"/>
          <w:szCs w:val="24"/>
        </w:rPr>
        <w:t>32</w:t>
      </w:r>
      <w:r w:rsidRPr="00EA7B28">
        <w:rPr>
          <w:rFonts w:ascii="Times New Roman" w:hAnsi="Times New Roman" w:cs="Times New Roman"/>
          <w:sz w:val="24"/>
          <w:szCs w:val="24"/>
        </w:rPr>
        <w:t>]. Впервые использовали ее в дерматологической практике для обнаружения грибковой инфекции волос</w:t>
      </w:r>
      <w:r w:rsidR="00BE506C" w:rsidRPr="00EA7B28">
        <w:rPr>
          <w:rFonts w:ascii="Times New Roman" w:hAnsi="Times New Roman" w:cs="Times New Roman"/>
          <w:sz w:val="24"/>
          <w:szCs w:val="24"/>
        </w:rPr>
        <w:t xml:space="preserve"> Margarot и Deveze в 1925 году </w:t>
      </w:r>
      <w:r w:rsidRPr="00EA7B28">
        <w:rPr>
          <w:rFonts w:ascii="Times New Roman" w:hAnsi="Times New Roman" w:cs="Times New Roman"/>
          <w:sz w:val="24"/>
          <w:szCs w:val="24"/>
        </w:rPr>
        <w:t>[</w:t>
      </w:r>
      <w:r w:rsidR="00BE506C" w:rsidRPr="00EA7B28">
        <w:rPr>
          <w:rFonts w:ascii="Times New Roman" w:hAnsi="Times New Roman" w:cs="Times New Roman"/>
          <w:sz w:val="24"/>
          <w:szCs w:val="24"/>
        </w:rPr>
        <w:t>22</w:t>
      </w:r>
      <w:r w:rsidRPr="00EA7B28">
        <w:rPr>
          <w:rFonts w:ascii="Times New Roman" w:hAnsi="Times New Roman" w:cs="Times New Roman"/>
          <w:sz w:val="24"/>
          <w:szCs w:val="24"/>
        </w:rPr>
        <w:t xml:space="preserve"> ]. </w:t>
      </w:r>
    </w:p>
    <w:p w:rsidR="00642154" w:rsidRDefault="00816CD2" w:rsidP="00EA7B28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A7B28">
        <w:rPr>
          <w:rFonts w:ascii="Times New Roman" w:hAnsi="Times New Roman" w:cs="Times New Roman"/>
          <w:sz w:val="24"/>
          <w:szCs w:val="24"/>
        </w:rPr>
        <w:t>Современная лампа Вуда – это  небольшой, прочный, недорогой, безопасный и очень простой в использовании прибор. Это лампа длинноволнового УФ-диапазона , так называемый «черный свет»,  который излучается ртутной лампой высокого давления, а сама стеклянная колба оснащена соединением из бария, силиката и 9% оксида никеля, которую часто называют "фильтр Вуда". Данный фильтр является непрозрачным для всех световых лучей, за исключением полосы между 320 и 400 нм с максимумом при 365 нм. Флуоресценция тка</w:t>
      </w:r>
      <w:r w:rsidR="00742E88">
        <w:rPr>
          <w:rFonts w:ascii="Times New Roman" w:hAnsi="Times New Roman" w:cs="Times New Roman"/>
          <w:sz w:val="24"/>
          <w:szCs w:val="24"/>
        </w:rPr>
        <w:t xml:space="preserve">ней происходит тогда, когда </w:t>
      </w:r>
      <w:r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742E88">
        <w:rPr>
          <w:rFonts w:ascii="Times New Roman" w:hAnsi="Times New Roman" w:cs="Times New Roman"/>
          <w:sz w:val="24"/>
          <w:szCs w:val="24"/>
        </w:rPr>
        <w:t>лучи Вуда поглощаю</w:t>
      </w:r>
      <w:r w:rsidRPr="00EA7B28">
        <w:rPr>
          <w:rFonts w:ascii="Times New Roman" w:hAnsi="Times New Roman" w:cs="Times New Roman"/>
          <w:sz w:val="24"/>
          <w:szCs w:val="24"/>
        </w:rPr>
        <w:t xml:space="preserve">тся, а излучения </w:t>
      </w:r>
      <w:r w:rsidRPr="00EA7B28">
        <w:rPr>
          <w:rFonts w:ascii="Times New Roman" w:hAnsi="Times New Roman" w:cs="Times New Roman"/>
          <w:sz w:val="24"/>
          <w:szCs w:val="24"/>
        </w:rPr>
        <w:lastRenderedPageBreak/>
        <w:t>большей длины волны, как правило, видимого света, отсеивается. Мощность лампы Вуда, как правило, низкая (&lt;1 мвт/см2). [</w:t>
      </w:r>
      <w:r w:rsidR="00BE506C" w:rsidRPr="00EA7B28">
        <w:rPr>
          <w:rFonts w:ascii="Times New Roman" w:hAnsi="Times New Roman" w:cs="Times New Roman"/>
          <w:sz w:val="24"/>
          <w:szCs w:val="24"/>
        </w:rPr>
        <w:t>22</w:t>
      </w:r>
      <w:r w:rsidRPr="00EA7B28">
        <w:rPr>
          <w:rFonts w:ascii="Times New Roman" w:hAnsi="Times New Roman" w:cs="Times New Roman"/>
          <w:sz w:val="24"/>
          <w:szCs w:val="24"/>
        </w:rPr>
        <w:t> ]. Флуоресценция нормальной кожи очень слабая или отсутствует,  в основном возникает за счет составляющих эластина, ароматических аминокислот и их предшественников или продуктов меланогенеза</w:t>
      </w:r>
      <w:r w:rsidR="00BE506C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Pr="00EA7B28">
        <w:rPr>
          <w:rFonts w:ascii="Times New Roman" w:hAnsi="Times New Roman" w:cs="Times New Roman"/>
          <w:sz w:val="24"/>
          <w:szCs w:val="24"/>
        </w:rPr>
        <w:t xml:space="preserve"> [</w:t>
      </w:r>
      <w:r w:rsidR="00BE506C" w:rsidRPr="00EA7B28">
        <w:rPr>
          <w:rFonts w:ascii="Times New Roman" w:hAnsi="Times New Roman" w:cs="Times New Roman"/>
          <w:sz w:val="24"/>
          <w:szCs w:val="24"/>
        </w:rPr>
        <w:t>2</w:t>
      </w:r>
      <w:r w:rsidRPr="00EA7B28">
        <w:rPr>
          <w:rFonts w:ascii="Times New Roman" w:hAnsi="Times New Roman" w:cs="Times New Roman"/>
          <w:sz w:val="24"/>
          <w:szCs w:val="24"/>
        </w:rPr>
        <w:t xml:space="preserve"> ]. Использование лампы Вуда не требует большого мастерства. Тем не менее, </w:t>
      </w:r>
      <w:r w:rsidR="00086DB2" w:rsidRPr="00EA7B28">
        <w:rPr>
          <w:rFonts w:ascii="Times New Roman" w:hAnsi="Times New Roman" w:cs="Times New Roman"/>
          <w:sz w:val="24"/>
          <w:szCs w:val="24"/>
        </w:rPr>
        <w:t>необходимо ознакомиться с</w:t>
      </w:r>
      <w:r w:rsidR="00642154" w:rsidRPr="00EA7B28">
        <w:rPr>
          <w:rFonts w:ascii="Times New Roman" w:hAnsi="Times New Roman" w:cs="Times New Roman"/>
          <w:sz w:val="24"/>
          <w:szCs w:val="24"/>
        </w:rPr>
        <w:t xml:space="preserve"> некоторы</w:t>
      </w:r>
      <w:r w:rsidR="00086DB2" w:rsidRPr="00EA7B28">
        <w:rPr>
          <w:rFonts w:ascii="Times New Roman" w:hAnsi="Times New Roman" w:cs="Times New Roman"/>
          <w:sz w:val="24"/>
          <w:szCs w:val="24"/>
        </w:rPr>
        <w:t>ми</w:t>
      </w:r>
      <w:r w:rsidR="00642154" w:rsidRPr="00EA7B28">
        <w:rPr>
          <w:rFonts w:ascii="Times New Roman" w:hAnsi="Times New Roman" w:cs="Times New Roman"/>
          <w:sz w:val="24"/>
          <w:szCs w:val="24"/>
        </w:rPr>
        <w:t xml:space="preserve"> практически</w:t>
      </w:r>
      <w:r w:rsidR="00086DB2" w:rsidRPr="00EA7B28">
        <w:rPr>
          <w:rFonts w:ascii="Times New Roman" w:hAnsi="Times New Roman" w:cs="Times New Roman"/>
          <w:sz w:val="24"/>
          <w:szCs w:val="24"/>
        </w:rPr>
        <w:t>ми</w:t>
      </w:r>
      <w:r w:rsidR="00642154" w:rsidRPr="00EA7B28">
        <w:rPr>
          <w:rFonts w:ascii="Times New Roman" w:hAnsi="Times New Roman" w:cs="Times New Roman"/>
          <w:sz w:val="24"/>
          <w:szCs w:val="24"/>
        </w:rPr>
        <w:t xml:space="preserve"> рекомендаци</w:t>
      </w:r>
      <w:r w:rsidR="00086DB2" w:rsidRPr="00EA7B28">
        <w:rPr>
          <w:rFonts w:ascii="Times New Roman" w:hAnsi="Times New Roman" w:cs="Times New Roman"/>
          <w:sz w:val="24"/>
          <w:szCs w:val="24"/>
        </w:rPr>
        <w:t>ями</w:t>
      </w:r>
      <w:r w:rsidRPr="00EA7B28">
        <w:rPr>
          <w:rFonts w:ascii="Times New Roman" w:hAnsi="Times New Roman" w:cs="Times New Roman"/>
          <w:sz w:val="24"/>
          <w:szCs w:val="24"/>
        </w:rPr>
        <w:t>, чтобы избежать неправильного то</w:t>
      </w:r>
      <w:r w:rsidR="00BE506C" w:rsidRPr="00EA7B28">
        <w:rPr>
          <w:rFonts w:ascii="Times New Roman" w:hAnsi="Times New Roman" w:cs="Times New Roman"/>
          <w:sz w:val="24"/>
          <w:szCs w:val="24"/>
        </w:rPr>
        <w:t>лкования результатов</w:t>
      </w:r>
      <w:r w:rsidR="00742E88">
        <w:rPr>
          <w:rFonts w:ascii="Times New Roman" w:hAnsi="Times New Roman" w:cs="Times New Roman"/>
          <w:sz w:val="24"/>
          <w:szCs w:val="24"/>
        </w:rPr>
        <w:t xml:space="preserve"> (табл.1)</w:t>
      </w:r>
      <w:r w:rsidR="00BE506C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Pr="00EA7B28">
        <w:rPr>
          <w:rFonts w:ascii="Times New Roman" w:hAnsi="Times New Roman" w:cs="Times New Roman"/>
          <w:sz w:val="24"/>
          <w:szCs w:val="24"/>
        </w:rPr>
        <w:t xml:space="preserve"> [</w:t>
      </w:r>
      <w:r w:rsidR="00BE506C" w:rsidRPr="00EA7B28">
        <w:rPr>
          <w:rFonts w:ascii="Times New Roman" w:hAnsi="Times New Roman" w:cs="Times New Roman"/>
          <w:sz w:val="24"/>
          <w:szCs w:val="24"/>
        </w:rPr>
        <w:t>4, 5,</w:t>
      </w:r>
      <w:r w:rsidR="00F30137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BE506C" w:rsidRPr="00EA7B28">
        <w:rPr>
          <w:rFonts w:ascii="Times New Roman" w:hAnsi="Times New Roman" w:cs="Times New Roman"/>
          <w:sz w:val="24"/>
          <w:szCs w:val="24"/>
        </w:rPr>
        <w:t>9</w:t>
      </w:r>
      <w:r w:rsidR="00FC34B1" w:rsidRPr="00EA7B28">
        <w:rPr>
          <w:rFonts w:ascii="Times New Roman" w:hAnsi="Times New Roman" w:cs="Times New Roman"/>
          <w:sz w:val="24"/>
          <w:szCs w:val="24"/>
        </w:rPr>
        <w:t>]</w:t>
      </w:r>
      <w:r w:rsidR="00642154" w:rsidRPr="00EA7B2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619EB" w:rsidRPr="003619EB" w:rsidRDefault="003619EB" w:rsidP="003619EB">
      <w:pPr>
        <w:spacing w:after="0" w:line="480" w:lineRule="auto"/>
        <w:ind w:firstLine="567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3619EB">
        <w:rPr>
          <w:rFonts w:ascii="Times New Roman" w:hAnsi="Times New Roman" w:cs="Times New Roman"/>
          <w:i/>
          <w:sz w:val="24"/>
          <w:szCs w:val="24"/>
        </w:rPr>
        <w:t>Таблица 1</w:t>
      </w:r>
    </w:p>
    <w:p w:rsidR="00742E88" w:rsidRPr="003619EB" w:rsidRDefault="00742E88" w:rsidP="00EA7B28">
      <w:pPr>
        <w:spacing w:after="0" w:line="48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  <w:r w:rsidRPr="003619EB">
        <w:rPr>
          <w:rFonts w:ascii="Times New Roman" w:hAnsi="Times New Roman" w:cs="Times New Roman"/>
          <w:b/>
          <w:sz w:val="24"/>
          <w:szCs w:val="24"/>
        </w:rPr>
        <w:t>Основные правила работы с лампой Вуда</w:t>
      </w:r>
    </w:p>
    <w:tbl>
      <w:tblPr>
        <w:tblStyle w:val="a6"/>
        <w:tblW w:w="0" w:type="auto"/>
        <w:tblLook w:val="04A0"/>
      </w:tblPr>
      <w:tblGrid>
        <w:gridCol w:w="534"/>
        <w:gridCol w:w="8788"/>
      </w:tblGrid>
      <w:tr w:rsidR="00742E88" w:rsidTr="003619EB">
        <w:trPr>
          <w:trHeight w:val="399"/>
        </w:trPr>
        <w:tc>
          <w:tcPr>
            <w:tcW w:w="534" w:type="dxa"/>
          </w:tcPr>
          <w:p w:rsidR="00742E88" w:rsidRDefault="00742E88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88" w:type="dxa"/>
          </w:tcPr>
          <w:p w:rsidR="00742E88" w:rsidRDefault="00742E88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Лампу перед проведением осмотра необходимо ра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зогреть приблизительно 1 минуту</w:t>
            </w:r>
          </w:p>
        </w:tc>
      </w:tr>
      <w:tr w:rsidR="00742E88" w:rsidTr="003619EB">
        <w:tc>
          <w:tcPr>
            <w:tcW w:w="534" w:type="dxa"/>
          </w:tcPr>
          <w:p w:rsidR="00742E88" w:rsidRDefault="00742E88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788" w:type="dxa"/>
          </w:tcPr>
          <w:p w:rsidR="00742E88" w:rsidRDefault="00742E88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Комната, в которой проводится исследование, должна быть совершенно темной, желательно без окон</w:t>
            </w:r>
            <w:r w:rsidR="00795F51">
              <w:rPr>
                <w:rFonts w:ascii="Times New Roman" w:hAnsi="Times New Roman" w:cs="Times New Roman"/>
                <w:sz w:val="24"/>
                <w:szCs w:val="24"/>
              </w:rPr>
              <w:t>. Допустима комната</w:t>
            </w: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 xml:space="preserve"> с черной окклюзией (шторы или жалюзи), плотно затеняющей свет</w:t>
            </w:r>
          </w:p>
        </w:tc>
      </w:tr>
      <w:tr w:rsidR="00742E88" w:rsidTr="003619EB">
        <w:tc>
          <w:tcPr>
            <w:tcW w:w="534" w:type="dxa"/>
          </w:tcPr>
          <w:p w:rsidR="00742E88" w:rsidRDefault="00742E88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788" w:type="dxa"/>
          </w:tcPr>
          <w:p w:rsidR="00742E88" w:rsidRDefault="00795F51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Исследователь (врач) должен адаптироваться к темноте, чтобы ясно увидеть свечение</w:t>
            </w:r>
          </w:p>
        </w:tc>
      </w:tr>
      <w:tr w:rsidR="00742E88" w:rsidTr="003619EB">
        <w:tc>
          <w:tcPr>
            <w:tcW w:w="534" w:type="dxa"/>
          </w:tcPr>
          <w:p w:rsidR="00742E88" w:rsidRDefault="00742E88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788" w:type="dxa"/>
          </w:tcPr>
          <w:p w:rsidR="00742E88" w:rsidRDefault="003619EB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Источник света должен быть от 4 до 5 сантиметров от очага поражения</w:t>
            </w:r>
          </w:p>
        </w:tc>
      </w:tr>
      <w:tr w:rsidR="00742E88" w:rsidTr="003619EB">
        <w:tc>
          <w:tcPr>
            <w:tcW w:w="534" w:type="dxa"/>
          </w:tcPr>
          <w:p w:rsidR="00742E88" w:rsidRDefault="00742E88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788" w:type="dxa"/>
          </w:tcPr>
          <w:p w:rsidR="00742E88" w:rsidRDefault="003619EB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Нельзя мыть или очищать зону осмотра перед исследованием в лучах лампы Вуда,  поскольку это может быть причиной ложно-отрицательных результатов из-за разбавления пигмента</w:t>
            </w:r>
          </w:p>
        </w:tc>
      </w:tr>
      <w:tr w:rsidR="00742E88" w:rsidTr="003619EB">
        <w:tc>
          <w:tcPr>
            <w:tcW w:w="534" w:type="dxa"/>
          </w:tcPr>
          <w:p w:rsidR="00742E88" w:rsidRDefault="00742E88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788" w:type="dxa"/>
          </w:tcPr>
          <w:p w:rsidR="00742E88" w:rsidRDefault="003619EB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Любые следы топических медикаментов, мыла, ворсинки одежды и пух должны быть удалены с поверхности осматриваемого участка, так как они могут давать свечение в лучах лампы Вуда и давать ложноположительные результаты. Основными источниками ошибок является синеватая или пурпурная флуоресценция, которую дает вазелин, входящий в состав мазей.  Зеленую флуоресценцию дает салициловая кислота, содержащаяся в  лекарственных средствах. Свет, отраженный от белого халата врача, может давать голубое свечение</w:t>
            </w:r>
          </w:p>
        </w:tc>
      </w:tr>
      <w:tr w:rsidR="003619EB" w:rsidTr="003619EB">
        <w:tc>
          <w:tcPr>
            <w:tcW w:w="534" w:type="dxa"/>
          </w:tcPr>
          <w:p w:rsidR="003619EB" w:rsidRDefault="003619EB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788" w:type="dxa"/>
          </w:tcPr>
          <w:p w:rsidR="003619EB" w:rsidRPr="00EA7B28" w:rsidRDefault="003619EB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742E88">
              <w:rPr>
                <w:rFonts w:ascii="Times New Roman" w:hAnsi="Times New Roman" w:cs="Times New Roman"/>
                <w:sz w:val="24"/>
                <w:szCs w:val="24"/>
              </w:rPr>
              <w:t xml:space="preserve">е следует смотреть прямо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 свет лампы</w:t>
            </w:r>
          </w:p>
        </w:tc>
      </w:tr>
      <w:tr w:rsidR="003619EB" w:rsidTr="003619EB">
        <w:tc>
          <w:tcPr>
            <w:tcW w:w="534" w:type="dxa"/>
          </w:tcPr>
          <w:p w:rsidR="003619EB" w:rsidRDefault="003619EB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788" w:type="dxa"/>
          </w:tcPr>
          <w:p w:rsidR="003619EB" w:rsidRDefault="003619EB" w:rsidP="003619EB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Исследование не имеет рисков и побочных эффектов, пациент не испытывает субъективных ощущений</w:t>
            </w:r>
          </w:p>
        </w:tc>
      </w:tr>
    </w:tbl>
    <w:p w:rsidR="00742E88" w:rsidRPr="00EA7B28" w:rsidRDefault="00742E88" w:rsidP="00EA7B28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p w:rsidR="0076459D" w:rsidRPr="00EA7B28" w:rsidRDefault="003619EB" w:rsidP="003619EB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Практическое использование лампы Вуда </w:t>
      </w:r>
      <w:r w:rsidR="007A2E0D">
        <w:rPr>
          <w:rFonts w:ascii="Times New Roman" w:hAnsi="Times New Roman" w:cs="Times New Roman"/>
          <w:b/>
          <w:sz w:val="24"/>
          <w:szCs w:val="24"/>
        </w:rPr>
        <w:t>в диагностике</w:t>
      </w:r>
      <w:r w:rsidR="0040266A">
        <w:rPr>
          <w:rFonts w:ascii="Times New Roman" w:hAnsi="Times New Roman" w:cs="Times New Roman"/>
          <w:b/>
          <w:sz w:val="24"/>
          <w:szCs w:val="24"/>
        </w:rPr>
        <w:t xml:space="preserve"> инфекционных поражений</w:t>
      </w:r>
      <w:r>
        <w:rPr>
          <w:rFonts w:ascii="Times New Roman" w:hAnsi="Times New Roman" w:cs="Times New Roman"/>
          <w:b/>
          <w:sz w:val="24"/>
          <w:szCs w:val="24"/>
        </w:rPr>
        <w:t xml:space="preserve"> кожи и волосистой части головы.</w:t>
      </w:r>
      <w:r w:rsidR="00515DC1" w:rsidRPr="00EA7B28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515DC1" w:rsidRPr="00EA7B28">
        <w:rPr>
          <w:rFonts w:ascii="Times New Roman" w:hAnsi="Times New Roman" w:cs="Times New Roman"/>
          <w:sz w:val="24"/>
          <w:szCs w:val="24"/>
        </w:rPr>
        <w:t>Первое использование лампы Вуда для определения дерматомикоз</w:t>
      </w:r>
      <w:r w:rsidR="00D32402" w:rsidRPr="00EA7B28">
        <w:rPr>
          <w:rFonts w:ascii="Times New Roman" w:hAnsi="Times New Roman" w:cs="Times New Roman"/>
          <w:sz w:val="24"/>
          <w:szCs w:val="24"/>
        </w:rPr>
        <w:t>а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D32402" w:rsidRPr="00EA7B28">
        <w:rPr>
          <w:rFonts w:ascii="Times New Roman" w:hAnsi="Times New Roman" w:cs="Times New Roman"/>
          <w:sz w:val="24"/>
          <w:szCs w:val="24"/>
        </w:rPr>
        <w:t>волосистой части головы было основано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на том, что некоторые виды дерматофитов производят </w:t>
      </w:r>
      <w:r w:rsidR="00515DC1" w:rsidRPr="00EA7B28">
        <w:rPr>
          <w:rFonts w:ascii="Times New Roman" w:hAnsi="Times New Roman" w:cs="Times New Roman"/>
          <w:sz w:val="24"/>
          <w:szCs w:val="24"/>
        </w:rPr>
        <w:lastRenderedPageBreak/>
        <w:t>характерн</w:t>
      </w:r>
      <w:r w:rsidR="00D32402" w:rsidRPr="00EA7B28">
        <w:rPr>
          <w:rFonts w:ascii="Times New Roman" w:hAnsi="Times New Roman" w:cs="Times New Roman"/>
          <w:sz w:val="24"/>
          <w:szCs w:val="24"/>
        </w:rPr>
        <w:t>ую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флуо</w:t>
      </w:r>
      <w:r w:rsidR="00D32402" w:rsidRPr="00EA7B28">
        <w:rPr>
          <w:rFonts w:ascii="Times New Roman" w:hAnsi="Times New Roman" w:cs="Times New Roman"/>
          <w:sz w:val="24"/>
          <w:szCs w:val="24"/>
        </w:rPr>
        <w:t xml:space="preserve">ресценцию в УФ-свете. Химическим веществом, ответственным за </w:t>
      </w:r>
      <w:r w:rsidR="00515DC1" w:rsidRPr="00EA7B28">
        <w:rPr>
          <w:rFonts w:ascii="Times New Roman" w:hAnsi="Times New Roman" w:cs="Times New Roman"/>
          <w:sz w:val="24"/>
          <w:szCs w:val="24"/>
        </w:rPr>
        <w:t>флуоресценцию</w:t>
      </w:r>
      <w:r w:rsidR="00D32402" w:rsidRPr="00EA7B28">
        <w:rPr>
          <w:rFonts w:ascii="Times New Roman" w:hAnsi="Times New Roman" w:cs="Times New Roman"/>
          <w:sz w:val="24"/>
          <w:szCs w:val="24"/>
        </w:rPr>
        <w:t xml:space="preserve">, является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D32402" w:rsidRPr="00EA7B28">
        <w:rPr>
          <w:rFonts w:ascii="Times New Roman" w:hAnsi="Times New Roman" w:cs="Times New Roman"/>
          <w:sz w:val="24"/>
          <w:szCs w:val="24"/>
        </w:rPr>
        <w:t>птеридин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[</w:t>
      </w:r>
      <w:r w:rsidR="009F4B2F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31</w:t>
      </w:r>
      <w:r w:rsidR="00D750A7" w:rsidRPr="00EA7B28">
        <w:rPr>
          <w:rFonts w:ascii="Times New Roman" w:hAnsi="Times New Roman" w:cs="Times New Roman"/>
          <w:sz w:val="24"/>
          <w:szCs w:val="24"/>
        </w:rPr>
        <w:t>]. Лампа Вуда необходима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в диагностике и </w:t>
      </w:r>
      <w:r w:rsidR="003A154F">
        <w:rPr>
          <w:rFonts w:ascii="Times New Roman" w:hAnsi="Times New Roman" w:cs="Times New Roman"/>
          <w:sz w:val="24"/>
          <w:szCs w:val="24"/>
        </w:rPr>
        <w:t>контроле лечения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D750A7" w:rsidRPr="00EA7B28">
        <w:rPr>
          <w:rFonts w:ascii="Times New Roman" w:hAnsi="Times New Roman" w:cs="Times New Roman"/>
          <w:sz w:val="24"/>
          <w:szCs w:val="24"/>
        </w:rPr>
        <w:t xml:space="preserve">как конкретного пациента,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так</w:t>
      </w:r>
      <w:r w:rsidR="00D750A7" w:rsidRPr="00EA7B28">
        <w:rPr>
          <w:rFonts w:ascii="Times New Roman" w:hAnsi="Times New Roman" w:cs="Times New Roman"/>
          <w:sz w:val="24"/>
          <w:szCs w:val="24"/>
        </w:rPr>
        <w:t xml:space="preserve"> и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для скрининга </w:t>
      </w:r>
      <w:r w:rsidR="00D750A7" w:rsidRPr="00EA7B28">
        <w:rPr>
          <w:rFonts w:ascii="Times New Roman" w:hAnsi="Times New Roman" w:cs="Times New Roman"/>
          <w:sz w:val="24"/>
          <w:szCs w:val="24"/>
        </w:rPr>
        <w:t>его контактов в больших коллективах (школы, детские сады, спортивные секции)  для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борьбы с </w:t>
      </w:r>
      <w:r w:rsidR="00D750A7" w:rsidRPr="00EA7B28">
        <w:rPr>
          <w:rFonts w:ascii="Times New Roman" w:hAnsi="Times New Roman" w:cs="Times New Roman"/>
          <w:sz w:val="24"/>
          <w:szCs w:val="24"/>
        </w:rPr>
        <w:t>распространением инфекции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[</w:t>
      </w:r>
      <w:r w:rsidR="009F4B2F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16</w:t>
      </w:r>
      <w:r w:rsidR="00515DC1" w:rsidRPr="00EA7B28">
        <w:rPr>
          <w:rFonts w:ascii="Times New Roman" w:hAnsi="Times New Roman" w:cs="Times New Roman"/>
          <w:sz w:val="24"/>
          <w:szCs w:val="24"/>
        </w:rPr>
        <w:t>]</w:t>
      </w:r>
      <w:r w:rsidR="00D750A7" w:rsidRPr="00EA7B28">
        <w:rPr>
          <w:rFonts w:ascii="Times New Roman" w:hAnsi="Times New Roman" w:cs="Times New Roman"/>
          <w:sz w:val="24"/>
          <w:szCs w:val="24"/>
        </w:rPr>
        <w:t xml:space="preserve">.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Она также может помочь оценить дли</w:t>
      </w:r>
      <w:r w:rsidR="00A256FD" w:rsidRPr="00EA7B28">
        <w:rPr>
          <w:rFonts w:ascii="Times New Roman" w:hAnsi="Times New Roman" w:cs="Times New Roman"/>
          <w:sz w:val="24"/>
          <w:szCs w:val="24"/>
        </w:rPr>
        <w:t>тельность терапии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и ответ на лечение, </w:t>
      </w:r>
      <w:r w:rsidR="00A256FD" w:rsidRPr="00EA7B28">
        <w:rPr>
          <w:rFonts w:ascii="Times New Roman" w:hAnsi="Times New Roman" w:cs="Times New Roman"/>
          <w:sz w:val="24"/>
          <w:szCs w:val="24"/>
        </w:rPr>
        <w:t xml:space="preserve">поскольку </w:t>
      </w:r>
      <w:r w:rsidR="003A154F">
        <w:rPr>
          <w:rFonts w:ascii="Times New Roman" w:hAnsi="Times New Roman" w:cs="Times New Roman"/>
          <w:sz w:val="24"/>
          <w:szCs w:val="24"/>
        </w:rPr>
        <w:t>в случае эффективной терапии</w:t>
      </w:r>
      <w:r w:rsidR="00A256FD" w:rsidRPr="00EA7B28">
        <w:rPr>
          <w:rFonts w:ascii="Times New Roman" w:hAnsi="Times New Roman" w:cs="Times New Roman"/>
          <w:sz w:val="24"/>
          <w:szCs w:val="24"/>
        </w:rPr>
        <w:t xml:space="preserve"> будет </w:t>
      </w:r>
      <w:r w:rsidR="003A154F">
        <w:rPr>
          <w:rFonts w:ascii="Times New Roman" w:hAnsi="Times New Roman" w:cs="Times New Roman"/>
          <w:sz w:val="24"/>
          <w:szCs w:val="24"/>
        </w:rPr>
        <w:t xml:space="preserve">достигнуто прекращение </w:t>
      </w:r>
      <w:r w:rsidR="00A256FD" w:rsidRPr="00EA7B28">
        <w:rPr>
          <w:rFonts w:ascii="Times New Roman" w:hAnsi="Times New Roman" w:cs="Times New Roman"/>
          <w:sz w:val="24"/>
          <w:szCs w:val="24"/>
        </w:rPr>
        <w:t>люминисц</w:t>
      </w:r>
      <w:r w:rsidR="003A154F">
        <w:rPr>
          <w:rFonts w:ascii="Times New Roman" w:hAnsi="Times New Roman" w:cs="Times New Roman"/>
          <w:sz w:val="24"/>
          <w:szCs w:val="24"/>
        </w:rPr>
        <w:t>енции</w:t>
      </w:r>
      <w:r w:rsidR="00A256FD" w:rsidRPr="00EA7B28">
        <w:rPr>
          <w:rFonts w:ascii="Times New Roman" w:hAnsi="Times New Roman" w:cs="Times New Roman"/>
          <w:sz w:val="24"/>
          <w:szCs w:val="24"/>
        </w:rPr>
        <w:t xml:space="preserve"> волос. </w:t>
      </w:r>
      <w:r w:rsidR="008C7076">
        <w:rPr>
          <w:rFonts w:ascii="Times New Roman" w:hAnsi="Times New Roman" w:cs="Times New Roman"/>
          <w:sz w:val="24"/>
          <w:szCs w:val="24"/>
        </w:rPr>
        <w:t>Вызывающие флюоресценцию д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ерматофиты, </w:t>
      </w:r>
      <w:r w:rsidR="008C7076">
        <w:rPr>
          <w:rFonts w:ascii="Times New Roman" w:hAnsi="Times New Roman" w:cs="Times New Roman"/>
          <w:sz w:val="24"/>
          <w:szCs w:val="24"/>
        </w:rPr>
        <w:t>как правило являются представителями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рода </w:t>
      </w:r>
      <w:r w:rsidR="00515DC1" w:rsidRPr="00EA7B28">
        <w:rPr>
          <w:rFonts w:ascii="Times New Roman" w:hAnsi="Times New Roman" w:cs="Times New Roman"/>
          <w:i/>
          <w:sz w:val="24"/>
          <w:szCs w:val="24"/>
        </w:rPr>
        <w:t>Microsporum</w:t>
      </w:r>
      <w:r w:rsidR="00515DC1" w:rsidRPr="00EA7B28">
        <w:rPr>
          <w:rFonts w:ascii="Times New Roman" w:hAnsi="Times New Roman" w:cs="Times New Roman"/>
          <w:sz w:val="24"/>
          <w:szCs w:val="24"/>
        </w:rPr>
        <w:t>. Однако отсутствие флуор</w:t>
      </w:r>
      <w:r w:rsidR="00FE75C8">
        <w:rPr>
          <w:rFonts w:ascii="Times New Roman" w:hAnsi="Times New Roman" w:cs="Times New Roman"/>
          <w:sz w:val="24"/>
          <w:szCs w:val="24"/>
        </w:rPr>
        <w:t>есценции не обязательно исключае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т дерматомикоз волосистой части головы, поскольку большинство видов </w:t>
      </w:r>
      <w:r w:rsidR="00515DC1" w:rsidRPr="00EA7B28">
        <w:rPr>
          <w:rFonts w:ascii="Times New Roman" w:hAnsi="Times New Roman" w:cs="Times New Roman"/>
          <w:i/>
          <w:sz w:val="24"/>
          <w:szCs w:val="24"/>
        </w:rPr>
        <w:t>Trichophyto</w:t>
      </w:r>
      <w:r w:rsidR="00515DC1" w:rsidRPr="00FE75C8">
        <w:rPr>
          <w:rFonts w:ascii="Times New Roman" w:hAnsi="Times New Roman" w:cs="Times New Roman"/>
          <w:i/>
          <w:sz w:val="24"/>
          <w:szCs w:val="24"/>
        </w:rPr>
        <w:t>n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, за исключением </w:t>
      </w:r>
      <w:r w:rsidR="00515DC1" w:rsidRPr="00EA7B28">
        <w:rPr>
          <w:rFonts w:ascii="Times New Roman" w:hAnsi="Times New Roman" w:cs="Times New Roman"/>
          <w:i/>
          <w:sz w:val="24"/>
          <w:szCs w:val="24"/>
        </w:rPr>
        <w:t>Т. schoenleinii</w:t>
      </w:r>
      <w:r w:rsidR="00515DC1" w:rsidRPr="00EA7B28">
        <w:rPr>
          <w:rFonts w:ascii="Times New Roman" w:hAnsi="Times New Roman" w:cs="Times New Roman"/>
          <w:sz w:val="24"/>
          <w:szCs w:val="24"/>
        </w:rPr>
        <w:t>, не являются люминесцентны</w:t>
      </w:r>
      <w:r w:rsidR="00A256FD" w:rsidRPr="00EA7B28">
        <w:rPr>
          <w:rFonts w:ascii="Times New Roman" w:hAnsi="Times New Roman" w:cs="Times New Roman"/>
          <w:sz w:val="24"/>
          <w:szCs w:val="24"/>
        </w:rPr>
        <w:t>ми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FE75C8">
        <w:rPr>
          <w:rFonts w:ascii="Times New Roman" w:hAnsi="Times New Roman" w:cs="Times New Roman"/>
          <w:sz w:val="24"/>
          <w:szCs w:val="24"/>
        </w:rPr>
        <w:t>(табл. 2)</w:t>
      </w:r>
      <w:r w:rsidR="00515DC1" w:rsidRPr="00EA7B28">
        <w:rPr>
          <w:rFonts w:ascii="Times New Roman" w:hAnsi="Times New Roman" w:cs="Times New Roman"/>
          <w:sz w:val="24"/>
          <w:szCs w:val="24"/>
        </w:rPr>
        <w:t>[</w:t>
      </w:r>
      <w:r w:rsidR="009F4B2F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31</w:t>
      </w:r>
      <w:r w:rsidR="00515DC1" w:rsidRPr="00EA7B28">
        <w:rPr>
          <w:rFonts w:ascii="Times New Roman" w:hAnsi="Times New Roman" w:cs="Times New Roman"/>
          <w:sz w:val="24"/>
          <w:szCs w:val="24"/>
        </w:rPr>
        <w:t>]</w:t>
      </w:r>
      <w:r w:rsidR="009F4B2F" w:rsidRPr="00EA7B28">
        <w:rPr>
          <w:rFonts w:ascii="Times New Roman" w:hAnsi="Times New Roman" w:cs="Times New Roman"/>
          <w:sz w:val="24"/>
          <w:szCs w:val="24"/>
        </w:rPr>
        <w:t>.</w:t>
      </w:r>
    </w:p>
    <w:p w:rsidR="00A256FD" w:rsidRPr="00FE75C8" w:rsidRDefault="00FE75C8" w:rsidP="00EA7B28">
      <w:pPr>
        <w:spacing w:after="0" w:line="48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FE75C8">
        <w:rPr>
          <w:rFonts w:ascii="Times New Roman" w:hAnsi="Times New Roman" w:cs="Times New Roman"/>
          <w:i/>
          <w:sz w:val="24"/>
          <w:szCs w:val="24"/>
        </w:rPr>
        <w:t>Таблица 2</w:t>
      </w:r>
      <w:r w:rsidR="0076459D" w:rsidRPr="00FE75C8">
        <w:rPr>
          <w:rFonts w:ascii="Times New Roman" w:hAnsi="Times New Roman" w:cs="Times New Roman"/>
          <w:i/>
          <w:sz w:val="24"/>
          <w:szCs w:val="24"/>
        </w:rPr>
        <w:t>.</w:t>
      </w:r>
      <w:r w:rsidR="00515DC1" w:rsidRPr="00FE75C8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76459D" w:rsidRPr="00FE75C8" w:rsidRDefault="0076459D" w:rsidP="00EA7B28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FE75C8">
        <w:rPr>
          <w:rFonts w:ascii="Times New Roman" w:hAnsi="Times New Roman" w:cs="Times New Roman"/>
          <w:b/>
          <w:sz w:val="24"/>
          <w:szCs w:val="24"/>
        </w:rPr>
        <w:t>Характеристика флюоресценции дерматофитий волосистой части головы.</w:t>
      </w:r>
    </w:p>
    <w:tbl>
      <w:tblPr>
        <w:tblStyle w:val="a6"/>
        <w:tblW w:w="0" w:type="auto"/>
        <w:tblLook w:val="04A0"/>
      </w:tblPr>
      <w:tblGrid>
        <w:gridCol w:w="4785"/>
        <w:gridCol w:w="4786"/>
      </w:tblGrid>
      <w:tr w:rsidR="0076459D" w:rsidRPr="00EA7B28" w:rsidTr="0076459D">
        <w:tc>
          <w:tcPr>
            <w:tcW w:w="4785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 xml:space="preserve">Возбудитель </w:t>
            </w:r>
          </w:p>
        </w:tc>
        <w:tc>
          <w:tcPr>
            <w:tcW w:w="4786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Цвет флюоресценции</w:t>
            </w:r>
          </w:p>
        </w:tc>
      </w:tr>
      <w:tr w:rsidR="0076459D" w:rsidRPr="00EA7B28" w:rsidTr="0076459D">
        <w:tc>
          <w:tcPr>
            <w:tcW w:w="4785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EA7B28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Microsporum audonii</w:t>
            </w:r>
          </w:p>
        </w:tc>
        <w:tc>
          <w:tcPr>
            <w:tcW w:w="4786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Зелено-голубой</w:t>
            </w:r>
          </w:p>
        </w:tc>
      </w:tr>
      <w:tr w:rsidR="0076459D" w:rsidRPr="00EA7B28" w:rsidTr="0076459D">
        <w:tc>
          <w:tcPr>
            <w:tcW w:w="4785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Microsporum canis</w:t>
            </w:r>
          </w:p>
        </w:tc>
        <w:tc>
          <w:tcPr>
            <w:tcW w:w="4786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Зелено-голубой</w:t>
            </w:r>
          </w:p>
        </w:tc>
      </w:tr>
      <w:tr w:rsidR="0076459D" w:rsidRPr="00EA7B28" w:rsidTr="0076459D">
        <w:tc>
          <w:tcPr>
            <w:tcW w:w="4785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EA7B28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Microsporum ferrugineum</w:t>
            </w:r>
          </w:p>
        </w:tc>
        <w:tc>
          <w:tcPr>
            <w:tcW w:w="4786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Зелено-голубой</w:t>
            </w:r>
          </w:p>
        </w:tc>
      </w:tr>
      <w:tr w:rsidR="0076459D" w:rsidRPr="00EA7B28" w:rsidTr="0076459D">
        <w:tc>
          <w:tcPr>
            <w:tcW w:w="4785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Microsporum distortum</w:t>
            </w:r>
          </w:p>
        </w:tc>
        <w:tc>
          <w:tcPr>
            <w:tcW w:w="4786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Зелено-голубой</w:t>
            </w:r>
          </w:p>
        </w:tc>
      </w:tr>
      <w:tr w:rsidR="0076459D" w:rsidRPr="00EA7B28" w:rsidTr="0076459D">
        <w:tc>
          <w:tcPr>
            <w:tcW w:w="4785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Microsporum gypseum</w:t>
            </w:r>
          </w:p>
        </w:tc>
        <w:tc>
          <w:tcPr>
            <w:tcW w:w="4786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Светло-желтый</w:t>
            </w:r>
          </w:p>
        </w:tc>
      </w:tr>
      <w:tr w:rsidR="0076459D" w:rsidRPr="00EA7B28" w:rsidTr="0076459D">
        <w:tc>
          <w:tcPr>
            <w:tcW w:w="4785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EA7B28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Trichophyton schoenleinii</w:t>
            </w:r>
          </w:p>
        </w:tc>
        <w:tc>
          <w:tcPr>
            <w:tcW w:w="4786" w:type="dxa"/>
          </w:tcPr>
          <w:p w:rsidR="0076459D" w:rsidRPr="00EA7B28" w:rsidRDefault="0076459D" w:rsidP="00BE459D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Светло-голубой</w:t>
            </w:r>
          </w:p>
        </w:tc>
      </w:tr>
    </w:tbl>
    <w:p w:rsidR="0045448A" w:rsidRPr="00EA7B28" w:rsidRDefault="00F65B98" w:rsidP="0045448A">
      <w:pPr>
        <w:spacing w:after="0" w:line="48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  <w:r w:rsidRPr="007A2E0D">
        <w:rPr>
          <w:rFonts w:ascii="Times New Roman" w:hAnsi="Times New Roman" w:cs="Times New Roman"/>
          <w:i/>
          <w:sz w:val="24"/>
          <w:szCs w:val="24"/>
        </w:rPr>
        <w:t>Malassezia furfur</w:t>
      </w:r>
      <w:r w:rsidRPr="00EA7B28">
        <w:rPr>
          <w:rFonts w:ascii="Times New Roman" w:hAnsi="Times New Roman" w:cs="Times New Roman"/>
          <w:sz w:val="24"/>
          <w:szCs w:val="24"/>
        </w:rPr>
        <w:t xml:space="preserve"> дает желтовато-белую или медно-оранжевую флуоресценцию. Лампа Вуда позволяет обнаружить субклиническую инфекцию и степень заражения. Она также может помочь отличить </w:t>
      </w:r>
      <w:r w:rsidRPr="002271E5">
        <w:rPr>
          <w:rFonts w:ascii="Times New Roman" w:hAnsi="Times New Roman" w:cs="Times New Roman"/>
          <w:i/>
          <w:sz w:val="24"/>
          <w:szCs w:val="24"/>
        </w:rPr>
        <w:t>Pityrosporum</w:t>
      </w:r>
      <w:r w:rsidRPr="00EA7B28">
        <w:rPr>
          <w:rFonts w:ascii="Times New Roman" w:hAnsi="Times New Roman" w:cs="Times New Roman"/>
          <w:sz w:val="24"/>
          <w:szCs w:val="24"/>
        </w:rPr>
        <w:t xml:space="preserve"> -фолликулит от других фолликулитов</w:t>
      </w:r>
      <w:r w:rsidR="00FE75C8">
        <w:rPr>
          <w:rFonts w:ascii="Times New Roman" w:hAnsi="Times New Roman" w:cs="Times New Roman"/>
          <w:sz w:val="24"/>
          <w:szCs w:val="24"/>
        </w:rPr>
        <w:t>, например бактериальной природы</w:t>
      </w:r>
      <w:r w:rsidRPr="00EA7B28">
        <w:rPr>
          <w:rFonts w:ascii="Times New Roman" w:hAnsi="Times New Roman" w:cs="Times New Roman"/>
          <w:sz w:val="24"/>
          <w:szCs w:val="24"/>
        </w:rPr>
        <w:t xml:space="preserve"> [</w:t>
      </w:r>
      <w:r w:rsidR="009F4B2F" w:rsidRPr="00EA7B28">
        <w:rPr>
          <w:rFonts w:ascii="Times New Roman" w:hAnsi="Times New Roman" w:cs="Times New Roman"/>
          <w:sz w:val="24"/>
          <w:szCs w:val="24"/>
        </w:rPr>
        <w:t>19</w:t>
      </w:r>
      <w:r w:rsidRPr="00EA7B28">
        <w:rPr>
          <w:rFonts w:ascii="Times New Roman" w:hAnsi="Times New Roman" w:cs="Times New Roman"/>
          <w:sz w:val="24"/>
          <w:szCs w:val="24"/>
        </w:rPr>
        <w:t>].</w:t>
      </w:r>
      <w:r w:rsidRPr="00EA7B28">
        <w:rPr>
          <w:rFonts w:ascii="Times New Roman" w:hAnsi="Times New Roman" w:cs="Times New Roman"/>
          <w:sz w:val="24"/>
          <w:szCs w:val="24"/>
        </w:rPr>
        <w:br/>
      </w:r>
      <w:r w:rsidRPr="00EA7B28">
        <w:rPr>
          <w:rFonts w:ascii="Times New Roman" w:hAnsi="Times New Roman" w:cs="Times New Roman"/>
          <w:b/>
          <w:sz w:val="24"/>
          <w:szCs w:val="24"/>
          <w:lang w:val="en-US"/>
        </w:rPr>
        <w:t>   </w:t>
      </w:r>
      <w:r w:rsidR="00EB5714" w:rsidRPr="00EA7B28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817B57" w:rsidRPr="00817B57">
        <w:rPr>
          <w:rFonts w:ascii="Times New Roman" w:hAnsi="Times New Roman" w:cs="Times New Roman"/>
          <w:sz w:val="24"/>
          <w:szCs w:val="24"/>
        </w:rPr>
        <w:t>Есть опыт</w:t>
      </w:r>
      <w:r w:rsidR="00817B5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7B57">
        <w:rPr>
          <w:rFonts w:ascii="Times New Roman" w:hAnsi="Times New Roman" w:cs="Times New Roman"/>
          <w:sz w:val="24"/>
          <w:szCs w:val="24"/>
        </w:rPr>
        <w:t xml:space="preserve">применения лампы Вуда в диагностике бактериальной инфекции, вызванной синегнойной палочкой. </w:t>
      </w:r>
      <w:r w:rsidRPr="00EA7B28">
        <w:rPr>
          <w:rFonts w:ascii="Times New Roman" w:hAnsi="Times New Roman" w:cs="Times New Roman"/>
          <w:sz w:val="24"/>
          <w:szCs w:val="24"/>
        </w:rPr>
        <w:t xml:space="preserve">Патогенные виды </w:t>
      </w:r>
      <w:r w:rsidRPr="007A2E0D">
        <w:rPr>
          <w:rFonts w:ascii="Times New Roman" w:hAnsi="Times New Roman" w:cs="Times New Roman"/>
          <w:i/>
          <w:sz w:val="24"/>
          <w:szCs w:val="24"/>
        </w:rPr>
        <w:t>Pseudomonas</w:t>
      </w:r>
      <w:r w:rsidRPr="00EA7B28">
        <w:rPr>
          <w:rFonts w:ascii="Times New Roman" w:hAnsi="Times New Roman" w:cs="Times New Roman"/>
          <w:sz w:val="24"/>
          <w:szCs w:val="24"/>
        </w:rPr>
        <w:t xml:space="preserve"> производят пигмент  пиовердин или флюоресцеин , который демонстрирует зеленую флуоресценцию в лучах  лампы Вуда. Флуоресценция определяется при степени бактериального роста,  </w:t>
      </w:r>
      <w:r w:rsidRPr="00EA7B28">
        <w:rPr>
          <w:rFonts w:ascii="Times New Roman" w:hAnsi="Times New Roman" w:cs="Times New Roman"/>
          <w:sz w:val="24"/>
          <w:szCs w:val="24"/>
        </w:rPr>
        <w:lastRenderedPageBreak/>
        <w:t>превышающей 10</w:t>
      </w:r>
      <w:r w:rsidRPr="00EA7B28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EA7B28">
        <w:rPr>
          <w:rFonts w:ascii="Times New Roman" w:hAnsi="Times New Roman" w:cs="Times New Roman"/>
          <w:sz w:val="24"/>
          <w:szCs w:val="24"/>
        </w:rPr>
        <w:t>/cm</w:t>
      </w:r>
      <w:r w:rsidRPr="00EA7B2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A7B28">
        <w:rPr>
          <w:rFonts w:ascii="Times New Roman" w:hAnsi="Times New Roman" w:cs="Times New Roman"/>
          <w:sz w:val="24"/>
          <w:szCs w:val="24"/>
        </w:rPr>
        <w:t>, то есть в количестве, необходимом для</w:t>
      </w:r>
      <w:r w:rsidR="00817B57">
        <w:rPr>
          <w:rFonts w:ascii="Times New Roman" w:hAnsi="Times New Roman" w:cs="Times New Roman"/>
          <w:sz w:val="24"/>
          <w:szCs w:val="24"/>
        </w:rPr>
        <w:t xml:space="preserve"> </w:t>
      </w:r>
      <w:r w:rsidRPr="00EA7B28">
        <w:rPr>
          <w:rFonts w:ascii="Times New Roman" w:hAnsi="Times New Roman" w:cs="Times New Roman"/>
          <w:sz w:val="24"/>
          <w:szCs w:val="24"/>
        </w:rPr>
        <w:t>возникновения инфекционного процесса [</w:t>
      </w:r>
      <w:r w:rsidR="009F4B2F" w:rsidRPr="00EA7B28">
        <w:rPr>
          <w:rFonts w:ascii="Times New Roman" w:hAnsi="Times New Roman" w:cs="Times New Roman"/>
          <w:sz w:val="24"/>
          <w:szCs w:val="24"/>
        </w:rPr>
        <w:t>29</w:t>
      </w:r>
      <w:r w:rsidRPr="00EA7B28">
        <w:rPr>
          <w:rFonts w:ascii="Times New Roman" w:hAnsi="Times New Roman" w:cs="Times New Roman"/>
          <w:sz w:val="24"/>
          <w:szCs w:val="24"/>
        </w:rPr>
        <w:t xml:space="preserve"> ]. Лампой Вуда можно выявить раннее инфецирование </w:t>
      </w:r>
      <w:r w:rsidRPr="002271E5">
        <w:rPr>
          <w:rFonts w:ascii="Times New Roman" w:hAnsi="Times New Roman" w:cs="Times New Roman"/>
          <w:i/>
          <w:sz w:val="24"/>
          <w:szCs w:val="24"/>
        </w:rPr>
        <w:t xml:space="preserve">Pseudomonas </w:t>
      </w:r>
      <w:r w:rsidRPr="00EA7B28">
        <w:rPr>
          <w:rFonts w:ascii="Times New Roman" w:hAnsi="Times New Roman" w:cs="Times New Roman"/>
          <w:sz w:val="24"/>
          <w:szCs w:val="24"/>
        </w:rPr>
        <w:t>ожоговых ран и обширных эрозий кожи при пузырчатке, токсическом эпидермальном некролизе и синдроме Стивенса-Джонсона. Диагноз эктима гангренозная также может быть поставлен прежде, чем будут получены результаты культуральных бактериальных методов, путем визуализации характерного свечения в ране с предварительным введением в нее физиологического раствора [</w:t>
      </w:r>
      <w:r w:rsidR="009F4B2F" w:rsidRPr="00EA7B28">
        <w:rPr>
          <w:rFonts w:ascii="Times New Roman" w:hAnsi="Times New Roman" w:cs="Times New Roman"/>
          <w:sz w:val="24"/>
          <w:szCs w:val="24"/>
        </w:rPr>
        <w:t>1</w:t>
      </w:r>
      <w:r w:rsidRPr="00EA7B28">
        <w:rPr>
          <w:rFonts w:ascii="Times New Roman" w:hAnsi="Times New Roman" w:cs="Times New Roman"/>
          <w:sz w:val="24"/>
          <w:szCs w:val="24"/>
        </w:rPr>
        <w:t>].</w:t>
      </w:r>
      <w:r w:rsidRPr="00EA7B28">
        <w:rPr>
          <w:rFonts w:ascii="Times New Roman" w:hAnsi="Times New Roman" w:cs="Times New Roman"/>
          <w:sz w:val="24"/>
          <w:szCs w:val="24"/>
        </w:rPr>
        <w:br/>
      </w:r>
      <w:r w:rsidR="007A2E0D">
        <w:rPr>
          <w:rFonts w:ascii="Times New Roman" w:hAnsi="Times New Roman" w:cs="Times New Roman"/>
          <w:sz w:val="24"/>
          <w:szCs w:val="24"/>
        </w:rPr>
        <w:t xml:space="preserve">                Возбудитель эритразмы </w:t>
      </w:r>
      <w:r w:rsidRPr="007A2E0D">
        <w:rPr>
          <w:rFonts w:ascii="Times New Roman" w:hAnsi="Times New Roman" w:cs="Times New Roman"/>
          <w:i/>
          <w:sz w:val="24"/>
          <w:szCs w:val="24"/>
        </w:rPr>
        <w:t>Corynebacterium minutissimum</w:t>
      </w:r>
      <w:r w:rsidRPr="00EA7B28">
        <w:rPr>
          <w:rFonts w:ascii="Times New Roman" w:hAnsi="Times New Roman" w:cs="Times New Roman"/>
          <w:sz w:val="24"/>
          <w:szCs w:val="24"/>
        </w:rPr>
        <w:t xml:space="preserve"> демонстрирует кораллово-красную флюоресценцию в лучах лампы Вуда благодаря водорастворимому копропорфирину III, производимому микроорганизмом.  Таким образом, очищение водой этой области  будет устранять свечение. Субклиническая колонизации данных микроорганизмов соответственно может быть выявлена с помощью лампы Вуда [</w:t>
      </w:r>
      <w:r w:rsidR="009F4B2F" w:rsidRPr="00EA7B28">
        <w:rPr>
          <w:rFonts w:ascii="Times New Roman" w:hAnsi="Times New Roman" w:cs="Times New Roman"/>
          <w:sz w:val="24"/>
          <w:szCs w:val="24"/>
        </w:rPr>
        <w:t>16, 19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515DC1" w:rsidRPr="00EA7B28">
        <w:rPr>
          <w:rFonts w:ascii="Times New Roman" w:hAnsi="Times New Roman" w:cs="Times New Roman"/>
          <w:sz w:val="24"/>
          <w:szCs w:val="24"/>
        </w:rPr>
        <w:t>]</w:t>
      </w:r>
      <w:r w:rsidR="009F4B2F" w:rsidRPr="00EA7B28">
        <w:rPr>
          <w:rFonts w:ascii="Times New Roman" w:hAnsi="Times New Roman" w:cs="Times New Roman"/>
          <w:sz w:val="24"/>
          <w:szCs w:val="24"/>
        </w:rPr>
        <w:t>.</w:t>
      </w:r>
      <w:r w:rsidR="00515DC1" w:rsidRPr="00EA7B28">
        <w:rPr>
          <w:rFonts w:ascii="Times New Roman" w:hAnsi="Times New Roman" w:cs="Times New Roman"/>
          <w:sz w:val="24"/>
          <w:szCs w:val="24"/>
        </w:rPr>
        <w:br/>
      </w:r>
      <w:r w:rsidR="007A2E0D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45448A">
        <w:rPr>
          <w:rFonts w:ascii="Times New Roman" w:hAnsi="Times New Roman" w:cs="Times New Roman"/>
          <w:b/>
          <w:sz w:val="24"/>
          <w:szCs w:val="24"/>
        </w:rPr>
        <w:t>Лампа Вуда в диагностике порфирии.</w:t>
      </w:r>
    </w:p>
    <w:p w:rsidR="0045448A" w:rsidRPr="00EA7B28" w:rsidRDefault="0045448A" w:rsidP="0045448A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A7B28">
        <w:rPr>
          <w:rFonts w:ascii="Times New Roman" w:hAnsi="Times New Roman" w:cs="Times New Roman"/>
          <w:sz w:val="24"/>
          <w:szCs w:val="24"/>
        </w:rPr>
        <w:t>Обнаружение отложения  порфиринов в зубах, моче, кале, красных кровяных клетках и  пузырной жидкости при различных формах порфирии можно легко сделать с помощью лампы Вуда. Добавление разбавленной соляной кислоты в образец усиливает флюоресценцию путем конвертации порфириногенов в порфирины [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15</w:t>
      </w:r>
      <w:r w:rsidRPr="00EA7B28">
        <w:rPr>
          <w:rFonts w:ascii="Times New Roman" w:hAnsi="Times New Roman" w:cs="Times New Roman"/>
          <w:sz w:val="24"/>
          <w:szCs w:val="24"/>
        </w:rPr>
        <w:t>]. Основные типы флюоресценции, наблюдаемой при порфириях представлены в таблице 2.</w:t>
      </w:r>
    </w:p>
    <w:p w:rsidR="0045448A" w:rsidRPr="00BE459D" w:rsidRDefault="00FE1D2A" w:rsidP="0045448A">
      <w:pPr>
        <w:spacing w:after="0" w:line="480" w:lineRule="auto"/>
        <w:ind w:firstLine="567"/>
        <w:jc w:val="right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Таблица </w:t>
      </w:r>
      <w:r w:rsidRPr="00A81A7F">
        <w:rPr>
          <w:rFonts w:ascii="Times New Roman" w:hAnsi="Times New Roman" w:cs="Times New Roman"/>
          <w:i/>
          <w:sz w:val="24"/>
          <w:szCs w:val="24"/>
        </w:rPr>
        <w:t>3</w:t>
      </w:r>
      <w:r w:rsidR="0045448A" w:rsidRPr="00BE459D">
        <w:rPr>
          <w:rFonts w:ascii="Times New Roman" w:hAnsi="Times New Roman" w:cs="Times New Roman"/>
          <w:i/>
          <w:sz w:val="24"/>
          <w:szCs w:val="24"/>
        </w:rPr>
        <w:t>.</w:t>
      </w:r>
    </w:p>
    <w:p w:rsidR="0045448A" w:rsidRPr="002271E5" w:rsidRDefault="0045448A" w:rsidP="0045448A">
      <w:pPr>
        <w:spacing w:after="0" w:line="48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71E5">
        <w:rPr>
          <w:rFonts w:ascii="Times New Roman" w:hAnsi="Times New Roman" w:cs="Times New Roman"/>
          <w:b/>
          <w:sz w:val="24"/>
          <w:szCs w:val="24"/>
        </w:rPr>
        <w:t>Основные типы флюоресценции при порфирии</w:t>
      </w:r>
    </w:p>
    <w:tbl>
      <w:tblPr>
        <w:tblStyle w:val="a6"/>
        <w:tblW w:w="0" w:type="auto"/>
        <w:tblLook w:val="04A0"/>
      </w:tblPr>
      <w:tblGrid>
        <w:gridCol w:w="3190"/>
        <w:gridCol w:w="4431"/>
        <w:gridCol w:w="1950"/>
      </w:tblGrid>
      <w:tr w:rsidR="0045448A" w:rsidRPr="00EA7B28" w:rsidTr="00317E09">
        <w:tc>
          <w:tcPr>
            <w:tcW w:w="319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Диагноз</w:t>
            </w:r>
          </w:p>
        </w:tc>
        <w:tc>
          <w:tcPr>
            <w:tcW w:w="4431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Образец</w:t>
            </w:r>
          </w:p>
        </w:tc>
        <w:tc>
          <w:tcPr>
            <w:tcW w:w="195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Флюоресценция</w:t>
            </w:r>
          </w:p>
        </w:tc>
      </w:tr>
      <w:tr w:rsidR="0045448A" w:rsidRPr="00EA7B28" w:rsidTr="00317E09">
        <w:tc>
          <w:tcPr>
            <w:tcW w:w="319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Эритропоэтическая порфирия</w:t>
            </w:r>
          </w:p>
        </w:tc>
        <w:tc>
          <w:tcPr>
            <w:tcW w:w="4431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Эритроциты, моча, зубы, кости, жидкость пузыря</w:t>
            </w:r>
          </w:p>
        </w:tc>
        <w:tc>
          <w:tcPr>
            <w:tcW w:w="195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Розово-красная</w:t>
            </w:r>
          </w:p>
        </w:tc>
      </w:tr>
      <w:tr w:rsidR="0045448A" w:rsidRPr="00EA7B28" w:rsidTr="00317E09">
        <w:tc>
          <w:tcPr>
            <w:tcW w:w="319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Эритропоэтическая протопорфирия</w:t>
            </w:r>
          </w:p>
        </w:tc>
        <w:tc>
          <w:tcPr>
            <w:tcW w:w="4431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Эритроциты, кал, желчные камни</w:t>
            </w:r>
          </w:p>
        </w:tc>
        <w:tc>
          <w:tcPr>
            <w:tcW w:w="195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Розово-красная</w:t>
            </w:r>
          </w:p>
        </w:tc>
      </w:tr>
      <w:tr w:rsidR="0045448A" w:rsidRPr="00EA7B28" w:rsidTr="00317E09">
        <w:tc>
          <w:tcPr>
            <w:tcW w:w="319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Гепатоэритропоэтическая порфирия</w:t>
            </w:r>
          </w:p>
        </w:tc>
        <w:tc>
          <w:tcPr>
            <w:tcW w:w="4431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Эритроциты, кал, моча</w:t>
            </w:r>
          </w:p>
        </w:tc>
        <w:tc>
          <w:tcPr>
            <w:tcW w:w="195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Розово-красная</w:t>
            </w:r>
          </w:p>
        </w:tc>
      </w:tr>
      <w:tr w:rsidR="0045448A" w:rsidRPr="00EA7B28" w:rsidTr="00317E09">
        <w:tc>
          <w:tcPr>
            <w:tcW w:w="319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Поздняя кожная порфирия</w:t>
            </w:r>
          </w:p>
        </w:tc>
        <w:tc>
          <w:tcPr>
            <w:tcW w:w="4431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Моча, кал</w:t>
            </w:r>
          </w:p>
        </w:tc>
        <w:tc>
          <w:tcPr>
            <w:tcW w:w="195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Розово-красная</w:t>
            </w:r>
          </w:p>
        </w:tc>
      </w:tr>
      <w:tr w:rsidR="0045448A" w:rsidRPr="00EA7B28" w:rsidTr="00317E09">
        <w:tc>
          <w:tcPr>
            <w:tcW w:w="319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Вариегатная порфирия</w:t>
            </w:r>
          </w:p>
        </w:tc>
        <w:tc>
          <w:tcPr>
            <w:tcW w:w="4431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Моча (в период обострения), кал</w:t>
            </w:r>
          </w:p>
        </w:tc>
        <w:tc>
          <w:tcPr>
            <w:tcW w:w="1950" w:type="dxa"/>
          </w:tcPr>
          <w:p w:rsidR="0045448A" w:rsidRPr="00EA7B28" w:rsidRDefault="0045448A" w:rsidP="00D96FAF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A7B28">
              <w:rPr>
                <w:rFonts w:ascii="Times New Roman" w:hAnsi="Times New Roman" w:cs="Times New Roman"/>
                <w:sz w:val="24"/>
                <w:szCs w:val="24"/>
              </w:rPr>
              <w:t>Розово-красная</w:t>
            </w:r>
          </w:p>
        </w:tc>
      </w:tr>
    </w:tbl>
    <w:p w:rsidR="00FE1D2A" w:rsidRDefault="0045448A" w:rsidP="0045448A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  <w:lang w:val="en-US"/>
        </w:rPr>
      </w:pPr>
      <w:r w:rsidRPr="00EA7B28">
        <w:rPr>
          <w:rFonts w:ascii="Times New Roman" w:hAnsi="Times New Roman" w:cs="Times New Roman"/>
          <w:sz w:val="24"/>
          <w:szCs w:val="24"/>
        </w:rPr>
        <w:t xml:space="preserve">          </w:t>
      </w:r>
    </w:p>
    <w:p w:rsidR="0045448A" w:rsidRPr="00EA7B28" w:rsidRDefault="0045448A" w:rsidP="0045448A">
      <w:pPr>
        <w:spacing w:after="0" w:line="480" w:lineRule="auto"/>
        <w:ind w:firstLine="567"/>
        <w:rPr>
          <w:rFonts w:ascii="Times New Roman" w:hAnsi="Times New Roman" w:cs="Times New Roman"/>
          <w:b/>
          <w:sz w:val="24"/>
          <w:szCs w:val="24"/>
        </w:rPr>
      </w:pPr>
      <w:r w:rsidRPr="00EA7B28">
        <w:rPr>
          <w:rFonts w:ascii="Times New Roman" w:hAnsi="Times New Roman" w:cs="Times New Roman"/>
          <w:b/>
          <w:sz w:val="24"/>
          <w:szCs w:val="24"/>
        </w:rPr>
        <w:lastRenderedPageBreak/>
        <w:t>Фотодинамическая диагностика</w:t>
      </w:r>
    </w:p>
    <w:p w:rsidR="007A2E0D" w:rsidRDefault="0045448A" w:rsidP="00AD347D">
      <w:pPr>
        <w:spacing w:after="0" w:line="48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A7B28">
        <w:rPr>
          <w:rFonts w:ascii="Times New Roman" w:hAnsi="Times New Roman" w:cs="Times New Roman"/>
          <w:sz w:val="24"/>
          <w:szCs w:val="24"/>
        </w:rPr>
        <w:t xml:space="preserve">Относительно новая, неинвазивная и простая техника разработана для диагностики предраковых и злокачественных опухолей. Она включает </w:t>
      </w:r>
      <w:r w:rsidR="00BE459D">
        <w:rPr>
          <w:rFonts w:ascii="Times New Roman" w:hAnsi="Times New Roman" w:cs="Times New Roman"/>
          <w:sz w:val="24"/>
          <w:szCs w:val="24"/>
        </w:rPr>
        <w:t>аппликацию</w:t>
      </w:r>
      <w:r w:rsidRPr="00EA7B28">
        <w:rPr>
          <w:rFonts w:ascii="Times New Roman" w:hAnsi="Times New Roman" w:cs="Times New Roman"/>
          <w:sz w:val="24"/>
          <w:szCs w:val="24"/>
        </w:rPr>
        <w:t xml:space="preserve"> 20% мази 5-аминолевуленовой кислоты </w:t>
      </w:r>
      <w:r w:rsidR="00BE459D">
        <w:rPr>
          <w:rFonts w:ascii="Times New Roman" w:hAnsi="Times New Roman" w:cs="Times New Roman"/>
          <w:sz w:val="24"/>
          <w:szCs w:val="24"/>
        </w:rPr>
        <w:t>на новообразование с экспозицией</w:t>
      </w:r>
      <w:r w:rsidRPr="00EA7B28">
        <w:rPr>
          <w:rFonts w:ascii="Times New Roman" w:hAnsi="Times New Roman" w:cs="Times New Roman"/>
          <w:sz w:val="24"/>
          <w:szCs w:val="24"/>
        </w:rPr>
        <w:t xml:space="preserve"> 4-6 часов под окклюзией, что позволяет  протопорфириногену IX накапливаться, после чего освещается </w:t>
      </w:r>
      <w:r w:rsidR="00BE459D">
        <w:rPr>
          <w:rFonts w:ascii="Times New Roman" w:hAnsi="Times New Roman" w:cs="Times New Roman"/>
          <w:sz w:val="24"/>
          <w:szCs w:val="24"/>
        </w:rPr>
        <w:t xml:space="preserve">лучами </w:t>
      </w:r>
      <w:r w:rsidRPr="00EA7B28">
        <w:rPr>
          <w:rFonts w:ascii="Times New Roman" w:hAnsi="Times New Roman" w:cs="Times New Roman"/>
          <w:sz w:val="24"/>
          <w:szCs w:val="24"/>
        </w:rPr>
        <w:t>Вуда. Такая фотодинамическая диагностика оказалось весьма полезной в диагностике базальноклеточной эпителиомы, плоскоклеточной эпителиомы, болезни Боуэна, солнечного кератоза и экстрамаммарной болезни Педжета [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10</w:t>
      </w:r>
      <w:r w:rsidRPr="00EA7B28">
        <w:rPr>
          <w:rFonts w:ascii="Times New Roman" w:hAnsi="Times New Roman" w:cs="Times New Roman"/>
          <w:sz w:val="24"/>
          <w:szCs w:val="24"/>
        </w:rPr>
        <w:t>].</w:t>
      </w:r>
      <w:r w:rsidRPr="00EA7B28">
        <w:rPr>
          <w:rFonts w:ascii="Times New Roman" w:hAnsi="Times New Roman" w:cs="Times New Roman"/>
          <w:sz w:val="24"/>
          <w:szCs w:val="24"/>
        </w:rPr>
        <w:br/>
      </w:r>
      <w:r w:rsidR="007A2E0D">
        <w:rPr>
          <w:rFonts w:ascii="Times New Roman" w:hAnsi="Times New Roman" w:cs="Times New Roman"/>
          <w:b/>
          <w:sz w:val="24"/>
          <w:szCs w:val="24"/>
        </w:rPr>
        <w:t xml:space="preserve">  Практическое использование лампы Вуда в диагностике дерматокосметической патологии</w:t>
      </w:r>
    </w:p>
    <w:p w:rsidR="00AC0B0A" w:rsidRDefault="00AC0B0A" w:rsidP="00EA7B28">
      <w:pPr>
        <w:spacing w:after="0" w:line="48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AC0B0A">
        <w:rPr>
          <w:rFonts w:ascii="Times New Roman" w:hAnsi="Times New Roman" w:cs="Times New Roman"/>
          <w:sz w:val="24"/>
          <w:szCs w:val="24"/>
        </w:rPr>
        <w:t>В последнее время</w:t>
      </w:r>
      <w:r>
        <w:rPr>
          <w:rFonts w:ascii="Times New Roman" w:hAnsi="Times New Roman" w:cs="Times New Roman"/>
          <w:sz w:val="24"/>
          <w:szCs w:val="24"/>
        </w:rPr>
        <w:t xml:space="preserve"> появились данные об использовании лампы Вуда в диагностике акне. </w:t>
      </w:r>
      <w:r w:rsidR="00515DC1" w:rsidRPr="00EA7B28">
        <w:rPr>
          <w:rFonts w:ascii="Times New Roman" w:hAnsi="Times New Roman" w:cs="Times New Roman"/>
          <w:sz w:val="24"/>
          <w:szCs w:val="24"/>
        </w:rPr>
        <w:t>Копропорфирин является основным порфирин</w:t>
      </w:r>
      <w:r w:rsidR="0089256C" w:rsidRPr="00EA7B28">
        <w:rPr>
          <w:rFonts w:ascii="Times New Roman" w:hAnsi="Times New Roman" w:cs="Times New Roman"/>
          <w:sz w:val="24"/>
          <w:szCs w:val="24"/>
        </w:rPr>
        <w:t xml:space="preserve">ом, синтезируемым </w:t>
      </w:r>
      <w:r w:rsidR="0089256C" w:rsidRPr="00AC0B0A">
        <w:rPr>
          <w:rFonts w:ascii="Times New Roman" w:hAnsi="Times New Roman" w:cs="Times New Roman"/>
          <w:i/>
          <w:sz w:val="24"/>
          <w:szCs w:val="24"/>
          <w:lang w:val="en-US"/>
        </w:rPr>
        <w:t>P</w:t>
      </w:r>
      <w:r w:rsidR="0089256C" w:rsidRPr="00AC0B0A">
        <w:rPr>
          <w:rFonts w:ascii="Times New Roman" w:hAnsi="Times New Roman" w:cs="Times New Roman"/>
          <w:i/>
          <w:sz w:val="24"/>
          <w:szCs w:val="24"/>
        </w:rPr>
        <w:t>.</w:t>
      </w:r>
      <w:r w:rsidR="0089256C" w:rsidRPr="00AC0B0A">
        <w:rPr>
          <w:rFonts w:ascii="Times New Roman" w:hAnsi="Times New Roman" w:cs="Times New Roman"/>
          <w:i/>
          <w:sz w:val="24"/>
          <w:szCs w:val="24"/>
          <w:lang w:val="en-US"/>
        </w:rPr>
        <w:t>acnes</w:t>
      </w:r>
      <w:r w:rsidR="0089256C" w:rsidRPr="00EA7B28">
        <w:rPr>
          <w:rFonts w:ascii="Times New Roman" w:hAnsi="Times New Roman" w:cs="Times New Roman"/>
          <w:sz w:val="24"/>
          <w:szCs w:val="24"/>
        </w:rPr>
        <w:t xml:space="preserve">, что придает оранжево-красное свечение </w:t>
      </w:r>
      <w:r w:rsidR="008D783C" w:rsidRPr="00EA7B28">
        <w:rPr>
          <w:rFonts w:ascii="Times New Roman" w:hAnsi="Times New Roman" w:cs="Times New Roman"/>
          <w:sz w:val="24"/>
          <w:szCs w:val="24"/>
        </w:rPr>
        <w:t xml:space="preserve">заселенных бактериями </w:t>
      </w:r>
      <w:r w:rsidR="0089256C" w:rsidRPr="00EA7B28">
        <w:rPr>
          <w:rFonts w:ascii="Times New Roman" w:hAnsi="Times New Roman" w:cs="Times New Roman"/>
          <w:sz w:val="24"/>
          <w:szCs w:val="24"/>
        </w:rPr>
        <w:t>комедонов</w:t>
      </w:r>
      <w:r w:rsidR="008D783C" w:rsidRPr="00EA7B28">
        <w:rPr>
          <w:rFonts w:ascii="Times New Roman" w:hAnsi="Times New Roman" w:cs="Times New Roman"/>
          <w:sz w:val="24"/>
          <w:szCs w:val="24"/>
        </w:rPr>
        <w:t>. При этом флюоресценция фолликулов на лице коррелирует со степенью заселен</w:t>
      </w:r>
      <w:r w:rsidR="00EE2CB6" w:rsidRPr="00EA7B28">
        <w:rPr>
          <w:rFonts w:ascii="Times New Roman" w:hAnsi="Times New Roman" w:cs="Times New Roman"/>
          <w:sz w:val="24"/>
          <w:szCs w:val="24"/>
        </w:rPr>
        <w:t>ности</w:t>
      </w:r>
      <w:r w:rsidR="008D783C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8D783C" w:rsidRPr="00AC0B0A">
        <w:rPr>
          <w:rFonts w:ascii="Times New Roman" w:hAnsi="Times New Roman" w:cs="Times New Roman"/>
          <w:i/>
          <w:sz w:val="24"/>
          <w:szCs w:val="24"/>
        </w:rPr>
        <w:t xml:space="preserve">P. </w:t>
      </w:r>
      <w:r w:rsidR="009F4B2F" w:rsidRPr="00AC0B0A">
        <w:rPr>
          <w:rFonts w:ascii="Times New Roman" w:hAnsi="Times New Roman" w:cs="Times New Roman"/>
          <w:i/>
          <w:sz w:val="24"/>
          <w:szCs w:val="24"/>
          <w:lang w:val="en-US"/>
        </w:rPr>
        <w:t>A</w:t>
      </w:r>
      <w:r w:rsidR="008D783C" w:rsidRPr="00AC0B0A">
        <w:rPr>
          <w:rFonts w:ascii="Times New Roman" w:hAnsi="Times New Roman" w:cs="Times New Roman"/>
          <w:i/>
          <w:sz w:val="24"/>
          <w:szCs w:val="24"/>
          <w:lang w:val="en-US"/>
        </w:rPr>
        <w:t>cnes</w:t>
      </w:r>
      <w:r w:rsidR="009F4B2F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[</w:t>
      </w:r>
      <w:r w:rsidR="009F4B2F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24</w:t>
      </w:r>
      <w:r w:rsidR="008D783C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="00515DC1" w:rsidRPr="00EA7B28">
        <w:rPr>
          <w:rFonts w:ascii="Times New Roman" w:hAnsi="Times New Roman" w:cs="Times New Roman"/>
          <w:sz w:val="24"/>
          <w:szCs w:val="24"/>
        </w:rPr>
        <w:t>]</w:t>
      </w:r>
      <w:r w:rsidR="00EB5714" w:rsidRPr="00EA7B28">
        <w:rPr>
          <w:rFonts w:ascii="Times New Roman" w:hAnsi="Times New Roman" w:cs="Times New Roman"/>
          <w:sz w:val="24"/>
          <w:szCs w:val="24"/>
        </w:rPr>
        <w:t xml:space="preserve">. </w:t>
      </w:r>
      <w:r w:rsidR="00515DC1" w:rsidRPr="00EA7B28">
        <w:rPr>
          <w:rFonts w:ascii="Times New Roman" w:hAnsi="Times New Roman" w:cs="Times New Roman"/>
          <w:sz w:val="24"/>
          <w:szCs w:val="24"/>
        </w:rPr>
        <w:t>Кораллов</w:t>
      </w:r>
      <w:r w:rsidR="00EB5714" w:rsidRPr="00EA7B28">
        <w:rPr>
          <w:rFonts w:ascii="Times New Roman" w:hAnsi="Times New Roman" w:cs="Times New Roman"/>
          <w:sz w:val="24"/>
          <w:szCs w:val="24"/>
        </w:rPr>
        <w:t>о</w:t>
      </w:r>
      <w:r w:rsidR="002F4A35" w:rsidRPr="00EA7B28">
        <w:rPr>
          <w:rFonts w:ascii="Times New Roman" w:hAnsi="Times New Roman" w:cs="Times New Roman"/>
          <w:sz w:val="24"/>
          <w:szCs w:val="24"/>
        </w:rPr>
        <w:t>-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красно</w:t>
      </w:r>
      <w:r w:rsidR="002F4A35" w:rsidRPr="00EA7B28">
        <w:rPr>
          <w:rFonts w:ascii="Times New Roman" w:hAnsi="Times New Roman" w:cs="Times New Roman"/>
          <w:sz w:val="24"/>
          <w:szCs w:val="24"/>
        </w:rPr>
        <w:t>е свечение часто наблюдается у здоровых людей в области фолликуляр</w:t>
      </w:r>
      <w:r w:rsidR="00BE459D">
        <w:rPr>
          <w:rFonts w:ascii="Times New Roman" w:hAnsi="Times New Roman" w:cs="Times New Roman"/>
          <w:sz w:val="24"/>
          <w:szCs w:val="24"/>
        </w:rPr>
        <w:t>ных отверстий на лице и сосочках</w:t>
      </w:r>
      <w:r w:rsidR="002F4A35" w:rsidRPr="00EA7B28">
        <w:rPr>
          <w:rFonts w:ascii="Times New Roman" w:hAnsi="Times New Roman" w:cs="Times New Roman"/>
          <w:sz w:val="24"/>
          <w:szCs w:val="24"/>
        </w:rPr>
        <w:t xml:space="preserve"> языка.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Подобн</w:t>
      </w:r>
      <w:r w:rsidR="002F4A35" w:rsidRPr="00EA7B28">
        <w:rPr>
          <w:rFonts w:ascii="Times New Roman" w:hAnsi="Times New Roman" w:cs="Times New Roman"/>
          <w:sz w:val="24"/>
          <w:szCs w:val="24"/>
        </w:rPr>
        <w:t>ую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флуоресценци</w:t>
      </w:r>
      <w:r w:rsidR="002F4A35" w:rsidRPr="00EA7B28">
        <w:rPr>
          <w:rFonts w:ascii="Times New Roman" w:hAnsi="Times New Roman" w:cs="Times New Roman"/>
          <w:sz w:val="24"/>
          <w:szCs w:val="24"/>
        </w:rPr>
        <w:t xml:space="preserve">ю связанную с протопорфиринами и копорфиринами время от времени можно наблюдать при плоскоклеточном раке кожи и доброкачественных язвах голеней.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Некоторые злокачественные новообразования желудочно-кишечного тракта или дыхательных путей мо</w:t>
      </w:r>
      <w:r w:rsidR="002F4A35" w:rsidRPr="00EA7B28">
        <w:rPr>
          <w:rFonts w:ascii="Times New Roman" w:hAnsi="Times New Roman" w:cs="Times New Roman"/>
          <w:sz w:val="24"/>
          <w:szCs w:val="24"/>
        </w:rPr>
        <w:t>гут демонст</w:t>
      </w:r>
      <w:r w:rsidR="009F4B2F" w:rsidRPr="00EA7B28">
        <w:rPr>
          <w:rFonts w:ascii="Times New Roman" w:hAnsi="Times New Roman" w:cs="Times New Roman"/>
          <w:sz w:val="24"/>
          <w:szCs w:val="24"/>
        </w:rPr>
        <w:t xml:space="preserve">рировать подобную флюоресценцию </w:t>
      </w:r>
      <w:r w:rsidR="002F4A35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EB4570" w:rsidRPr="00EA7B28">
        <w:rPr>
          <w:rFonts w:ascii="Times New Roman" w:hAnsi="Times New Roman" w:cs="Times New Roman"/>
          <w:sz w:val="24"/>
          <w:szCs w:val="24"/>
        </w:rPr>
        <w:t>[</w:t>
      </w:r>
      <w:r w:rsidR="009F4B2F" w:rsidRPr="00EA7B28">
        <w:rPr>
          <w:rFonts w:ascii="Times New Roman" w:eastAsia="Times New Roman" w:hAnsi="Times New Roman" w:cs="Times New Roman"/>
          <w:sz w:val="24"/>
          <w:szCs w:val="24"/>
        </w:rPr>
        <w:t>14</w:t>
      </w:r>
      <w:r w:rsidR="00EB4570" w:rsidRPr="00EA7B28">
        <w:rPr>
          <w:rFonts w:ascii="Times New Roman" w:eastAsia="Times New Roman" w:hAnsi="Times New Roman" w:cs="Times New Roman"/>
          <w:sz w:val="24"/>
          <w:szCs w:val="24"/>
        </w:rPr>
        <w:t>]</w:t>
      </w:r>
      <w:r w:rsidR="009F4B2F" w:rsidRPr="00EA7B2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E459D" w:rsidRDefault="00BE459D" w:rsidP="00BE459D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C0B0A">
        <w:rPr>
          <w:rFonts w:ascii="Times New Roman" w:hAnsi="Times New Roman" w:cs="Times New Roman"/>
          <w:sz w:val="24"/>
          <w:szCs w:val="24"/>
        </w:rPr>
        <w:t>Также лампу Вуда успешно используют в диагностике дисхромий кожи.</w:t>
      </w:r>
    </w:p>
    <w:p w:rsidR="00BE459D" w:rsidRPr="00EA7B28" w:rsidRDefault="00BE459D" w:rsidP="00BE459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EA7B28">
        <w:rPr>
          <w:rFonts w:ascii="Times New Roman" w:hAnsi="Times New Roman" w:cs="Times New Roman"/>
          <w:sz w:val="24"/>
          <w:szCs w:val="24"/>
        </w:rPr>
        <w:t xml:space="preserve">Гипопигментации на светлой коже лица  могут быть трудно различимыми.  В гипопигментированных или депигментированныу участках может быть снижено количество меланина или вообще отсутствовать пигмент.  Следовательно, есть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EA7B28">
        <w:rPr>
          <w:rFonts w:ascii="Times New Roman" w:hAnsi="Times New Roman" w:cs="Times New Roman"/>
          <w:sz w:val="24"/>
          <w:szCs w:val="24"/>
        </w:rPr>
        <w:t>окно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EA7B28">
        <w:rPr>
          <w:rFonts w:ascii="Times New Roman" w:hAnsi="Times New Roman" w:cs="Times New Roman"/>
          <w:sz w:val="24"/>
          <w:szCs w:val="24"/>
        </w:rPr>
        <w:t xml:space="preserve">, через которое может быть заметно свечение, индуцированное коллагеном дермы.  Из-за резкого перехода на границе дисхромичного пятна и здоровой кожи  их края  </w:t>
      </w:r>
      <w:r w:rsidRPr="00EA7B28">
        <w:rPr>
          <w:rFonts w:ascii="Times New Roman" w:hAnsi="Times New Roman" w:cs="Times New Roman"/>
          <w:sz w:val="24"/>
          <w:szCs w:val="24"/>
        </w:rPr>
        <w:lastRenderedPageBreak/>
        <w:t>визуализируются более четко в лучах лампы Вуда. Очаги поражения дают яркое сине-белое свечение в результате аутофлюоресценции  [</w:t>
      </w:r>
      <w:r w:rsidRPr="00EA7B28">
        <w:rPr>
          <w:rFonts w:ascii="Times New Roman" w:hAnsi="Times New Roman" w:cs="Times New Roman"/>
          <w:color w:val="000000"/>
          <w:sz w:val="24"/>
          <w:szCs w:val="24"/>
        </w:rPr>
        <w:t>5 </w:t>
      </w:r>
      <w:r w:rsidRPr="00EA7B28">
        <w:rPr>
          <w:rFonts w:ascii="Times New Roman" w:hAnsi="Times New Roman" w:cs="Times New Roman"/>
          <w:sz w:val="24"/>
          <w:szCs w:val="24"/>
        </w:rPr>
        <w:t>]. Поэтому лампа Вуда может использоваться при о</w:t>
      </w:r>
      <w:r>
        <w:rPr>
          <w:rFonts w:ascii="Times New Roman" w:hAnsi="Times New Roman" w:cs="Times New Roman"/>
          <w:sz w:val="24"/>
          <w:szCs w:val="24"/>
        </w:rPr>
        <w:t>бследовании пациента с витилиго</w:t>
      </w:r>
      <w:r w:rsidRPr="00EA7B28">
        <w:rPr>
          <w:rFonts w:ascii="Times New Roman" w:hAnsi="Times New Roman" w:cs="Times New Roman"/>
          <w:sz w:val="24"/>
          <w:szCs w:val="24"/>
        </w:rPr>
        <w:t xml:space="preserve"> для лучшей визуализации очагов, дифференциальной диагностики с проказой и отрубевидным лишаем, для выявления скрытых очагов на светлой коже  [</w:t>
      </w:r>
      <w:r w:rsidRPr="00EA7B28">
        <w:rPr>
          <w:rFonts w:ascii="Times New Roman" w:hAnsi="Times New Roman" w:cs="Times New Roman"/>
          <w:color w:val="000000"/>
          <w:sz w:val="24"/>
          <w:szCs w:val="24"/>
        </w:rPr>
        <w:t>27</w:t>
      </w:r>
      <w:r w:rsidRPr="00EA7B28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A7B28">
        <w:rPr>
          <w:rFonts w:ascii="Times New Roman" w:hAnsi="Times New Roman" w:cs="Times New Roman"/>
          <w:sz w:val="24"/>
          <w:szCs w:val="24"/>
        </w:rPr>
        <w:t>Подобное исследование также информативно для демонстрации химической лейкодермы [</w:t>
      </w:r>
      <w:r w:rsidRPr="00EA7B28">
        <w:rPr>
          <w:rFonts w:ascii="Times New Roman" w:hAnsi="Times New Roman" w:cs="Times New Roman"/>
          <w:color w:val="000000"/>
          <w:sz w:val="24"/>
          <w:szCs w:val="24"/>
        </w:rPr>
        <w:t>27</w:t>
      </w:r>
      <w:r w:rsidRPr="00EA7B28">
        <w:rPr>
          <w:rFonts w:ascii="Times New Roman" w:hAnsi="Times New Roman" w:cs="Times New Roman"/>
          <w:sz w:val="24"/>
          <w:szCs w:val="24"/>
        </w:rPr>
        <w:t>], лейкодермы ассоциированной с меланомой [</w:t>
      </w:r>
      <w:r w:rsidRPr="00EA7B28">
        <w:rPr>
          <w:rFonts w:ascii="Times New Roman" w:hAnsi="Times New Roman" w:cs="Times New Roman"/>
          <w:color w:val="000000"/>
          <w:sz w:val="24"/>
          <w:szCs w:val="24"/>
        </w:rPr>
        <w:t xml:space="preserve">21],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A7B28">
        <w:rPr>
          <w:rFonts w:ascii="Times New Roman" w:hAnsi="Times New Roman" w:cs="Times New Roman"/>
          <w:color w:val="000000"/>
          <w:sz w:val="24"/>
          <w:szCs w:val="24"/>
        </w:rPr>
        <w:t xml:space="preserve">пятен-листьев при туберозном склерозе </w:t>
      </w:r>
      <w:r w:rsidRPr="00EA7B28">
        <w:rPr>
          <w:rFonts w:ascii="Times New Roman" w:hAnsi="Times New Roman" w:cs="Times New Roman"/>
          <w:sz w:val="24"/>
          <w:szCs w:val="24"/>
        </w:rPr>
        <w:t>[</w:t>
      </w:r>
      <w:r w:rsidRPr="00EA7B28">
        <w:rPr>
          <w:rFonts w:ascii="Times New Roman" w:hAnsi="Times New Roman" w:cs="Times New Roman"/>
          <w:color w:val="000000"/>
          <w:sz w:val="24"/>
          <w:szCs w:val="24"/>
        </w:rPr>
        <w:t>26</w:t>
      </w:r>
      <w:r w:rsidRPr="00EA7B28">
        <w:rPr>
          <w:rFonts w:ascii="Times New Roman" w:hAnsi="Times New Roman" w:cs="Times New Roman"/>
          <w:sz w:val="24"/>
          <w:szCs w:val="24"/>
        </w:rPr>
        <w:t xml:space="preserve">], альбинизма [17, 25] и </w:t>
      </w:r>
      <w:r>
        <w:rPr>
          <w:rFonts w:ascii="Times New Roman" w:hAnsi="Times New Roman" w:cs="Times New Roman"/>
          <w:sz w:val="24"/>
          <w:szCs w:val="24"/>
        </w:rPr>
        <w:t xml:space="preserve">других </w:t>
      </w:r>
      <w:r w:rsidRPr="00EA7B28">
        <w:rPr>
          <w:rFonts w:ascii="Times New Roman" w:hAnsi="Times New Roman" w:cs="Times New Roman"/>
          <w:sz w:val="24"/>
          <w:szCs w:val="24"/>
        </w:rPr>
        <w:t>гипомеланозов [</w:t>
      </w:r>
      <w:r w:rsidRPr="00EA7B28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EA7B28">
        <w:rPr>
          <w:rFonts w:ascii="Times New Roman" w:hAnsi="Times New Roman" w:cs="Times New Roman"/>
          <w:sz w:val="24"/>
          <w:szCs w:val="24"/>
        </w:rPr>
        <w:t xml:space="preserve">], особенно на светлой коже. Лампа Вуда также может помочь при дифференциальной диагностике депигментированного и анемичного невусов:  последний не демонстрирует акцентуации в лучах лампы Вуда. Фолликулярная репигментация </w:t>
      </w:r>
      <w:r>
        <w:rPr>
          <w:rFonts w:ascii="Times New Roman" w:hAnsi="Times New Roman" w:cs="Times New Roman"/>
          <w:sz w:val="24"/>
          <w:szCs w:val="24"/>
        </w:rPr>
        <w:t xml:space="preserve">гипомеланозов на </w:t>
      </w:r>
      <w:r w:rsidRPr="00EA7B28">
        <w:rPr>
          <w:rFonts w:ascii="Times New Roman" w:hAnsi="Times New Roman" w:cs="Times New Roman"/>
          <w:sz w:val="24"/>
          <w:szCs w:val="24"/>
        </w:rPr>
        <w:t xml:space="preserve">фоне фотохимиотерапии также может быть выявлена на ранних стадиях </w:t>
      </w:r>
      <w:r>
        <w:rPr>
          <w:rFonts w:ascii="Times New Roman" w:hAnsi="Times New Roman" w:cs="Times New Roman"/>
          <w:sz w:val="24"/>
          <w:szCs w:val="24"/>
        </w:rPr>
        <w:t>данным методом</w:t>
      </w:r>
      <w:r w:rsidRPr="00EA7B2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E459D" w:rsidRPr="00EA7B28" w:rsidRDefault="00BE459D" w:rsidP="00BE459D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A7B28">
        <w:rPr>
          <w:rFonts w:ascii="Times New Roman" w:hAnsi="Times New Roman" w:cs="Times New Roman"/>
          <w:sz w:val="24"/>
          <w:szCs w:val="24"/>
        </w:rPr>
        <w:t>Лампа Вуда может быть использована для определения глубины отложения меланина в коже. Изменения пигментации эпидермиса становятся более очевидными в свете Вуда. Для дермальной пигментации, этот контраст выражен слабее. Однако это справедливо только в отношении светлых фототипов кожи, а не для типов V или VI  [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13</w:t>
      </w:r>
      <w:r w:rsidRPr="00EA7B28">
        <w:rPr>
          <w:rFonts w:ascii="Times New Roman" w:hAnsi="Times New Roman" w:cs="Times New Roman"/>
          <w:sz w:val="24"/>
          <w:szCs w:val="24"/>
        </w:rPr>
        <w:t xml:space="preserve">]. Именно результаты исследования в лучах лампы Вуда легли в основу классификации меланодермий. На основе результатов исследования в лучах лампы Вуда, </w:t>
      </w:r>
      <w:r w:rsidRPr="00EA7B28">
        <w:rPr>
          <w:rFonts w:ascii="Times New Roman" w:eastAsia="Times New Roman" w:hAnsi="Times New Roman" w:cs="Times New Roman"/>
          <w:sz w:val="24"/>
          <w:szCs w:val="24"/>
          <w:lang w:val="en-US"/>
        </w:rPr>
        <w:t>Sanchez</w:t>
      </w:r>
      <w:r w:rsidRPr="00EA7B28">
        <w:rPr>
          <w:rFonts w:ascii="Times New Roman" w:eastAsia="Times New Roman" w:hAnsi="Times New Roman" w:cs="Times New Roman"/>
          <w:sz w:val="24"/>
          <w:szCs w:val="24"/>
        </w:rPr>
        <w:t xml:space="preserve"> с соавторами </w:t>
      </w:r>
      <w:r w:rsidRPr="00EA7B28">
        <w:rPr>
          <w:rFonts w:ascii="Times New Roman" w:hAnsi="Times New Roman" w:cs="Times New Roman"/>
          <w:sz w:val="24"/>
          <w:szCs w:val="24"/>
        </w:rPr>
        <w:t>[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28</w:t>
      </w:r>
      <w:r w:rsidRPr="00EA7B28">
        <w:rPr>
          <w:rFonts w:ascii="Times New Roman" w:hAnsi="Times New Roman" w:cs="Times New Roman"/>
          <w:sz w:val="24"/>
          <w:szCs w:val="24"/>
        </w:rPr>
        <w:t xml:space="preserve">] классифицировали меланодермию на четыре подтипа: эпидермальную, дермальную, смешанную и не проявляющуюся в лучах лампы Вуда. Эпидермальная мелазма имеет коричневый цвет и становится темнее, акцентируясь в лучах Вуда. Дермальная мелазма имеет  серо-голубой оттенок и  становится менее заметна в лучах лампы Вуда. Смешанная эпидермально-дермальная мелазма ведет себя соответственно, демонстрируя в различных локусах свойства первых двух видов мелазм (пятнистая акцентуация). Четвертый тип мелазмы определяется у пациентов темных фототипов, у которых отсутствие контраста границ мелазмы с окружающей темной кожей делает </w:t>
      </w:r>
      <w:r w:rsidRPr="00EA7B28">
        <w:rPr>
          <w:rFonts w:ascii="Times New Roman" w:hAnsi="Times New Roman" w:cs="Times New Roman"/>
          <w:sz w:val="24"/>
          <w:szCs w:val="24"/>
        </w:rPr>
        <w:lastRenderedPageBreak/>
        <w:t xml:space="preserve">невозможной визуализацию в лучах лампы Вуда. Такая идентификация меланодермии также может иметь прогностическое значение в их лечении, поскольку эпидермальный тип наиболее благоприятен в плане ответа на лечение депигментирующими средствами, в то время как дермальный тип требует лазерного лечения. </w:t>
      </w:r>
    </w:p>
    <w:p w:rsidR="00BE636E" w:rsidRPr="00EA7B28" w:rsidRDefault="00BE459D" w:rsidP="00EA7B28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A7B28">
        <w:rPr>
          <w:rFonts w:ascii="Times New Roman" w:hAnsi="Times New Roman" w:cs="Times New Roman"/>
          <w:sz w:val="24"/>
          <w:szCs w:val="24"/>
        </w:rPr>
        <w:t>Лампа Вуда также может быть очень полезна при проведении химического пилинга. Добавление салициловой кислоты (в соотношении 1:5) или флуоресцеина натрия (отношение 1:15) к раствору пилинга решения и наблюдение за зеленой и желто-оранжевой флуоресценцией в лучах лампы Вуда  помогает избежать повторного нанесения раствора пилинга  и обеспечивает равномерное нанесение на всех области [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23</w:t>
      </w:r>
      <w:r w:rsidRPr="00EA7B28">
        <w:rPr>
          <w:rFonts w:ascii="Times New Roman" w:hAnsi="Times New Roman" w:cs="Times New Roman"/>
          <w:sz w:val="24"/>
          <w:szCs w:val="24"/>
        </w:rPr>
        <w:t>].</w:t>
      </w:r>
      <w:r w:rsidRPr="00EA7B28">
        <w:rPr>
          <w:rFonts w:ascii="Times New Roman" w:hAnsi="Times New Roman" w:cs="Times New Roman"/>
          <w:sz w:val="24"/>
          <w:szCs w:val="24"/>
        </w:rPr>
        <w:br/>
      </w:r>
      <w:r w:rsidR="009B595A">
        <w:rPr>
          <w:rFonts w:ascii="Times New Roman" w:hAnsi="Times New Roman" w:cs="Times New Roman"/>
          <w:b/>
          <w:sz w:val="24"/>
          <w:szCs w:val="24"/>
        </w:rPr>
        <w:t>Другие способы применения лампы Вуда</w:t>
      </w:r>
    </w:p>
    <w:p w:rsidR="00A5491E" w:rsidRDefault="00BE636E" w:rsidP="00A5491E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A7B28">
        <w:rPr>
          <w:rFonts w:ascii="Times New Roman" w:hAnsi="Times New Roman" w:cs="Times New Roman"/>
          <w:sz w:val="24"/>
          <w:szCs w:val="24"/>
        </w:rPr>
        <w:t xml:space="preserve">  </w:t>
      </w:r>
      <w:r w:rsidR="00275662">
        <w:rPr>
          <w:rFonts w:ascii="Times New Roman" w:hAnsi="Times New Roman" w:cs="Times New Roman"/>
          <w:sz w:val="24"/>
          <w:szCs w:val="24"/>
        </w:rPr>
        <w:t>Также, необходимо отметить публикации о  других, менее признанных, однако достаточно применяемых методах работы с лампой Вуда. Так, например, возможна д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емонстрация </w:t>
      </w:r>
      <w:r w:rsidRPr="00EA7B28">
        <w:rPr>
          <w:rFonts w:ascii="Times New Roman" w:hAnsi="Times New Roman" w:cs="Times New Roman"/>
          <w:sz w:val="24"/>
          <w:szCs w:val="24"/>
        </w:rPr>
        <w:t>чесоточного хода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с применение</w:t>
      </w:r>
      <w:r w:rsidR="00275662">
        <w:rPr>
          <w:rFonts w:ascii="Times New Roman" w:hAnsi="Times New Roman" w:cs="Times New Roman"/>
          <w:sz w:val="24"/>
          <w:szCs w:val="24"/>
        </w:rPr>
        <w:t xml:space="preserve">м флуоресцентного вещества, </w:t>
      </w:r>
      <w:r w:rsidRPr="00EA7B28">
        <w:rPr>
          <w:rFonts w:ascii="Times New Roman" w:hAnsi="Times New Roman" w:cs="Times New Roman"/>
          <w:sz w:val="24"/>
          <w:szCs w:val="24"/>
        </w:rPr>
        <w:t xml:space="preserve"> например </w:t>
      </w:r>
      <w:r w:rsidR="00515DC1" w:rsidRPr="00EA7B28">
        <w:rPr>
          <w:rFonts w:ascii="Times New Roman" w:hAnsi="Times New Roman" w:cs="Times New Roman"/>
          <w:sz w:val="24"/>
          <w:szCs w:val="24"/>
        </w:rPr>
        <w:t>тетрациклин</w:t>
      </w:r>
      <w:r w:rsidRPr="00EA7B28">
        <w:rPr>
          <w:rFonts w:ascii="Times New Roman" w:hAnsi="Times New Roman" w:cs="Times New Roman"/>
          <w:sz w:val="24"/>
          <w:szCs w:val="24"/>
        </w:rPr>
        <w:t xml:space="preserve">овой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пасты или красителя флуоресцеина [</w:t>
      </w:r>
      <w:r w:rsidR="00491739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="00515DC1" w:rsidRPr="00EA7B28">
        <w:rPr>
          <w:rFonts w:ascii="Times New Roman" w:hAnsi="Times New Roman" w:cs="Times New Roman"/>
          <w:sz w:val="24"/>
          <w:szCs w:val="24"/>
        </w:rPr>
        <w:t>]</w:t>
      </w:r>
      <w:r w:rsidR="00275662">
        <w:rPr>
          <w:rFonts w:ascii="Times New Roman" w:hAnsi="Times New Roman" w:cs="Times New Roman"/>
          <w:sz w:val="24"/>
          <w:szCs w:val="24"/>
        </w:rPr>
        <w:t>. Системно вводимые медикаменты</w:t>
      </w:r>
      <w:r w:rsidR="0076482F" w:rsidRPr="00EA7B28">
        <w:rPr>
          <w:rFonts w:ascii="Times New Roman" w:hAnsi="Times New Roman" w:cs="Times New Roman"/>
          <w:sz w:val="24"/>
          <w:szCs w:val="24"/>
        </w:rPr>
        <w:t xml:space="preserve"> (тетрациклина, мепакрина) </w:t>
      </w:r>
      <w:r w:rsidR="00275662">
        <w:rPr>
          <w:rFonts w:ascii="Times New Roman" w:hAnsi="Times New Roman" w:cs="Times New Roman"/>
          <w:sz w:val="24"/>
          <w:szCs w:val="24"/>
        </w:rPr>
        <w:t xml:space="preserve">могут быть выявлены </w:t>
      </w:r>
      <w:r w:rsidR="0076482F" w:rsidRPr="00EA7B28">
        <w:rPr>
          <w:rFonts w:ascii="Times New Roman" w:hAnsi="Times New Roman" w:cs="Times New Roman"/>
          <w:sz w:val="24"/>
          <w:szCs w:val="24"/>
        </w:rPr>
        <w:t xml:space="preserve">в коже и луночке ногтя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275662">
        <w:rPr>
          <w:rFonts w:ascii="Times New Roman" w:hAnsi="Times New Roman" w:cs="Times New Roman"/>
          <w:sz w:val="24"/>
          <w:szCs w:val="24"/>
        </w:rPr>
        <w:t xml:space="preserve">с помощью флюоресцентного света </w:t>
      </w:r>
      <w:r w:rsidR="00515DC1" w:rsidRPr="00EA7B28">
        <w:rPr>
          <w:rFonts w:ascii="Times New Roman" w:hAnsi="Times New Roman" w:cs="Times New Roman"/>
          <w:sz w:val="24"/>
          <w:szCs w:val="24"/>
        </w:rPr>
        <w:t>[</w:t>
      </w:r>
      <w:r w:rsidR="00491739" w:rsidRPr="00EA7B28">
        <w:rPr>
          <w:rFonts w:ascii="Times New Roman" w:hAnsi="Times New Roman" w:cs="Times New Roman"/>
          <w:sz w:val="24"/>
          <w:szCs w:val="24"/>
        </w:rPr>
        <w:t xml:space="preserve">18, </w:t>
      </w:r>
      <w:r w:rsidR="00491739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20</w:t>
      </w:r>
      <w:r w:rsidR="00515DC1" w:rsidRPr="00EA7B28">
        <w:rPr>
          <w:rFonts w:ascii="Times New Roman" w:hAnsi="Times New Roman" w:cs="Times New Roman"/>
          <w:sz w:val="24"/>
          <w:szCs w:val="24"/>
        </w:rPr>
        <w:t>]</w:t>
      </w:r>
      <w:r w:rsidR="00275662">
        <w:rPr>
          <w:rFonts w:ascii="Times New Roman" w:hAnsi="Times New Roman" w:cs="Times New Roman"/>
          <w:sz w:val="24"/>
          <w:szCs w:val="24"/>
        </w:rPr>
        <w:t xml:space="preserve">.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76482F" w:rsidRPr="00EA7B28">
        <w:rPr>
          <w:rFonts w:ascii="Times New Roman" w:hAnsi="Times New Roman" w:cs="Times New Roman"/>
          <w:sz w:val="24"/>
          <w:szCs w:val="24"/>
        </w:rPr>
        <w:t>Г</w:t>
      </w:r>
      <w:r w:rsidR="00515DC1" w:rsidRPr="00EA7B28">
        <w:rPr>
          <w:rFonts w:ascii="Times New Roman" w:hAnsi="Times New Roman" w:cs="Times New Roman"/>
          <w:sz w:val="24"/>
          <w:szCs w:val="24"/>
        </w:rPr>
        <w:t>идрохлорид тетрациклина демонстрирует кораллов</w:t>
      </w:r>
      <w:r w:rsidR="0076482F" w:rsidRPr="00EA7B28">
        <w:rPr>
          <w:rFonts w:ascii="Times New Roman" w:hAnsi="Times New Roman" w:cs="Times New Roman"/>
          <w:sz w:val="24"/>
          <w:szCs w:val="24"/>
        </w:rPr>
        <w:t>о-красную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флуоресценци</w:t>
      </w:r>
      <w:r w:rsidR="00275662">
        <w:rPr>
          <w:rFonts w:ascii="Times New Roman" w:hAnsi="Times New Roman" w:cs="Times New Roman"/>
          <w:sz w:val="24"/>
          <w:szCs w:val="24"/>
        </w:rPr>
        <w:t>ю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, </w:t>
      </w:r>
      <w:r w:rsidR="0076482F" w:rsidRPr="00EA7B28">
        <w:rPr>
          <w:rFonts w:ascii="Times New Roman" w:hAnsi="Times New Roman" w:cs="Times New Roman"/>
          <w:sz w:val="24"/>
          <w:szCs w:val="24"/>
        </w:rPr>
        <w:t xml:space="preserve">которая сменяется желтой через несколько минут при осмотре лампой Вуда. </w:t>
      </w:r>
      <w:r w:rsidR="009B595A">
        <w:rPr>
          <w:rFonts w:ascii="Times New Roman" w:hAnsi="Times New Roman" w:cs="Times New Roman"/>
          <w:sz w:val="24"/>
          <w:szCs w:val="24"/>
        </w:rPr>
        <w:t xml:space="preserve"> Также флюоресцентный свет  используется при оценке протекторной способности солнцезащитных кремов и мазей </w:t>
      </w:r>
      <w:r w:rsidR="00A5491E">
        <w:rPr>
          <w:rFonts w:ascii="Times New Roman" w:hAnsi="Times New Roman" w:cs="Times New Roman"/>
          <w:sz w:val="24"/>
          <w:szCs w:val="24"/>
        </w:rPr>
        <w:t xml:space="preserve"> и эффективности защитных кремов для профилактики контактных дерматитов </w:t>
      </w:r>
      <w:r w:rsidR="009B595A">
        <w:rPr>
          <w:rFonts w:ascii="Times New Roman" w:hAnsi="Times New Roman" w:cs="Times New Roman"/>
          <w:sz w:val="24"/>
          <w:szCs w:val="24"/>
        </w:rPr>
        <w:t xml:space="preserve">в промышленных условиях </w:t>
      </w:r>
      <w:r w:rsidR="00515DC1" w:rsidRPr="00EA7B28">
        <w:rPr>
          <w:rFonts w:ascii="Times New Roman" w:hAnsi="Times New Roman" w:cs="Times New Roman"/>
          <w:sz w:val="24"/>
          <w:szCs w:val="24"/>
        </w:rPr>
        <w:t>[</w:t>
      </w:r>
      <w:r w:rsidR="00491739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12</w:t>
      </w:r>
      <w:r w:rsidR="00A5491E">
        <w:rPr>
          <w:rFonts w:ascii="Times New Roman" w:eastAsia="Times New Roman" w:hAnsi="Times New Roman" w:cs="Times New Roman"/>
          <w:color w:val="000000"/>
          <w:sz w:val="24"/>
          <w:szCs w:val="24"/>
        </w:rPr>
        <w:t>, 30</w:t>
      </w:r>
      <w:r w:rsidR="00515DC1" w:rsidRPr="00EA7B28">
        <w:rPr>
          <w:rFonts w:ascii="Times New Roman" w:hAnsi="Times New Roman" w:cs="Times New Roman"/>
          <w:sz w:val="24"/>
          <w:szCs w:val="24"/>
        </w:rPr>
        <w:t>]</w:t>
      </w:r>
      <w:r w:rsidR="009B595A">
        <w:rPr>
          <w:rFonts w:ascii="Times New Roman" w:hAnsi="Times New Roman" w:cs="Times New Roman"/>
          <w:sz w:val="24"/>
          <w:szCs w:val="24"/>
        </w:rPr>
        <w:t>.</w:t>
      </w:r>
      <w:r w:rsidR="00A5491E">
        <w:rPr>
          <w:rFonts w:ascii="Times New Roman" w:hAnsi="Times New Roman" w:cs="Times New Roman"/>
          <w:sz w:val="24"/>
          <w:szCs w:val="24"/>
        </w:rPr>
        <w:t>Этот метод применяют для изучения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6A318D" w:rsidRPr="00EA7B28">
        <w:rPr>
          <w:rFonts w:ascii="Times New Roman" w:hAnsi="Times New Roman" w:cs="Times New Roman"/>
          <w:sz w:val="24"/>
          <w:szCs w:val="24"/>
        </w:rPr>
        <w:t xml:space="preserve">проницаемости кожи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и эпидерм</w:t>
      </w:r>
      <w:r w:rsidR="006A318D" w:rsidRPr="00EA7B28">
        <w:rPr>
          <w:rFonts w:ascii="Times New Roman" w:hAnsi="Times New Roman" w:cs="Times New Roman"/>
          <w:sz w:val="24"/>
          <w:szCs w:val="24"/>
        </w:rPr>
        <w:t xml:space="preserve">иса с помощью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флуоресцентных меток [</w:t>
      </w:r>
      <w:r w:rsidR="00491739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7</w:t>
      </w:r>
      <w:r w:rsidR="00515DC1" w:rsidRPr="00EA7B28">
        <w:rPr>
          <w:rFonts w:ascii="Times New Roman" w:hAnsi="Times New Roman" w:cs="Times New Roman"/>
          <w:sz w:val="24"/>
          <w:szCs w:val="24"/>
        </w:rPr>
        <w:t>]</w:t>
      </w:r>
      <w:r w:rsidR="00A5491E">
        <w:rPr>
          <w:rFonts w:ascii="Times New Roman" w:hAnsi="Times New Roman" w:cs="Times New Roman"/>
          <w:sz w:val="24"/>
          <w:szCs w:val="24"/>
        </w:rPr>
        <w:t xml:space="preserve">,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</w:t>
      </w:r>
      <w:r w:rsidR="00A5491E">
        <w:rPr>
          <w:rFonts w:ascii="Times New Roman" w:hAnsi="Times New Roman" w:cs="Times New Roman"/>
          <w:sz w:val="24"/>
          <w:szCs w:val="24"/>
        </w:rPr>
        <w:t>и</w:t>
      </w:r>
      <w:r w:rsidR="007B7DF1" w:rsidRPr="00EA7B28">
        <w:rPr>
          <w:rFonts w:ascii="Times New Roman" w:hAnsi="Times New Roman" w:cs="Times New Roman"/>
          <w:sz w:val="24"/>
          <w:szCs w:val="24"/>
        </w:rPr>
        <w:t xml:space="preserve">дентификация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спермы на кож</w:t>
      </w:r>
      <w:r w:rsidR="007B7DF1" w:rsidRPr="00EA7B28">
        <w:rPr>
          <w:rFonts w:ascii="Times New Roman" w:hAnsi="Times New Roman" w:cs="Times New Roman"/>
          <w:sz w:val="24"/>
          <w:szCs w:val="24"/>
        </w:rPr>
        <w:t>е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в случаях сексуального насилия [</w:t>
      </w:r>
      <w:r w:rsidR="00491739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11</w:t>
      </w:r>
      <w:r w:rsidR="00A5491E">
        <w:rPr>
          <w:rFonts w:ascii="Times New Roman" w:hAnsi="Times New Roman" w:cs="Times New Roman"/>
          <w:sz w:val="24"/>
          <w:szCs w:val="24"/>
        </w:rPr>
        <w:t xml:space="preserve">],  </w:t>
      </w:r>
      <w:r w:rsidR="00A5491E" w:rsidRPr="00EA7B28">
        <w:rPr>
          <w:rFonts w:ascii="Times New Roman" w:hAnsi="Times New Roman" w:cs="Times New Roman"/>
          <w:sz w:val="24"/>
          <w:szCs w:val="24"/>
        </w:rPr>
        <w:t>стерилизации питательных сред</w:t>
      </w:r>
      <w:r w:rsidR="00A5491E">
        <w:rPr>
          <w:rFonts w:ascii="Times New Roman" w:hAnsi="Times New Roman" w:cs="Times New Roman"/>
          <w:sz w:val="24"/>
          <w:szCs w:val="24"/>
        </w:rPr>
        <w:t xml:space="preserve">  </w:t>
      </w:r>
      <w:r w:rsidR="000560E4" w:rsidRPr="00EA7B28">
        <w:rPr>
          <w:rFonts w:ascii="Times New Roman" w:hAnsi="Times New Roman" w:cs="Times New Roman"/>
          <w:sz w:val="24"/>
          <w:szCs w:val="24"/>
        </w:rPr>
        <w:t xml:space="preserve">относительно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золотист</w:t>
      </w:r>
      <w:r w:rsidR="000560E4" w:rsidRPr="00EA7B28">
        <w:rPr>
          <w:rFonts w:ascii="Times New Roman" w:hAnsi="Times New Roman" w:cs="Times New Roman"/>
          <w:sz w:val="24"/>
          <w:szCs w:val="24"/>
        </w:rPr>
        <w:t>ого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стафилококк</w:t>
      </w:r>
      <w:r w:rsidR="000560E4" w:rsidRPr="00EA7B28">
        <w:rPr>
          <w:rFonts w:ascii="Times New Roman" w:hAnsi="Times New Roman" w:cs="Times New Roman"/>
          <w:sz w:val="24"/>
          <w:szCs w:val="24"/>
        </w:rPr>
        <w:t>а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и микобактери</w:t>
      </w:r>
      <w:r w:rsidR="000560E4" w:rsidRPr="00EA7B28">
        <w:rPr>
          <w:rFonts w:ascii="Times New Roman" w:hAnsi="Times New Roman" w:cs="Times New Roman"/>
          <w:sz w:val="24"/>
          <w:szCs w:val="24"/>
        </w:rPr>
        <w:t>й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[</w:t>
      </w:r>
      <w:r w:rsidR="00491739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="00A5491E">
        <w:rPr>
          <w:rFonts w:ascii="Times New Roman" w:hAnsi="Times New Roman" w:cs="Times New Roman"/>
          <w:sz w:val="24"/>
          <w:szCs w:val="24"/>
        </w:rPr>
        <w:t>].  Лампу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Вуда </w:t>
      </w:r>
      <w:r w:rsidR="00EF40AF" w:rsidRPr="00EA7B28">
        <w:rPr>
          <w:rFonts w:ascii="Times New Roman" w:hAnsi="Times New Roman" w:cs="Times New Roman"/>
          <w:sz w:val="24"/>
          <w:szCs w:val="24"/>
        </w:rPr>
        <w:t xml:space="preserve"> врачи иногда используют как мощное суггестивное лечение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бородавок у детей с </w:t>
      </w:r>
      <w:r w:rsidR="00EF40AF" w:rsidRPr="00EA7B28">
        <w:rPr>
          <w:rFonts w:ascii="Times New Roman" w:hAnsi="Times New Roman" w:cs="Times New Roman"/>
          <w:sz w:val="24"/>
          <w:szCs w:val="24"/>
        </w:rPr>
        <w:t>определенным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успехом [</w:t>
      </w:r>
      <w:r w:rsidR="00491739" w:rsidRPr="00EA7B28">
        <w:rPr>
          <w:rFonts w:ascii="Times New Roman" w:eastAsia="Times New Roman" w:hAnsi="Times New Roman" w:cs="Times New Roman"/>
          <w:color w:val="000000"/>
          <w:sz w:val="24"/>
          <w:szCs w:val="24"/>
        </w:rPr>
        <w:t>6</w:t>
      </w:r>
      <w:r w:rsidR="00515DC1" w:rsidRPr="00EA7B28">
        <w:rPr>
          <w:rFonts w:ascii="Times New Roman" w:hAnsi="Times New Roman" w:cs="Times New Roman"/>
          <w:sz w:val="24"/>
          <w:szCs w:val="24"/>
        </w:rPr>
        <w:t>]</w:t>
      </w:r>
      <w:r w:rsidR="00491739" w:rsidRPr="00EA7B28">
        <w:rPr>
          <w:rFonts w:ascii="Times New Roman" w:hAnsi="Times New Roman" w:cs="Times New Roman"/>
          <w:sz w:val="24"/>
          <w:szCs w:val="24"/>
        </w:rPr>
        <w:t>.</w:t>
      </w:r>
    </w:p>
    <w:p w:rsidR="00A33097" w:rsidRPr="00EA7B28" w:rsidRDefault="00A5491E" w:rsidP="00A5491E">
      <w:pPr>
        <w:spacing w:after="0" w:line="48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5491E">
        <w:rPr>
          <w:rFonts w:ascii="Times New Roman" w:hAnsi="Times New Roman" w:cs="Times New Roman"/>
          <w:b/>
          <w:sz w:val="24"/>
          <w:szCs w:val="24"/>
        </w:rPr>
        <w:lastRenderedPageBreak/>
        <w:t>Заключение.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15DC1" w:rsidRPr="00EA7B28">
        <w:rPr>
          <w:rFonts w:ascii="Times New Roman" w:hAnsi="Times New Roman" w:cs="Times New Roman"/>
          <w:sz w:val="24"/>
          <w:szCs w:val="24"/>
        </w:rPr>
        <w:t>Лампа Вуда является простым, неинвазивным устройством</w:t>
      </w:r>
      <w:r w:rsidR="00EF40AF" w:rsidRPr="00EA7B28">
        <w:rPr>
          <w:rFonts w:ascii="Times New Roman" w:hAnsi="Times New Roman" w:cs="Times New Roman"/>
          <w:sz w:val="24"/>
          <w:szCs w:val="24"/>
        </w:rPr>
        <w:t xml:space="preserve"> и 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используется главным образом для диагностики инфекционных и пигментны</w:t>
      </w:r>
      <w:r w:rsidR="00EF40AF" w:rsidRPr="00EA7B28">
        <w:rPr>
          <w:rFonts w:ascii="Times New Roman" w:hAnsi="Times New Roman" w:cs="Times New Roman"/>
          <w:sz w:val="24"/>
          <w:szCs w:val="24"/>
        </w:rPr>
        <w:t>х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 дерматоз</w:t>
      </w:r>
      <w:r w:rsidR="00EF40AF" w:rsidRPr="00EA7B28">
        <w:rPr>
          <w:rFonts w:ascii="Times New Roman" w:hAnsi="Times New Roman" w:cs="Times New Roman"/>
          <w:sz w:val="24"/>
          <w:szCs w:val="24"/>
        </w:rPr>
        <w:t>ов</w:t>
      </w:r>
      <w:r w:rsidR="00515DC1" w:rsidRPr="00EA7B28">
        <w:rPr>
          <w:rFonts w:ascii="Times New Roman" w:hAnsi="Times New Roman" w:cs="Times New Roman"/>
          <w:sz w:val="24"/>
          <w:szCs w:val="24"/>
        </w:rPr>
        <w:t xml:space="preserve">. Однако, </w:t>
      </w:r>
      <w:r w:rsidR="00EF40AF" w:rsidRPr="00EA7B28">
        <w:rPr>
          <w:rFonts w:ascii="Times New Roman" w:hAnsi="Times New Roman" w:cs="Times New Roman"/>
          <w:sz w:val="24"/>
          <w:szCs w:val="24"/>
        </w:rPr>
        <w:t xml:space="preserve">новые направления рационального применения этого диагностического метода сегодня являются актуальным направлением научно-практической деятельности специалистов дерматологии и косметологии. </w:t>
      </w:r>
      <w:r w:rsidR="00B62848" w:rsidRPr="00EA7B28">
        <w:rPr>
          <w:rFonts w:ascii="Times New Roman" w:hAnsi="Times New Roman" w:cs="Times New Roman"/>
          <w:sz w:val="24"/>
          <w:szCs w:val="24"/>
        </w:rPr>
        <w:t xml:space="preserve">Работа с данным прибором не требует специальной подготовки. </w:t>
      </w:r>
      <w:r w:rsidR="00A33097" w:rsidRPr="00EA7B28">
        <w:rPr>
          <w:rFonts w:ascii="Times New Roman" w:hAnsi="Times New Roman" w:cs="Times New Roman"/>
          <w:sz w:val="24"/>
          <w:szCs w:val="24"/>
        </w:rPr>
        <w:t xml:space="preserve">Пациент не испытывает никаких неприятных ощущений во время данной диагностической  манипуляции. </w:t>
      </w:r>
      <w:r w:rsidR="00B62848" w:rsidRPr="00EA7B28">
        <w:rPr>
          <w:rFonts w:ascii="Times New Roman" w:hAnsi="Times New Roman" w:cs="Times New Roman"/>
          <w:sz w:val="24"/>
          <w:szCs w:val="24"/>
        </w:rPr>
        <w:t xml:space="preserve">Исследование в лучах лампы Вуда не несет никаких рисков для пациента и врача, однако </w:t>
      </w:r>
      <w:r w:rsidR="00A33097" w:rsidRPr="00EA7B28">
        <w:rPr>
          <w:rFonts w:ascii="Times New Roman" w:hAnsi="Times New Roman" w:cs="Times New Roman"/>
          <w:sz w:val="24"/>
          <w:szCs w:val="24"/>
        </w:rPr>
        <w:t>необходимо</w:t>
      </w:r>
      <w:r w:rsidR="00B62848" w:rsidRPr="00EA7B28">
        <w:rPr>
          <w:rFonts w:ascii="Times New Roman" w:hAnsi="Times New Roman" w:cs="Times New Roman"/>
          <w:sz w:val="24"/>
          <w:szCs w:val="24"/>
        </w:rPr>
        <w:t xml:space="preserve"> избегать </w:t>
      </w:r>
      <w:r w:rsidR="00491739" w:rsidRPr="00EA7B28">
        <w:rPr>
          <w:rFonts w:ascii="Times New Roman" w:hAnsi="Times New Roman" w:cs="Times New Roman"/>
          <w:sz w:val="24"/>
          <w:szCs w:val="24"/>
        </w:rPr>
        <w:t xml:space="preserve">прямого попадания света в глаза </w:t>
      </w:r>
      <w:r w:rsidR="00B62848" w:rsidRPr="00EA7B28">
        <w:rPr>
          <w:rFonts w:ascii="Times New Roman" w:hAnsi="Times New Roman" w:cs="Times New Roman"/>
          <w:sz w:val="24"/>
          <w:szCs w:val="24"/>
        </w:rPr>
        <w:t>[</w:t>
      </w:r>
      <w:r w:rsidR="00491739" w:rsidRPr="00EA7B28">
        <w:rPr>
          <w:rFonts w:ascii="Times New Roman" w:hAnsi="Times New Roman" w:cs="Times New Roman"/>
          <w:sz w:val="24"/>
          <w:szCs w:val="24"/>
        </w:rPr>
        <w:t>17</w:t>
      </w:r>
      <w:r w:rsidR="00B62848" w:rsidRPr="00EA7B28">
        <w:rPr>
          <w:rFonts w:ascii="Times New Roman" w:hAnsi="Times New Roman" w:cs="Times New Roman"/>
          <w:sz w:val="24"/>
          <w:szCs w:val="24"/>
        </w:rPr>
        <w:t>]</w:t>
      </w:r>
      <w:r w:rsidR="00A33097" w:rsidRPr="00EA7B28">
        <w:rPr>
          <w:rFonts w:ascii="Times New Roman" w:hAnsi="Times New Roman" w:cs="Times New Roman"/>
          <w:sz w:val="24"/>
          <w:szCs w:val="24"/>
        </w:rPr>
        <w:t xml:space="preserve">. </w:t>
      </w:r>
      <w:r w:rsidR="00A33097" w:rsidRPr="00EA7B28">
        <w:rPr>
          <w:rStyle w:val="hps"/>
          <w:rFonts w:ascii="Times New Roman" w:hAnsi="Times New Roman" w:cs="Times New Roman"/>
          <w:sz w:val="24"/>
          <w:szCs w:val="24"/>
        </w:rPr>
        <w:t>Лампа</w:t>
      </w:r>
      <w:r w:rsidR="00A33097" w:rsidRPr="00EA7B28">
        <w:rPr>
          <w:rStyle w:val="longtext"/>
          <w:rFonts w:ascii="Times New Roman" w:hAnsi="Times New Roman" w:cs="Times New Roman"/>
          <w:sz w:val="24"/>
          <w:szCs w:val="24"/>
        </w:rPr>
        <w:t xml:space="preserve"> </w:t>
      </w:r>
      <w:r w:rsidR="00A33097" w:rsidRPr="00EA7B28">
        <w:rPr>
          <w:rStyle w:val="hps"/>
          <w:rFonts w:ascii="Times New Roman" w:hAnsi="Times New Roman" w:cs="Times New Roman"/>
          <w:sz w:val="24"/>
          <w:szCs w:val="24"/>
        </w:rPr>
        <w:t>Вуда,</w:t>
      </w:r>
      <w:r w:rsidR="00A33097" w:rsidRPr="00EA7B28">
        <w:rPr>
          <w:rStyle w:val="longtext"/>
          <w:rFonts w:ascii="Times New Roman" w:hAnsi="Times New Roman" w:cs="Times New Roman"/>
          <w:sz w:val="24"/>
          <w:szCs w:val="24"/>
        </w:rPr>
        <w:t xml:space="preserve"> </w:t>
      </w:r>
      <w:r w:rsidR="00A33097" w:rsidRPr="00EA7B28">
        <w:rPr>
          <w:rStyle w:val="hps"/>
          <w:rFonts w:ascii="Times New Roman" w:hAnsi="Times New Roman" w:cs="Times New Roman"/>
          <w:sz w:val="24"/>
          <w:szCs w:val="24"/>
        </w:rPr>
        <w:t>таким образом, является</w:t>
      </w:r>
      <w:r w:rsidR="00A33097" w:rsidRPr="00EA7B28">
        <w:rPr>
          <w:rStyle w:val="longtext"/>
          <w:rFonts w:ascii="Times New Roman" w:hAnsi="Times New Roman" w:cs="Times New Roman"/>
          <w:sz w:val="24"/>
          <w:szCs w:val="24"/>
        </w:rPr>
        <w:t xml:space="preserve"> </w:t>
      </w:r>
      <w:r w:rsidR="00A33097" w:rsidRPr="00EA7B28">
        <w:rPr>
          <w:rStyle w:val="hps"/>
          <w:rFonts w:ascii="Times New Roman" w:hAnsi="Times New Roman" w:cs="Times New Roman"/>
          <w:sz w:val="24"/>
          <w:szCs w:val="24"/>
        </w:rPr>
        <w:t>простым и экономически</w:t>
      </w:r>
      <w:r w:rsidR="00A33097" w:rsidRPr="00EA7B28">
        <w:rPr>
          <w:rStyle w:val="longtext"/>
          <w:rFonts w:ascii="Times New Roman" w:hAnsi="Times New Roman" w:cs="Times New Roman"/>
          <w:sz w:val="24"/>
          <w:szCs w:val="24"/>
        </w:rPr>
        <w:t xml:space="preserve"> </w:t>
      </w:r>
      <w:r w:rsidR="00A33097" w:rsidRPr="00EA7B28">
        <w:rPr>
          <w:rStyle w:val="hps"/>
          <w:rFonts w:ascii="Times New Roman" w:hAnsi="Times New Roman" w:cs="Times New Roman"/>
          <w:sz w:val="24"/>
          <w:szCs w:val="24"/>
        </w:rPr>
        <w:t>эффективным инструментом в</w:t>
      </w:r>
      <w:r w:rsidR="00A33097" w:rsidRPr="00EA7B28">
        <w:rPr>
          <w:rStyle w:val="longtext"/>
          <w:rFonts w:ascii="Times New Roman" w:hAnsi="Times New Roman" w:cs="Times New Roman"/>
          <w:sz w:val="24"/>
          <w:szCs w:val="24"/>
        </w:rPr>
        <w:t xml:space="preserve"> </w:t>
      </w:r>
      <w:r w:rsidR="00A33097" w:rsidRPr="00EA7B28">
        <w:rPr>
          <w:rStyle w:val="hps"/>
          <w:rFonts w:ascii="Times New Roman" w:hAnsi="Times New Roman" w:cs="Times New Roman"/>
          <w:sz w:val="24"/>
          <w:szCs w:val="24"/>
        </w:rPr>
        <w:t>диагностике</w:t>
      </w:r>
      <w:r w:rsidR="00A33097" w:rsidRPr="00EA7B28">
        <w:rPr>
          <w:rStyle w:val="longtext"/>
          <w:rFonts w:ascii="Times New Roman" w:hAnsi="Times New Roman" w:cs="Times New Roman"/>
          <w:sz w:val="24"/>
          <w:szCs w:val="24"/>
        </w:rPr>
        <w:t xml:space="preserve"> </w:t>
      </w:r>
      <w:r w:rsidR="00A33097" w:rsidRPr="00EA7B28">
        <w:rPr>
          <w:rStyle w:val="hps"/>
          <w:rFonts w:ascii="Times New Roman" w:hAnsi="Times New Roman" w:cs="Times New Roman"/>
          <w:sz w:val="24"/>
          <w:szCs w:val="24"/>
        </w:rPr>
        <w:t xml:space="preserve">различных </w:t>
      </w:r>
      <w:r w:rsidR="00437FF9" w:rsidRPr="00EA7B28">
        <w:rPr>
          <w:rStyle w:val="hps"/>
          <w:rFonts w:ascii="Times New Roman" w:hAnsi="Times New Roman" w:cs="Times New Roman"/>
          <w:sz w:val="24"/>
          <w:szCs w:val="24"/>
        </w:rPr>
        <w:t>дерматокосметических патологий</w:t>
      </w:r>
      <w:r w:rsidR="00A33097" w:rsidRPr="00EA7B28">
        <w:rPr>
          <w:rStyle w:val="hps"/>
          <w:rFonts w:ascii="Times New Roman" w:hAnsi="Times New Roman" w:cs="Times New Roman"/>
          <w:sz w:val="24"/>
          <w:szCs w:val="24"/>
        </w:rPr>
        <w:t>.</w:t>
      </w:r>
    </w:p>
    <w:p w:rsidR="00152C37" w:rsidRPr="00EA7B28" w:rsidRDefault="00152C37" w:rsidP="00EA7B28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EA7B28">
        <w:rPr>
          <w:rFonts w:ascii="Times New Roman" w:hAnsi="Times New Roman" w:cs="Times New Roman"/>
          <w:sz w:val="24"/>
          <w:szCs w:val="24"/>
        </w:rPr>
        <w:br w:type="page"/>
      </w:r>
    </w:p>
    <w:p w:rsidR="00152C37" w:rsidRPr="00A5491E" w:rsidRDefault="00152C37" w:rsidP="00A81A7F">
      <w:pPr>
        <w:tabs>
          <w:tab w:val="left" w:pos="284"/>
        </w:tabs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A5491E">
        <w:rPr>
          <w:rFonts w:ascii="Times New Roman" w:hAnsi="Times New Roman" w:cs="Times New Roman"/>
          <w:b/>
          <w:sz w:val="24"/>
          <w:szCs w:val="24"/>
        </w:rPr>
        <w:lastRenderedPageBreak/>
        <w:t>Литература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hAnsi="Times New Roman" w:cs="Times New Roman"/>
          <w:sz w:val="24"/>
          <w:szCs w:val="24"/>
          <w:lang w:val="en-US"/>
        </w:rPr>
      </w:pPr>
      <w:r w:rsidRPr="00EA7B28">
        <w:rPr>
          <w:rFonts w:ascii="Times New Roman" w:hAnsi="Times New Roman" w:cs="Times New Roman"/>
          <w:sz w:val="24"/>
          <w:szCs w:val="24"/>
          <w:lang w:val="en-US"/>
        </w:rPr>
        <w:t>Amichai B, Finkelestein E, Halevy S. Early detection of pseudomonas infectio</w:t>
      </w:r>
      <w:r w:rsidR="00D96FAF">
        <w:rPr>
          <w:rFonts w:ascii="Times New Roman" w:hAnsi="Times New Roman" w:cs="Times New Roman"/>
          <w:sz w:val="24"/>
          <w:szCs w:val="24"/>
          <w:lang w:val="en-US"/>
        </w:rPr>
        <w:t>n using a Wood's lamp (letter)</w:t>
      </w:r>
      <w:r w:rsidR="00D96FAF" w:rsidRPr="00D96F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96FAF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>Clin Exp Dermatol</w:t>
      </w:r>
      <w:r w:rsidR="00D96FAF" w:rsidRPr="00D96FAF">
        <w:rPr>
          <w:rFonts w:ascii="Times New Roman" w:hAnsi="Times New Roman" w:cs="Times New Roman"/>
          <w:sz w:val="24"/>
          <w:szCs w:val="24"/>
          <w:lang w:val="en-US"/>
        </w:rPr>
        <w:t>.-</w:t>
      </w:r>
      <w:r w:rsidR="00D96FAF">
        <w:rPr>
          <w:rFonts w:ascii="Times New Roman" w:hAnsi="Times New Roman" w:cs="Times New Roman"/>
          <w:sz w:val="24"/>
          <w:szCs w:val="24"/>
          <w:lang w:val="en-US"/>
        </w:rPr>
        <w:t xml:space="preserve"> 1994.-N 19.-P. 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>449</w:t>
      </w:r>
    </w:p>
    <w:p w:rsidR="00152C37" w:rsidRPr="00D96FAF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hAnsi="Times New Roman" w:cs="Times New Roman"/>
          <w:sz w:val="24"/>
          <w:szCs w:val="24"/>
          <w:lang w:val="en-US"/>
        </w:rPr>
      </w:pPr>
      <w:r w:rsidRPr="00EA7B28">
        <w:rPr>
          <w:rFonts w:ascii="Times New Roman" w:hAnsi="Times New Roman" w:cs="Times New Roman"/>
          <w:sz w:val="24"/>
          <w:szCs w:val="24"/>
          <w:lang w:val="en-US"/>
        </w:rPr>
        <w:t>Anderson RR. In vivo fluorescence of human skin. A potentia</w:t>
      </w:r>
      <w:r w:rsidR="00445F3D">
        <w:rPr>
          <w:rFonts w:ascii="Times New Roman" w:hAnsi="Times New Roman" w:cs="Times New Roman"/>
          <w:sz w:val="24"/>
          <w:szCs w:val="24"/>
          <w:lang w:val="en-US"/>
        </w:rPr>
        <w:t>l marker of photoaging (letter)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45F3D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D96FAF">
        <w:rPr>
          <w:rFonts w:ascii="Times New Roman" w:hAnsi="Times New Roman" w:cs="Times New Roman"/>
          <w:sz w:val="24"/>
          <w:szCs w:val="24"/>
          <w:lang w:val="en-US"/>
        </w:rPr>
        <w:t>Arch Dermatol</w:t>
      </w:r>
      <w:r w:rsidR="00445F3D">
        <w:rPr>
          <w:rFonts w:ascii="Times New Roman" w:hAnsi="Times New Roman" w:cs="Times New Roman"/>
          <w:sz w:val="24"/>
          <w:szCs w:val="24"/>
          <w:lang w:val="en-US"/>
        </w:rPr>
        <w:t xml:space="preserve">.- 1989.-N 25.-P. </w:t>
      </w:r>
      <w:r w:rsidRPr="00D96FAF">
        <w:rPr>
          <w:rFonts w:ascii="Times New Roman" w:hAnsi="Times New Roman" w:cs="Times New Roman"/>
          <w:sz w:val="24"/>
          <w:szCs w:val="24"/>
          <w:lang w:val="en-US"/>
        </w:rPr>
        <w:t>999-1000. </w:t>
      </w:r>
    </w:p>
    <w:p w:rsidR="00152C37" w:rsidRPr="00142BA3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Ardinger HH, Bell WE. Hypomelanosis of Ito. Woods light and magnetic resonance imaging as </w:t>
      </w:r>
      <w:r w:rsidR="00142BA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diagnostic measures</w:t>
      </w:r>
      <w:r w:rsidR="00142BA3"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42BA3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Arch Neurol</w:t>
      </w:r>
      <w:r w:rsidR="00142BA3" w:rsidRPr="00142BA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</w:t>
      </w:r>
      <w:r w:rsidR="00142BA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- 1986.-N 43.P. 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848-</w:t>
      </w:r>
      <w:r w:rsidR="0040050E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50. </w:t>
      </w:r>
    </w:p>
    <w:p w:rsidR="00152C37" w:rsidRPr="00EA7B28" w:rsidRDefault="004A6746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hAnsi="Times New Roman" w:cs="Times New Roman"/>
          <w:sz w:val="24"/>
          <w:szCs w:val="24"/>
          <w:lang w:val="en-US"/>
        </w:rPr>
      </w:pPr>
      <w:r w:rsidRPr="004A6746">
        <w:rPr>
          <w:rFonts w:ascii="Times New Roman" w:hAnsi="Times New Roman" w:cs="Times New Roman"/>
          <w:sz w:val="24"/>
          <w:lang w:val="en-US"/>
        </w:rPr>
        <w:t>Arndt, Kenneth A.; Hsu, Jeffrey T.S.</w:t>
      </w:r>
      <w:r w:rsidRPr="004A6746">
        <w:rPr>
          <w:sz w:val="24"/>
          <w:lang w:val="en-US"/>
        </w:rPr>
        <w:t xml:space="preserve"> </w:t>
      </w:r>
      <w:r w:rsidR="00152C37" w:rsidRPr="00EA7B28">
        <w:rPr>
          <w:rFonts w:ascii="Times New Roman" w:hAnsi="Times New Roman" w:cs="Times New Roman"/>
          <w:sz w:val="24"/>
          <w:szCs w:val="24"/>
          <w:lang w:val="en-US"/>
        </w:rPr>
        <w:t>Manual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of dermatologic therapeutics. 7</w:t>
      </w:r>
      <w:r w:rsidR="00152C37"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th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ed.  </w:t>
      </w:r>
      <w:r w:rsidRPr="004A6746">
        <w:rPr>
          <w:rFonts w:ascii="Times New Roman" w:hAnsi="Times New Roman" w:cs="Times New Roman"/>
          <w:sz w:val="24"/>
          <w:lang w:val="en-US"/>
        </w:rPr>
        <w:t>Lippincott Williams &amp; Wilkins</w:t>
      </w:r>
      <w:r>
        <w:rPr>
          <w:rFonts w:ascii="Times New Roman" w:hAnsi="Times New Roman" w:cs="Times New Roman"/>
          <w:sz w:val="24"/>
          <w:szCs w:val="24"/>
          <w:lang w:val="en-US"/>
        </w:rPr>
        <w:t>.- 2007</w:t>
      </w:r>
      <w:r w:rsidR="00152C37" w:rsidRPr="00EA7B28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-364 p.</w:t>
      </w:r>
      <w:r w:rsidR="00152C37" w:rsidRPr="00EA7B28">
        <w:rPr>
          <w:rFonts w:ascii="Times New Roman" w:hAnsi="Times New Roman" w:cs="Times New Roman"/>
          <w:sz w:val="24"/>
          <w:szCs w:val="24"/>
          <w:lang w:val="en-US"/>
        </w:rPr>
        <w:t>    </w:t>
      </w:r>
    </w:p>
    <w:p w:rsidR="00152C37" w:rsidRPr="004A6746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hAnsi="Times New Roman" w:cs="Times New Roman"/>
          <w:sz w:val="24"/>
          <w:szCs w:val="24"/>
          <w:lang w:val="en-US"/>
        </w:rPr>
      </w:pP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Asawanoda P, Taylor </w:t>
      </w:r>
      <w:r w:rsidR="00441858">
        <w:rPr>
          <w:rFonts w:ascii="Times New Roman" w:hAnsi="Times New Roman" w:cs="Times New Roman"/>
          <w:sz w:val="24"/>
          <w:szCs w:val="24"/>
          <w:lang w:val="en-US"/>
        </w:rPr>
        <w:t>RC. Wood's light in dermatology</w:t>
      </w:r>
      <w:r w:rsidR="00441858"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41858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 Int J Dermatol </w:t>
      </w:r>
      <w:r w:rsidR="009D4053">
        <w:rPr>
          <w:rFonts w:ascii="Times New Roman" w:hAnsi="Times New Roman" w:cs="Times New Roman"/>
          <w:sz w:val="24"/>
          <w:szCs w:val="24"/>
          <w:lang w:val="en-US"/>
        </w:rPr>
        <w:t xml:space="preserve">.-1999.-N 38.-P. 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>801-</w:t>
      </w:r>
      <w:r w:rsidR="0040050E">
        <w:rPr>
          <w:rFonts w:ascii="Times New Roman" w:hAnsi="Times New Roman" w:cs="Times New Roman"/>
          <w:sz w:val="24"/>
          <w:szCs w:val="24"/>
          <w:lang w:val="en-US"/>
        </w:rPr>
        <w:t>80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>7. </w:t>
      </w:r>
    </w:p>
    <w:p w:rsidR="00152C37" w:rsidRPr="009D4053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Caplan RM. Medical uses of the Wood's lamp.</w:t>
      </w:r>
      <w:r w:rsidR="009D4053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9D405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JAMA </w:t>
      </w:r>
      <w:r w:rsidR="009D405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.-</w:t>
      </w:r>
      <w:r w:rsidR="009D4053" w:rsidRPr="009D405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1967</w:t>
      </w:r>
      <w:r w:rsidR="009D405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.-N 202.-P.</w:t>
      </w:r>
      <w:r w:rsidRPr="009D405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123-</w:t>
      </w:r>
      <w:r w:rsidR="0040050E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12</w:t>
      </w:r>
      <w:r w:rsidRPr="009D405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6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Champion RH, Burton JL. Diagnosis of skin diseases. In: Champion RH, Burton, JL, Bourns DA, Breathnach SM, editors. Rook/Wilkinson/Ebling textbook</w:t>
      </w:r>
      <w:r w:rsidR="00C5760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of dermatology. 6th ed. Oxford. Blackwell.-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1998. </w:t>
      </w:r>
      <w:r w:rsidR="00C5760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-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132</w:t>
      </w:r>
      <w:r w:rsidR="00C5760C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C5760C"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p.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Chon M, Middlebrook G. Effect of near ultra-violet on staphylococci and</w:t>
      </w:r>
      <w:r w:rsidR="00AD61E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mycobacteria in droplet nuclei</w:t>
      </w:r>
      <w:r w:rsidR="00AD61E4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Am Rev Resp Dis</w:t>
      </w:r>
      <w:r w:rsidR="00AD61E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.- 1965.-N 91.-P. 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880-</w:t>
      </w:r>
      <w:r w:rsidR="0040050E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88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6</w:t>
      </w:r>
    </w:p>
    <w:p w:rsidR="00152C37" w:rsidRPr="00AD61E4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hAnsi="Times New Roman" w:cs="Times New Roman"/>
          <w:sz w:val="24"/>
          <w:szCs w:val="24"/>
          <w:lang w:val="en-US"/>
        </w:rPr>
      </w:pPr>
      <w:r w:rsidRPr="00EA7B28">
        <w:rPr>
          <w:rFonts w:ascii="Times New Roman" w:hAnsi="Times New Roman" w:cs="Times New Roman"/>
          <w:sz w:val="24"/>
          <w:szCs w:val="24"/>
          <w:lang w:val="en-US"/>
        </w:rPr>
        <w:t>Eaglestein W, Pariser DM. Wood's light examination. In: Office techniques in dermatology. New York: McGraw-Hill; 1982.  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Fritsch C, Goerz G, Ruzicka T. Photo</w:t>
      </w:r>
      <w:r w:rsidR="001A5F8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dynamic therapy in dermatology </w:t>
      </w:r>
      <w:r w:rsidR="001A5F81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Arch Dermatol </w:t>
      </w:r>
      <w:r w:rsidR="001A5F8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.-1998.-N 134.-P. 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207-</w:t>
      </w:r>
      <w:r w:rsidR="0040050E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2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14</w:t>
      </w:r>
    </w:p>
    <w:p w:rsidR="00152C37" w:rsidRPr="001A5F81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Gabby T, Winkleby MA, Boyce T. Sexual abuse of children. The</w:t>
      </w:r>
      <w:r w:rsidR="001A5F8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detection of semen on the skin</w:t>
      </w:r>
      <w:r w:rsidR="001A5F81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1A5F8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Am J Dis Child</w:t>
      </w:r>
      <w:r w:rsidR="001A5F8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.- 1992.-N 146.-P. </w:t>
      </w:r>
      <w:r w:rsidRPr="001A5F8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700-</w:t>
      </w:r>
      <w:r w:rsidR="0040050E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70</w:t>
      </w:r>
      <w:r w:rsidRPr="001A5F8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3. </w:t>
      </w:r>
    </w:p>
    <w:p w:rsidR="00152C37" w:rsidRPr="0010693B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Gaughan MD, Padilla RS. Use of a topical fluorescent dye to evaluate effecti</w:t>
      </w:r>
      <w:r w:rsidR="0010693B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veness of sunscreen application</w:t>
      </w:r>
      <w:r w:rsidR="0010693B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1A5F8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Arch Dermatol</w:t>
      </w:r>
      <w:r w:rsidR="0010693B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.-</w:t>
      </w:r>
      <w:r w:rsidRPr="001A5F8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199</w:t>
      </w:r>
      <w:r w:rsidR="0010693B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8.-N 134.-P.</w:t>
      </w:r>
      <w:r w:rsidRPr="0010693B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515-</w:t>
      </w:r>
      <w:r w:rsidR="0040050E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51</w:t>
      </w:r>
      <w:r w:rsidRPr="0010693B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7.  </w:t>
      </w:r>
    </w:p>
    <w:p w:rsidR="00152C37" w:rsidRPr="004A29A7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lastRenderedPageBreak/>
        <w:t>Gilchrest BA, Fitzpatrick TB, Anderson RR, Parrish JA. Localization of melanin pigmentation in the skin with Wood's lamp.</w:t>
      </w:r>
      <w:r w:rsidR="004A29A7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10693B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Br J </w:t>
      </w:r>
      <w:r w:rsidR="004A29A7" w:rsidRPr="004A29A7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Dermatol 1977</w:t>
      </w:r>
      <w:r w:rsidR="004A29A7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.-N </w:t>
      </w:r>
      <w:r w:rsidR="004A29A7" w:rsidRPr="004A29A7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96</w:t>
      </w:r>
      <w:r w:rsidR="004A29A7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.-P.</w:t>
      </w:r>
      <w:r w:rsidRPr="004A29A7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245-</w:t>
      </w:r>
      <w:r w:rsidR="0040050E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24</w:t>
      </w:r>
      <w:r w:rsidRPr="004A29A7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8.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sz w:val="24"/>
          <w:szCs w:val="24"/>
          <w:lang w:val="en-US"/>
        </w:rPr>
        <w:t>Gupta LK, Singhi MK. Wood's lamp.</w:t>
      </w:r>
      <w:r w:rsidR="004A29A7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Indian J Dermatol Venereol Leprol</w:t>
      </w:r>
      <w:r w:rsidR="004A29A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.- 2004.-N </w:t>
      </w:r>
      <w:r w:rsidRPr="00EA7B28">
        <w:rPr>
          <w:rFonts w:ascii="Times New Roman" w:eastAsia="Times New Roman" w:hAnsi="Times New Roman" w:cs="Times New Roman"/>
          <w:sz w:val="24"/>
          <w:szCs w:val="24"/>
          <w:lang w:val="en-US"/>
        </w:rPr>
        <w:t>70</w:t>
      </w:r>
      <w:r w:rsidR="004A29A7">
        <w:rPr>
          <w:rFonts w:ascii="Times New Roman" w:eastAsia="Times New Roman" w:hAnsi="Times New Roman" w:cs="Times New Roman"/>
          <w:sz w:val="24"/>
          <w:szCs w:val="24"/>
          <w:lang w:val="en-US"/>
        </w:rPr>
        <w:t>.-P.</w:t>
      </w:r>
      <w:r w:rsidRPr="00EA7B28">
        <w:rPr>
          <w:rFonts w:ascii="Times New Roman" w:eastAsia="Times New Roman" w:hAnsi="Times New Roman" w:cs="Times New Roman"/>
          <w:sz w:val="24"/>
          <w:szCs w:val="24"/>
          <w:lang w:val="en-US"/>
        </w:rPr>
        <w:t>131-</w:t>
      </w:r>
      <w:r w:rsidR="0040050E">
        <w:rPr>
          <w:rFonts w:ascii="Times New Roman" w:eastAsia="Times New Roman" w:hAnsi="Times New Roman" w:cs="Times New Roman"/>
          <w:sz w:val="24"/>
          <w:szCs w:val="24"/>
          <w:lang w:val="en-US"/>
        </w:rPr>
        <w:t>13</w:t>
      </w:r>
      <w:r w:rsidRPr="00EA7B28">
        <w:rPr>
          <w:rFonts w:ascii="Times New Roman" w:eastAsia="Times New Roman" w:hAnsi="Times New Roman" w:cs="Times New Roman"/>
          <w:sz w:val="24"/>
          <w:szCs w:val="24"/>
          <w:lang w:val="en-US"/>
        </w:rPr>
        <w:t>5</w:t>
      </w:r>
    </w:p>
    <w:p w:rsidR="00152C37" w:rsidRPr="004A29A7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Halprin KM. Diagnosis with Wood's light. </w:t>
      </w:r>
      <w:r w:rsidRPr="004A29A7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The porphyrias. </w:t>
      </w:r>
      <w:r w:rsidR="00EB2A60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4A29A7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JAMA</w:t>
      </w:r>
      <w:r w:rsidR="00EB2A6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.- 1967.-N 200.-P. </w:t>
      </w:r>
      <w:r w:rsidRPr="004A29A7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130.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Halprin KM. Diagnosis with Wood's ligh</w:t>
      </w:r>
      <w:r w:rsidR="00EB2A6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t. Tinea capitis and erythrasma</w:t>
      </w:r>
      <w:r w:rsidR="00EB2A60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JAMA </w:t>
      </w:r>
      <w:r w:rsidR="00EB2A6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.-1967.-N 199.-P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177.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Harrison S, Piliang M, Bergfeld W. Hair disorders. In: Carey WD, ed. </w:t>
      </w:r>
      <w:r w:rsidRPr="00EA7B28">
        <w:rPr>
          <w:rFonts w:ascii="Times New Roman" w:hAnsi="Times New Roman" w:cs="Times New Roman"/>
          <w:i/>
          <w:iCs/>
          <w:sz w:val="24"/>
          <w:szCs w:val="24"/>
          <w:lang w:val="en-US"/>
        </w:rPr>
        <w:t>Cleveland Clinic: Current Clinical Medicine 2010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>. 2nd ed. Philadelphia, Pa: Saunders Elsevier; 2010</w:t>
      </w:r>
    </w:p>
    <w:p w:rsidR="00152C37" w:rsidRPr="00EB2A60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Hendricks AA. Yellow lunulae with fluoresc</w:t>
      </w:r>
      <w:r w:rsidR="00EB2A6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ence after tetracycline therapy</w:t>
      </w:r>
      <w:r w:rsidR="00EB2A60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Arch</w:t>
      </w:r>
      <w:r w:rsidRPr="00EB2A6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Dermatol</w:t>
      </w:r>
      <w:r w:rsidRPr="00EB2A6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EB2A6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.-1980.-N 116.-P. </w:t>
      </w:r>
      <w:r w:rsidRPr="00EB2A6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438-</w:t>
      </w:r>
      <w:r w:rsidR="00E25A57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4</w:t>
      </w:r>
      <w:r w:rsidRPr="00EB2A60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40.</w:t>
      </w:r>
    </w:p>
    <w:p w:rsidR="00152C37" w:rsidRPr="00F05C2A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hAnsi="Times New Roman" w:cs="Times New Roman"/>
          <w:sz w:val="24"/>
          <w:szCs w:val="24"/>
          <w:lang w:val="en-US"/>
        </w:rPr>
      </w:pPr>
      <w:r w:rsidRPr="00EA7B28">
        <w:rPr>
          <w:rFonts w:ascii="Times New Roman" w:hAnsi="Times New Roman" w:cs="Times New Roman"/>
          <w:sz w:val="24"/>
          <w:szCs w:val="24"/>
          <w:lang w:val="en-US"/>
        </w:rPr>
        <w:t>Jillson OF. Wood's light: an incre</w:t>
      </w:r>
      <w:r w:rsidR="00F05C2A">
        <w:rPr>
          <w:rFonts w:ascii="Times New Roman" w:hAnsi="Times New Roman" w:cs="Times New Roman"/>
          <w:sz w:val="24"/>
          <w:szCs w:val="24"/>
          <w:lang w:val="en-US"/>
        </w:rPr>
        <w:t>dibly important diagnostic tool//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 Cutis</w:t>
      </w:r>
      <w:r w:rsidR="00F05C2A">
        <w:rPr>
          <w:rFonts w:ascii="Times New Roman" w:hAnsi="Times New Roman" w:cs="Times New Roman"/>
          <w:sz w:val="24"/>
          <w:szCs w:val="24"/>
          <w:lang w:val="en-US"/>
        </w:rPr>
        <w:t xml:space="preserve">.- 1981.-N 28.-P. 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>620-</w:t>
      </w:r>
      <w:r w:rsidR="00F05C2A">
        <w:rPr>
          <w:rFonts w:ascii="Times New Roman" w:hAnsi="Times New Roman" w:cs="Times New Roman"/>
          <w:sz w:val="24"/>
          <w:szCs w:val="24"/>
          <w:lang w:val="en-US"/>
        </w:rPr>
        <w:t>62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>6</w:t>
      </w:r>
    </w:p>
    <w:p w:rsidR="00152C37" w:rsidRPr="00F05C2A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Kierland RR, Sheard C, Mason HL, Lobiz WC. Fluorescence of nails</w:t>
      </w:r>
      <w:r w:rsidR="00F05C2A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from quinacrine hydrochloride</w:t>
      </w:r>
      <w:r w:rsidR="00F05C2A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JAMA</w:t>
      </w:r>
      <w:r w:rsidR="00F05C2A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.- 1946.-N 131.-P. 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809-</w:t>
      </w:r>
      <w:r w:rsidR="00F05C2A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10.  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Koh HK, Sober AJ, Nakagawa H. Malignant melanoma and vitiligo-like leukoderma:</w:t>
      </w:r>
      <w:r w:rsidR="007B0C19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an electron microscopic study</w:t>
      </w:r>
      <w:r w:rsidR="007B0C19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J Am Acad Dermatol</w:t>
      </w:r>
      <w:r w:rsidR="00E25A57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.- 1983.-N 9.-P. 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696-708</w:t>
      </w:r>
    </w:p>
    <w:p w:rsidR="00152C37" w:rsidRPr="006950F3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hAnsi="Times New Roman" w:cs="Times New Roman"/>
          <w:sz w:val="24"/>
          <w:szCs w:val="24"/>
          <w:lang w:val="en-US"/>
        </w:rPr>
        <w:t>Margarot J, Deveze P. Aspect de quelques dermatoses lumiere ultra</w:t>
      </w:r>
      <w:r w:rsidR="006950F3">
        <w:rPr>
          <w:rFonts w:ascii="Times New Roman" w:hAnsi="Times New Roman" w:cs="Times New Roman"/>
          <w:sz w:val="24"/>
          <w:szCs w:val="24"/>
          <w:lang w:val="en-US"/>
        </w:rPr>
        <w:t>paraviolette. Note preliminaire//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 Bull Soc Sci Med Biol Montpellier</w:t>
      </w:r>
      <w:r w:rsidR="006950F3">
        <w:rPr>
          <w:rFonts w:ascii="Times New Roman" w:hAnsi="Times New Roman" w:cs="Times New Roman"/>
          <w:sz w:val="24"/>
          <w:szCs w:val="24"/>
          <w:lang w:val="en-US"/>
        </w:rPr>
        <w:t xml:space="preserve">.- 1925.-N 6.-P. 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>375-</w:t>
      </w:r>
      <w:r w:rsidR="006950F3">
        <w:rPr>
          <w:rFonts w:ascii="Times New Roman" w:hAnsi="Times New Roman" w:cs="Times New Roman"/>
          <w:sz w:val="24"/>
          <w:szCs w:val="24"/>
          <w:lang w:val="en-US"/>
        </w:rPr>
        <w:t>37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Matarasso SL, Glogau RG, Markey AC. Wood's lamp</w:t>
      </w:r>
      <w:r w:rsidR="006950F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for superficial chemical peels</w:t>
      </w:r>
      <w:r w:rsidR="006950F3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J Am Acad Dermatol </w:t>
      </w:r>
      <w:r w:rsidR="006950F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.-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1994</w:t>
      </w:r>
      <w:r w:rsidR="006950F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.-N 30.-P. 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988-</w:t>
      </w:r>
      <w:r w:rsidR="006950F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9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92.  </w:t>
      </w:r>
    </w:p>
    <w:p w:rsidR="00152C37" w:rsidRPr="006950F3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McGinley KJ, Webster GF, Leyden JJ. Facial follicular porphyrin fluorescence: correlation with age and density of </w:t>
      </w:r>
      <w:r w:rsidRPr="00EA7B2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en-US"/>
        </w:rPr>
        <w:t>Propionibacterium acnes</w:t>
      </w:r>
      <w:r w:rsidR="006950F3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6950F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Br J Dermatol</w:t>
      </w:r>
      <w:r w:rsidR="006950F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.-</w:t>
      </w:r>
      <w:r w:rsidRPr="006950F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6950F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1980.-N 102.-P. </w:t>
      </w:r>
      <w:r w:rsidRPr="006950F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437-</w:t>
      </w:r>
      <w:r w:rsidR="006950F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4</w:t>
      </w:r>
      <w:r w:rsidRPr="006950F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41. 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hAnsi="Times New Roman" w:cs="Times New Roman"/>
          <w:sz w:val="24"/>
          <w:szCs w:val="24"/>
          <w:lang w:val="en-US"/>
        </w:rPr>
      </w:pPr>
      <w:r w:rsidRPr="00EA7B28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Morelli JG. Evaluation of the patient. In: Kliegman RM, Behrman RE, Jenson HB, Stanton BF, eds. </w:t>
      </w:r>
      <w:r w:rsidRPr="00EA7B28">
        <w:rPr>
          <w:rFonts w:ascii="Times New Roman" w:hAnsi="Times New Roman" w:cs="Times New Roman"/>
          <w:i/>
          <w:iCs/>
          <w:sz w:val="24"/>
          <w:szCs w:val="24"/>
          <w:lang w:val="en-US"/>
        </w:rPr>
        <w:t>Nelson Textbook of Pediatrics.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 18th ed. Phil</w:t>
      </w:r>
      <w:r w:rsidR="00C672D0">
        <w:rPr>
          <w:rFonts w:ascii="Times New Roman" w:hAnsi="Times New Roman" w:cs="Times New Roman"/>
          <w:sz w:val="24"/>
          <w:szCs w:val="24"/>
          <w:lang w:val="en-US"/>
        </w:rPr>
        <w:t>adelphia, Pa: Saunders Elsevier.- 2007.-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>chap</w:t>
      </w:r>
      <w:r w:rsidR="00C672D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 644.  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Norio R, Oksanen T, Rantanen J. Hypopigmented skin alterations resembling tu</w:t>
      </w:r>
      <w:r w:rsidR="00111B49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berous sclerosis in normal skin</w:t>
      </w:r>
      <w:r w:rsidR="00111B49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J Med Genet </w:t>
      </w:r>
      <w:r w:rsidR="00111B49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.-1996.-N 33.-P.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184-</w:t>
      </w:r>
      <w:r w:rsidR="00111B49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18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6.</w:t>
      </w:r>
    </w:p>
    <w:p w:rsidR="00152C37" w:rsidRPr="00F20426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O'Sullivan JJ, Stevenson CJ. Screening for occupational vitiligo in workers exposed to hydroquinone monomethyl ether </w:t>
      </w:r>
      <w:r w:rsidR="00F2042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and to paratertiary-amyl-phenol</w:t>
      </w:r>
      <w:r w:rsidR="00F20426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F2042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Br J Ind Med</w:t>
      </w:r>
      <w:r w:rsidR="00F2042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.-</w:t>
      </w:r>
      <w:r w:rsidRPr="00F2042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1981</w:t>
      </w:r>
      <w:r w:rsidR="00F2042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.-N 38.-P. </w:t>
      </w:r>
      <w:r w:rsidRPr="00F2042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381-</w:t>
      </w:r>
      <w:r w:rsidR="00F2042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38</w:t>
      </w:r>
      <w:r w:rsidRPr="00F2042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3.  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Sanchez NP, Pathak MA, Sato S. Melasma: a clinical, light microscopic, ultrastructura</w:t>
      </w:r>
      <w:r w:rsidR="00213CD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l, and immunofluorescence study</w:t>
      </w:r>
      <w:r w:rsidR="00213CD6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J Am Acad Dermatol</w:t>
      </w:r>
      <w:r w:rsidR="00213CD6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.- 1981.-N 4.-P. 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698-710</w:t>
      </w:r>
    </w:p>
    <w:p w:rsidR="00152C37" w:rsidRPr="00213CD6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hAnsi="Times New Roman" w:cs="Times New Roman"/>
          <w:sz w:val="24"/>
          <w:szCs w:val="24"/>
          <w:lang w:val="en-US"/>
        </w:rPr>
      </w:pPr>
      <w:r w:rsidRPr="00EA7B28">
        <w:rPr>
          <w:rFonts w:ascii="Times New Roman" w:hAnsi="Times New Roman" w:cs="Times New Roman"/>
          <w:sz w:val="24"/>
          <w:szCs w:val="24"/>
          <w:lang w:val="en-US"/>
        </w:rPr>
        <w:t>Ward CG, Clarkson JG, Taplin D, Polk HC. Wood's light fluorescence and pseudomonas burn woun</w:t>
      </w:r>
      <w:r w:rsidR="00173632">
        <w:rPr>
          <w:rFonts w:ascii="Times New Roman" w:hAnsi="Times New Roman" w:cs="Times New Roman"/>
          <w:sz w:val="24"/>
          <w:szCs w:val="24"/>
          <w:lang w:val="en-US"/>
        </w:rPr>
        <w:t>d infection//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13CD6">
        <w:rPr>
          <w:rFonts w:ascii="Times New Roman" w:hAnsi="Times New Roman" w:cs="Times New Roman"/>
          <w:sz w:val="24"/>
          <w:szCs w:val="24"/>
          <w:lang w:val="en-US"/>
        </w:rPr>
        <w:t xml:space="preserve">JAMA </w:t>
      </w:r>
      <w:r w:rsidR="00173632">
        <w:rPr>
          <w:rFonts w:ascii="Times New Roman" w:hAnsi="Times New Roman" w:cs="Times New Roman"/>
          <w:sz w:val="24"/>
          <w:szCs w:val="24"/>
          <w:lang w:val="en-US"/>
        </w:rPr>
        <w:t xml:space="preserve">.-1967.-N </w:t>
      </w:r>
      <w:r w:rsidR="009A0D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3632">
        <w:rPr>
          <w:rFonts w:ascii="Times New Roman" w:hAnsi="Times New Roman" w:cs="Times New Roman"/>
          <w:sz w:val="24"/>
          <w:szCs w:val="24"/>
          <w:lang w:val="en-US"/>
        </w:rPr>
        <w:t xml:space="preserve">202.-P. </w:t>
      </w:r>
      <w:r w:rsidRPr="00213CD6">
        <w:rPr>
          <w:rFonts w:ascii="Times New Roman" w:hAnsi="Times New Roman" w:cs="Times New Roman"/>
          <w:sz w:val="24"/>
          <w:szCs w:val="24"/>
          <w:lang w:val="en-US"/>
        </w:rPr>
        <w:t>27-</w:t>
      </w:r>
      <w:r w:rsidR="00173632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213CD6">
        <w:rPr>
          <w:rFonts w:ascii="Times New Roman" w:hAnsi="Times New Roman" w:cs="Times New Roman"/>
          <w:sz w:val="24"/>
          <w:szCs w:val="24"/>
          <w:lang w:val="en-US"/>
        </w:rPr>
        <w:t>8.  </w:t>
      </w:r>
    </w:p>
    <w:p w:rsidR="00152C37" w:rsidRPr="009A0DD5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Wigger-Alberti W, Maraffio B, Wernli M, Elsner P. Training workers at risk for occupational contact dermatitis in the applications of protective creams: effica</w:t>
      </w:r>
      <w:r w:rsidR="009A0DD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cy of a fluorescence technique.</w:t>
      </w:r>
      <w:r w:rsidR="009A0DD5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Dermatol</w:t>
      </w:r>
      <w:r w:rsidR="009A0DD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.- 1997.-N 195.-P. 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129-</w:t>
      </w:r>
      <w:r w:rsidR="009A0DD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</w:t>
      </w: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33.</w:t>
      </w:r>
    </w:p>
    <w:p w:rsidR="00152C37" w:rsidRPr="009A0DD5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EA7B2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Wolf FT. Chemical nature of the fluorescent pigment produce</w:t>
      </w:r>
      <w:r w:rsidR="009A0DD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 in Microsporum-infected hair</w:t>
      </w:r>
      <w:r w:rsidR="009A0DD5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9A0DD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Nature </w:t>
      </w:r>
      <w:r w:rsidR="009A0DD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.-1957.-N 180.-P. </w:t>
      </w:r>
      <w:r w:rsidRPr="009A0DD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860-</w:t>
      </w:r>
      <w:r w:rsidR="009A0DD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86</w:t>
      </w:r>
      <w:r w:rsidRPr="009A0DD5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</w:t>
      </w:r>
    </w:p>
    <w:p w:rsidR="00152C37" w:rsidRPr="00EA7B28" w:rsidRDefault="00152C37" w:rsidP="00A81A7F">
      <w:pPr>
        <w:pStyle w:val="a7"/>
        <w:numPr>
          <w:ilvl w:val="0"/>
          <w:numId w:val="1"/>
        </w:numPr>
        <w:tabs>
          <w:tab w:val="left" w:pos="284"/>
        </w:tabs>
        <w:spacing w:after="0" w:line="480" w:lineRule="auto"/>
        <w:ind w:left="0" w:firstLine="0"/>
        <w:rPr>
          <w:rFonts w:ascii="Times New Roman" w:hAnsi="Times New Roman" w:cs="Times New Roman"/>
          <w:sz w:val="24"/>
          <w:szCs w:val="24"/>
          <w:lang w:val="en-US"/>
        </w:rPr>
      </w:pPr>
      <w:r w:rsidRPr="00EA7B28">
        <w:rPr>
          <w:rFonts w:ascii="Times New Roman" w:hAnsi="Times New Roman" w:cs="Times New Roman"/>
          <w:sz w:val="24"/>
          <w:szCs w:val="24"/>
          <w:lang w:val="en-US"/>
        </w:rPr>
        <w:t>Wood RW. Secret commu</w:t>
      </w:r>
      <w:r w:rsidR="009A0DD5">
        <w:rPr>
          <w:rFonts w:ascii="Times New Roman" w:hAnsi="Times New Roman" w:cs="Times New Roman"/>
          <w:sz w:val="24"/>
          <w:szCs w:val="24"/>
          <w:lang w:val="en-US"/>
        </w:rPr>
        <w:t>nications concerning light rays</w:t>
      </w:r>
      <w:r w:rsidR="004C0C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A0DD5">
        <w:rPr>
          <w:rFonts w:ascii="Times New Roman" w:hAnsi="Times New Roman" w:cs="Times New Roman"/>
          <w:sz w:val="24"/>
          <w:szCs w:val="24"/>
          <w:lang w:val="en-US"/>
        </w:rPr>
        <w:t>//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 J Physiol</w:t>
      </w:r>
      <w:r w:rsidR="009A0DD5">
        <w:rPr>
          <w:rFonts w:ascii="Times New Roman" w:hAnsi="Times New Roman" w:cs="Times New Roman"/>
          <w:sz w:val="24"/>
          <w:szCs w:val="24"/>
          <w:lang w:val="en-US"/>
        </w:rPr>
        <w:t>.- 1919.-5e serie.-</w:t>
      </w:r>
      <w:r w:rsidRPr="00EA7B28">
        <w:rPr>
          <w:rFonts w:ascii="Times New Roman" w:hAnsi="Times New Roman" w:cs="Times New Roman"/>
          <w:sz w:val="24"/>
          <w:szCs w:val="24"/>
          <w:lang w:val="en-US"/>
        </w:rPr>
        <w:t xml:space="preserve"> t IX.</w:t>
      </w:r>
    </w:p>
    <w:p w:rsidR="000B25DF" w:rsidRPr="00206213" w:rsidRDefault="00206213" w:rsidP="00A81A7F">
      <w:pPr>
        <w:tabs>
          <w:tab w:val="left" w:pos="284"/>
        </w:tabs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Рац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sz w:val="24"/>
          <w:szCs w:val="24"/>
        </w:rPr>
        <w:t>ональн</w:t>
      </w:r>
      <w:r w:rsidR="000B25DF" w:rsidRPr="000B25DF">
        <w:rPr>
          <w:rFonts w:ascii="Times New Roman" w:hAnsi="Times New Roman" w:cs="Times New Roman"/>
          <w:b/>
          <w:sz w:val="24"/>
          <w:szCs w:val="24"/>
        </w:rPr>
        <w:t xml:space="preserve">е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використання</w:t>
      </w:r>
      <w:r>
        <w:rPr>
          <w:rFonts w:ascii="Times New Roman" w:hAnsi="Times New Roman" w:cs="Times New Roman"/>
          <w:b/>
          <w:sz w:val="24"/>
          <w:szCs w:val="24"/>
        </w:rPr>
        <w:t xml:space="preserve"> ламп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  <w:r w:rsidR="000B25DF" w:rsidRPr="000B25DF">
        <w:rPr>
          <w:rFonts w:ascii="Times New Roman" w:hAnsi="Times New Roman" w:cs="Times New Roman"/>
          <w:b/>
          <w:sz w:val="24"/>
          <w:szCs w:val="24"/>
        </w:rPr>
        <w:t xml:space="preserve"> Вуда в дерматолог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ічній та </w:t>
      </w:r>
      <w:r w:rsidR="000B25DF" w:rsidRPr="000B25DF">
        <w:rPr>
          <w:rFonts w:ascii="Times New Roman" w:hAnsi="Times New Roman" w:cs="Times New Roman"/>
          <w:b/>
          <w:sz w:val="24"/>
          <w:szCs w:val="24"/>
        </w:rPr>
        <w:t xml:space="preserve"> дерматокосметич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ній</w:t>
      </w:r>
      <w:r>
        <w:rPr>
          <w:rFonts w:ascii="Times New Roman" w:hAnsi="Times New Roman" w:cs="Times New Roman"/>
          <w:b/>
          <w:sz w:val="24"/>
          <w:szCs w:val="24"/>
        </w:rPr>
        <w:t xml:space="preserve"> практи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ці</w:t>
      </w:r>
    </w:p>
    <w:p w:rsidR="000B25DF" w:rsidRPr="000B25DF" w:rsidRDefault="00375069" w:rsidP="00A81A7F">
      <w:pPr>
        <w:tabs>
          <w:tab w:val="left" w:pos="284"/>
        </w:tabs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Б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b/>
          <w:i/>
          <w:sz w:val="24"/>
          <w:szCs w:val="24"/>
        </w:rPr>
        <w:t>ловол А.</w:t>
      </w:r>
      <w:r>
        <w:rPr>
          <w:rFonts w:ascii="Times New Roman" w:hAnsi="Times New Roman" w:cs="Times New Roman"/>
          <w:b/>
          <w:i/>
          <w:sz w:val="24"/>
          <w:szCs w:val="24"/>
          <w:lang w:val="uk-UA"/>
        </w:rPr>
        <w:t>М</w:t>
      </w:r>
      <w:r w:rsidR="000B25DF" w:rsidRPr="000B25DF">
        <w:rPr>
          <w:rFonts w:ascii="Times New Roman" w:hAnsi="Times New Roman" w:cs="Times New Roman"/>
          <w:b/>
          <w:i/>
          <w:sz w:val="24"/>
          <w:szCs w:val="24"/>
        </w:rPr>
        <w:t>., Ткаченко С.Г.</w:t>
      </w:r>
    </w:p>
    <w:p w:rsidR="000B25DF" w:rsidRPr="000B25DF" w:rsidRDefault="00375069" w:rsidP="00A81A7F">
      <w:pPr>
        <w:tabs>
          <w:tab w:val="left" w:pos="284"/>
        </w:tabs>
        <w:spacing w:after="0" w:line="48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Харк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r w:rsidR="000B25DF" w:rsidRPr="000B25DF">
        <w:rPr>
          <w:rFonts w:ascii="Times New Roman" w:hAnsi="Times New Roman" w:cs="Times New Roman"/>
          <w:i/>
          <w:sz w:val="24"/>
          <w:szCs w:val="24"/>
        </w:rPr>
        <w:t>вс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ь</w:t>
      </w:r>
      <w:r>
        <w:rPr>
          <w:rFonts w:ascii="Times New Roman" w:hAnsi="Times New Roman" w:cs="Times New Roman"/>
          <w:i/>
          <w:sz w:val="24"/>
          <w:szCs w:val="24"/>
        </w:rPr>
        <w:t>кий нац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r>
        <w:rPr>
          <w:rFonts w:ascii="Times New Roman" w:hAnsi="Times New Roman" w:cs="Times New Roman"/>
          <w:i/>
          <w:sz w:val="24"/>
          <w:szCs w:val="24"/>
        </w:rPr>
        <w:t>ональн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и</w:t>
      </w:r>
      <w:r w:rsidR="000B25DF" w:rsidRPr="000B25DF">
        <w:rPr>
          <w:rFonts w:ascii="Times New Roman" w:hAnsi="Times New Roman" w:cs="Times New Roman"/>
          <w:i/>
          <w:sz w:val="24"/>
          <w:szCs w:val="24"/>
        </w:rPr>
        <w:t>й меди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чний</w:t>
      </w:r>
      <w:r>
        <w:rPr>
          <w:rFonts w:ascii="Times New Roman" w:hAnsi="Times New Roman" w:cs="Times New Roman"/>
          <w:i/>
          <w:sz w:val="24"/>
          <w:szCs w:val="24"/>
        </w:rPr>
        <w:t xml:space="preserve"> ун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r w:rsidR="000B25DF" w:rsidRPr="000B25DF">
        <w:rPr>
          <w:rFonts w:ascii="Times New Roman" w:hAnsi="Times New Roman" w:cs="Times New Roman"/>
          <w:i/>
          <w:sz w:val="24"/>
          <w:szCs w:val="24"/>
        </w:rPr>
        <w:t>верситет</w:t>
      </w:r>
    </w:p>
    <w:p w:rsidR="000B25DF" w:rsidRPr="000B25DF" w:rsidRDefault="000B25DF" w:rsidP="00A81A7F">
      <w:pPr>
        <w:pBdr>
          <w:bottom w:val="single" w:sz="12" w:space="1" w:color="auto"/>
        </w:pBdr>
        <w:tabs>
          <w:tab w:val="left" w:pos="284"/>
        </w:tabs>
        <w:spacing w:after="0" w:line="48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0B25DF">
        <w:rPr>
          <w:rFonts w:ascii="Times New Roman" w:hAnsi="Times New Roman" w:cs="Times New Roman"/>
          <w:b/>
          <w:sz w:val="24"/>
          <w:szCs w:val="24"/>
        </w:rPr>
        <w:t xml:space="preserve">Резюме. </w:t>
      </w:r>
      <w:r w:rsidRPr="000B25DF">
        <w:rPr>
          <w:rFonts w:ascii="Times New Roman" w:eastAsia="Times New Roman" w:hAnsi="Times New Roman" w:cs="Times New Roman"/>
          <w:i/>
          <w:sz w:val="24"/>
          <w:szCs w:val="24"/>
        </w:rPr>
        <w:t>Стат</w:t>
      </w:r>
      <w:r w:rsidR="003936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т</w:t>
      </w:r>
      <w:r w:rsidRPr="000B25DF">
        <w:rPr>
          <w:rFonts w:ascii="Times New Roman" w:eastAsia="Times New Roman" w:hAnsi="Times New Roman" w:cs="Times New Roman"/>
          <w:i/>
          <w:sz w:val="24"/>
          <w:szCs w:val="24"/>
        </w:rPr>
        <w:t xml:space="preserve">я </w:t>
      </w:r>
      <w:r w:rsidR="003936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є оглядом сучасної науково-медичної літератури</w:t>
      </w:r>
      <w:r w:rsidRPr="000B25D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3936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з аналізу досвіду практичного використання лампи Вуда </w:t>
      </w:r>
      <w:r w:rsidRPr="000B25DF">
        <w:rPr>
          <w:rFonts w:ascii="Times New Roman" w:eastAsia="Times New Roman" w:hAnsi="Times New Roman" w:cs="Times New Roman"/>
          <w:i/>
          <w:sz w:val="24"/>
          <w:szCs w:val="24"/>
        </w:rPr>
        <w:t>в дерматолог</w:t>
      </w:r>
      <w:r w:rsidR="003936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ічній</w:t>
      </w:r>
      <w:r w:rsidRPr="000B25DF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="003936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та</w:t>
      </w:r>
      <w:r w:rsidRPr="000B25DF">
        <w:rPr>
          <w:rFonts w:ascii="Times New Roman" w:eastAsia="Times New Roman" w:hAnsi="Times New Roman" w:cs="Times New Roman"/>
          <w:i/>
          <w:sz w:val="24"/>
          <w:szCs w:val="24"/>
        </w:rPr>
        <w:t xml:space="preserve"> косметолог</w:t>
      </w:r>
      <w:r w:rsidR="003936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ічній</w:t>
      </w:r>
      <w:r w:rsidRPr="000B25DF">
        <w:rPr>
          <w:rFonts w:ascii="Times New Roman" w:eastAsia="Times New Roman" w:hAnsi="Times New Roman" w:cs="Times New Roman"/>
          <w:i/>
          <w:sz w:val="24"/>
          <w:szCs w:val="24"/>
        </w:rPr>
        <w:t xml:space="preserve"> практи</w:t>
      </w:r>
      <w:r w:rsidR="00393662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ці</w:t>
      </w:r>
      <w:r w:rsidRPr="000B25DF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0B25DF" w:rsidRPr="000B25DF" w:rsidRDefault="000B25DF" w:rsidP="00A81A7F">
      <w:pPr>
        <w:tabs>
          <w:tab w:val="left" w:pos="284"/>
        </w:tabs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0B25DF">
        <w:rPr>
          <w:rFonts w:ascii="Times New Roman" w:hAnsi="Times New Roman" w:cs="Times New Roman"/>
          <w:b/>
          <w:sz w:val="24"/>
          <w:szCs w:val="24"/>
          <w:lang w:val="uk-UA"/>
        </w:rPr>
        <w:t>Ключ</w:t>
      </w:r>
      <w:r w:rsidR="00A81A7F">
        <w:rPr>
          <w:rFonts w:ascii="Times New Roman" w:hAnsi="Times New Roman" w:cs="Times New Roman"/>
          <w:b/>
          <w:sz w:val="24"/>
          <w:szCs w:val="24"/>
          <w:lang w:val="uk-UA"/>
        </w:rPr>
        <w:t>о</w:t>
      </w:r>
      <w:r w:rsidR="00F94D5C">
        <w:rPr>
          <w:rFonts w:ascii="Times New Roman" w:hAnsi="Times New Roman" w:cs="Times New Roman"/>
          <w:b/>
          <w:sz w:val="24"/>
          <w:szCs w:val="24"/>
          <w:lang w:val="uk-UA"/>
        </w:rPr>
        <w:t>ві</w:t>
      </w:r>
      <w:r w:rsidRPr="000B25D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слова: </w:t>
      </w:r>
      <w:r w:rsidR="00F94D5C">
        <w:rPr>
          <w:rFonts w:ascii="Times New Roman" w:hAnsi="Times New Roman" w:cs="Times New Roman"/>
          <w:i/>
          <w:sz w:val="24"/>
          <w:szCs w:val="24"/>
          <w:lang w:val="uk-UA"/>
        </w:rPr>
        <w:t>лампа Вуда, дерматологія, дерматокосметологі</w:t>
      </w:r>
      <w:r w:rsidRPr="000B25DF">
        <w:rPr>
          <w:rFonts w:ascii="Times New Roman" w:hAnsi="Times New Roman" w:cs="Times New Roman"/>
          <w:i/>
          <w:sz w:val="24"/>
          <w:szCs w:val="24"/>
          <w:lang w:val="uk-UA"/>
        </w:rPr>
        <w:t>я</w:t>
      </w:r>
    </w:p>
    <w:p w:rsidR="00206213" w:rsidRPr="00D01CF5" w:rsidRDefault="00D01CF5" w:rsidP="00A81A7F">
      <w:pPr>
        <w:tabs>
          <w:tab w:val="left" w:pos="284"/>
        </w:tabs>
        <w:spacing w:after="0" w:line="480" w:lineRule="auto"/>
        <w:jc w:val="center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Rational using of Wood’s lamp in dermatological and dermatocosm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tological practice</w:t>
      </w:r>
      <w:r w:rsidR="00206213" w:rsidRPr="00D01CF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  <w:lang w:val="en-US"/>
        </w:rPr>
        <w:t>Bilovol A., Tkachenko S.</w:t>
      </w:r>
    </w:p>
    <w:p w:rsidR="00D01CF5" w:rsidRPr="00A81A7F" w:rsidRDefault="00D01CF5" w:rsidP="00A81A7F">
      <w:pPr>
        <w:tabs>
          <w:tab w:val="left" w:pos="284"/>
        </w:tabs>
        <w:spacing w:after="0" w:line="48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Kharkiv</w:t>
      </w:r>
      <w:r w:rsidRPr="00A81A7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national</w:t>
      </w:r>
      <w:r w:rsidRPr="00A81A7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medical</w:t>
      </w:r>
      <w:r w:rsidRPr="00A81A7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university</w:t>
      </w:r>
    </w:p>
    <w:p w:rsidR="00206213" w:rsidRPr="000B25DF" w:rsidRDefault="00D01CF5" w:rsidP="00A81A7F">
      <w:pPr>
        <w:pBdr>
          <w:bottom w:val="single" w:sz="12" w:space="1" w:color="auto"/>
        </w:pBdr>
        <w:tabs>
          <w:tab w:val="left" w:pos="284"/>
        </w:tabs>
        <w:spacing w:after="0" w:line="48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Summary</w:t>
      </w:r>
      <w:r w:rsidRPr="00A81A7F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. </w:t>
      </w:r>
      <w:r w:rsidRPr="008B63AD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The</w:t>
      </w:r>
      <w:r w:rsidRPr="00E3526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Pr="008B63AD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article</w:t>
      </w:r>
      <w:r w:rsidRPr="00E3526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Pr="00A66714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>provides</w:t>
      </w:r>
      <w:r w:rsidRPr="00E3526C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A66714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>an</w:t>
      </w:r>
      <w:r w:rsidRPr="00E3526C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A66714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>overview</w:t>
      </w:r>
      <w:r w:rsidRPr="00E3526C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A66714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>of</w:t>
      </w:r>
      <w:r w:rsidRPr="00E3526C">
        <w:rPr>
          <w:rStyle w:val="longtext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A66714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>current</w:t>
      </w:r>
      <w:r w:rsidRPr="00E3526C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A66714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>scientific</w:t>
      </w:r>
      <w:r w:rsidRPr="00E3526C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A66714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>and</w:t>
      </w:r>
      <w:r w:rsidRPr="00E3526C">
        <w:rPr>
          <w:rStyle w:val="longtext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A66714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>medical</w:t>
      </w:r>
      <w:r w:rsidRPr="00E3526C">
        <w:rPr>
          <w:rStyle w:val="longtext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A66714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>literature</w:t>
      </w:r>
      <w:r w:rsidRPr="00E3526C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A66714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>on</w:t>
      </w:r>
      <w:r w:rsidRPr="00E3526C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A66714">
        <w:rPr>
          <w:rStyle w:val="hps"/>
          <w:rFonts w:ascii="Times New Roman" w:hAnsi="Times New Roman" w:cs="Times New Roman"/>
          <w:i/>
          <w:sz w:val="24"/>
          <w:szCs w:val="24"/>
          <w:lang w:val="en-US"/>
        </w:rPr>
        <w:t>the</w:t>
      </w:r>
      <w:r w:rsidRPr="00E3526C">
        <w:rPr>
          <w:rStyle w:val="longtext"/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Style w:val="longtext"/>
          <w:rFonts w:ascii="Times New Roman" w:hAnsi="Times New Roman" w:cs="Times New Roman"/>
          <w:i/>
          <w:sz w:val="24"/>
          <w:szCs w:val="24"/>
          <w:lang w:val="en-US"/>
        </w:rPr>
        <w:t>analysis</w:t>
      </w:r>
      <w:r w:rsidR="00206213" w:rsidRPr="00E3526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E3526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of practical expierence of using Wood</w:t>
      </w:r>
      <w:r w:rsidR="00E42D8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’</w:t>
      </w:r>
      <w:r w:rsidR="00E3526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 lamp in dermatological and dermatocosmetological practice</w:t>
      </w:r>
      <w:r w:rsidR="00206213" w:rsidRPr="00E3526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. </w:t>
      </w:r>
    </w:p>
    <w:p w:rsidR="00206213" w:rsidRPr="00F7322D" w:rsidRDefault="00F7322D" w:rsidP="00A81A7F">
      <w:pPr>
        <w:tabs>
          <w:tab w:val="left" w:pos="284"/>
        </w:tabs>
        <w:spacing w:after="0" w:line="48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C6D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Key</w:t>
      </w:r>
      <w:r w:rsidRPr="00F7322D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</w:t>
      </w:r>
      <w:r w:rsidRPr="00FC6D9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words</w:t>
      </w:r>
      <w:r w:rsidRPr="00F7322D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:</w:t>
      </w:r>
      <w:r w:rsidRPr="00F7322D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Wood</w:t>
      </w:r>
      <w:r w:rsidRPr="00F7322D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’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s</w:t>
      </w:r>
      <w:r w:rsidRPr="00F7322D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lamp</w:t>
      </w:r>
      <w:r w:rsidRPr="00F7322D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="00206213" w:rsidRPr="000B25DF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dermatology</w:t>
      </w:r>
      <w:r w:rsidR="00206213" w:rsidRPr="000B25DF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dermatocosmetology</w:t>
      </w:r>
    </w:p>
    <w:p w:rsidR="00206213" w:rsidRPr="00206213" w:rsidRDefault="00206213" w:rsidP="00A81A7F">
      <w:pPr>
        <w:tabs>
          <w:tab w:val="left" w:pos="284"/>
        </w:tabs>
        <w:spacing w:after="0" w:line="48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sectPr w:rsidR="00206213" w:rsidRPr="00206213" w:rsidSect="00F27D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6B003A"/>
    <w:multiLevelType w:val="hybridMultilevel"/>
    <w:tmpl w:val="E10E92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08"/>
  <w:characterSpacingControl w:val="doNotCompress"/>
  <w:compat>
    <w:useFELayout/>
  </w:compat>
  <w:rsids>
    <w:rsidRoot w:val="000F5B6D"/>
    <w:rsid w:val="00035B4F"/>
    <w:rsid w:val="000560E4"/>
    <w:rsid w:val="00081F17"/>
    <w:rsid w:val="00086DB2"/>
    <w:rsid w:val="00087730"/>
    <w:rsid w:val="00091368"/>
    <w:rsid w:val="000B25DF"/>
    <w:rsid w:val="000B616A"/>
    <w:rsid w:val="000F5B6D"/>
    <w:rsid w:val="0010693B"/>
    <w:rsid w:val="00111B49"/>
    <w:rsid w:val="00140E70"/>
    <w:rsid w:val="00142BA3"/>
    <w:rsid w:val="00152C37"/>
    <w:rsid w:val="00173632"/>
    <w:rsid w:val="001A53EA"/>
    <w:rsid w:val="001A5F81"/>
    <w:rsid w:val="001A698D"/>
    <w:rsid w:val="00206213"/>
    <w:rsid w:val="00213CD6"/>
    <w:rsid w:val="00226D88"/>
    <w:rsid w:val="002271E5"/>
    <w:rsid w:val="002273FA"/>
    <w:rsid w:val="00275662"/>
    <w:rsid w:val="002F4A35"/>
    <w:rsid w:val="00312E20"/>
    <w:rsid w:val="003619EB"/>
    <w:rsid w:val="00375069"/>
    <w:rsid w:val="00376DDC"/>
    <w:rsid w:val="00393662"/>
    <w:rsid w:val="003A154F"/>
    <w:rsid w:val="003E4B9C"/>
    <w:rsid w:val="003E7C9A"/>
    <w:rsid w:val="0040050E"/>
    <w:rsid w:val="0040266A"/>
    <w:rsid w:val="004329F0"/>
    <w:rsid w:val="00437FF9"/>
    <w:rsid w:val="00441858"/>
    <w:rsid w:val="00445F3D"/>
    <w:rsid w:val="0045448A"/>
    <w:rsid w:val="004749C9"/>
    <w:rsid w:val="00480210"/>
    <w:rsid w:val="00491739"/>
    <w:rsid w:val="004A29A7"/>
    <w:rsid w:val="004A6746"/>
    <w:rsid w:val="004B672F"/>
    <w:rsid w:val="004C0C7B"/>
    <w:rsid w:val="00515DC1"/>
    <w:rsid w:val="00520B92"/>
    <w:rsid w:val="00544A13"/>
    <w:rsid w:val="0056793D"/>
    <w:rsid w:val="0057071B"/>
    <w:rsid w:val="005A1EAA"/>
    <w:rsid w:val="005A464D"/>
    <w:rsid w:val="005E7DC3"/>
    <w:rsid w:val="005F1975"/>
    <w:rsid w:val="00616B31"/>
    <w:rsid w:val="00642154"/>
    <w:rsid w:val="00665E90"/>
    <w:rsid w:val="006950F3"/>
    <w:rsid w:val="006A318D"/>
    <w:rsid w:val="006B343D"/>
    <w:rsid w:val="00712F92"/>
    <w:rsid w:val="0073497E"/>
    <w:rsid w:val="00742E88"/>
    <w:rsid w:val="00752440"/>
    <w:rsid w:val="0076459D"/>
    <w:rsid w:val="0076482F"/>
    <w:rsid w:val="00795F51"/>
    <w:rsid w:val="007A2E0D"/>
    <w:rsid w:val="007B0C19"/>
    <w:rsid w:val="007B7DF1"/>
    <w:rsid w:val="007E3514"/>
    <w:rsid w:val="007E360F"/>
    <w:rsid w:val="00805BA0"/>
    <w:rsid w:val="00816CD2"/>
    <w:rsid w:val="00817B57"/>
    <w:rsid w:val="00823358"/>
    <w:rsid w:val="0089256C"/>
    <w:rsid w:val="008C7076"/>
    <w:rsid w:val="008D783C"/>
    <w:rsid w:val="009119FF"/>
    <w:rsid w:val="00914090"/>
    <w:rsid w:val="00930252"/>
    <w:rsid w:val="0093196F"/>
    <w:rsid w:val="00951706"/>
    <w:rsid w:val="00972258"/>
    <w:rsid w:val="009A0DD5"/>
    <w:rsid w:val="009B595A"/>
    <w:rsid w:val="009D4053"/>
    <w:rsid w:val="009F4B2F"/>
    <w:rsid w:val="00A256FD"/>
    <w:rsid w:val="00A33097"/>
    <w:rsid w:val="00A5491E"/>
    <w:rsid w:val="00A71DF2"/>
    <w:rsid w:val="00A72B2C"/>
    <w:rsid w:val="00A81A7F"/>
    <w:rsid w:val="00A83334"/>
    <w:rsid w:val="00AC0B0A"/>
    <w:rsid w:val="00AD347D"/>
    <w:rsid w:val="00AD61E4"/>
    <w:rsid w:val="00B12E53"/>
    <w:rsid w:val="00B27B11"/>
    <w:rsid w:val="00B32ED4"/>
    <w:rsid w:val="00B62848"/>
    <w:rsid w:val="00BC6ABF"/>
    <w:rsid w:val="00BE459D"/>
    <w:rsid w:val="00BE506C"/>
    <w:rsid w:val="00BE636E"/>
    <w:rsid w:val="00C0744D"/>
    <w:rsid w:val="00C1674B"/>
    <w:rsid w:val="00C350AF"/>
    <w:rsid w:val="00C5760C"/>
    <w:rsid w:val="00C672D0"/>
    <w:rsid w:val="00CC43AF"/>
    <w:rsid w:val="00CF736F"/>
    <w:rsid w:val="00D01CF5"/>
    <w:rsid w:val="00D32402"/>
    <w:rsid w:val="00D52998"/>
    <w:rsid w:val="00D55283"/>
    <w:rsid w:val="00D70A2C"/>
    <w:rsid w:val="00D750A7"/>
    <w:rsid w:val="00D96FAF"/>
    <w:rsid w:val="00E24314"/>
    <w:rsid w:val="00E25A57"/>
    <w:rsid w:val="00E3526C"/>
    <w:rsid w:val="00E42D89"/>
    <w:rsid w:val="00E43B6D"/>
    <w:rsid w:val="00E65319"/>
    <w:rsid w:val="00E82D67"/>
    <w:rsid w:val="00EA6A77"/>
    <w:rsid w:val="00EA7B28"/>
    <w:rsid w:val="00EB2A60"/>
    <w:rsid w:val="00EB4570"/>
    <w:rsid w:val="00EB5714"/>
    <w:rsid w:val="00EE2CB6"/>
    <w:rsid w:val="00EF40AF"/>
    <w:rsid w:val="00F00F80"/>
    <w:rsid w:val="00F05C2A"/>
    <w:rsid w:val="00F20426"/>
    <w:rsid w:val="00F232C8"/>
    <w:rsid w:val="00F27D76"/>
    <w:rsid w:val="00F30137"/>
    <w:rsid w:val="00F3795C"/>
    <w:rsid w:val="00F604FD"/>
    <w:rsid w:val="00F63A38"/>
    <w:rsid w:val="00F65B98"/>
    <w:rsid w:val="00F7322D"/>
    <w:rsid w:val="00F94D5C"/>
    <w:rsid w:val="00FC34B1"/>
    <w:rsid w:val="00FE1D2A"/>
    <w:rsid w:val="00FE75C8"/>
    <w:rsid w:val="00FF1C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7D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515DC1"/>
  </w:style>
  <w:style w:type="paragraph" w:styleId="a3">
    <w:name w:val="Balloon Text"/>
    <w:basedOn w:val="a"/>
    <w:link w:val="a4"/>
    <w:uiPriority w:val="99"/>
    <w:semiHidden/>
    <w:unhideWhenUsed/>
    <w:rsid w:val="00816C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16CD2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A256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6">
    <w:name w:val="Table Grid"/>
    <w:basedOn w:val="a1"/>
    <w:uiPriority w:val="59"/>
    <w:rsid w:val="0076459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ongtext">
    <w:name w:val="long_text"/>
    <w:basedOn w:val="a0"/>
    <w:rsid w:val="00A33097"/>
  </w:style>
  <w:style w:type="paragraph" w:styleId="a7">
    <w:name w:val="List Paragraph"/>
    <w:basedOn w:val="a"/>
    <w:uiPriority w:val="34"/>
    <w:qFormat/>
    <w:rsid w:val="00152C37"/>
    <w:pPr>
      <w:ind w:left="720"/>
      <w:contextualSpacing/>
    </w:pPr>
  </w:style>
  <w:style w:type="character" w:styleId="a8">
    <w:name w:val="Hyperlink"/>
    <w:basedOn w:val="a0"/>
    <w:uiPriority w:val="99"/>
    <w:semiHidden/>
    <w:unhideWhenUsed/>
    <w:rsid w:val="00480210"/>
    <w:rPr>
      <w:color w:val="003399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1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guidelines.co.uk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ice.org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ciencedirect.com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ncbi.nlm.nih.gov/pubmed" TargetMode="External"/><Relationship Id="rId10" Type="http://schemas.openxmlformats.org/officeDocument/2006/relationships/hyperlink" Target="http://www.google.com.u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oogle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774</TotalTime>
  <Pages>13</Pages>
  <Words>3172</Words>
  <Characters>18084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алла</cp:lastModifiedBy>
  <cp:revision>109</cp:revision>
  <dcterms:created xsi:type="dcterms:W3CDTF">2003-02-14T01:20:00Z</dcterms:created>
  <dcterms:modified xsi:type="dcterms:W3CDTF">2013-02-18T09:22:00Z</dcterms:modified>
</cp:coreProperties>
</file>