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96" w:rsidRPr="00E23796" w:rsidRDefault="009A3B7E" w:rsidP="00E23796">
      <w:pPr>
        <w:spacing w:after="0" w:line="240" w:lineRule="auto"/>
        <w:ind w:firstLine="387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uk-UA" w:eastAsia="en-GB"/>
        </w:rPr>
        <w:t>)</w:t>
      </w:r>
      <w:bookmarkStart w:id="0" w:name="_GoBack"/>
      <w:bookmarkEnd w:id="0"/>
      <w:r w:rsidR="00E23796"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>ДЕРКУЛЬСЬКИЙ КІННИЙ ЗАВОД – ПАМ</w:t>
      </w:r>
      <w:r w:rsidR="000C59D3"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>′</w:t>
      </w:r>
      <w:r w:rsidR="00E23796"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 xml:space="preserve">ЯТКА </w:t>
      </w:r>
      <w:r w:rsidR="00E23796">
        <w:rPr>
          <w:rFonts w:ascii="Times New Roman" w:eastAsia="Times New Roman" w:hAnsi="Times New Roman"/>
          <w:b/>
          <w:noProof/>
          <w:sz w:val="28"/>
          <w:szCs w:val="28"/>
          <w:lang w:val="uk-UA" w:eastAsia="en-GB"/>
        </w:rPr>
        <w:t xml:space="preserve">АРХІТЕКТУРИ  </w:t>
      </w:r>
      <w:r w:rsidR="00E23796">
        <w:rPr>
          <w:rFonts w:ascii="Times New Roman" w:eastAsia="Times New Roman" w:hAnsi="Times New Roman"/>
          <w:b/>
          <w:noProof/>
          <w:sz w:val="28"/>
          <w:szCs w:val="28"/>
          <w:lang w:val="en-US" w:eastAsia="en-GB"/>
        </w:rPr>
        <w:t>XVIII</w:t>
      </w:r>
      <w:r w:rsidR="00E23796" w:rsidRPr="00E23796"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 xml:space="preserve"> </w:t>
      </w:r>
      <w:r w:rsidR="00E23796">
        <w:rPr>
          <w:rFonts w:ascii="Times New Roman" w:eastAsia="Times New Roman" w:hAnsi="Times New Roman"/>
          <w:b/>
          <w:noProof/>
          <w:sz w:val="28"/>
          <w:szCs w:val="28"/>
          <w:lang w:val="uk-UA" w:eastAsia="en-GB"/>
        </w:rPr>
        <w:t>СТОЛІТТЯ</w:t>
      </w:r>
      <w:r w:rsidR="00E23796" w:rsidRPr="00E23796"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 xml:space="preserve"> </w:t>
      </w:r>
    </w:p>
    <w:p w:rsidR="00E23796" w:rsidRPr="00E23796" w:rsidRDefault="00E23796" w:rsidP="00E23796">
      <w:pPr>
        <w:tabs>
          <w:tab w:val="left" w:pos="426"/>
        </w:tabs>
        <w:spacing w:after="0" w:line="240" w:lineRule="auto"/>
        <w:ind w:firstLine="284"/>
        <w:jc w:val="right"/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</w:pPr>
    </w:p>
    <w:p w:rsidR="00E23796" w:rsidRDefault="00E23796" w:rsidP="00E23796">
      <w:pPr>
        <w:tabs>
          <w:tab w:val="left" w:pos="426"/>
        </w:tabs>
        <w:spacing w:after="0" w:line="240" w:lineRule="auto"/>
        <w:ind w:firstLine="284"/>
        <w:jc w:val="right"/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>Чернуха Олександр Васильович</w:t>
      </w:r>
      <w:r w:rsidRPr="00E23796"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>,</w:t>
      </w:r>
    </w:p>
    <w:p w:rsidR="00FF699C" w:rsidRPr="00FF699C" w:rsidRDefault="00FF699C" w:rsidP="00E23796">
      <w:pPr>
        <w:tabs>
          <w:tab w:val="left" w:pos="426"/>
        </w:tabs>
        <w:spacing w:after="0" w:line="240" w:lineRule="auto"/>
        <w:ind w:firstLine="284"/>
        <w:jc w:val="right"/>
        <w:rPr>
          <w:rFonts w:ascii="Times New Roman" w:eastAsia="Times New Roman" w:hAnsi="Times New Roman"/>
          <w:noProof/>
          <w:sz w:val="28"/>
          <w:szCs w:val="28"/>
          <w:lang w:val="uk-UA" w:eastAsia="en-GB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 w:eastAsia="en-GB"/>
        </w:rPr>
        <w:t>к</w:t>
      </w:r>
      <w:r w:rsidRPr="00FF699C">
        <w:rPr>
          <w:rFonts w:ascii="Times New Roman" w:eastAsia="Times New Roman" w:hAnsi="Times New Roman"/>
          <w:noProof/>
          <w:sz w:val="28"/>
          <w:szCs w:val="28"/>
          <w:lang w:val="uk-UA" w:eastAsia="en-GB"/>
        </w:rPr>
        <w:t>афедра суспільствознавства</w:t>
      </w:r>
    </w:p>
    <w:p w:rsidR="00E23796" w:rsidRPr="00E23796" w:rsidRDefault="00E23796" w:rsidP="00E23796">
      <w:pPr>
        <w:tabs>
          <w:tab w:val="left" w:pos="426"/>
        </w:tabs>
        <w:spacing w:after="0" w:line="240" w:lineRule="auto"/>
        <w:ind w:firstLine="284"/>
        <w:jc w:val="right"/>
        <w:rPr>
          <w:rFonts w:ascii="Times New Roman" w:eastAsia="Times New Roman" w:hAnsi="Times New Roman"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en-GB"/>
        </w:rPr>
        <w:t>к.і</w:t>
      </w:r>
      <w:r w:rsidRPr="00E23796">
        <w:rPr>
          <w:rFonts w:ascii="Times New Roman" w:eastAsia="Times New Roman" w:hAnsi="Times New Roman"/>
          <w:noProof/>
          <w:sz w:val="28"/>
          <w:szCs w:val="28"/>
          <w:lang w:eastAsia="en-GB"/>
        </w:rPr>
        <w:t>.н., доцент</w:t>
      </w:r>
    </w:p>
    <w:p w:rsidR="00E23796" w:rsidRPr="00E23796" w:rsidRDefault="00E23796" w:rsidP="00E2379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en-GB"/>
        </w:rPr>
        <w:t>Літвіщенко Діана Олегівна</w:t>
      </w:r>
    </w:p>
    <w:p w:rsidR="00E23796" w:rsidRPr="00E23796" w:rsidRDefault="00FF699C" w:rsidP="00E2379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en-GB"/>
        </w:rPr>
        <w:t>с</w:t>
      </w:r>
      <w:r w:rsidR="00E23796">
        <w:rPr>
          <w:rFonts w:ascii="Times New Roman" w:eastAsia="Times New Roman" w:hAnsi="Times New Roman"/>
          <w:noProof/>
          <w:sz w:val="28"/>
          <w:szCs w:val="28"/>
          <w:lang w:eastAsia="en-GB"/>
        </w:rPr>
        <w:t>тудент</w:t>
      </w:r>
    </w:p>
    <w:p w:rsidR="00E23796" w:rsidRPr="00E23796" w:rsidRDefault="00E23796" w:rsidP="00E2379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  <w:t>Харківський національний медичний уні</w:t>
      </w:r>
      <w:r w:rsidRPr="00E23796"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  <w:t>верситет</w:t>
      </w:r>
    </w:p>
    <w:p w:rsidR="00E23796" w:rsidRPr="00E23796" w:rsidRDefault="000C59D3" w:rsidP="00E2379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  <w:t>м</w:t>
      </w:r>
      <w:r w:rsidR="00E23796"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  <w:t>. Х</w:t>
      </w:r>
      <w:r w:rsidR="00E23796">
        <w:rPr>
          <w:rFonts w:ascii="Times New Roman" w:eastAsia="Times New Roman" w:hAnsi="Times New Roman"/>
          <w:bCs/>
          <w:noProof/>
          <w:sz w:val="28"/>
          <w:szCs w:val="28"/>
          <w:lang w:val="uk-UA" w:eastAsia="en-GB"/>
        </w:rPr>
        <w:t>арків</w:t>
      </w:r>
      <w:r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  <w:t>, Укра</w:t>
      </w:r>
      <w:r>
        <w:rPr>
          <w:rFonts w:ascii="Times New Roman" w:eastAsia="Times New Roman" w:hAnsi="Times New Roman"/>
          <w:bCs/>
          <w:noProof/>
          <w:sz w:val="28"/>
          <w:szCs w:val="28"/>
          <w:lang w:val="uk-UA" w:eastAsia="en-GB"/>
        </w:rPr>
        <w:t>ї</w:t>
      </w:r>
      <w:r w:rsidR="00E23796" w:rsidRPr="00E23796">
        <w:rPr>
          <w:rFonts w:ascii="Times New Roman" w:eastAsia="Times New Roman" w:hAnsi="Times New Roman"/>
          <w:bCs/>
          <w:noProof/>
          <w:sz w:val="28"/>
          <w:szCs w:val="28"/>
          <w:lang w:eastAsia="en-GB"/>
        </w:rPr>
        <w:t xml:space="preserve">на </w:t>
      </w:r>
    </w:p>
    <w:p w:rsidR="00421247" w:rsidRPr="000C59D3" w:rsidRDefault="009A3B7E" w:rsidP="000C59D3">
      <w:pPr>
        <w:tabs>
          <w:tab w:val="left" w:pos="426"/>
        </w:tabs>
        <w:spacing w:after="0" w:line="480" w:lineRule="auto"/>
        <w:jc w:val="right"/>
        <w:rPr>
          <w:rFonts w:ascii="Times New Roman" w:eastAsia="Times New Roman" w:hAnsi="Times New Roman"/>
          <w:noProof/>
          <w:sz w:val="28"/>
          <w:szCs w:val="28"/>
          <w:lang w:eastAsia="en-GB"/>
        </w:rPr>
      </w:pPr>
      <w:hyperlink r:id="rId5" w:history="1"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val="en-US" w:eastAsia="en-GB"/>
          </w:rPr>
          <w:t>dolitvishchenko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eastAsia="en-GB"/>
          </w:rPr>
          <w:t>.3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val="en-US" w:eastAsia="en-GB"/>
          </w:rPr>
          <w:t>m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eastAsia="en-GB"/>
          </w:rPr>
          <w:t>20@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val="en-US" w:eastAsia="en-GB"/>
          </w:rPr>
          <w:t>knmu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eastAsia="en-GB"/>
          </w:rPr>
          <w:t>.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val="en-US" w:eastAsia="en-GB"/>
          </w:rPr>
          <w:t>edu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eastAsia="en-GB"/>
          </w:rPr>
          <w:t>.</w:t>
        </w:r>
        <w:r w:rsidR="000C59D3" w:rsidRPr="00BB0812">
          <w:rPr>
            <w:rStyle w:val="a3"/>
            <w:rFonts w:ascii="Times New Roman" w:eastAsia="Times New Roman" w:hAnsi="Times New Roman"/>
            <w:noProof/>
            <w:sz w:val="28"/>
            <w:szCs w:val="28"/>
            <w:lang w:val="en-US" w:eastAsia="en-GB"/>
          </w:rPr>
          <w:t>ua</w:t>
        </w:r>
      </w:hyperlink>
    </w:p>
    <w:p w:rsidR="000C59D3" w:rsidRPr="000C59D3" w:rsidRDefault="000C59D3" w:rsidP="000C59D3">
      <w:pPr>
        <w:tabs>
          <w:tab w:val="left" w:pos="426"/>
        </w:tabs>
        <w:spacing w:after="0" w:line="480" w:lineRule="auto"/>
        <w:jc w:val="right"/>
        <w:rPr>
          <w:rFonts w:ascii="Times New Roman" w:eastAsia="Times New Roman" w:hAnsi="Times New Roman"/>
          <w:noProof/>
          <w:sz w:val="28"/>
          <w:szCs w:val="28"/>
          <w:lang w:eastAsia="en-GB"/>
        </w:rPr>
      </w:pPr>
    </w:p>
    <w:p w:rsidR="008966A7" w:rsidRPr="008966A7" w:rsidRDefault="003E2E24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66A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8966A7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8966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6A7" w:rsidRPr="008966A7">
        <w:rPr>
          <w:rFonts w:ascii="Times New Roman" w:hAnsi="Times New Roman"/>
          <w:b/>
          <w:sz w:val="28"/>
          <w:szCs w:val="28"/>
          <w:lang w:val="uk-UA"/>
        </w:rPr>
        <w:t>Вступ</w:t>
      </w:r>
      <w:r w:rsidR="008966A7">
        <w:rPr>
          <w:rFonts w:ascii="Times New Roman" w:hAnsi="Times New Roman"/>
          <w:sz w:val="28"/>
          <w:szCs w:val="28"/>
          <w:lang w:val="uk-UA"/>
        </w:rPr>
        <w:t>. Н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ещодавно </w:t>
      </w:r>
      <w:proofErr w:type="spellStart"/>
      <w:r w:rsidR="008966A7" w:rsidRPr="008966A7">
        <w:rPr>
          <w:rFonts w:ascii="Times New Roman" w:hAnsi="Times New Roman"/>
          <w:sz w:val="28"/>
          <w:szCs w:val="28"/>
          <w:lang w:val="uk-UA"/>
        </w:rPr>
        <w:t>Деркульський</w:t>
      </w:r>
      <w:proofErr w:type="spellEnd"/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кінний завод відсвяткував своє 250-річчя.  </w:t>
      </w:r>
      <w:r w:rsidR="008966A7" w:rsidRPr="008966A7">
        <w:rPr>
          <w:rFonts w:ascii="Times New Roman" w:hAnsi="Times New Roman"/>
          <w:sz w:val="28"/>
          <w:szCs w:val="28"/>
        </w:rPr>
        <w:t xml:space="preserve">Але є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ще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один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привід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>: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кінний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6A7" w:rsidRPr="008966A7">
        <w:rPr>
          <w:rFonts w:ascii="Times New Roman" w:hAnsi="Times New Roman"/>
          <w:sz w:val="28"/>
          <w:szCs w:val="28"/>
        </w:rPr>
        <w:t xml:space="preserve">завод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унікальний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своїми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8966A7" w:rsidRPr="008966A7">
        <w:rPr>
          <w:rFonts w:ascii="Times New Roman" w:hAnsi="Times New Roman"/>
          <w:sz w:val="28"/>
          <w:szCs w:val="28"/>
        </w:rPr>
        <w:t>арх</w:t>
      </w:r>
      <w:proofErr w:type="gramEnd"/>
      <w:r w:rsidR="008966A7" w:rsidRPr="008966A7">
        <w:rPr>
          <w:rFonts w:ascii="Times New Roman" w:hAnsi="Times New Roman"/>
          <w:sz w:val="28"/>
          <w:szCs w:val="28"/>
        </w:rPr>
        <w:t>ітектурними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спорудами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Постановою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№929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Кабінету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Міністрів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України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від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жовтня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2012 року «Про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внесення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об'єктів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культурної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спадщини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значення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Державний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реєстр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нерухомости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пам'яток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України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комплекс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архітектурніх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споруд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Деркульського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>кінного заводу</w:t>
      </w:r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віднесено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пам'яток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66A7" w:rsidRPr="008966A7">
        <w:rPr>
          <w:rFonts w:ascii="Times New Roman" w:hAnsi="Times New Roman"/>
          <w:sz w:val="28"/>
          <w:szCs w:val="28"/>
        </w:rPr>
        <w:t>архітектури</w:t>
      </w:r>
      <w:proofErr w:type="spellEnd"/>
      <w:r w:rsidR="008966A7" w:rsidRPr="008966A7">
        <w:rPr>
          <w:rFonts w:ascii="Times New Roman" w:hAnsi="Times New Roman"/>
          <w:sz w:val="28"/>
          <w:szCs w:val="28"/>
        </w:rPr>
        <w:t xml:space="preserve"> XVII</w:t>
      </w:r>
      <w:r w:rsidR="008966A7" w:rsidRPr="008966A7">
        <w:rPr>
          <w:rFonts w:ascii="Times New Roman" w:hAnsi="Times New Roman"/>
          <w:sz w:val="28"/>
          <w:szCs w:val="28"/>
          <w:lang w:val="en-US"/>
        </w:rPr>
        <w:t>I</w:t>
      </w:r>
      <w:r w:rsidR="008966A7" w:rsidRPr="008966A7">
        <w:rPr>
          <w:rFonts w:ascii="Times New Roman" w:hAnsi="Times New Roman"/>
          <w:sz w:val="28"/>
          <w:szCs w:val="28"/>
        </w:rPr>
        <w:t>-XIX ст.»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[1].  Це і спонукало мене зробити відповідну роботу:  для відродження національної історії та культури необхідно вивчати досліджувати, а найголовніше, зберігати пам'ятки архітектури, якими, без перебільшення, є споруди </w:t>
      </w:r>
      <w:proofErr w:type="spellStart"/>
      <w:r w:rsidR="008966A7" w:rsidRPr="008966A7">
        <w:rPr>
          <w:rFonts w:ascii="Times New Roman" w:hAnsi="Times New Roman"/>
          <w:sz w:val="28"/>
          <w:szCs w:val="28"/>
          <w:lang w:val="uk-UA"/>
        </w:rPr>
        <w:t>Деркульського</w:t>
      </w:r>
      <w:proofErr w:type="spellEnd"/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кінного заводу. Без дослідження, детального вивчення, неможливо зрозуміти важливість та унікальність цього об'єкта, а також необхідність збереження та охорони його вже для наступних поколінь.</w:t>
      </w:r>
      <w:r w:rsidR="008966A7" w:rsidRPr="008966A7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В моїй роботі пропонується систематичний виклад історії виникнення і будівництва пам’ятки архітектури </w:t>
      </w:r>
      <w:r w:rsidR="008966A7" w:rsidRPr="008966A7">
        <w:rPr>
          <w:rFonts w:ascii="Times New Roman" w:hAnsi="Times New Roman"/>
          <w:sz w:val="28"/>
          <w:szCs w:val="28"/>
          <w:lang w:val="en-US"/>
        </w:rPr>
        <w:t>XVIII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>-</w:t>
      </w:r>
      <w:r w:rsidR="008966A7" w:rsidRPr="008966A7">
        <w:rPr>
          <w:rFonts w:ascii="Times New Roman" w:hAnsi="Times New Roman"/>
          <w:sz w:val="28"/>
          <w:szCs w:val="28"/>
          <w:lang w:val="en-US"/>
        </w:rPr>
        <w:t>XIX</w:t>
      </w:r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ст. – </w:t>
      </w:r>
      <w:proofErr w:type="spellStart"/>
      <w:r w:rsidR="008966A7" w:rsidRPr="008966A7">
        <w:rPr>
          <w:rFonts w:ascii="Times New Roman" w:hAnsi="Times New Roman"/>
          <w:sz w:val="28"/>
          <w:szCs w:val="28"/>
          <w:lang w:val="uk-UA"/>
        </w:rPr>
        <w:t>Деркульського</w:t>
      </w:r>
      <w:proofErr w:type="spellEnd"/>
      <w:r w:rsidR="008966A7" w:rsidRPr="008966A7">
        <w:rPr>
          <w:rFonts w:ascii="Times New Roman" w:hAnsi="Times New Roman"/>
          <w:sz w:val="28"/>
          <w:szCs w:val="28"/>
          <w:lang w:val="uk-UA"/>
        </w:rPr>
        <w:t xml:space="preserve"> кінного заводу. Особлива увага приділяється питанням: заснування і особливостям архітектурного спорудження</w:t>
      </w:r>
      <w:r w:rsidR="008966A7">
        <w:rPr>
          <w:rFonts w:ascii="Times New Roman" w:hAnsi="Times New Roman"/>
          <w:sz w:val="28"/>
          <w:szCs w:val="28"/>
          <w:lang w:val="uk-UA"/>
        </w:rPr>
        <w:t>.</w:t>
      </w:r>
    </w:p>
    <w:p w:rsidR="00421247" w:rsidRPr="009C73B8" w:rsidRDefault="003E2E24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966A7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val="uk-UA"/>
        </w:rPr>
        <w:t>Мета</w:t>
      </w:r>
      <w:r w:rsidRPr="003E2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моєї роботи </w:t>
      </w:r>
      <w:r w:rsidRPr="003E2E24">
        <w:rPr>
          <w:rFonts w:ascii="Times New Roman" w:hAnsi="Times New Roman"/>
          <w:sz w:val="28"/>
          <w:szCs w:val="28"/>
          <w:lang w:val="uk-UA"/>
        </w:rPr>
        <w:t xml:space="preserve">– вивчення історії створення об'єктів архітектури </w:t>
      </w:r>
      <w:proofErr w:type="spellStart"/>
      <w:r w:rsidRPr="003E2E24">
        <w:rPr>
          <w:rFonts w:ascii="Times New Roman" w:hAnsi="Times New Roman"/>
          <w:sz w:val="28"/>
          <w:szCs w:val="28"/>
          <w:lang w:val="uk-UA"/>
        </w:rPr>
        <w:t>Деркульського</w:t>
      </w:r>
      <w:proofErr w:type="spellEnd"/>
      <w:r w:rsidRPr="003E2E24">
        <w:rPr>
          <w:rFonts w:ascii="Times New Roman" w:hAnsi="Times New Roman"/>
          <w:sz w:val="28"/>
          <w:szCs w:val="28"/>
          <w:lang w:val="uk-UA"/>
        </w:rPr>
        <w:t xml:space="preserve"> кінного заводу, дослідження особливості і унікальності його будівель, і на їх прикладі виявити необхідні умови для подальшого розвитку подібних об'єктів, довести необхідність збереження їх для культурного і господарського використання.</w:t>
      </w:r>
    </w:p>
    <w:p w:rsidR="00421247" w:rsidRDefault="008966A7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</w:t>
      </w:r>
      <w:r w:rsidR="004212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2E24" w:rsidRPr="003E2E24">
        <w:rPr>
          <w:rFonts w:ascii="Times New Roman" w:hAnsi="Times New Roman"/>
          <w:b/>
          <w:sz w:val="28"/>
          <w:szCs w:val="28"/>
          <w:lang w:val="uk-UA"/>
        </w:rPr>
        <w:t>Матеріали та методи.</w:t>
      </w:r>
      <w:r w:rsidR="003E2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247">
        <w:rPr>
          <w:rFonts w:ascii="Times New Roman" w:hAnsi="Times New Roman"/>
          <w:sz w:val="28"/>
          <w:szCs w:val="28"/>
          <w:lang w:val="uk-UA"/>
        </w:rPr>
        <w:t>Побудова</w:t>
      </w:r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Деркульського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кінного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заводу </w:t>
      </w:r>
      <w:proofErr w:type="spellStart"/>
      <w:r w:rsidR="00421247">
        <w:rPr>
          <w:rFonts w:ascii="Times New Roman" w:hAnsi="Times New Roman"/>
          <w:sz w:val="28"/>
          <w:szCs w:val="28"/>
        </w:rPr>
        <w:t>розпочалася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з указу </w:t>
      </w:r>
      <w:proofErr w:type="spellStart"/>
      <w:r w:rsidR="00421247">
        <w:rPr>
          <w:rFonts w:ascii="Times New Roman" w:hAnsi="Times New Roman"/>
          <w:sz w:val="28"/>
          <w:szCs w:val="28"/>
        </w:rPr>
        <w:t>імператриці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Всеросійської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Катерини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II. У 1765 </w:t>
      </w:r>
      <w:proofErr w:type="spellStart"/>
      <w:r w:rsidR="00421247">
        <w:rPr>
          <w:rFonts w:ascii="Times New Roman" w:hAnsi="Times New Roman"/>
          <w:sz w:val="28"/>
          <w:szCs w:val="28"/>
        </w:rPr>
        <w:t>році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імператриця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видала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указ про </w:t>
      </w:r>
      <w:proofErr w:type="spellStart"/>
      <w:r w:rsidR="00421247">
        <w:rPr>
          <w:rFonts w:ascii="Times New Roman" w:hAnsi="Times New Roman"/>
          <w:sz w:val="28"/>
          <w:szCs w:val="28"/>
        </w:rPr>
        <w:t>заснування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кількох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кінних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заводів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="00421247">
        <w:rPr>
          <w:rFonts w:ascii="Times New Roman" w:hAnsi="Times New Roman"/>
          <w:sz w:val="28"/>
          <w:szCs w:val="28"/>
        </w:rPr>
        <w:t>Деркульський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кінний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завод </w:t>
      </w:r>
      <w:proofErr w:type="spellStart"/>
      <w:r w:rsidR="00421247">
        <w:rPr>
          <w:rFonts w:ascii="Times New Roman" w:hAnsi="Times New Roman"/>
          <w:sz w:val="28"/>
          <w:szCs w:val="28"/>
        </w:rPr>
        <w:t>був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їх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частиною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="00421247">
        <w:rPr>
          <w:rFonts w:ascii="Times New Roman" w:hAnsi="Times New Roman"/>
          <w:sz w:val="28"/>
          <w:szCs w:val="28"/>
        </w:rPr>
        <w:t>Він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один з </w:t>
      </w:r>
      <w:proofErr w:type="spellStart"/>
      <w:r w:rsidR="00421247">
        <w:rPr>
          <w:rFonts w:ascii="Times New Roman" w:hAnsi="Times New Roman"/>
          <w:sz w:val="28"/>
          <w:szCs w:val="28"/>
        </w:rPr>
        <w:t>найстаріших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комплексів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421247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колишньо</w:t>
      </w:r>
      <w:proofErr w:type="gramStart"/>
      <w:r w:rsidR="00421247">
        <w:rPr>
          <w:rFonts w:ascii="Times New Roman" w:hAnsi="Times New Roman"/>
          <w:sz w:val="28"/>
          <w:szCs w:val="28"/>
        </w:rPr>
        <w:t>ї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Р</w:t>
      </w:r>
      <w:proofErr w:type="gramEnd"/>
      <w:r w:rsidR="00421247">
        <w:rPr>
          <w:rFonts w:ascii="Times New Roman" w:hAnsi="Times New Roman"/>
          <w:sz w:val="28"/>
          <w:szCs w:val="28"/>
        </w:rPr>
        <w:t>осійської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Імперії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і точно </w:t>
      </w:r>
      <w:proofErr w:type="spellStart"/>
      <w:r w:rsidR="00421247">
        <w:rPr>
          <w:rFonts w:ascii="Times New Roman" w:hAnsi="Times New Roman"/>
          <w:sz w:val="28"/>
          <w:szCs w:val="28"/>
        </w:rPr>
        <w:t>найперший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21247">
        <w:rPr>
          <w:rFonts w:ascii="Times New Roman" w:hAnsi="Times New Roman"/>
          <w:sz w:val="28"/>
          <w:szCs w:val="28"/>
        </w:rPr>
        <w:t>Україні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 [2</w:t>
      </w:r>
      <w:r w:rsidR="009C73B8">
        <w:rPr>
          <w:rFonts w:ascii="Times New Roman" w:hAnsi="Times New Roman"/>
          <w:sz w:val="28"/>
          <w:szCs w:val="28"/>
          <w:lang w:val="uk-UA"/>
        </w:rPr>
        <w:t>, с.36</w:t>
      </w:r>
      <w:r w:rsidR="00421247">
        <w:rPr>
          <w:rFonts w:ascii="Times New Roman" w:hAnsi="Times New Roman"/>
          <w:sz w:val="28"/>
          <w:szCs w:val="28"/>
        </w:rPr>
        <w:t xml:space="preserve">]. </w:t>
      </w:r>
      <w:r w:rsidR="00421247">
        <w:rPr>
          <w:rFonts w:ascii="Times New Roman" w:hAnsi="Times New Roman"/>
          <w:sz w:val="28"/>
          <w:szCs w:val="28"/>
          <w:lang w:val="uk-UA"/>
        </w:rPr>
        <w:t>В книзі</w:t>
      </w:r>
      <w:r w:rsidR="00421247">
        <w:rPr>
          <w:rFonts w:ascii="Times New Roman" w:hAnsi="Times New Roman"/>
          <w:sz w:val="28"/>
          <w:szCs w:val="28"/>
        </w:rPr>
        <w:t xml:space="preserve"> С. Косьмина «Церковно-приходская летопись Свято-Троицкой церкви слободы </w:t>
      </w:r>
      <w:proofErr w:type="spellStart"/>
      <w:r w:rsidR="00421247">
        <w:rPr>
          <w:rFonts w:ascii="Times New Roman" w:hAnsi="Times New Roman"/>
          <w:sz w:val="28"/>
          <w:szCs w:val="28"/>
        </w:rPr>
        <w:t>Беловодской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…» </w:t>
      </w:r>
      <w:r w:rsidR="00421247">
        <w:rPr>
          <w:rFonts w:ascii="Times New Roman" w:hAnsi="Times New Roman"/>
          <w:sz w:val="28"/>
          <w:szCs w:val="28"/>
          <w:lang w:val="uk-UA"/>
        </w:rPr>
        <w:t>є</w:t>
      </w:r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запис</w:t>
      </w:r>
      <w:proofErr w:type="spellEnd"/>
      <w:r w:rsidR="00421247">
        <w:rPr>
          <w:rFonts w:ascii="Times New Roman" w:hAnsi="Times New Roman"/>
          <w:sz w:val="28"/>
          <w:szCs w:val="28"/>
        </w:rPr>
        <w:t>: "</w:t>
      </w:r>
      <w:proofErr w:type="spellStart"/>
      <w:r w:rsidR="00421247">
        <w:rPr>
          <w:rFonts w:ascii="Times New Roman" w:hAnsi="Times New Roman"/>
          <w:sz w:val="28"/>
          <w:szCs w:val="28"/>
        </w:rPr>
        <w:t>Въ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1765 году, 22 апреля  </w:t>
      </w:r>
      <w:proofErr w:type="spellStart"/>
      <w:r w:rsidR="00421247">
        <w:rPr>
          <w:rFonts w:ascii="Times New Roman" w:hAnsi="Times New Roman"/>
          <w:sz w:val="28"/>
          <w:szCs w:val="28"/>
        </w:rPr>
        <w:t>въ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21247">
        <w:rPr>
          <w:rFonts w:ascii="Times New Roman" w:hAnsi="Times New Roman"/>
          <w:sz w:val="28"/>
          <w:szCs w:val="28"/>
        </w:rPr>
        <w:t>несколькихъ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r w:rsidR="003E2E24">
        <w:rPr>
          <w:rFonts w:ascii="Times New Roman" w:hAnsi="Times New Roman"/>
          <w:sz w:val="28"/>
          <w:szCs w:val="28"/>
          <w:lang w:val="uk-UA"/>
        </w:rPr>
        <w:t>верстах от</w:t>
      </w:r>
      <w:r w:rsidR="00421247">
        <w:rPr>
          <w:rFonts w:ascii="Times New Roman" w:hAnsi="Times New Roman"/>
          <w:sz w:val="28"/>
          <w:szCs w:val="28"/>
        </w:rPr>
        <w:t xml:space="preserve">  Беловодска положено основание </w:t>
      </w:r>
      <w:proofErr w:type="spellStart"/>
      <w:r w:rsidR="00421247">
        <w:rPr>
          <w:rFonts w:ascii="Times New Roman" w:hAnsi="Times New Roman"/>
          <w:sz w:val="28"/>
          <w:szCs w:val="28"/>
        </w:rPr>
        <w:t>Деркульскаго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государственнаго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конскаго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завода, который будучи </w:t>
      </w:r>
      <w:proofErr w:type="spellStart"/>
      <w:r w:rsidR="00421247">
        <w:rPr>
          <w:rFonts w:ascii="Times New Roman" w:hAnsi="Times New Roman"/>
          <w:sz w:val="28"/>
          <w:szCs w:val="28"/>
        </w:rPr>
        <w:t>старейшимъ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въ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числе </w:t>
      </w:r>
      <w:proofErr w:type="spellStart"/>
      <w:r w:rsidR="00421247">
        <w:rPr>
          <w:rFonts w:ascii="Times New Roman" w:hAnsi="Times New Roman"/>
          <w:sz w:val="28"/>
          <w:szCs w:val="28"/>
        </w:rPr>
        <w:t>другихъ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, называется </w:t>
      </w:r>
      <w:proofErr w:type="spellStart"/>
      <w:r w:rsidR="00421247">
        <w:rPr>
          <w:rFonts w:ascii="Times New Roman" w:hAnsi="Times New Roman"/>
          <w:sz w:val="28"/>
          <w:szCs w:val="28"/>
        </w:rPr>
        <w:t>въ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народе просто </w:t>
      </w:r>
      <w:proofErr w:type="spellStart"/>
      <w:r w:rsidR="00421247">
        <w:rPr>
          <w:rFonts w:ascii="Times New Roman" w:hAnsi="Times New Roman"/>
          <w:sz w:val="28"/>
          <w:szCs w:val="28"/>
        </w:rPr>
        <w:t>старымъ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заводомъ</w:t>
      </w:r>
      <w:proofErr w:type="spellEnd"/>
      <w:r w:rsidR="00421247">
        <w:rPr>
          <w:rFonts w:ascii="Times New Roman" w:hAnsi="Times New Roman"/>
          <w:sz w:val="28"/>
          <w:szCs w:val="28"/>
        </w:rPr>
        <w:t>" [3</w:t>
      </w:r>
      <w:r w:rsidR="001C1BBE">
        <w:rPr>
          <w:rFonts w:ascii="Times New Roman" w:hAnsi="Times New Roman"/>
          <w:sz w:val="28"/>
          <w:szCs w:val="28"/>
          <w:lang w:val="uk-UA"/>
        </w:rPr>
        <w:t>, с.27</w:t>
      </w:r>
      <w:r w:rsidR="00421247">
        <w:rPr>
          <w:rFonts w:ascii="Times New Roman" w:hAnsi="Times New Roman"/>
          <w:sz w:val="28"/>
          <w:szCs w:val="28"/>
        </w:rPr>
        <w:t xml:space="preserve">].  </w:t>
      </w:r>
      <w:proofErr w:type="spellStart"/>
      <w:r w:rsidR="00421247">
        <w:rPr>
          <w:rFonts w:ascii="Times New Roman" w:hAnsi="Times New Roman"/>
          <w:sz w:val="28"/>
          <w:szCs w:val="28"/>
        </w:rPr>
        <w:t>Офіційною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загальноприйнятою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датою </w:t>
      </w:r>
      <w:proofErr w:type="spellStart"/>
      <w:r w:rsidR="00421247">
        <w:rPr>
          <w:rFonts w:ascii="Times New Roman" w:hAnsi="Times New Roman"/>
          <w:sz w:val="28"/>
          <w:szCs w:val="28"/>
        </w:rPr>
        <w:t>його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створення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є 1767</w:t>
      </w:r>
      <w:r w:rsidR="00421247">
        <w:rPr>
          <w:rFonts w:ascii="Times New Roman" w:hAnsi="Times New Roman"/>
          <w:sz w:val="28"/>
          <w:szCs w:val="28"/>
          <w:lang w:val="uk-UA"/>
        </w:rPr>
        <w:t>р</w:t>
      </w:r>
      <w:r w:rsidR="00421247">
        <w:rPr>
          <w:rFonts w:ascii="Times New Roman" w:hAnsi="Times New Roman"/>
          <w:sz w:val="28"/>
          <w:szCs w:val="28"/>
        </w:rPr>
        <w:t xml:space="preserve">. До </w:t>
      </w:r>
      <w:proofErr w:type="spellStart"/>
      <w:r w:rsidR="00421247">
        <w:rPr>
          <w:rFonts w:ascii="Times New Roman" w:hAnsi="Times New Roman"/>
          <w:sz w:val="28"/>
          <w:szCs w:val="28"/>
        </w:rPr>
        <w:t>сьогоднішнього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дня точна дата </w:t>
      </w:r>
      <w:proofErr w:type="spellStart"/>
      <w:r w:rsidR="00421247">
        <w:rPr>
          <w:rFonts w:ascii="Times New Roman" w:hAnsi="Times New Roman"/>
          <w:sz w:val="28"/>
          <w:szCs w:val="28"/>
        </w:rPr>
        <w:t>побудови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головних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стаєнь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була</w:t>
      </w:r>
      <w:proofErr w:type="spellEnd"/>
      <w:r w:rsidR="00421247">
        <w:rPr>
          <w:rFonts w:ascii="Times New Roman" w:hAnsi="Times New Roman"/>
          <w:sz w:val="28"/>
          <w:szCs w:val="28"/>
          <w:lang w:val="uk-UA"/>
        </w:rPr>
        <w:t xml:space="preserve"> не</w:t>
      </w:r>
      <w:r w:rsidR="004212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1247">
        <w:rPr>
          <w:rFonts w:ascii="Times New Roman" w:hAnsi="Times New Roman"/>
          <w:sz w:val="28"/>
          <w:szCs w:val="28"/>
        </w:rPr>
        <w:t>відома</w:t>
      </w:r>
      <w:proofErr w:type="spellEnd"/>
      <w:r w:rsidR="00421247">
        <w:rPr>
          <w:rFonts w:ascii="Times New Roman" w:hAnsi="Times New Roman"/>
          <w:sz w:val="28"/>
          <w:szCs w:val="28"/>
        </w:rPr>
        <w:t xml:space="preserve">. 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         За</w:t>
      </w:r>
      <w:proofErr w:type="spellStart"/>
      <w:r>
        <w:rPr>
          <w:rFonts w:ascii="Times New Roman" w:hAnsi="Times New Roman"/>
          <w:sz w:val="28"/>
          <w:szCs w:val="28"/>
        </w:rPr>
        <w:t>звичай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споруди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певному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архітектурному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стилю. </w:t>
      </w:r>
      <w:proofErr w:type="spellStart"/>
      <w:r>
        <w:rPr>
          <w:rFonts w:ascii="Times New Roman" w:hAnsi="Times New Roman"/>
          <w:sz w:val="28"/>
          <w:szCs w:val="28"/>
        </w:rPr>
        <w:t>Деркульський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завод не </w:t>
      </w:r>
      <w:proofErr w:type="spellStart"/>
      <w:r>
        <w:rPr>
          <w:rFonts w:ascii="Times New Roman" w:hAnsi="Times New Roman"/>
          <w:sz w:val="28"/>
          <w:szCs w:val="28"/>
        </w:rPr>
        <w:t>відноситься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культових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містобудівни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споруд</w:t>
      </w:r>
      <w:r>
        <w:rPr>
          <w:rFonts w:ascii="Times New Roman" w:hAnsi="Times New Roman"/>
          <w:sz w:val="28"/>
          <w:szCs w:val="28"/>
        </w:rPr>
        <w:t>, а б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іл</w:t>
      </w:r>
      <w:r>
        <w:rPr>
          <w:rFonts w:ascii="Times New Roman" w:hAnsi="Times New Roman"/>
          <w:sz w:val="28"/>
          <w:szCs w:val="28"/>
        </w:rPr>
        <w:t>ьше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>, але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/>
          <w:sz w:val="28"/>
          <w:szCs w:val="28"/>
        </w:rPr>
        <w:t xml:space="preserve"> тут </w:t>
      </w:r>
      <w:proofErr w:type="spellStart"/>
      <w:r>
        <w:rPr>
          <w:rFonts w:ascii="Times New Roman" w:hAnsi="Times New Roman"/>
          <w:sz w:val="28"/>
          <w:szCs w:val="28"/>
        </w:rPr>
        <w:t>можна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знайти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визначити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архітектурного стилю. Архітектурний комплекс складається з таких елементів як центральні конюшні, вивідний зал, японський манеж, контора та Миколаївська церква. Він містить в собі як риси класицизму, так і романського стилю, наприклад, товсті стіни,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напіваркові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стелі, вузькі напівкруглі вікна, розташовані високо, майже під дахом. Ф</w:t>
      </w:r>
      <w:proofErr w:type="spellStart"/>
      <w:r>
        <w:rPr>
          <w:rFonts w:ascii="Times New Roman" w:hAnsi="Times New Roman"/>
          <w:sz w:val="28"/>
          <w:szCs w:val="28"/>
        </w:rPr>
        <w:t>орма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має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вигляд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монограми</w:t>
      </w:r>
      <w:proofErr w:type="spellEnd"/>
      <w:r>
        <w:rPr>
          <w:rFonts w:ascii="Times New Roman" w:hAnsi="Times New Roman"/>
          <w:sz w:val="28"/>
          <w:szCs w:val="28"/>
        </w:rPr>
        <w:t xml:space="preserve"> Е ІІ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на честь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засновниці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Катерини</w:t>
      </w:r>
      <w:proofErr w:type="spellEnd"/>
      <w:r>
        <w:rPr>
          <w:rFonts w:ascii="Times New Roman" w:hAnsi="Times New Roman"/>
          <w:sz w:val="28"/>
          <w:szCs w:val="28"/>
        </w:rPr>
        <w:t xml:space="preserve"> ІІ .</w:t>
      </w:r>
      <w:r>
        <w:rPr>
          <w:rFonts w:ascii="Times New Roman" w:hAnsi="Times New Roman"/>
          <w:sz w:val="28"/>
          <w:szCs w:val="28"/>
          <w:lang w:val="uk-UA"/>
        </w:rPr>
        <w:t xml:space="preserve"> Старожили, що пережили війну, згадують, що німці були добре обізнані про те, що кінний завод – творіння Катерини, німкені по походженню, і саме тому вони нічого не зруйнували і не пошкодили, бо це було побудовано 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Гросмуттером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Центральні тренерські конюшні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основна   споруда архітектурного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комплек</w:t>
      </w:r>
      <w:proofErr w:type="spellEnd"/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 xml:space="preserve">у. Побудоване з червоної цегли на кам'яному фундаменті, оштукатурене, одноповерхове, зі склепінчастими перекриттями воно складалося з трьох симетричних поздовжніх крил, що з'єднують поперечки. На перетині крил і в торці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квадратні приміщення у формі манежу. Ці приміщення більш високі, ніж інші будівлі виступають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ризалитами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фасадах. </w:t>
      </w:r>
      <w:r>
        <w:rPr>
          <w:rFonts w:ascii="Times New Roman" w:hAnsi="Times New Roman"/>
          <w:sz w:val="28"/>
          <w:szCs w:val="28"/>
        </w:rPr>
        <w:t xml:space="preserve">Строгий і </w:t>
      </w:r>
      <w:proofErr w:type="spellStart"/>
      <w:r>
        <w:rPr>
          <w:rFonts w:ascii="Times New Roman" w:hAnsi="Times New Roman"/>
          <w:sz w:val="28"/>
          <w:szCs w:val="28"/>
        </w:rPr>
        <w:t>лаконічний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 </w:t>
      </w:r>
      <w:proofErr w:type="spellStart"/>
      <w:r>
        <w:rPr>
          <w:rFonts w:ascii="Times New Roman" w:hAnsi="Times New Roman"/>
          <w:sz w:val="28"/>
          <w:szCs w:val="28"/>
        </w:rPr>
        <w:t>будівлі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створюється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чергуванням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гладких </w:t>
      </w:r>
      <w:proofErr w:type="spellStart"/>
      <w:r>
        <w:rPr>
          <w:rFonts w:ascii="Times New Roman" w:hAnsi="Times New Roman"/>
          <w:sz w:val="28"/>
          <w:szCs w:val="28"/>
        </w:rPr>
        <w:t>поверхонь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стін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розчленованими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напівкруглими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нішами</w:t>
      </w:r>
      <w:proofErr w:type="spellEnd"/>
      <w:r>
        <w:rPr>
          <w:rFonts w:ascii="Times New Roman" w:hAnsi="Times New Roman"/>
          <w:sz w:val="28"/>
          <w:szCs w:val="28"/>
        </w:rPr>
        <w:t xml:space="preserve"> і ризалитами, </w:t>
      </w:r>
      <w:proofErr w:type="spellStart"/>
      <w:r>
        <w:rPr>
          <w:rFonts w:ascii="Times New Roman" w:hAnsi="Times New Roman"/>
          <w:sz w:val="28"/>
          <w:szCs w:val="28"/>
        </w:rPr>
        <w:t>завершеними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трикутними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фронтонами і </w:t>
      </w:r>
      <w:proofErr w:type="spellStart"/>
      <w:r>
        <w:rPr>
          <w:rFonts w:ascii="Times New Roman" w:hAnsi="Times New Roman"/>
          <w:sz w:val="28"/>
          <w:szCs w:val="28"/>
        </w:rPr>
        <w:t>арочними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стелями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Особливістю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споруди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дуже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товсті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</w:t>
      </w:r>
      <w:proofErr w:type="gramEnd"/>
      <w:r>
        <w:rPr>
          <w:rFonts w:ascii="Times New Roman" w:hAnsi="Times New Roman"/>
          <w:sz w:val="28"/>
          <w:szCs w:val="28"/>
        </w:rPr>
        <w:t>іни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1,5 м. </w:t>
      </w:r>
      <w:proofErr w:type="spellStart"/>
      <w:r>
        <w:rPr>
          <w:rFonts w:ascii="Times New Roman" w:hAnsi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приміщення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обходиться без </w:t>
      </w:r>
      <w:proofErr w:type="spellStart"/>
      <w:r>
        <w:rPr>
          <w:rFonts w:ascii="Times New Roman" w:hAnsi="Times New Roman"/>
          <w:sz w:val="28"/>
          <w:szCs w:val="28"/>
        </w:rPr>
        <w:t>опалення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взимку</w:t>
      </w:r>
      <w:proofErr w:type="spellEnd"/>
      <w:r>
        <w:rPr>
          <w:rFonts w:ascii="Times New Roman" w:hAnsi="Times New Roman"/>
          <w:sz w:val="28"/>
          <w:szCs w:val="28"/>
        </w:rPr>
        <w:t xml:space="preserve"> тут тепло, а </w:t>
      </w:r>
      <w:proofErr w:type="spellStart"/>
      <w:r>
        <w:rPr>
          <w:rFonts w:ascii="Times New Roman" w:hAnsi="Times New Roman"/>
          <w:sz w:val="28"/>
          <w:szCs w:val="28"/>
        </w:rPr>
        <w:t>влітку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прохолодно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[4</w:t>
      </w:r>
      <w:r w:rsidR="009C73B8">
        <w:rPr>
          <w:rFonts w:ascii="Times New Roman" w:hAnsi="Times New Roman"/>
          <w:sz w:val="28"/>
          <w:szCs w:val="28"/>
          <w:lang w:val="uk-UA"/>
        </w:rPr>
        <w:t>, с.48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Вивідний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зал»</w:t>
      </w:r>
      <w:r w:rsidRPr="00421247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</w:t>
      </w:r>
      <w:proofErr w:type="spellEnd"/>
      <w:r>
        <w:rPr>
          <w:rFonts w:ascii="Times New Roman" w:hAnsi="Times New Roman"/>
          <w:sz w:val="28"/>
          <w:szCs w:val="28"/>
        </w:rPr>
        <w:t xml:space="preserve"> одна краса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архітектурного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комплексу </w:t>
      </w:r>
      <w:proofErr w:type="spellStart"/>
      <w:r>
        <w:rPr>
          <w:rFonts w:ascii="Times New Roman" w:hAnsi="Times New Roman"/>
          <w:sz w:val="28"/>
          <w:szCs w:val="28"/>
        </w:rPr>
        <w:t>Деркульського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заводу. </w:t>
      </w:r>
      <w:proofErr w:type="spellStart"/>
      <w:r>
        <w:rPr>
          <w:rFonts w:ascii="Times New Roman" w:hAnsi="Times New Roman"/>
          <w:sz w:val="28"/>
          <w:szCs w:val="28"/>
        </w:rPr>
        <w:t>Був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побудований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в XIX </w:t>
      </w:r>
      <w:proofErr w:type="spellStart"/>
      <w:r>
        <w:rPr>
          <w:rFonts w:ascii="Times New Roman" w:hAnsi="Times New Roman"/>
          <w:sz w:val="28"/>
          <w:szCs w:val="28"/>
        </w:rPr>
        <w:t>столітті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Наполеонівських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воєн</w:t>
      </w:r>
      <w:proofErr w:type="spellEnd"/>
      <w:r>
        <w:rPr>
          <w:rFonts w:ascii="Times New Roman" w:hAnsi="Times New Roman"/>
          <w:sz w:val="28"/>
          <w:szCs w:val="28"/>
        </w:rPr>
        <w:t xml:space="preserve">, для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аукціонів</w:t>
      </w:r>
      <w:proofErr w:type="spellEnd"/>
      <w:r>
        <w:rPr>
          <w:rFonts w:ascii="Times New Roman" w:hAnsi="Times New Roman"/>
          <w:sz w:val="28"/>
          <w:szCs w:val="28"/>
        </w:rPr>
        <w:t xml:space="preserve"> і показу коней. </w:t>
      </w:r>
      <w:proofErr w:type="spellStart"/>
      <w:r>
        <w:rPr>
          <w:rFonts w:ascii="Times New Roman" w:hAnsi="Times New Roman"/>
          <w:sz w:val="28"/>
          <w:szCs w:val="28"/>
        </w:rPr>
        <w:t>Освітлення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акустика залу тут </w:t>
      </w:r>
      <w:proofErr w:type="spellStart"/>
      <w:r>
        <w:rPr>
          <w:rFonts w:ascii="Times New Roman" w:hAnsi="Times New Roman"/>
          <w:sz w:val="28"/>
          <w:szCs w:val="28"/>
        </w:rPr>
        <w:t>теж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особливі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Світло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проникає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вікно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куполоподібної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>
        <w:rPr>
          <w:rFonts w:ascii="Times New Roman" w:hAnsi="Times New Roman"/>
          <w:sz w:val="28"/>
          <w:szCs w:val="28"/>
        </w:rPr>
        <w:t>світло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приміщенні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завжди</w:t>
      </w:r>
      <w:proofErr w:type="spellEnd"/>
      <w:r>
        <w:rPr>
          <w:rFonts w:ascii="Times New Roman" w:hAnsi="Times New Roman"/>
          <w:sz w:val="28"/>
          <w:szCs w:val="28"/>
        </w:rPr>
        <w:t xml:space="preserve"> так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 xml:space="preserve"> ж, як і на </w:t>
      </w:r>
      <w:proofErr w:type="spellStart"/>
      <w:r>
        <w:rPr>
          <w:rFonts w:ascii="Times New Roman" w:hAnsi="Times New Roman"/>
          <w:sz w:val="28"/>
          <w:szCs w:val="28"/>
        </w:rPr>
        <w:t>відкритому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просторі</w:t>
      </w:r>
      <w:proofErr w:type="spellEnd"/>
      <w:r>
        <w:rPr>
          <w:rFonts w:ascii="Times New Roman" w:hAnsi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стосується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акустики, </w:t>
      </w:r>
      <w:r>
        <w:rPr>
          <w:rFonts w:ascii="Times New Roman" w:hAnsi="Times New Roman"/>
          <w:sz w:val="28"/>
          <w:szCs w:val="28"/>
          <w:lang w:val="uk-UA"/>
        </w:rPr>
        <w:t xml:space="preserve">то створюється своєрідний звуковий ефект багаторазово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повторюючого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відлуння від тупотіння копит. Також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дуже</w:t>
      </w:r>
      <w:proofErr w:type="spellEnd"/>
      <w:r>
        <w:rPr>
          <w:rFonts w:ascii="Times New Roman" w:hAnsi="Times New Roman"/>
          <w:sz w:val="28"/>
          <w:szCs w:val="28"/>
        </w:rPr>
        <w:t xml:space="preserve"> хороша </w:t>
      </w:r>
      <w:proofErr w:type="spellStart"/>
      <w:r>
        <w:rPr>
          <w:rFonts w:ascii="Times New Roman" w:hAnsi="Times New Roman"/>
          <w:sz w:val="28"/>
          <w:szCs w:val="28"/>
        </w:rPr>
        <w:t>чутність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центрі</w:t>
      </w:r>
      <w:proofErr w:type="spellEnd"/>
      <w:r>
        <w:rPr>
          <w:rFonts w:ascii="Times New Roman" w:hAnsi="Times New Roman"/>
          <w:sz w:val="28"/>
          <w:szCs w:val="28"/>
        </w:rPr>
        <w:t xml:space="preserve"> залу, а переговори за трибунами не </w:t>
      </w:r>
      <w:proofErr w:type="spellStart"/>
      <w:r>
        <w:rPr>
          <w:rFonts w:ascii="Times New Roman" w:hAnsi="Times New Roman"/>
          <w:sz w:val="28"/>
          <w:szCs w:val="28"/>
        </w:rPr>
        <w:t>чут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по залу,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давало </w:t>
      </w:r>
      <w:proofErr w:type="spellStart"/>
      <w:r>
        <w:rPr>
          <w:rFonts w:ascii="Times New Roman" w:hAnsi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досягати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3B8">
        <w:rPr>
          <w:rFonts w:ascii="Times New Roman" w:hAnsi="Times New Roman"/>
          <w:sz w:val="28"/>
          <w:szCs w:val="28"/>
        </w:rPr>
        <w:t>конфіденційності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3B8">
        <w:rPr>
          <w:rFonts w:ascii="Times New Roman" w:hAnsi="Times New Roman"/>
          <w:sz w:val="28"/>
          <w:szCs w:val="28"/>
        </w:rPr>
        <w:t>розмов</w:t>
      </w:r>
      <w:proofErr w:type="spellEnd"/>
      <w:r w:rsidR="009C73B8">
        <w:rPr>
          <w:rFonts w:ascii="Times New Roman" w:hAnsi="Times New Roman"/>
          <w:sz w:val="28"/>
          <w:szCs w:val="28"/>
        </w:rPr>
        <w:t>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Японський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манеж»</w:t>
      </w:r>
      <w:r w:rsidRPr="00421247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оригінальна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/>
          <w:sz w:val="28"/>
          <w:szCs w:val="28"/>
        </w:rPr>
        <w:t>, назван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так за свою </w:t>
      </w:r>
      <w:proofErr w:type="spellStart"/>
      <w:r>
        <w:rPr>
          <w:rFonts w:ascii="Times New Roman" w:hAnsi="Times New Roman"/>
          <w:sz w:val="28"/>
          <w:szCs w:val="28"/>
        </w:rPr>
        <w:t>схожість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 пагодами </w:t>
      </w:r>
      <w:proofErr w:type="spellStart"/>
      <w:r>
        <w:rPr>
          <w:rFonts w:ascii="Times New Roman" w:hAnsi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висхідного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сонця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єдине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своїм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архітектурним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задумом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Центральна конструкція з дерева нагадує японську парасольку.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Круглий</w:t>
      </w:r>
      <w:proofErr w:type="spellEnd"/>
      <w:r>
        <w:rPr>
          <w:rFonts w:ascii="Times New Roman" w:hAnsi="Times New Roman"/>
          <w:sz w:val="28"/>
          <w:szCs w:val="28"/>
        </w:rPr>
        <w:t xml:space="preserve"> манеж в </w:t>
      </w:r>
      <w:proofErr w:type="spellStart"/>
      <w:r>
        <w:rPr>
          <w:rFonts w:ascii="Times New Roman" w:hAnsi="Times New Roman"/>
          <w:sz w:val="28"/>
          <w:szCs w:val="28"/>
        </w:rPr>
        <w:t>японському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побудований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заучування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молодняка. Манеж </w:t>
      </w:r>
      <w:proofErr w:type="spellStart"/>
      <w:r>
        <w:rPr>
          <w:rFonts w:ascii="Times New Roman" w:hAnsi="Times New Roman"/>
          <w:sz w:val="28"/>
          <w:szCs w:val="28"/>
        </w:rPr>
        <w:t>був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побудований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в 1897 </w:t>
      </w:r>
      <w:proofErr w:type="spellStart"/>
      <w:r>
        <w:rPr>
          <w:rFonts w:ascii="Times New Roman" w:hAnsi="Times New Roman"/>
          <w:sz w:val="28"/>
          <w:szCs w:val="28"/>
        </w:rPr>
        <w:t>році</w:t>
      </w:r>
      <w:proofErr w:type="spellEnd"/>
      <w:r>
        <w:rPr>
          <w:rFonts w:ascii="Times New Roman" w:hAnsi="Times New Roman"/>
          <w:sz w:val="28"/>
          <w:szCs w:val="28"/>
        </w:rPr>
        <w:t xml:space="preserve"> руками </w:t>
      </w:r>
      <w:proofErr w:type="spellStart"/>
      <w:r>
        <w:rPr>
          <w:rFonts w:ascii="Times New Roman" w:hAnsi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умільців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сибірської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модрини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круглий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дерев'яний</w:t>
      </w:r>
      <w:proofErr w:type="spellEnd"/>
      <w:r>
        <w:rPr>
          <w:rFonts w:ascii="Times New Roman" w:hAnsi="Times New Roman"/>
          <w:sz w:val="28"/>
          <w:szCs w:val="28"/>
        </w:rPr>
        <w:t xml:space="preserve"> каркас </w:t>
      </w:r>
      <w:proofErr w:type="spellStart"/>
      <w:r>
        <w:rPr>
          <w:rFonts w:ascii="Times New Roman" w:hAnsi="Times New Roman"/>
          <w:sz w:val="28"/>
          <w:szCs w:val="28"/>
        </w:rPr>
        <w:t>діаметром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метри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знаходиться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одній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опорі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заввишки</w:t>
      </w:r>
      <w:proofErr w:type="spellEnd"/>
      <w:r>
        <w:rPr>
          <w:rFonts w:ascii="Times New Roman" w:hAnsi="Times New Roman"/>
          <w:sz w:val="28"/>
          <w:szCs w:val="28"/>
        </w:rPr>
        <w:t xml:space="preserve"> 30 </w:t>
      </w:r>
      <w:proofErr w:type="spellStart"/>
      <w:r>
        <w:rPr>
          <w:rFonts w:ascii="Times New Roman" w:hAnsi="Times New Roman"/>
          <w:sz w:val="28"/>
          <w:szCs w:val="28"/>
        </w:rPr>
        <w:t>метрів</w:t>
      </w:r>
      <w:proofErr w:type="spellEnd"/>
      <w:r>
        <w:rPr>
          <w:rFonts w:ascii="Times New Roman" w:hAnsi="Times New Roman"/>
          <w:sz w:val="28"/>
          <w:szCs w:val="28"/>
        </w:rPr>
        <w:t xml:space="preserve">. Вся </w:t>
      </w:r>
      <w:proofErr w:type="spellStart"/>
      <w:r>
        <w:rPr>
          <w:rFonts w:ascii="Times New Roman" w:hAnsi="Times New Roman"/>
          <w:sz w:val="28"/>
          <w:szCs w:val="28"/>
        </w:rPr>
        <w:t>конструкція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манежу </w:t>
      </w:r>
      <w:proofErr w:type="spellStart"/>
      <w:r>
        <w:rPr>
          <w:rFonts w:ascii="Times New Roman" w:hAnsi="Times New Roman"/>
          <w:sz w:val="28"/>
          <w:szCs w:val="28"/>
        </w:rPr>
        <w:t>тримається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рахунок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центрального </w:t>
      </w:r>
      <w:proofErr w:type="spellStart"/>
      <w:r>
        <w:rPr>
          <w:rFonts w:ascii="Times New Roman" w:hAnsi="Times New Roman"/>
          <w:sz w:val="28"/>
          <w:szCs w:val="28"/>
        </w:rPr>
        <w:t>стовпа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Аналогів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світі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немає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Єдина металева деталь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могутня колона, що підтримує складну дерев’яну конструкцію шатрового даху. Легенда говорить , що при будівництві колони, для максимально довгого збереження металу, заповнили міцною горілкою.</w:t>
      </w:r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речі</w:t>
      </w:r>
      <w:proofErr w:type="spellEnd"/>
      <w:r>
        <w:rPr>
          <w:rFonts w:ascii="Times New Roman" w:hAnsi="Times New Roman"/>
          <w:sz w:val="28"/>
          <w:szCs w:val="28"/>
        </w:rPr>
        <w:t>, манеж без ремонту сто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їть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73B8">
        <w:rPr>
          <w:rFonts w:ascii="Times New Roman" w:hAnsi="Times New Roman"/>
          <w:sz w:val="28"/>
          <w:szCs w:val="28"/>
        </w:rPr>
        <w:t>вже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 113 </w:t>
      </w:r>
      <w:proofErr w:type="spellStart"/>
      <w:r w:rsidR="009C73B8">
        <w:rPr>
          <w:rFonts w:ascii="Times New Roman" w:hAnsi="Times New Roman"/>
          <w:sz w:val="28"/>
          <w:szCs w:val="28"/>
        </w:rPr>
        <w:t>років</w:t>
      </w:r>
      <w:proofErr w:type="spellEnd"/>
      <w:proofErr w:type="gramStart"/>
      <w:r w:rsidR="009C7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gramEnd"/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Осторонь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відокремлен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sz w:val="28"/>
          <w:szCs w:val="28"/>
        </w:rPr>
        <w:t xml:space="preserve"> сквером, </w:t>
      </w:r>
      <w:proofErr w:type="spellStart"/>
      <w:r>
        <w:rPr>
          <w:rFonts w:ascii="Times New Roman" w:hAnsi="Times New Roman"/>
          <w:sz w:val="28"/>
          <w:szCs w:val="28"/>
        </w:rPr>
        <w:t>стоїть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контори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цегляна</w:t>
      </w:r>
      <w:r>
        <w:rPr>
          <w:rFonts w:ascii="Times New Roman" w:hAnsi="Times New Roman"/>
          <w:sz w:val="28"/>
          <w:szCs w:val="28"/>
        </w:rPr>
        <w:t>, оштукатурен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одноповерхова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витягнут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плані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/>
          <w:sz w:val="28"/>
          <w:szCs w:val="28"/>
        </w:rPr>
        <w:t>фасаді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онический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портик, </w:t>
      </w:r>
      <w:proofErr w:type="spellStart"/>
      <w:r>
        <w:rPr>
          <w:rFonts w:ascii="Times New Roman" w:hAnsi="Times New Roman"/>
          <w:sz w:val="28"/>
          <w:szCs w:val="28"/>
        </w:rPr>
        <w:t>стіни</w:t>
      </w:r>
      <w:proofErr w:type="spellEnd"/>
      <w:r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  <w:lang w:val="uk-UA"/>
        </w:rPr>
        <w:t>ділені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пілястрами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>
        <w:rPr>
          <w:rFonts w:ascii="Times New Roman" w:hAnsi="Times New Roman"/>
          <w:sz w:val="28"/>
          <w:szCs w:val="28"/>
        </w:rPr>
        <w:t>собливістю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будівлі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чотири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колони,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підтримують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фронтон. </w:t>
      </w:r>
      <w:proofErr w:type="spellStart"/>
      <w:r>
        <w:rPr>
          <w:rFonts w:ascii="Times New Roman" w:hAnsi="Times New Roman"/>
          <w:sz w:val="28"/>
          <w:szCs w:val="28"/>
        </w:rPr>
        <w:t>Будівля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контори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конезаводу </w:t>
      </w:r>
      <w:r w:rsidRPr="00421247">
        <w:rPr>
          <w:rFonts w:ascii="Times New Roman" w:hAnsi="Times New Roman"/>
          <w:sz w:val="28"/>
          <w:szCs w:val="28"/>
          <w:lang w:val="uk-UA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архітектурний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пам'ятник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республіканського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побудований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початку XIX </w:t>
      </w:r>
      <w:proofErr w:type="spellStart"/>
      <w:r>
        <w:rPr>
          <w:rFonts w:ascii="Times New Roman" w:hAnsi="Times New Roman"/>
          <w:sz w:val="28"/>
          <w:szCs w:val="28"/>
        </w:rPr>
        <w:t>століття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Спочатку т</w:t>
      </w:r>
      <w:proofErr w:type="spellStart"/>
      <w:r>
        <w:rPr>
          <w:rFonts w:ascii="Times New Roman" w:hAnsi="Times New Roman"/>
          <w:sz w:val="28"/>
          <w:szCs w:val="28"/>
        </w:rPr>
        <w:t>очної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побудови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встановити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вдалося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господарській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книзі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фондів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графі</w:t>
      </w:r>
      <w:proofErr w:type="spellEnd"/>
      <w:r>
        <w:rPr>
          <w:rFonts w:ascii="Times New Roman" w:hAnsi="Times New Roman"/>
          <w:sz w:val="28"/>
          <w:szCs w:val="28"/>
        </w:rPr>
        <w:t xml:space="preserve"> «д</w:t>
      </w:r>
      <w:r w:rsidR="009C73B8">
        <w:rPr>
          <w:rFonts w:ascii="Times New Roman" w:hAnsi="Times New Roman"/>
          <w:sz w:val="28"/>
          <w:szCs w:val="28"/>
        </w:rPr>
        <w:t xml:space="preserve">ата </w:t>
      </w:r>
      <w:proofErr w:type="spellStart"/>
      <w:r w:rsidR="009C73B8">
        <w:rPr>
          <w:rFonts w:ascii="Times New Roman" w:hAnsi="Times New Roman"/>
          <w:sz w:val="28"/>
          <w:szCs w:val="28"/>
        </w:rPr>
        <w:t>побудови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9C73B8">
        <w:rPr>
          <w:rFonts w:ascii="Times New Roman" w:hAnsi="Times New Roman"/>
          <w:sz w:val="28"/>
          <w:szCs w:val="28"/>
        </w:rPr>
        <w:t>стоїть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 прочерк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Раніше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невід'ємною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архітектурного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ансамблю </w:t>
      </w:r>
      <w:proofErr w:type="spellStart"/>
      <w:r>
        <w:rPr>
          <w:rFonts w:ascii="Times New Roman" w:hAnsi="Times New Roman"/>
          <w:sz w:val="28"/>
          <w:szCs w:val="28"/>
        </w:rPr>
        <w:t>була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церква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побудована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поряд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кінним</w:t>
      </w:r>
      <w:proofErr w:type="spellEnd"/>
      <w:r>
        <w:rPr>
          <w:rFonts w:ascii="Times New Roman" w:hAnsi="Times New Roman"/>
          <w:sz w:val="28"/>
          <w:szCs w:val="28"/>
        </w:rPr>
        <w:t xml:space="preserve"> заводом.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Миколаївська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церква</w:t>
      </w:r>
      <w:proofErr w:type="spellEnd"/>
      <w:r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</w:rPr>
        <w:t>своїм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виглядом</w:t>
      </w:r>
      <w:proofErr w:type="spellEnd"/>
      <w:r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>
        <w:rPr>
          <w:rFonts w:ascii="Times New Roman" w:hAnsi="Times New Roman"/>
          <w:sz w:val="28"/>
          <w:szCs w:val="28"/>
        </w:rPr>
        <w:t>дуже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нагадувала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Біловодський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Свято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Троїцький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храм, </w:t>
      </w:r>
      <w:proofErr w:type="spellStart"/>
      <w:r>
        <w:rPr>
          <w:rFonts w:ascii="Times New Roman" w:hAnsi="Times New Roman"/>
          <w:sz w:val="28"/>
          <w:szCs w:val="28"/>
        </w:rPr>
        <w:t>хоча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трохи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менше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Метричної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книзі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Миколаївської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церкви </w:t>
      </w:r>
      <w:proofErr w:type="spellStart"/>
      <w:r>
        <w:rPr>
          <w:rFonts w:ascii="Times New Roman" w:hAnsi="Times New Roman"/>
          <w:sz w:val="28"/>
          <w:szCs w:val="28"/>
        </w:rPr>
        <w:t>Деркульського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заводу є </w:t>
      </w:r>
      <w:proofErr w:type="spellStart"/>
      <w:r>
        <w:rPr>
          <w:rFonts w:ascii="Times New Roman" w:hAnsi="Times New Roman"/>
          <w:sz w:val="28"/>
          <w:szCs w:val="28"/>
        </w:rPr>
        <w:t>запис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noProof/>
          <w:sz w:val="28"/>
          <w:szCs w:val="28"/>
        </w:rPr>
        <w:t>«Ведомость о церкви. Построена в 1841 г. по Высочайшему повелению на казенную сумму. Колокольни нет. Зданиемъ каменная, на каменомъ фундаменте. Ограда железная. Пр</w:t>
      </w:r>
      <w:r>
        <w:rPr>
          <w:rFonts w:ascii="Times New Roman" w:hAnsi="Times New Roman"/>
          <w:noProof/>
          <w:sz w:val="28"/>
          <w:szCs w:val="28"/>
          <w:lang w:val="uk-UA"/>
        </w:rPr>
        <w:t>е</w:t>
      </w:r>
      <w:r>
        <w:rPr>
          <w:rFonts w:ascii="Times New Roman" w:hAnsi="Times New Roman"/>
          <w:noProof/>
          <w:sz w:val="28"/>
          <w:szCs w:val="28"/>
        </w:rPr>
        <w:t xml:space="preserve">стол в ней одинъ  во имя Святителя и Чудотворца Николая. Церковь холодная. Утварью достаточна, сосуды серебрянные, вызлащенные. Кругъ церковныхъ книгъ полный. Причтъ при сей церкви  состоит изъ священника Мелентия Быковцева и псаломщика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  <w:r w:rsidR="003E2E24">
        <w:rPr>
          <w:rFonts w:ascii="Times New Roman" w:hAnsi="Times New Roman"/>
          <w:noProof/>
          <w:sz w:val="28"/>
          <w:szCs w:val="28"/>
        </w:rPr>
        <w:t>Никифора Оржельского» [3</w:t>
      </w:r>
      <w:r w:rsidR="009C73B8">
        <w:rPr>
          <w:rFonts w:ascii="Times New Roman" w:hAnsi="Times New Roman"/>
          <w:noProof/>
          <w:sz w:val="28"/>
          <w:szCs w:val="28"/>
          <w:lang w:val="uk-UA"/>
        </w:rPr>
        <w:t>, с.98</w:t>
      </w:r>
      <w:r>
        <w:rPr>
          <w:rFonts w:ascii="Times New Roman" w:hAnsi="Times New Roman"/>
          <w:noProof/>
          <w:sz w:val="28"/>
          <w:szCs w:val="28"/>
        </w:rPr>
        <w:t>]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Після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революції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20-х роках </w:t>
      </w:r>
      <w:proofErr w:type="spellStart"/>
      <w:r>
        <w:rPr>
          <w:rFonts w:ascii="Times New Roman" w:hAnsi="Times New Roman"/>
          <w:sz w:val="28"/>
          <w:szCs w:val="28"/>
        </w:rPr>
        <w:t>священика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вбили. У </w:t>
      </w:r>
      <w:proofErr w:type="spellStart"/>
      <w:r>
        <w:rPr>
          <w:rFonts w:ascii="Times New Roman" w:hAnsi="Times New Roman"/>
          <w:sz w:val="28"/>
          <w:szCs w:val="28"/>
        </w:rPr>
        <w:t>приміщенні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культового </w:t>
      </w:r>
      <w:proofErr w:type="spellStart"/>
      <w:r>
        <w:rPr>
          <w:rFonts w:ascii="Times New Roman" w:hAnsi="Times New Roman"/>
          <w:sz w:val="28"/>
          <w:szCs w:val="28"/>
        </w:rPr>
        <w:t>спорудження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був</w:t>
      </w:r>
      <w:proofErr w:type="spellEnd"/>
      <w:r>
        <w:rPr>
          <w:rFonts w:ascii="Times New Roman" w:hAnsi="Times New Roman"/>
          <w:sz w:val="28"/>
          <w:szCs w:val="28"/>
        </w:rPr>
        <w:t xml:space="preserve"> зерносклад. </w:t>
      </w:r>
      <w:proofErr w:type="spellStart"/>
      <w:r>
        <w:rPr>
          <w:rFonts w:ascii="Times New Roman" w:hAnsi="Times New Roman"/>
          <w:sz w:val="28"/>
          <w:szCs w:val="28"/>
        </w:rPr>
        <w:t>Більшовики</w:t>
      </w:r>
      <w:proofErr w:type="spellEnd"/>
      <w:r>
        <w:rPr>
          <w:rFonts w:ascii="Times New Roman" w:hAnsi="Times New Roman"/>
          <w:sz w:val="28"/>
          <w:szCs w:val="28"/>
        </w:rPr>
        <w:t xml:space="preserve"> скинули з </w:t>
      </w:r>
      <w:proofErr w:type="spellStart"/>
      <w:r>
        <w:rPr>
          <w:rFonts w:ascii="Times New Roman" w:hAnsi="Times New Roman"/>
          <w:sz w:val="28"/>
          <w:szCs w:val="28"/>
        </w:rPr>
        <w:t>куполів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позолочені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хрести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розібрали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викинули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церковну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утв</w:t>
      </w:r>
      <w:r>
        <w:rPr>
          <w:rFonts w:ascii="Times New Roman" w:hAnsi="Times New Roman"/>
          <w:sz w:val="28"/>
          <w:szCs w:val="28"/>
          <w:lang w:val="uk-UA"/>
        </w:rPr>
        <w:t>арь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переобладнали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будівлю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клуб. У 1922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1937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оках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/>
          <w:sz w:val="28"/>
          <w:szCs w:val="28"/>
        </w:rPr>
        <w:t xml:space="preserve">  клуб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кінозал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Під</w:t>
      </w:r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війни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церква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порожньою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війни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використовувалася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як склад. Так </w:t>
      </w:r>
      <w:proofErr w:type="spellStart"/>
      <w:r>
        <w:rPr>
          <w:rFonts w:ascii="Times New Roman" w:hAnsi="Times New Roman"/>
          <w:sz w:val="28"/>
          <w:szCs w:val="28"/>
        </w:rPr>
        <w:t>ця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будівля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проіснувала</w:t>
      </w:r>
      <w:proofErr w:type="spellEnd"/>
      <w:r>
        <w:rPr>
          <w:rFonts w:ascii="Times New Roman" w:hAnsi="Times New Roman"/>
          <w:sz w:val="28"/>
          <w:szCs w:val="28"/>
        </w:rPr>
        <w:t xml:space="preserve"> до 1956 року, </w:t>
      </w:r>
      <w:r>
        <w:rPr>
          <w:rFonts w:ascii="Times New Roman" w:hAnsi="Times New Roman"/>
          <w:sz w:val="28"/>
          <w:szCs w:val="28"/>
          <w:lang w:val="uk-UA"/>
        </w:rPr>
        <w:t xml:space="preserve">потім </w:t>
      </w:r>
      <w:proofErr w:type="spellStart"/>
      <w:r>
        <w:rPr>
          <w:rFonts w:ascii="Times New Roman" w:hAnsi="Times New Roman"/>
          <w:sz w:val="28"/>
          <w:szCs w:val="28"/>
        </w:rPr>
        <w:t>була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розібрана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ішли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будівництво</w:t>
      </w:r>
      <w:proofErr w:type="spellEnd"/>
      <w:r>
        <w:rPr>
          <w:rFonts w:ascii="Times New Roman" w:hAnsi="Times New Roman"/>
          <w:sz w:val="28"/>
          <w:szCs w:val="28"/>
        </w:rPr>
        <w:t xml:space="preserve"> свиноферм на </w:t>
      </w:r>
      <w:proofErr w:type="spellStart"/>
      <w:r>
        <w:rPr>
          <w:rFonts w:ascii="Times New Roman" w:hAnsi="Times New Roman"/>
          <w:sz w:val="28"/>
          <w:szCs w:val="28"/>
        </w:rPr>
        <w:t>першому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конезаводу </w:t>
      </w:r>
      <w:r w:rsidRPr="0042124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</w:t>
      </w:r>
      <w:proofErr w:type="spellStart"/>
      <w:r>
        <w:rPr>
          <w:rFonts w:ascii="Times New Roman" w:hAnsi="Times New Roman"/>
          <w:sz w:val="28"/>
          <w:szCs w:val="28"/>
        </w:rPr>
        <w:t>ородн</w:t>
      </w:r>
      <w:r>
        <w:rPr>
          <w:rFonts w:ascii="Times New Roman" w:hAnsi="Times New Roman"/>
          <w:sz w:val="28"/>
          <w:szCs w:val="28"/>
          <w:lang w:val="uk-UA"/>
        </w:rPr>
        <w:t>єму</w:t>
      </w:r>
      <w:proofErr w:type="spellEnd"/>
      <w:r w:rsidR="009C73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73B8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C73B8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="009C73B8" w:rsidRPr="009C73B8">
        <w:rPr>
          <w:rFonts w:ascii="Times New Roman" w:hAnsi="Times New Roman"/>
          <w:b/>
          <w:sz w:val="28"/>
          <w:szCs w:val="28"/>
          <w:lang w:val="uk-UA"/>
        </w:rPr>
        <w:t>Результати та обговорення</w:t>
      </w:r>
      <w:r w:rsidR="009C73B8">
        <w:rPr>
          <w:rFonts w:ascii="Times New Roman" w:hAnsi="Times New Roman"/>
          <w:sz w:val="28"/>
          <w:szCs w:val="28"/>
          <w:lang w:val="uk-UA"/>
        </w:rPr>
        <w:t>. Н</w:t>
      </w:r>
      <w:r>
        <w:rPr>
          <w:rFonts w:ascii="Times New Roman" w:hAnsi="Times New Roman"/>
          <w:sz w:val="28"/>
          <w:szCs w:val="28"/>
          <w:lang w:val="uk-UA"/>
        </w:rPr>
        <w:t xml:space="preserve">емає сумніву, що архітектурні пам’ятки давніх часів, навіть якщо вони господарського призначення, потрібно зберігати, охороняти, підтримувати в належному стані для наступних поколінь. До таких архітектурних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пам</w:t>
      </w:r>
      <w:proofErr w:type="spellEnd"/>
      <w:r>
        <w:rPr>
          <w:rFonts w:ascii="Times New Roman" w:hAnsi="Times New Roman"/>
          <w:noProof/>
          <w:sz w:val="28"/>
          <w:szCs w:val="28"/>
          <w:lang w:eastAsia="ru-RU"/>
        </w:rPr>
        <w:t>’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ятників відноситься комплекс споруд Деркульського кінного заводу. Потреба Російської імперії в конях для військових, господарських потреб зумовили появу заводу. Цікава історія виникнення кінного заводу, хоча й містить багато білих «плям». Архітектурні споруди такого масштабу будуються за певнив проєктом, і це питання було ще  однією «білою плямою» в історії Деркульського кінного заводу. Вивчаючи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 xml:space="preserve">архітектурні споруди, такі як центральні конюшні, «вивідний зал», «японський манеж» дійсно пересвідчуємося, що це не просто господарські споруди, а справжні архітектурні пам’ятники, що будувалися з використання сучасних, на той час, технологій. Ці будівлі мають унікальні особливості, такі як певний температурний режим, акустику, архітектурні елементи. В теперішньому часі кінний завод змінився. Змінилась і роль коней  як єдиної військової і тяглової сили. Саме це визначило потребу і зацікавленість в інших заводах держави. </w:t>
      </w:r>
    </w:p>
    <w:p w:rsidR="00421247" w:rsidRDefault="009C73B8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ru-RU"/>
        </w:rPr>
        <w:t xml:space="preserve">          </w:t>
      </w:r>
      <w:r w:rsidRPr="009C73B8">
        <w:rPr>
          <w:rFonts w:ascii="Times New Roman" w:hAnsi="Times New Roman"/>
          <w:b/>
          <w:noProof/>
          <w:sz w:val="28"/>
          <w:szCs w:val="28"/>
          <w:lang w:val="uk-UA" w:eastAsia="ru-RU"/>
        </w:rPr>
        <w:t>Висновок.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="00421247">
        <w:rPr>
          <w:rFonts w:ascii="Times New Roman" w:hAnsi="Times New Roman"/>
          <w:noProof/>
          <w:sz w:val="28"/>
          <w:szCs w:val="28"/>
          <w:lang w:val="uk-UA" w:eastAsia="ru-RU"/>
        </w:rPr>
        <w:t>Досягненням є те, що архітектурні споруди Деркульського кінного заводу вдалося зберігти в належному стані, незважаючи на роки і відсутність великих к</w:t>
      </w:r>
      <w:r w:rsidR="00FF699C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оштів. Так було і повинно бути. </w:t>
      </w:r>
      <w:r w:rsidR="00421247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Деркульський кінний завод </w:t>
      </w:r>
      <w:r w:rsidR="00421247" w:rsidRPr="00421247">
        <w:rPr>
          <w:rFonts w:ascii="Times New Roman" w:hAnsi="Times New Roman"/>
          <w:noProof/>
          <w:sz w:val="28"/>
          <w:szCs w:val="28"/>
          <w:lang w:val="uk-UA" w:eastAsia="ru-RU"/>
        </w:rPr>
        <w:t>–</w:t>
      </w:r>
      <w:r w:rsidR="00421247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гордість українського конярства.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                                             Література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1. https://zakon.rada.gov.ua/laws/show/929-2012-п#Text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2.Федоров А. Б. Деркульскій государственн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ый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конскій завод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ъ. Страницы истории. – Луганск: </w:t>
      </w:r>
      <w:r w:rsidR="00DC40FE">
        <w:rPr>
          <w:rFonts w:ascii="Times New Roman" w:hAnsi="Times New Roman"/>
          <w:noProof/>
          <w:sz w:val="28"/>
          <w:szCs w:val="28"/>
          <w:lang w:val="uk-UA" w:eastAsia="ru-RU"/>
        </w:rPr>
        <w:t>Світлиця, 2009. – 224с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:rsidR="00421247" w:rsidRPr="006C7523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3.</w:t>
      </w:r>
      <w:r w:rsidR="006C7523" w:rsidRPr="006C7523">
        <w:rPr>
          <w:rFonts w:cs="Calibri"/>
          <w:i/>
          <w:iCs/>
          <w:color w:val="000000"/>
        </w:rPr>
        <w:t xml:space="preserve"> </w:t>
      </w:r>
      <w:r w:rsidR="006C7523" w:rsidRPr="006C7523">
        <w:rPr>
          <w:rFonts w:ascii="Times New Roman" w:hAnsi="Times New Roman"/>
          <w:iCs/>
          <w:noProof/>
          <w:sz w:val="28"/>
          <w:szCs w:val="28"/>
          <w:lang w:eastAsia="ru-RU"/>
        </w:rPr>
        <w:t>Косьмин С. </w:t>
      </w:r>
      <w:r w:rsidR="006C7523" w:rsidRPr="006C7523">
        <w:rPr>
          <w:rFonts w:ascii="Times New Roman" w:hAnsi="Times New Roman"/>
          <w:noProof/>
          <w:sz w:val="28"/>
          <w:szCs w:val="28"/>
          <w:lang w:eastAsia="ru-RU"/>
        </w:rPr>
        <w:t>Церковно-приходская летопись Свято-Троицкой церкви слободы Беловодска Старобельского уезда Харьковской епархии / С. Косьмин. – Старобельск: Типография Л. Н. Башлай, 1906. – 208 с</w:t>
      </w:r>
      <w:r w:rsidR="006C7523"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.Памятники градостроительства и культуры Украинской ССР. – К., Буд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і</w:t>
      </w:r>
      <w:r w:rsidR="00FF699C">
        <w:rPr>
          <w:rFonts w:ascii="Times New Roman" w:hAnsi="Times New Roman"/>
          <w:noProof/>
          <w:sz w:val="28"/>
          <w:szCs w:val="28"/>
          <w:lang w:eastAsia="ru-RU"/>
        </w:rPr>
        <w:t>вельник, 198</w:t>
      </w:r>
      <w:r w:rsidR="00FF699C">
        <w:rPr>
          <w:rFonts w:ascii="Times New Roman" w:hAnsi="Times New Roman"/>
          <w:noProof/>
          <w:sz w:val="28"/>
          <w:szCs w:val="28"/>
          <w:lang w:val="uk-UA" w:eastAsia="ru-RU"/>
        </w:rPr>
        <w:t>6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  <w:r w:rsidR="00DC40FE" w:rsidRPr="00DC40FE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– </w:t>
      </w:r>
      <w:r w:rsidR="00FF699C">
        <w:rPr>
          <w:rFonts w:ascii="Times New Roman" w:hAnsi="Times New Roman"/>
          <w:noProof/>
          <w:sz w:val="28"/>
          <w:szCs w:val="28"/>
          <w:lang w:val="uk-UA" w:eastAsia="ru-RU"/>
        </w:rPr>
        <w:t>375с.</w:t>
      </w: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421247" w:rsidRDefault="00421247" w:rsidP="00421247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5572E8" w:rsidRDefault="005572E8"/>
    <w:sectPr w:rsidR="005572E8" w:rsidSect="004212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47"/>
    <w:rsid w:val="000C59D3"/>
    <w:rsid w:val="001C1BBE"/>
    <w:rsid w:val="003E2E24"/>
    <w:rsid w:val="00421247"/>
    <w:rsid w:val="005572E8"/>
    <w:rsid w:val="006C7523"/>
    <w:rsid w:val="008966A7"/>
    <w:rsid w:val="009A3B7E"/>
    <w:rsid w:val="009C73B8"/>
    <w:rsid w:val="00BB250C"/>
    <w:rsid w:val="00DC40FE"/>
    <w:rsid w:val="00E23796"/>
    <w:rsid w:val="00FF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47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9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47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9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litvishchenko.3m20@knm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2021-04-11T19:02:00Z</dcterms:created>
  <dcterms:modified xsi:type="dcterms:W3CDTF">2021-04-11T19:02:00Z</dcterms:modified>
</cp:coreProperties>
</file>