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88D" w:rsidRDefault="008A688D" w:rsidP="00B01B66">
      <w:pPr>
        <w:rPr>
          <w:rFonts w:ascii="Times New Roman" w:hAnsi="Times New Roman" w:cs="Times New Roman"/>
          <w:sz w:val="28"/>
          <w:szCs w:val="28"/>
        </w:rPr>
      </w:pPr>
      <w:r>
        <w:rPr>
          <w:rFonts w:ascii="Times New Roman" w:hAnsi="Times New Roman" w:cs="Times New Roman"/>
          <w:sz w:val="28"/>
          <w:szCs w:val="28"/>
        </w:rPr>
        <w:t>УДК 616.29/33 – 006.6 – 089- 06</w:t>
      </w:r>
    </w:p>
    <w:p w:rsidR="008A688D" w:rsidRDefault="008A688D" w:rsidP="009F149D">
      <w:pPr>
        <w:jc w:val="center"/>
        <w:rPr>
          <w:rFonts w:ascii="Times New Roman" w:hAnsi="Times New Roman" w:cs="Times New Roman"/>
          <w:sz w:val="28"/>
          <w:szCs w:val="28"/>
        </w:rPr>
      </w:pPr>
      <w:r w:rsidRPr="00D419B6">
        <w:rPr>
          <w:rFonts w:ascii="Times New Roman" w:hAnsi="Times New Roman" w:cs="Times New Roman"/>
          <w:sz w:val="28"/>
          <w:szCs w:val="28"/>
        </w:rPr>
        <w:t>Редкие осложнения в хирургии рака пищевода</w:t>
      </w:r>
      <w:r>
        <w:rPr>
          <w:rFonts w:ascii="Times New Roman" w:hAnsi="Times New Roman" w:cs="Times New Roman"/>
          <w:sz w:val="28"/>
          <w:szCs w:val="28"/>
        </w:rPr>
        <w:t xml:space="preserve"> и кардиального отдела желудка.</w:t>
      </w:r>
    </w:p>
    <w:p w:rsidR="008A688D" w:rsidRDefault="008A688D" w:rsidP="009F149D">
      <w:pPr>
        <w:jc w:val="center"/>
        <w:rPr>
          <w:rFonts w:ascii="Times New Roman" w:hAnsi="Times New Roman" w:cs="Times New Roman"/>
          <w:sz w:val="28"/>
          <w:szCs w:val="28"/>
        </w:rPr>
      </w:pPr>
      <w:r>
        <w:rPr>
          <w:rFonts w:ascii="Times New Roman" w:hAnsi="Times New Roman" w:cs="Times New Roman"/>
          <w:sz w:val="28"/>
          <w:szCs w:val="28"/>
        </w:rPr>
        <w:t>В.И. Стариков, Ю.А. Винник, К.Ю. Майборода</w:t>
      </w:r>
    </w:p>
    <w:p w:rsidR="008A688D" w:rsidRDefault="008A688D" w:rsidP="009F149D">
      <w:pPr>
        <w:jc w:val="center"/>
        <w:rPr>
          <w:rFonts w:ascii="Times New Roman" w:hAnsi="Times New Roman" w:cs="Times New Roman"/>
          <w:sz w:val="28"/>
          <w:szCs w:val="28"/>
        </w:rPr>
      </w:pPr>
      <w:r>
        <w:rPr>
          <w:rFonts w:ascii="Times New Roman" w:hAnsi="Times New Roman" w:cs="Times New Roman"/>
          <w:sz w:val="28"/>
          <w:szCs w:val="28"/>
        </w:rPr>
        <w:t>Харьковский национальный медицинский университет</w:t>
      </w:r>
    </w:p>
    <w:p w:rsidR="008A688D" w:rsidRDefault="008A688D" w:rsidP="009F149D">
      <w:pPr>
        <w:jc w:val="center"/>
        <w:rPr>
          <w:rFonts w:ascii="Times New Roman" w:hAnsi="Times New Roman" w:cs="Times New Roman"/>
          <w:sz w:val="28"/>
          <w:szCs w:val="28"/>
        </w:rPr>
      </w:pPr>
      <w:r>
        <w:rPr>
          <w:rFonts w:ascii="Times New Roman" w:hAnsi="Times New Roman" w:cs="Times New Roman"/>
          <w:sz w:val="28"/>
          <w:szCs w:val="28"/>
        </w:rPr>
        <w:t>Харьковский областной клинический онкологический центр.</w:t>
      </w:r>
    </w:p>
    <w:p w:rsidR="008A688D" w:rsidRDefault="008A688D" w:rsidP="009F149D">
      <w:pPr>
        <w:jc w:val="center"/>
        <w:rPr>
          <w:rFonts w:ascii="Times New Roman" w:hAnsi="Times New Roman" w:cs="Times New Roman"/>
          <w:sz w:val="28"/>
          <w:szCs w:val="28"/>
        </w:rPr>
      </w:pPr>
      <w:r>
        <w:rPr>
          <w:rFonts w:ascii="Times New Roman" w:hAnsi="Times New Roman" w:cs="Times New Roman"/>
          <w:sz w:val="28"/>
          <w:szCs w:val="28"/>
        </w:rPr>
        <w:t>Харьков, Украина.</w:t>
      </w:r>
    </w:p>
    <w:p w:rsidR="008A688D" w:rsidRDefault="008A688D" w:rsidP="000B5239">
      <w:pPr>
        <w:rPr>
          <w:rFonts w:ascii="Times New Roman" w:hAnsi="Times New Roman" w:cs="Times New Roman"/>
          <w:sz w:val="28"/>
          <w:szCs w:val="28"/>
        </w:rPr>
      </w:pPr>
      <w:r>
        <w:rPr>
          <w:rFonts w:ascii="Times New Roman" w:hAnsi="Times New Roman" w:cs="Times New Roman"/>
          <w:sz w:val="28"/>
          <w:szCs w:val="28"/>
        </w:rPr>
        <w:t>Вступление.</w:t>
      </w:r>
    </w:p>
    <w:p w:rsidR="008A688D" w:rsidRDefault="008A688D" w:rsidP="00633056">
      <w:pPr>
        <w:spacing w:line="360" w:lineRule="auto"/>
        <w:ind w:firstLine="993"/>
        <w:jc w:val="both"/>
        <w:rPr>
          <w:rFonts w:ascii="Times New Roman" w:hAnsi="Times New Roman" w:cs="Times New Roman"/>
          <w:sz w:val="28"/>
          <w:szCs w:val="28"/>
        </w:rPr>
      </w:pPr>
      <w:r w:rsidRPr="00FA7FD5">
        <w:rPr>
          <w:rFonts w:ascii="Times New Roman" w:hAnsi="Times New Roman" w:cs="Times New Roman"/>
          <w:sz w:val="28"/>
          <w:szCs w:val="28"/>
        </w:rPr>
        <w:t>Лечение</w:t>
      </w:r>
      <w:r>
        <w:rPr>
          <w:rFonts w:ascii="Times New Roman" w:hAnsi="Times New Roman" w:cs="Times New Roman"/>
          <w:sz w:val="28"/>
          <w:szCs w:val="28"/>
        </w:rPr>
        <w:t xml:space="preserve"> рака пищевода и рака кардиального отдела желудка </w:t>
      </w:r>
      <w:r w:rsidRPr="00FA7FD5">
        <w:rPr>
          <w:rFonts w:ascii="Times New Roman" w:hAnsi="Times New Roman" w:cs="Times New Roman"/>
          <w:sz w:val="28"/>
          <w:szCs w:val="28"/>
        </w:rPr>
        <w:t xml:space="preserve"> представляет наиболее сложную проблему клинической онкологии</w:t>
      </w:r>
      <w:r>
        <w:rPr>
          <w:rFonts w:ascii="Times New Roman" w:hAnsi="Times New Roman" w:cs="Times New Roman"/>
          <w:sz w:val="28"/>
          <w:szCs w:val="28"/>
        </w:rPr>
        <w:t>. Лучевая терапия при раке пищевода</w:t>
      </w:r>
      <w:r w:rsidRPr="00FA7FD5">
        <w:rPr>
          <w:rFonts w:ascii="Times New Roman" w:hAnsi="Times New Roman" w:cs="Times New Roman"/>
          <w:sz w:val="28"/>
          <w:szCs w:val="28"/>
        </w:rPr>
        <w:t xml:space="preserve"> приносит л</w:t>
      </w:r>
      <w:r>
        <w:rPr>
          <w:rFonts w:ascii="Times New Roman" w:hAnsi="Times New Roman" w:cs="Times New Roman"/>
          <w:sz w:val="28"/>
          <w:szCs w:val="28"/>
        </w:rPr>
        <w:t xml:space="preserve">ишь временный эффект, а при раке кардиального отдела желудка </w:t>
      </w:r>
      <w:r w:rsidRPr="00FA7FD5">
        <w:rPr>
          <w:rFonts w:ascii="Times New Roman" w:hAnsi="Times New Roman" w:cs="Times New Roman"/>
          <w:sz w:val="28"/>
          <w:szCs w:val="28"/>
        </w:rPr>
        <w:t>часто оказывается малоэффективной. Поэтому, основным методом,</w:t>
      </w:r>
      <w:r>
        <w:rPr>
          <w:rFonts w:ascii="Times New Roman" w:hAnsi="Times New Roman" w:cs="Times New Roman"/>
          <w:sz w:val="28"/>
          <w:szCs w:val="28"/>
        </w:rPr>
        <w:t xml:space="preserve"> </w:t>
      </w:r>
      <w:r w:rsidRPr="00FA7FD5">
        <w:rPr>
          <w:rFonts w:ascii="Times New Roman" w:hAnsi="Times New Roman" w:cs="Times New Roman"/>
          <w:sz w:val="28"/>
          <w:szCs w:val="28"/>
        </w:rPr>
        <w:t>позволяющим достичь полного излечения, является хирургический, при этом</w:t>
      </w:r>
      <w:r>
        <w:rPr>
          <w:rFonts w:ascii="Times New Roman" w:hAnsi="Times New Roman" w:cs="Times New Roman"/>
          <w:sz w:val="28"/>
          <w:szCs w:val="28"/>
        </w:rPr>
        <w:t xml:space="preserve"> </w:t>
      </w:r>
      <w:r w:rsidRPr="00FA7FD5">
        <w:rPr>
          <w:rFonts w:ascii="Times New Roman" w:hAnsi="Times New Roman" w:cs="Times New Roman"/>
          <w:sz w:val="28"/>
          <w:szCs w:val="28"/>
        </w:rPr>
        <w:t>пятилетняя выживаемость больных составляет от 25 до 35% по данным</w:t>
      </w:r>
      <w:r>
        <w:rPr>
          <w:rFonts w:ascii="Times New Roman" w:hAnsi="Times New Roman" w:cs="Times New Roman"/>
          <w:sz w:val="28"/>
          <w:szCs w:val="28"/>
        </w:rPr>
        <w:t xml:space="preserve"> </w:t>
      </w:r>
      <w:r w:rsidRPr="00FA7FD5">
        <w:rPr>
          <w:rFonts w:ascii="Times New Roman" w:hAnsi="Times New Roman" w:cs="Times New Roman"/>
          <w:sz w:val="28"/>
          <w:szCs w:val="28"/>
        </w:rPr>
        <w:t>различных авторов [1, 2]. Наряду с этим, послеоперационная летальность</w:t>
      </w:r>
      <w:r>
        <w:rPr>
          <w:rFonts w:ascii="Times New Roman" w:hAnsi="Times New Roman" w:cs="Times New Roman"/>
          <w:sz w:val="28"/>
          <w:szCs w:val="28"/>
        </w:rPr>
        <w:t xml:space="preserve"> при раке пищевода и раке кардиального отдела желудка</w:t>
      </w:r>
      <w:r w:rsidRPr="00FA7FD5">
        <w:rPr>
          <w:rFonts w:ascii="Times New Roman" w:hAnsi="Times New Roman" w:cs="Times New Roman"/>
          <w:sz w:val="28"/>
          <w:szCs w:val="28"/>
        </w:rPr>
        <w:t xml:space="preserve"> остаётся высокой и</w:t>
      </w:r>
      <w:r>
        <w:rPr>
          <w:rFonts w:ascii="Times New Roman" w:hAnsi="Times New Roman" w:cs="Times New Roman"/>
          <w:sz w:val="28"/>
          <w:szCs w:val="28"/>
        </w:rPr>
        <w:t xml:space="preserve"> колеблется от 10</w:t>
      </w:r>
      <w:r w:rsidRPr="00FA7FD5">
        <w:rPr>
          <w:rFonts w:ascii="Times New Roman" w:hAnsi="Times New Roman" w:cs="Times New Roman"/>
          <w:sz w:val="28"/>
          <w:szCs w:val="28"/>
        </w:rPr>
        <w:t>-12%, а число</w:t>
      </w:r>
      <w:r>
        <w:rPr>
          <w:rFonts w:ascii="Times New Roman" w:hAnsi="Times New Roman" w:cs="Times New Roman"/>
          <w:sz w:val="28"/>
          <w:szCs w:val="28"/>
        </w:rPr>
        <w:t xml:space="preserve"> </w:t>
      </w:r>
      <w:r w:rsidRPr="00FA7FD5">
        <w:rPr>
          <w:rFonts w:ascii="Times New Roman" w:hAnsi="Times New Roman" w:cs="Times New Roman"/>
          <w:sz w:val="28"/>
          <w:szCs w:val="28"/>
        </w:rPr>
        <w:t>послеоперационны</w:t>
      </w:r>
      <w:r>
        <w:rPr>
          <w:rFonts w:ascii="Times New Roman" w:hAnsi="Times New Roman" w:cs="Times New Roman"/>
          <w:sz w:val="28"/>
          <w:szCs w:val="28"/>
        </w:rPr>
        <w:t xml:space="preserve">х осложнений достигает 60% </w:t>
      </w:r>
      <w:r w:rsidRPr="00FA7FD5">
        <w:rPr>
          <w:rFonts w:ascii="Times New Roman" w:hAnsi="Times New Roman" w:cs="Times New Roman"/>
          <w:sz w:val="28"/>
          <w:szCs w:val="28"/>
        </w:rPr>
        <w:t>[3,4].</w:t>
      </w:r>
      <w:r>
        <w:rPr>
          <w:rFonts w:ascii="Times New Roman" w:hAnsi="Times New Roman" w:cs="Times New Roman"/>
          <w:sz w:val="28"/>
          <w:szCs w:val="28"/>
        </w:rPr>
        <w:t xml:space="preserve"> </w:t>
      </w:r>
    </w:p>
    <w:p w:rsidR="008A688D" w:rsidRPr="00B33D33" w:rsidRDefault="008A688D" w:rsidP="00B33D33">
      <w:pPr>
        <w:spacing w:line="360" w:lineRule="auto"/>
        <w:ind w:firstLine="992"/>
        <w:jc w:val="both"/>
        <w:rPr>
          <w:rFonts w:ascii="Times New Roman" w:hAnsi="Times New Roman" w:cs="Times New Roman"/>
          <w:sz w:val="28"/>
          <w:szCs w:val="28"/>
        </w:rPr>
      </w:pPr>
      <w:r w:rsidRPr="0021110E">
        <w:rPr>
          <w:rFonts w:ascii="Times New Roman" w:hAnsi="Times New Roman" w:cs="Times New Roman"/>
          <w:sz w:val="28"/>
          <w:szCs w:val="28"/>
        </w:rPr>
        <w:t xml:space="preserve">Следует отметить, что </w:t>
      </w:r>
      <w:r>
        <w:rPr>
          <w:rFonts w:ascii="Times New Roman" w:hAnsi="Times New Roman" w:cs="Times New Roman"/>
          <w:sz w:val="28"/>
          <w:szCs w:val="28"/>
        </w:rPr>
        <w:t>послеоперационная летальность при раке пищевода 2</w:t>
      </w:r>
      <w:r w:rsidRPr="0021110E">
        <w:rPr>
          <w:rFonts w:ascii="Times New Roman" w:hAnsi="Times New Roman" w:cs="Times New Roman"/>
          <w:sz w:val="28"/>
          <w:szCs w:val="28"/>
        </w:rPr>
        <w:t>0 лет назад</w:t>
      </w:r>
      <w:r>
        <w:rPr>
          <w:rFonts w:ascii="Times New Roman" w:hAnsi="Times New Roman" w:cs="Times New Roman"/>
          <w:sz w:val="28"/>
          <w:szCs w:val="28"/>
        </w:rPr>
        <w:t xml:space="preserve"> составля</w:t>
      </w:r>
      <w:r w:rsidRPr="0021110E">
        <w:rPr>
          <w:rFonts w:ascii="Times New Roman" w:hAnsi="Times New Roman" w:cs="Times New Roman"/>
          <w:sz w:val="28"/>
          <w:szCs w:val="28"/>
        </w:rPr>
        <w:t xml:space="preserve">ла 25%, за последние годы </w:t>
      </w:r>
      <w:r>
        <w:rPr>
          <w:rFonts w:ascii="Times New Roman" w:hAnsi="Times New Roman" w:cs="Times New Roman"/>
          <w:sz w:val="28"/>
          <w:szCs w:val="28"/>
        </w:rPr>
        <w:t xml:space="preserve">отмечается существенное снижение </w:t>
      </w:r>
      <w:r w:rsidRPr="0021110E">
        <w:rPr>
          <w:rFonts w:ascii="Times New Roman" w:hAnsi="Times New Roman" w:cs="Times New Roman"/>
          <w:sz w:val="28"/>
          <w:szCs w:val="28"/>
        </w:rPr>
        <w:t xml:space="preserve">летальности до 4% в ведущих </w:t>
      </w:r>
      <w:r>
        <w:rPr>
          <w:rFonts w:ascii="Times New Roman" w:hAnsi="Times New Roman" w:cs="Times New Roman"/>
          <w:sz w:val="28"/>
          <w:szCs w:val="28"/>
        </w:rPr>
        <w:t>клиниках Украины и России /5,6</w:t>
      </w:r>
      <w:r w:rsidRPr="0021110E">
        <w:rPr>
          <w:rFonts w:ascii="Times New Roman" w:hAnsi="Times New Roman" w:cs="Times New Roman"/>
          <w:sz w:val="28"/>
          <w:szCs w:val="28"/>
        </w:rPr>
        <w:t>/. Это стало</w:t>
      </w:r>
      <w:r>
        <w:rPr>
          <w:rFonts w:ascii="Times New Roman" w:hAnsi="Times New Roman" w:cs="Times New Roman"/>
          <w:sz w:val="28"/>
          <w:szCs w:val="28"/>
        </w:rPr>
        <w:t xml:space="preserve"> </w:t>
      </w:r>
      <w:r w:rsidRPr="0021110E">
        <w:rPr>
          <w:rFonts w:ascii="Times New Roman" w:hAnsi="Times New Roman" w:cs="Times New Roman"/>
          <w:sz w:val="28"/>
          <w:szCs w:val="28"/>
        </w:rPr>
        <w:t>возможным благодаря разработке и внедрению более совершенных методик</w:t>
      </w:r>
      <w:r>
        <w:rPr>
          <w:rFonts w:ascii="Times New Roman" w:hAnsi="Times New Roman" w:cs="Times New Roman"/>
          <w:sz w:val="28"/>
          <w:szCs w:val="28"/>
        </w:rPr>
        <w:t xml:space="preserve"> </w:t>
      </w:r>
      <w:r w:rsidRPr="0021110E">
        <w:rPr>
          <w:rFonts w:ascii="Times New Roman" w:hAnsi="Times New Roman" w:cs="Times New Roman"/>
          <w:sz w:val="28"/>
          <w:szCs w:val="28"/>
        </w:rPr>
        <w:t>формирования пищеводного анастомоза, и такое осложнение, как</w:t>
      </w:r>
      <w:r>
        <w:rPr>
          <w:rFonts w:ascii="Times New Roman" w:hAnsi="Times New Roman" w:cs="Times New Roman"/>
          <w:sz w:val="28"/>
          <w:szCs w:val="28"/>
        </w:rPr>
        <w:t xml:space="preserve"> несостоятельность пищеводно—</w:t>
      </w:r>
      <w:r w:rsidRPr="0021110E">
        <w:rPr>
          <w:rFonts w:ascii="Times New Roman" w:hAnsi="Times New Roman" w:cs="Times New Roman"/>
          <w:sz w:val="28"/>
          <w:szCs w:val="28"/>
        </w:rPr>
        <w:t>желудочного анастомоза перестало быть</w:t>
      </w:r>
      <w:r>
        <w:rPr>
          <w:rFonts w:ascii="Times New Roman" w:hAnsi="Times New Roman" w:cs="Times New Roman"/>
          <w:sz w:val="28"/>
          <w:szCs w:val="28"/>
        </w:rPr>
        <w:t xml:space="preserve"> </w:t>
      </w:r>
      <w:r w:rsidRPr="0021110E">
        <w:rPr>
          <w:rFonts w:ascii="Times New Roman" w:hAnsi="Times New Roman" w:cs="Times New Roman"/>
          <w:sz w:val="28"/>
          <w:szCs w:val="28"/>
        </w:rPr>
        <w:t>ведущим. Наиболее частым</w:t>
      </w:r>
      <w:r>
        <w:rPr>
          <w:rFonts w:ascii="Times New Roman" w:hAnsi="Times New Roman" w:cs="Times New Roman"/>
          <w:sz w:val="28"/>
          <w:szCs w:val="28"/>
        </w:rPr>
        <w:t>и становятся легочные, сердечно -</w:t>
      </w:r>
      <w:r w:rsidRPr="0021110E">
        <w:rPr>
          <w:rFonts w:ascii="Times New Roman" w:hAnsi="Times New Roman" w:cs="Times New Roman"/>
          <w:sz w:val="28"/>
          <w:szCs w:val="28"/>
        </w:rPr>
        <w:t>сосудистые,</w:t>
      </w:r>
      <w:r>
        <w:rPr>
          <w:rFonts w:ascii="Times New Roman" w:hAnsi="Times New Roman" w:cs="Times New Roman"/>
          <w:sz w:val="28"/>
          <w:szCs w:val="28"/>
        </w:rPr>
        <w:t xml:space="preserve"> тромбоэмболи</w:t>
      </w:r>
      <w:r w:rsidRPr="00B33D33">
        <w:rPr>
          <w:rFonts w:ascii="Times New Roman" w:hAnsi="Times New Roman" w:cs="Times New Roman"/>
          <w:sz w:val="28"/>
          <w:szCs w:val="28"/>
        </w:rPr>
        <w:t>ческие и другие осложнения. Это обусловлено</w:t>
      </w:r>
      <w:r>
        <w:rPr>
          <w:rFonts w:ascii="Times New Roman" w:hAnsi="Times New Roman" w:cs="Times New Roman"/>
          <w:sz w:val="28"/>
          <w:szCs w:val="28"/>
        </w:rPr>
        <w:t xml:space="preserve"> </w:t>
      </w:r>
      <w:r w:rsidRPr="00B33D33">
        <w:rPr>
          <w:rFonts w:ascii="Times New Roman" w:hAnsi="Times New Roman" w:cs="Times New Roman"/>
          <w:sz w:val="28"/>
          <w:szCs w:val="28"/>
        </w:rPr>
        <w:t>топографоанатомическими особенностями расположения пищевода и высокой</w:t>
      </w:r>
      <w:r>
        <w:rPr>
          <w:rFonts w:ascii="Times New Roman" w:hAnsi="Times New Roman" w:cs="Times New Roman"/>
          <w:sz w:val="28"/>
          <w:szCs w:val="28"/>
        </w:rPr>
        <w:t xml:space="preserve"> </w:t>
      </w:r>
      <w:r w:rsidRPr="00B33D33">
        <w:rPr>
          <w:rFonts w:ascii="Times New Roman" w:hAnsi="Times New Roman" w:cs="Times New Roman"/>
          <w:sz w:val="28"/>
          <w:szCs w:val="28"/>
        </w:rPr>
        <w:t>травматичностью выполняемой операции. Следствие</w:t>
      </w:r>
      <w:r>
        <w:rPr>
          <w:rFonts w:ascii="Times New Roman" w:hAnsi="Times New Roman" w:cs="Times New Roman"/>
          <w:sz w:val="28"/>
          <w:szCs w:val="28"/>
        </w:rPr>
        <w:t>м</w:t>
      </w:r>
      <w:r w:rsidRPr="00B33D33">
        <w:rPr>
          <w:rFonts w:ascii="Times New Roman" w:hAnsi="Times New Roman" w:cs="Times New Roman"/>
          <w:sz w:val="28"/>
          <w:szCs w:val="28"/>
        </w:rPr>
        <w:t xml:space="preserve"> этого может быть</w:t>
      </w:r>
      <w:r>
        <w:rPr>
          <w:rFonts w:ascii="Times New Roman" w:hAnsi="Times New Roman" w:cs="Times New Roman"/>
          <w:sz w:val="28"/>
          <w:szCs w:val="28"/>
        </w:rPr>
        <w:t xml:space="preserve"> развитие</w:t>
      </w:r>
      <w:r w:rsidRPr="00B33D33">
        <w:rPr>
          <w:rFonts w:ascii="Times New Roman" w:hAnsi="Times New Roman" w:cs="Times New Roman"/>
          <w:sz w:val="28"/>
          <w:szCs w:val="28"/>
        </w:rPr>
        <w:t xml:space="preserve"> шоковых реакций в виде нарушения физиологических</w:t>
      </w:r>
      <w:r>
        <w:rPr>
          <w:rFonts w:ascii="Times New Roman" w:hAnsi="Times New Roman" w:cs="Times New Roman"/>
          <w:sz w:val="28"/>
          <w:szCs w:val="28"/>
        </w:rPr>
        <w:t xml:space="preserve"> </w:t>
      </w:r>
      <w:r w:rsidRPr="00B33D33">
        <w:rPr>
          <w:rFonts w:ascii="Times New Roman" w:hAnsi="Times New Roman" w:cs="Times New Roman"/>
          <w:sz w:val="28"/>
          <w:szCs w:val="28"/>
        </w:rPr>
        <w:t>основополагающих процессов.</w:t>
      </w:r>
    </w:p>
    <w:p w:rsidR="008A688D" w:rsidRDefault="008A688D" w:rsidP="00CA560D">
      <w:pPr>
        <w:spacing w:line="360" w:lineRule="auto"/>
        <w:ind w:firstLine="992"/>
        <w:jc w:val="both"/>
        <w:rPr>
          <w:rFonts w:ascii="Times New Roman" w:hAnsi="Times New Roman" w:cs="Times New Roman"/>
          <w:sz w:val="28"/>
          <w:szCs w:val="28"/>
        </w:rPr>
      </w:pPr>
      <w:r w:rsidRPr="00B33D33">
        <w:rPr>
          <w:rFonts w:ascii="Times New Roman" w:hAnsi="Times New Roman" w:cs="Times New Roman"/>
          <w:sz w:val="28"/>
          <w:szCs w:val="28"/>
        </w:rPr>
        <w:t>К сожалению в специальной литературе редко встречаются работы</w:t>
      </w:r>
      <w:r>
        <w:rPr>
          <w:rFonts w:ascii="Times New Roman" w:hAnsi="Times New Roman" w:cs="Times New Roman"/>
          <w:sz w:val="28"/>
          <w:szCs w:val="28"/>
        </w:rPr>
        <w:t xml:space="preserve"> </w:t>
      </w:r>
      <w:r w:rsidRPr="00B33D33">
        <w:rPr>
          <w:rFonts w:ascii="Times New Roman" w:hAnsi="Times New Roman" w:cs="Times New Roman"/>
          <w:sz w:val="28"/>
          <w:szCs w:val="28"/>
        </w:rPr>
        <w:t>посвященные анализу причин развития ранних и поздних послеоперационных</w:t>
      </w:r>
      <w:r>
        <w:rPr>
          <w:rFonts w:ascii="Times New Roman" w:hAnsi="Times New Roman" w:cs="Times New Roman"/>
          <w:sz w:val="28"/>
          <w:szCs w:val="28"/>
        </w:rPr>
        <w:t xml:space="preserve"> осложнений.  Особенно неохотно публикуются работы посвящённые редким ранним послеоперационным осложнениям.</w:t>
      </w:r>
    </w:p>
    <w:p w:rsidR="008A688D" w:rsidRDefault="008A688D" w:rsidP="00FF23FE">
      <w:pPr>
        <w:spacing w:line="360" w:lineRule="auto"/>
        <w:ind w:firstLine="993"/>
        <w:jc w:val="both"/>
        <w:rPr>
          <w:rFonts w:ascii="Times New Roman" w:hAnsi="Times New Roman" w:cs="Times New Roman"/>
          <w:sz w:val="28"/>
          <w:szCs w:val="28"/>
        </w:rPr>
      </w:pPr>
      <w:r>
        <w:rPr>
          <w:rFonts w:ascii="Times New Roman" w:hAnsi="Times New Roman" w:cs="Times New Roman"/>
          <w:sz w:val="28"/>
          <w:szCs w:val="28"/>
        </w:rPr>
        <w:t>Имея достаточно длительный и большой опыт хирургического лечения рака пищевода и рака кардиального отдела желудка мы приводим ряд наблюдений хирургических осложнений, имевших место в клинике торакальной хирургии, а также пытаемся провести анализ причин их развития и определить пути профилактики.</w:t>
      </w:r>
    </w:p>
    <w:p w:rsidR="008A688D" w:rsidRPr="00EA497E" w:rsidRDefault="008A688D" w:rsidP="00EA497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A497E">
        <w:rPr>
          <w:rFonts w:ascii="Times New Roman" w:hAnsi="Times New Roman" w:cs="Times New Roman"/>
          <w:sz w:val="28"/>
          <w:szCs w:val="28"/>
        </w:rPr>
        <w:t>Материалы и методы исследования.</w:t>
      </w:r>
    </w:p>
    <w:p w:rsidR="008A688D" w:rsidRPr="00EA497E" w:rsidRDefault="008A688D" w:rsidP="0002327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Нами </w:t>
      </w:r>
      <w:r w:rsidRPr="00EA497E">
        <w:rPr>
          <w:rFonts w:ascii="Times New Roman" w:hAnsi="Times New Roman" w:cs="Times New Roman"/>
          <w:sz w:val="28"/>
          <w:szCs w:val="28"/>
        </w:rPr>
        <w:t>проведен анализ</w:t>
      </w:r>
      <w:r>
        <w:rPr>
          <w:rFonts w:ascii="Times New Roman" w:hAnsi="Times New Roman" w:cs="Times New Roman"/>
          <w:sz w:val="28"/>
          <w:szCs w:val="28"/>
        </w:rPr>
        <w:t xml:space="preserve"> </w:t>
      </w:r>
      <w:r w:rsidRPr="00EA497E">
        <w:rPr>
          <w:rFonts w:ascii="Times New Roman" w:hAnsi="Times New Roman" w:cs="Times New Roman"/>
          <w:sz w:val="28"/>
          <w:szCs w:val="28"/>
        </w:rPr>
        <w:t>ре</w:t>
      </w:r>
      <w:r>
        <w:rPr>
          <w:rFonts w:ascii="Times New Roman" w:hAnsi="Times New Roman" w:cs="Times New Roman"/>
          <w:sz w:val="28"/>
          <w:szCs w:val="28"/>
        </w:rPr>
        <w:t>зультатов лечения 215 больных</w:t>
      </w:r>
      <w:r w:rsidRPr="006055DC">
        <w:rPr>
          <w:rFonts w:ascii="Times New Roman" w:hAnsi="Times New Roman" w:cs="Times New Roman"/>
          <w:sz w:val="28"/>
          <w:szCs w:val="28"/>
        </w:rPr>
        <w:t xml:space="preserve"> </w:t>
      </w:r>
      <w:r>
        <w:rPr>
          <w:rFonts w:ascii="Times New Roman" w:hAnsi="Times New Roman" w:cs="Times New Roman"/>
          <w:sz w:val="28"/>
          <w:szCs w:val="28"/>
        </w:rPr>
        <w:t>раком пищевода и раком проксимального отдела желудка, которым выполнена резекция пищевода (операция Льюиса — 129 б</w:t>
      </w:r>
      <w:r w:rsidRPr="00EA497E">
        <w:rPr>
          <w:rFonts w:ascii="Times New Roman" w:hAnsi="Times New Roman" w:cs="Times New Roman"/>
          <w:sz w:val="28"/>
          <w:szCs w:val="28"/>
        </w:rPr>
        <w:t>ольных) и резекция проксимального</w:t>
      </w:r>
      <w:r>
        <w:rPr>
          <w:rFonts w:ascii="Times New Roman" w:hAnsi="Times New Roman" w:cs="Times New Roman"/>
          <w:sz w:val="28"/>
          <w:szCs w:val="28"/>
        </w:rPr>
        <w:t xml:space="preserve"> </w:t>
      </w:r>
      <w:r w:rsidRPr="00EA497E">
        <w:rPr>
          <w:rFonts w:ascii="Times New Roman" w:hAnsi="Times New Roman" w:cs="Times New Roman"/>
          <w:sz w:val="28"/>
          <w:szCs w:val="28"/>
        </w:rPr>
        <w:t>отдела желудка с нижнегрудным отделом пищевода (операция Осава</w:t>
      </w:r>
      <w:r>
        <w:rPr>
          <w:rFonts w:ascii="Times New Roman" w:hAnsi="Times New Roman" w:cs="Times New Roman"/>
          <w:sz w:val="28"/>
          <w:szCs w:val="28"/>
        </w:rPr>
        <w:t xml:space="preserve"> </w:t>
      </w:r>
      <w:r w:rsidRPr="00EA497E">
        <w:rPr>
          <w:rFonts w:ascii="Times New Roman" w:hAnsi="Times New Roman" w:cs="Times New Roman"/>
          <w:sz w:val="28"/>
          <w:szCs w:val="28"/>
        </w:rPr>
        <w:t>-</w:t>
      </w:r>
      <w:r>
        <w:rPr>
          <w:rFonts w:ascii="Times New Roman" w:hAnsi="Times New Roman" w:cs="Times New Roman"/>
          <w:sz w:val="28"/>
          <w:szCs w:val="28"/>
        </w:rPr>
        <w:t xml:space="preserve"> Гарлока 86 больных)</w:t>
      </w:r>
      <w:r w:rsidRPr="00EA497E">
        <w:rPr>
          <w:rFonts w:ascii="Times New Roman" w:hAnsi="Times New Roman" w:cs="Times New Roman"/>
          <w:sz w:val="28"/>
          <w:szCs w:val="28"/>
        </w:rPr>
        <w:t>.</w:t>
      </w:r>
    </w:p>
    <w:p w:rsidR="008A688D" w:rsidRPr="00686913" w:rsidRDefault="008A688D" w:rsidP="00686913">
      <w:pPr>
        <w:spacing w:line="360" w:lineRule="auto"/>
        <w:ind w:firstLine="851"/>
        <w:jc w:val="both"/>
        <w:rPr>
          <w:rFonts w:ascii="Times New Roman" w:hAnsi="Times New Roman" w:cs="Times New Roman"/>
          <w:sz w:val="28"/>
          <w:szCs w:val="28"/>
        </w:rPr>
      </w:pPr>
      <w:r w:rsidRPr="00EA497E">
        <w:rPr>
          <w:rFonts w:ascii="Times New Roman" w:hAnsi="Times New Roman" w:cs="Times New Roman"/>
          <w:sz w:val="28"/>
          <w:szCs w:val="28"/>
        </w:rPr>
        <w:t>Мужчин было 83%, женщин 17%. По стадия</w:t>
      </w:r>
      <w:r>
        <w:rPr>
          <w:rFonts w:ascii="Times New Roman" w:hAnsi="Times New Roman" w:cs="Times New Roman"/>
          <w:sz w:val="28"/>
          <w:szCs w:val="28"/>
        </w:rPr>
        <w:t xml:space="preserve">м заболевания больные </w:t>
      </w:r>
      <w:r w:rsidRPr="00EA497E">
        <w:rPr>
          <w:rFonts w:ascii="Times New Roman" w:hAnsi="Times New Roman" w:cs="Times New Roman"/>
          <w:sz w:val="28"/>
          <w:szCs w:val="28"/>
        </w:rPr>
        <w:t>распределялись следующим обр</w:t>
      </w:r>
      <w:r>
        <w:rPr>
          <w:rFonts w:ascii="Times New Roman" w:hAnsi="Times New Roman" w:cs="Times New Roman"/>
          <w:sz w:val="28"/>
          <w:szCs w:val="28"/>
        </w:rPr>
        <w:t>азом Tl-2NOMO — 23%, Tl-3 Nl-2МО</w:t>
      </w:r>
      <w:r w:rsidRPr="00EA497E">
        <w:rPr>
          <w:rFonts w:ascii="Times New Roman" w:hAnsi="Times New Roman" w:cs="Times New Roman"/>
          <w:sz w:val="28"/>
          <w:szCs w:val="28"/>
        </w:rPr>
        <w:t>—77%. Преобладали больные с поражением регионарных лимфатических</w:t>
      </w:r>
      <w:r>
        <w:rPr>
          <w:rFonts w:ascii="Times New Roman" w:hAnsi="Times New Roman" w:cs="Times New Roman"/>
          <w:sz w:val="28"/>
          <w:szCs w:val="28"/>
        </w:rPr>
        <w:t xml:space="preserve"> </w:t>
      </w:r>
      <w:r w:rsidRPr="00EA497E">
        <w:rPr>
          <w:rFonts w:ascii="Times New Roman" w:hAnsi="Times New Roman" w:cs="Times New Roman"/>
          <w:sz w:val="28"/>
          <w:szCs w:val="28"/>
        </w:rPr>
        <w:t>узлов. Гистологически у 54,7% больных был железистый рак, у 45,3%,</w:t>
      </w:r>
      <w:r>
        <w:rPr>
          <w:rFonts w:ascii="Times New Roman" w:hAnsi="Times New Roman" w:cs="Times New Roman"/>
          <w:sz w:val="28"/>
          <w:szCs w:val="28"/>
        </w:rPr>
        <w:t xml:space="preserve"> </w:t>
      </w:r>
      <w:r w:rsidRPr="00EA497E">
        <w:rPr>
          <w:rFonts w:ascii="Times New Roman" w:hAnsi="Times New Roman" w:cs="Times New Roman"/>
          <w:sz w:val="28"/>
          <w:szCs w:val="28"/>
        </w:rPr>
        <w:t>плоскоклеточный. Средний возраст больных 63,7 года. У всех больных</w:t>
      </w:r>
      <w:r>
        <w:rPr>
          <w:rFonts w:ascii="Times New Roman" w:hAnsi="Times New Roman" w:cs="Times New Roman"/>
          <w:sz w:val="28"/>
          <w:szCs w:val="28"/>
        </w:rPr>
        <w:t xml:space="preserve"> </w:t>
      </w:r>
      <w:r w:rsidRPr="00EA497E">
        <w:rPr>
          <w:rFonts w:ascii="Times New Roman" w:hAnsi="Times New Roman" w:cs="Times New Roman"/>
          <w:sz w:val="28"/>
          <w:szCs w:val="28"/>
        </w:rPr>
        <w:t>диагноз рака был верифицирован морфологически до операции. У 28,6% больных операции носили</w:t>
      </w:r>
      <w:r>
        <w:rPr>
          <w:rFonts w:ascii="Times New Roman" w:hAnsi="Times New Roman" w:cs="Times New Roman"/>
          <w:sz w:val="28"/>
          <w:szCs w:val="28"/>
        </w:rPr>
        <w:t xml:space="preserve"> </w:t>
      </w:r>
      <w:r w:rsidRPr="00EA497E">
        <w:rPr>
          <w:rFonts w:ascii="Times New Roman" w:hAnsi="Times New Roman" w:cs="Times New Roman"/>
          <w:sz w:val="28"/>
          <w:szCs w:val="28"/>
        </w:rPr>
        <w:t>комб</w:t>
      </w:r>
      <w:r>
        <w:rPr>
          <w:rFonts w:ascii="Times New Roman" w:hAnsi="Times New Roman" w:cs="Times New Roman"/>
          <w:sz w:val="28"/>
          <w:szCs w:val="28"/>
        </w:rPr>
        <w:t xml:space="preserve">инированный характер и сопровождались </w:t>
      </w:r>
      <w:r w:rsidRPr="00686913">
        <w:rPr>
          <w:rFonts w:ascii="Times New Roman" w:hAnsi="Times New Roman" w:cs="Times New Roman"/>
          <w:sz w:val="28"/>
          <w:szCs w:val="28"/>
        </w:rPr>
        <w:t>резекцией легкого, удалением селезенки, хвоста поджелудочной железы,</w:t>
      </w:r>
      <w:r>
        <w:rPr>
          <w:rFonts w:ascii="Times New Roman" w:hAnsi="Times New Roman" w:cs="Times New Roman"/>
          <w:sz w:val="28"/>
          <w:szCs w:val="28"/>
        </w:rPr>
        <w:t xml:space="preserve"> </w:t>
      </w:r>
      <w:r w:rsidRPr="00686913">
        <w:rPr>
          <w:rFonts w:ascii="Times New Roman" w:hAnsi="Times New Roman" w:cs="Times New Roman"/>
          <w:sz w:val="28"/>
          <w:szCs w:val="28"/>
        </w:rPr>
        <w:t>резекцией диафрагмы или ее ножек, резекцией левой доли печени и др.</w:t>
      </w:r>
    </w:p>
    <w:p w:rsidR="008A688D" w:rsidRPr="00DE1235" w:rsidRDefault="008A688D" w:rsidP="00DE1235">
      <w:pPr>
        <w:pStyle w:val="NoSpacing"/>
        <w:spacing w:line="360" w:lineRule="auto"/>
        <w:jc w:val="both"/>
        <w:rPr>
          <w:rFonts w:ascii="Times New Roman" w:hAnsi="Times New Roman" w:cs="Times New Roman"/>
          <w:sz w:val="28"/>
          <w:szCs w:val="28"/>
        </w:rPr>
      </w:pPr>
      <w:r w:rsidRPr="00DE1235">
        <w:rPr>
          <w:rFonts w:ascii="Times New Roman" w:hAnsi="Times New Roman" w:cs="Times New Roman"/>
          <w:sz w:val="28"/>
          <w:szCs w:val="28"/>
        </w:rPr>
        <w:t>Выполнение операции Льюиса начинали с правосторонней торакотомии и мобилизации грудного отдела пищевода с опухолью, затем выполнялась лапаротомия и мобилизация желудка с сохранением правой желудочно—сальниковой артерий. После формирования пищеводно-желудочного внутригрудного анастомоза и дренирования, обе полости грудная и брюшная ушивались. Такой план операции позволяет контролировать состояние трансплантата желудка при его перемещении в плевральную полость, что предотвращает его ротацию.</w:t>
      </w:r>
    </w:p>
    <w:p w:rsidR="008A688D" w:rsidRPr="00DE1235" w:rsidRDefault="008A688D" w:rsidP="00CF1126">
      <w:pPr>
        <w:pStyle w:val="NoSpacing"/>
        <w:spacing w:line="360" w:lineRule="auto"/>
        <w:ind w:firstLine="709"/>
        <w:jc w:val="both"/>
        <w:rPr>
          <w:rFonts w:ascii="Times New Roman" w:hAnsi="Times New Roman" w:cs="Times New Roman"/>
          <w:sz w:val="28"/>
          <w:szCs w:val="28"/>
        </w:rPr>
      </w:pPr>
      <w:r w:rsidRPr="00DE1235">
        <w:rPr>
          <w:rFonts w:ascii="Times New Roman" w:hAnsi="Times New Roman" w:cs="Times New Roman"/>
          <w:sz w:val="28"/>
          <w:szCs w:val="28"/>
        </w:rPr>
        <w:t xml:space="preserve">При раке пищевода выполнялась двухзональная моноблочная лимфодиссекция согласно классификации R. Bumm et al. утверждённой в 1994г. на согласительной конференции интернациональной ассоциации заболеваний пищевода </w:t>
      </w:r>
      <w:r>
        <w:rPr>
          <w:rFonts w:ascii="Times New Roman" w:hAnsi="Times New Roman" w:cs="Times New Roman"/>
          <w:sz w:val="28"/>
          <w:szCs w:val="28"/>
        </w:rPr>
        <w:t>(JSDE) в Мюнхене [7</w:t>
      </w:r>
      <w:r w:rsidRPr="00DE1235">
        <w:rPr>
          <w:rFonts w:ascii="Times New Roman" w:hAnsi="Times New Roman" w:cs="Times New Roman"/>
          <w:sz w:val="28"/>
          <w:szCs w:val="28"/>
        </w:rPr>
        <w:t>].</w:t>
      </w:r>
    </w:p>
    <w:p w:rsidR="008A688D" w:rsidRPr="00DE1235" w:rsidRDefault="008A688D" w:rsidP="00CF1126">
      <w:pPr>
        <w:pStyle w:val="NoSpacing"/>
        <w:spacing w:line="360" w:lineRule="auto"/>
        <w:ind w:firstLine="709"/>
        <w:jc w:val="both"/>
        <w:rPr>
          <w:rFonts w:ascii="Times New Roman" w:hAnsi="Times New Roman" w:cs="Times New Roman"/>
          <w:sz w:val="28"/>
          <w:szCs w:val="28"/>
        </w:rPr>
      </w:pPr>
      <w:r w:rsidRPr="00DE1235">
        <w:rPr>
          <w:rFonts w:ascii="Times New Roman" w:hAnsi="Times New Roman" w:cs="Times New Roman"/>
          <w:sz w:val="28"/>
          <w:szCs w:val="28"/>
        </w:rPr>
        <w:t>При операции Осава — Гарлока сначала вскрывали брюшную полость косым разрезом от пупка до хряща рёберной дуги на уровень VI межреберья слева. При операбельности случая разрез продолжали и вскрывали грудную полость по VI межреберью слева с пересечением реберной дуги и рассечением диафрагмы. Этот доступ значительно расширяет зону действий хирурга и поэтому существенно облегчает процесс мобилизации не только желудка, но и пи</w:t>
      </w:r>
      <w:r>
        <w:rPr>
          <w:rFonts w:ascii="Times New Roman" w:hAnsi="Times New Roman" w:cs="Times New Roman"/>
          <w:sz w:val="28"/>
          <w:szCs w:val="28"/>
        </w:rPr>
        <w:t>щевода. Ганул В.Л. и соавторы [8</w:t>
      </w:r>
      <w:r w:rsidRPr="00DE1235">
        <w:rPr>
          <w:rFonts w:ascii="Times New Roman" w:hAnsi="Times New Roman" w:cs="Times New Roman"/>
          <w:sz w:val="28"/>
          <w:szCs w:val="28"/>
        </w:rPr>
        <w:t>] считают, что левосторонняя торакотомия в сочетании с диагональной (косой) лапаротомией и полной диафрагмотомией (вплоть до пищеводного отверстия диафрагмы) обеспечивает идеальные условия для мобилизации нижних отделов пищевода.</w:t>
      </w:r>
    </w:p>
    <w:p w:rsidR="008A688D" w:rsidRPr="00BF6D12" w:rsidRDefault="008A688D" w:rsidP="00AA7E82">
      <w:pPr>
        <w:spacing w:line="360" w:lineRule="auto"/>
        <w:ind w:firstLine="851"/>
        <w:jc w:val="both"/>
        <w:rPr>
          <w:rFonts w:ascii="Times New Roman" w:hAnsi="Times New Roman" w:cs="Times New Roman"/>
          <w:sz w:val="28"/>
          <w:szCs w:val="28"/>
        </w:rPr>
      </w:pPr>
      <w:r w:rsidRPr="00686913">
        <w:rPr>
          <w:rFonts w:ascii="Times New Roman" w:hAnsi="Times New Roman" w:cs="Times New Roman"/>
          <w:sz w:val="28"/>
          <w:szCs w:val="28"/>
        </w:rPr>
        <w:t>Формирование пищеводно — желудочного анастомоза проводилось</w:t>
      </w:r>
      <w:r>
        <w:rPr>
          <w:rFonts w:ascii="Times New Roman" w:hAnsi="Times New Roman" w:cs="Times New Roman"/>
          <w:sz w:val="28"/>
          <w:szCs w:val="28"/>
        </w:rPr>
        <w:t xml:space="preserve"> </w:t>
      </w:r>
      <w:r w:rsidRPr="00686913">
        <w:rPr>
          <w:rFonts w:ascii="Times New Roman" w:hAnsi="Times New Roman" w:cs="Times New Roman"/>
          <w:sz w:val="28"/>
          <w:szCs w:val="28"/>
        </w:rPr>
        <w:t>вручную без использ</w:t>
      </w:r>
      <w:r>
        <w:rPr>
          <w:rFonts w:ascii="Times New Roman" w:hAnsi="Times New Roman" w:cs="Times New Roman"/>
          <w:sz w:val="28"/>
          <w:szCs w:val="28"/>
        </w:rPr>
        <w:t>ования сшивающих аппаратов. Мы отдаём  предпочтение</w:t>
      </w:r>
      <w:r w:rsidRPr="00686913">
        <w:rPr>
          <w:rFonts w:ascii="Times New Roman" w:hAnsi="Times New Roman" w:cs="Times New Roman"/>
          <w:sz w:val="28"/>
          <w:szCs w:val="28"/>
        </w:rPr>
        <w:t xml:space="preserve"> погружному пищеводно-желудочному анастомозу, который</w:t>
      </w:r>
      <w:r>
        <w:rPr>
          <w:rFonts w:ascii="Times New Roman" w:hAnsi="Times New Roman" w:cs="Times New Roman"/>
          <w:sz w:val="28"/>
          <w:szCs w:val="28"/>
        </w:rPr>
        <w:t xml:space="preserve"> </w:t>
      </w:r>
      <w:r w:rsidRPr="00686913">
        <w:rPr>
          <w:rFonts w:ascii="Times New Roman" w:hAnsi="Times New Roman" w:cs="Times New Roman"/>
          <w:sz w:val="28"/>
          <w:szCs w:val="28"/>
        </w:rPr>
        <w:t>обладает высокой надежностью и функциональными свойствами. В</w:t>
      </w:r>
      <w:r>
        <w:rPr>
          <w:rFonts w:ascii="Times New Roman" w:hAnsi="Times New Roman" w:cs="Times New Roman"/>
          <w:sz w:val="28"/>
          <w:szCs w:val="28"/>
        </w:rPr>
        <w:t xml:space="preserve"> </w:t>
      </w:r>
      <w:r w:rsidRPr="007174D6">
        <w:rPr>
          <w:rFonts w:ascii="Times New Roman" w:hAnsi="Times New Roman" w:cs="Times New Roman"/>
          <w:sz w:val="28"/>
          <w:szCs w:val="28"/>
        </w:rPr>
        <w:t>торакальной клинике Харьковского областного клинического</w:t>
      </w:r>
      <w:r>
        <w:rPr>
          <w:rFonts w:ascii="Times New Roman" w:hAnsi="Times New Roman" w:cs="Times New Roman"/>
          <w:sz w:val="28"/>
          <w:szCs w:val="28"/>
        </w:rPr>
        <w:t xml:space="preserve"> </w:t>
      </w:r>
      <w:r w:rsidRPr="007174D6">
        <w:rPr>
          <w:rFonts w:ascii="Times New Roman" w:hAnsi="Times New Roman" w:cs="Times New Roman"/>
          <w:sz w:val="28"/>
          <w:szCs w:val="28"/>
        </w:rPr>
        <w:t>о</w:t>
      </w:r>
      <w:r>
        <w:rPr>
          <w:rFonts w:ascii="Times New Roman" w:hAnsi="Times New Roman" w:cs="Times New Roman"/>
          <w:sz w:val="28"/>
          <w:szCs w:val="28"/>
        </w:rPr>
        <w:t>нкологического центра применяетя разработанный нами</w:t>
      </w:r>
      <w:r w:rsidRPr="007174D6">
        <w:rPr>
          <w:rFonts w:ascii="Times New Roman" w:hAnsi="Times New Roman" w:cs="Times New Roman"/>
          <w:sz w:val="28"/>
          <w:szCs w:val="28"/>
        </w:rPr>
        <w:t xml:space="preserve"> 2-рядный погружной пластический</w:t>
      </w:r>
      <w:r>
        <w:rPr>
          <w:rFonts w:ascii="Times New Roman" w:hAnsi="Times New Roman" w:cs="Times New Roman"/>
          <w:sz w:val="28"/>
          <w:szCs w:val="28"/>
        </w:rPr>
        <w:t xml:space="preserve"> </w:t>
      </w:r>
      <w:r w:rsidRPr="007174D6">
        <w:rPr>
          <w:rFonts w:ascii="Times New Roman" w:hAnsi="Times New Roman" w:cs="Times New Roman"/>
          <w:sz w:val="28"/>
          <w:szCs w:val="28"/>
        </w:rPr>
        <w:t>анастомо</w:t>
      </w:r>
      <w:r>
        <w:rPr>
          <w:rFonts w:ascii="Times New Roman" w:hAnsi="Times New Roman" w:cs="Times New Roman"/>
          <w:sz w:val="28"/>
          <w:szCs w:val="28"/>
        </w:rPr>
        <w:t>з</w:t>
      </w:r>
      <w:r w:rsidRPr="00686913">
        <w:rPr>
          <w:rFonts w:ascii="Times New Roman" w:hAnsi="Times New Roman" w:cs="Times New Roman"/>
          <w:sz w:val="28"/>
          <w:szCs w:val="28"/>
        </w:rPr>
        <w:t>.</w:t>
      </w:r>
      <w:r>
        <w:rPr>
          <w:rFonts w:ascii="Times New Roman" w:hAnsi="Times New Roman" w:cs="Times New Roman"/>
          <w:sz w:val="28"/>
          <w:szCs w:val="28"/>
        </w:rPr>
        <w:t xml:space="preserve"> </w:t>
      </w:r>
      <w:r w:rsidRPr="00BF6D12">
        <w:rPr>
          <w:rFonts w:ascii="Times New Roman" w:hAnsi="Times New Roman" w:cs="Times New Roman"/>
          <w:sz w:val="28"/>
          <w:szCs w:val="28"/>
        </w:rPr>
        <w:t>Формирование анастомоза в области д</w:t>
      </w:r>
      <w:r>
        <w:rPr>
          <w:rFonts w:ascii="Times New Roman" w:hAnsi="Times New Roman" w:cs="Times New Roman"/>
          <w:sz w:val="28"/>
          <w:szCs w:val="28"/>
        </w:rPr>
        <w:t xml:space="preserve">на желудка позволяет выполнить </w:t>
      </w:r>
      <w:r w:rsidRPr="00BF6D12">
        <w:rPr>
          <w:rFonts w:ascii="Times New Roman" w:hAnsi="Times New Roman" w:cs="Times New Roman"/>
          <w:sz w:val="28"/>
          <w:szCs w:val="28"/>
        </w:rPr>
        <w:t>пластический прием, в результате которого формируется эластичная</w:t>
      </w:r>
      <w:r>
        <w:rPr>
          <w:rFonts w:ascii="Times New Roman" w:hAnsi="Times New Roman" w:cs="Times New Roman"/>
          <w:sz w:val="28"/>
          <w:szCs w:val="28"/>
        </w:rPr>
        <w:t xml:space="preserve"> манжетка вокруг пищевода</w:t>
      </w:r>
      <w:r w:rsidRPr="00BF6D12">
        <w:rPr>
          <w:rFonts w:ascii="Times New Roman" w:hAnsi="Times New Roman" w:cs="Times New Roman"/>
          <w:sz w:val="28"/>
          <w:szCs w:val="28"/>
        </w:rPr>
        <w:t xml:space="preserve"> и новый газовый пузырь. </w:t>
      </w:r>
      <w:r>
        <w:rPr>
          <w:rFonts w:ascii="Times New Roman" w:hAnsi="Times New Roman" w:cs="Times New Roman"/>
          <w:sz w:val="28"/>
          <w:szCs w:val="28"/>
        </w:rPr>
        <w:t xml:space="preserve">Наложение </w:t>
      </w:r>
      <w:r w:rsidRPr="00BF6D12">
        <w:rPr>
          <w:rFonts w:ascii="Times New Roman" w:hAnsi="Times New Roman" w:cs="Times New Roman"/>
          <w:sz w:val="28"/>
          <w:szCs w:val="28"/>
        </w:rPr>
        <w:t>одного ряда</w:t>
      </w:r>
      <w:r>
        <w:rPr>
          <w:rFonts w:ascii="Times New Roman" w:hAnsi="Times New Roman" w:cs="Times New Roman"/>
          <w:sz w:val="28"/>
          <w:szCs w:val="28"/>
        </w:rPr>
        <w:t xml:space="preserve"> швов на переднюю стенку анастомоза</w:t>
      </w:r>
      <w:r w:rsidRPr="00BF6D12">
        <w:rPr>
          <w:rFonts w:ascii="Times New Roman" w:hAnsi="Times New Roman" w:cs="Times New Roman"/>
          <w:sz w:val="28"/>
          <w:szCs w:val="28"/>
        </w:rPr>
        <w:t xml:space="preserve"> делает более подвижным</w:t>
      </w:r>
      <w:r>
        <w:rPr>
          <w:rFonts w:ascii="Times New Roman" w:hAnsi="Times New Roman" w:cs="Times New Roman"/>
          <w:sz w:val="28"/>
          <w:szCs w:val="28"/>
        </w:rPr>
        <w:t xml:space="preserve"> </w:t>
      </w:r>
      <w:r w:rsidRPr="00BF6D12">
        <w:rPr>
          <w:rFonts w:ascii="Times New Roman" w:hAnsi="Times New Roman" w:cs="Times New Roman"/>
          <w:sz w:val="28"/>
          <w:szCs w:val="28"/>
        </w:rPr>
        <w:t>вновь сформированное дно желудка [9].</w:t>
      </w:r>
    </w:p>
    <w:p w:rsidR="008A688D" w:rsidRDefault="008A688D" w:rsidP="00BF4EF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Результаты и их обсуждение.</w:t>
      </w:r>
    </w:p>
    <w:p w:rsidR="008A688D" w:rsidRDefault="008A688D" w:rsidP="00C25CD8">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Ведущее место по тяжести течения и исходу занимает несостоятельность пищеводно-желудочного анастомоза. Этот вид осложнений встречался в первые годы проведенного наблюдения. В последние 5 лет данное осложнение не встречается. Несостоятельность пищеводно – желудочного анастомоза развилась </w:t>
      </w:r>
      <w:r w:rsidRPr="00C25CD8">
        <w:rPr>
          <w:rFonts w:ascii="Times New Roman" w:hAnsi="Times New Roman" w:cs="Times New Roman"/>
          <w:sz w:val="28"/>
          <w:szCs w:val="28"/>
        </w:rPr>
        <w:t>у 7 больных (3,2 %). Диагноз несостоятельности был установлен</w:t>
      </w:r>
      <w:r>
        <w:rPr>
          <w:rFonts w:ascii="Times New Roman" w:hAnsi="Times New Roman" w:cs="Times New Roman"/>
          <w:sz w:val="28"/>
          <w:szCs w:val="28"/>
        </w:rPr>
        <w:t xml:space="preserve"> </w:t>
      </w:r>
      <w:r w:rsidRPr="00C25CD8">
        <w:rPr>
          <w:rFonts w:ascii="Times New Roman" w:hAnsi="Times New Roman" w:cs="Times New Roman"/>
          <w:sz w:val="28"/>
          <w:szCs w:val="28"/>
        </w:rPr>
        <w:t>при рентгенисследовании с контрастированием пищевода на 7-е сутки после</w:t>
      </w:r>
      <w:r>
        <w:rPr>
          <w:rFonts w:ascii="Times New Roman" w:hAnsi="Times New Roman" w:cs="Times New Roman"/>
          <w:sz w:val="28"/>
          <w:szCs w:val="28"/>
        </w:rPr>
        <w:t xml:space="preserve"> </w:t>
      </w:r>
      <w:r w:rsidRPr="00C25CD8">
        <w:rPr>
          <w:rFonts w:ascii="Times New Roman" w:hAnsi="Times New Roman" w:cs="Times New Roman"/>
          <w:sz w:val="28"/>
          <w:szCs w:val="28"/>
        </w:rPr>
        <w:t>операции. У 2-х больных был обнаружен ограниченный затёк в средостение</w:t>
      </w:r>
      <w:r>
        <w:rPr>
          <w:rFonts w:ascii="Times New Roman" w:hAnsi="Times New Roman" w:cs="Times New Roman"/>
          <w:sz w:val="28"/>
          <w:szCs w:val="28"/>
        </w:rPr>
        <w:t xml:space="preserve"> </w:t>
      </w:r>
      <w:r w:rsidRPr="00C25CD8">
        <w:rPr>
          <w:rFonts w:ascii="Times New Roman" w:hAnsi="Times New Roman" w:cs="Times New Roman"/>
          <w:sz w:val="28"/>
          <w:szCs w:val="28"/>
        </w:rPr>
        <w:t>без развития эмпиемы. У 5-х больных развилась эмпиема плевры, в связи с</w:t>
      </w:r>
      <w:r>
        <w:rPr>
          <w:rFonts w:ascii="Times New Roman" w:hAnsi="Times New Roman" w:cs="Times New Roman"/>
          <w:sz w:val="28"/>
          <w:szCs w:val="28"/>
        </w:rPr>
        <w:t xml:space="preserve"> </w:t>
      </w:r>
      <w:r w:rsidRPr="00C25CD8">
        <w:rPr>
          <w:rFonts w:ascii="Times New Roman" w:hAnsi="Times New Roman" w:cs="Times New Roman"/>
          <w:sz w:val="28"/>
          <w:szCs w:val="28"/>
        </w:rPr>
        <w:t>чем было проведено дренирование плевральной полости. Один больной умер</w:t>
      </w:r>
      <w:r>
        <w:rPr>
          <w:rFonts w:ascii="Times New Roman" w:hAnsi="Times New Roman" w:cs="Times New Roman"/>
          <w:sz w:val="28"/>
          <w:szCs w:val="28"/>
        </w:rPr>
        <w:t xml:space="preserve"> </w:t>
      </w:r>
      <w:r w:rsidRPr="00C25CD8">
        <w:rPr>
          <w:rFonts w:ascii="Times New Roman" w:hAnsi="Times New Roman" w:cs="Times New Roman"/>
          <w:sz w:val="28"/>
          <w:szCs w:val="28"/>
        </w:rPr>
        <w:t>от прогрессирования гнойного процесса, остальные выздоровели. В процессе</w:t>
      </w:r>
      <w:r>
        <w:rPr>
          <w:rFonts w:ascii="Times New Roman" w:hAnsi="Times New Roman" w:cs="Times New Roman"/>
          <w:sz w:val="28"/>
          <w:szCs w:val="28"/>
        </w:rPr>
        <w:t xml:space="preserve"> </w:t>
      </w:r>
      <w:r w:rsidRPr="00C25CD8">
        <w:rPr>
          <w:rFonts w:ascii="Times New Roman" w:hAnsi="Times New Roman" w:cs="Times New Roman"/>
          <w:sz w:val="28"/>
          <w:szCs w:val="28"/>
        </w:rPr>
        <w:t>лечения проводилась эндоскопическая санация анастомоза с орошением его</w:t>
      </w:r>
      <w:r>
        <w:rPr>
          <w:rFonts w:ascii="Times New Roman" w:hAnsi="Times New Roman" w:cs="Times New Roman"/>
          <w:sz w:val="28"/>
          <w:szCs w:val="28"/>
        </w:rPr>
        <w:t xml:space="preserve"> </w:t>
      </w:r>
      <w:r w:rsidRPr="00C25CD8">
        <w:rPr>
          <w:rFonts w:ascii="Times New Roman" w:hAnsi="Times New Roman" w:cs="Times New Roman"/>
          <w:sz w:val="28"/>
          <w:szCs w:val="28"/>
        </w:rPr>
        <w:t>антибиотиками, а также извлекались отошедшие лигатуры.</w:t>
      </w:r>
    </w:p>
    <w:p w:rsidR="008A688D" w:rsidRDefault="008A688D" w:rsidP="00083284">
      <w:pPr>
        <w:spacing w:line="360" w:lineRule="auto"/>
        <w:ind w:firstLine="851"/>
        <w:jc w:val="both"/>
        <w:rPr>
          <w:rFonts w:ascii="Times New Roman" w:hAnsi="Times New Roman" w:cs="Times New Roman"/>
          <w:sz w:val="28"/>
          <w:szCs w:val="28"/>
        </w:rPr>
      </w:pPr>
      <w:r w:rsidRPr="004A5114">
        <w:rPr>
          <w:rFonts w:ascii="Times New Roman" w:hAnsi="Times New Roman" w:cs="Times New Roman"/>
          <w:sz w:val="28"/>
          <w:szCs w:val="28"/>
        </w:rPr>
        <w:t>Пр</w:t>
      </w:r>
      <w:r>
        <w:rPr>
          <w:rFonts w:ascii="Times New Roman" w:hAnsi="Times New Roman" w:cs="Times New Roman"/>
          <w:sz w:val="28"/>
          <w:szCs w:val="28"/>
        </w:rPr>
        <w:t>и несостоятельности пероральный прием пищи невозмо</w:t>
      </w:r>
      <w:r w:rsidRPr="004A5114">
        <w:rPr>
          <w:rFonts w:ascii="Times New Roman" w:hAnsi="Times New Roman" w:cs="Times New Roman"/>
          <w:sz w:val="28"/>
          <w:szCs w:val="28"/>
        </w:rPr>
        <w:t>жен. Для этого пациентам проводят питатель</w:t>
      </w:r>
      <w:r>
        <w:rPr>
          <w:rFonts w:ascii="Times New Roman" w:hAnsi="Times New Roman" w:cs="Times New Roman"/>
          <w:sz w:val="28"/>
          <w:szCs w:val="28"/>
        </w:rPr>
        <w:t>ный назогастральный зонд нам</w:t>
      </w:r>
      <w:r w:rsidRPr="004A5114">
        <w:rPr>
          <w:rFonts w:ascii="Times New Roman" w:hAnsi="Times New Roman" w:cs="Times New Roman"/>
          <w:sz w:val="28"/>
          <w:szCs w:val="28"/>
        </w:rPr>
        <w:t>ного дистальнее анастом</w:t>
      </w:r>
      <w:r>
        <w:rPr>
          <w:rFonts w:ascii="Times New Roman" w:hAnsi="Times New Roman" w:cs="Times New Roman"/>
          <w:sz w:val="28"/>
          <w:szCs w:val="28"/>
        </w:rPr>
        <w:t xml:space="preserve">оза. Через рот назначают </w:t>
      </w:r>
      <w:r w:rsidRPr="004A5114">
        <w:rPr>
          <w:rFonts w:ascii="Times New Roman" w:hAnsi="Times New Roman" w:cs="Times New Roman"/>
          <w:sz w:val="28"/>
          <w:szCs w:val="28"/>
        </w:rPr>
        <w:t xml:space="preserve"> антисептические</w:t>
      </w:r>
      <w:r>
        <w:rPr>
          <w:rFonts w:ascii="Times New Roman" w:hAnsi="Times New Roman" w:cs="Times New Roman"/>
          <w:sz w:val="28"/>
          <w:szCs w:val="28"/>
        </w:rPr>
        <w:t xml:space="preserve"> </w:t>
      </w:r>
      <w:r w:rsidRPr="004A5114">
        <w:rPr>
          <w:rFonts w:ascii="Times New Roman" w:hAnsi="Times New Roman" w:cs="Times New Roman"/>
          <w:sz w:val="28"/>
          <w:szCs w:val="28"/>
        </w:rPr>
        <w:t>препараты и растительные масла. Такая мето</w:t>
      </w:r>
      <w:r>
        <w:rPr>
          <w:rFonts w:ascii="Times New Roman" w:hAnsi="Times New Roman" w:cs="Times New Roman"/>
          <w:sz w:val="28"/>
          <w:szCs w:val="28"/>
        </w:rPr>
        <w:t>дика эффективна только при затек</w:t>
      </w:r>
      <w:r w:rsidRPr="004A5114">
        <w:rPr>
          <w:rFonts w:ascii="Times New Roman" w:hAnsi="Times New Roman" w:cs="Times New Roman"/>
          <w:sz w:val="28"/>
          <w:szCs w:val="28"/>
        </w:rPr>
        <w:t>ах, самостоятельно опорожняющихся в про</w:t>
      </w:r>
      <w:r>
        <w:rPr>
          <w:rFonts w:ascii="Times New Roman" w:hAnsi="Times New Roman" w:cs="Times New Roman"/>
          <w:sz w:val="28"/>
          <w:szCs w:val="28"/>
        </w:rPr>
        <w:t>свет анастомоза. Однако при объ</w:t>
      </w:r>
      <w:r w:rsidRPr="004A5114">
        <w:rPr>
          <w:rFonts w:ascii="Times New Roman" w:hAnsi="Times New Roman" w:cs="Times New Roman"/>
          <w:sz w:val="28"/>
          <w:szCs w:val="28"/>
        </w:rPr>
        <w:t>емных, низко опускающихся и</w:t>
      </w:r>
      <w:r>
        <w:rPr>
          <w:rFonts w:ascii="Times New Roman" w:hAnsi="Times New Roman" w:cs="Times New Roman"/>
          <w:sz w:val="28"/>
          <w:szCs w:val="28"/>
        </w:rPr>
        <w:t xml:space="preserve"> многокамерных затеках, плохо дрен</w:t>
      </w:r>
      <w:r w:rsidRPr="004A5114">
        <w:rPr>
          <w:rFonts w:ascii="Times New Roman" w:hAnsi="Times New Roman" w:cs="Times New Roman"/>
          <w:sz w:val="28"/>
          <w:szCs w:val="28"/>
        </w:rPr>
        <w:t>ируемый</w:t>
      </w:r>
      <w:r>
        <w:rPr>
          <w:rFonts w:ascii="Times New Roman" w:hAnsi="Times New Roman" w:cs="Times New Roman"/>
          <w:sz w:val="28"/>
          <w:szCs w:val="28"/>
        </w:rPr>
        <w:t xml:space="preserve"> </w:t>
      </w:r>
      <w:r w:rsidRPr="004A5114">
        <w:rPr>
          <w:rFonts w:ascii="Times New Roman" w:hAnsi="Times New Roman" w:cs="Times New Roman"/>
          <w:sz w:val="28"/>
          <w:szCs w:val="28"/>
        </w:rPr>
        <w:t>гнойный процесс активно прогрессирует и неизбежно переходит в</w:t>
      </w:r>
      <w:r>
        <w:rPr>
          <w:rFonts w:ascii="Times New Roman" w:hAnsi="Times New Roman" w:cs="Times New Roman"/>
          <w:sz w:val="28"/>
          <w:szCs w:val="28"/>
        </w:rPr>
        <w:t xml:space="preserve"> эмпиему плевры. Поэтому проводится дренирование плевральной полости для оттока гнойного содержимого и санации полости антисептиками. Лечение является длительным, однако при ограничении гнойного процесса приводит к полному заживлению свища. Такое развитие возможно лишь при частичной несостоятельности пищеводно – желудочного анастомоза.</w:t>
      </w:r>
    </w:p>
    <w:p w:rsidR="008A688D" w:rsidRDefault="008A688D" w:rsidP="003677E4">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Причинами несостоятельности могут быть краевые или более обширных некрозы</w:t>
      </w:r>
      <w:r w:rsidRPr="003677E4">
        <w:rPr>
          <w:rFonts w:ascii="Times New Roman" w:hAnsi="Times New Roman" w:cs="Times New Roman"/>
          <w:sz w:val="28"/>
          <w:szCs w:val="28"/>
        </w:rPr>
        <w:t xml:space="preserve"> культи пищ</w:t>
      </w:r>
      <w:r>
        <w:rPr>
          <w:rFonts w:ascii="Times New Roman" w:hAnsi="Times New Roman" w:cs="Times New Roman"/>
          <w:sz w:val="28"/>
          <w:szCs w:val="28"/>
        </w:rPr>
        <w:t>евода или трансплантата — вслед</w:t>
      </w:r>
      <w:r w:rsidRPr="003677E4">
        <w:rPr>
          <w:rFonts w:ascii="Times New Roman" w:hAnsi="Times New Roman" w:cs="Times New Roman"/>
          <w:sz w:val="28"/>
          <w:szCs w:val="28"/>
        </w:rPr>
        <w:t>ствие нар</w:t>
      </w:r>
      <w:r>
        <w:rPr>
          <w:rFonts w:ascii="Times New Roman" w:hAnsi="Times New Roman" w:cs="Times New Roman"/>
          <w:sz w:val="28"/>
          <w:szCs w:val="28"/>
        </w:rPr>
        <w:t>ушения кровообращения, либо плохая репарация тканей (напри</w:t>
      </w:r>
      <w:r w:rsidRPr="003677E4">
        <w:rPr>
          <w:rFonts w:ascii="Times New Roman" w:hAnsi="Times New Roman" w:cs="Times New Roman"/>
          <w:sz w:val="28"/>
          <w:szCs w:val="28"/>
        </w:rPr>
        <w:t>мер, при сахарном диабете). Безусловно, не сле</w:t>
      </w:r>
      <w:r>
        <w:rPr>
          <w:rFonts w:ascii="Times New Roman" w:hAnsi="Times New Roman" w:cs="Times New Roman"/>
          <w:sz w:val="28"/>
          <w:szCs w:val="28"/>
        </w:rPr>
        <w:t>дует забывать и о роли техничес</w:t>
      </w:r>
      <w:r w:rsidRPr="003677E4">
        <w:rPr>
          <w:rFonts w:ascii="Times New Roman" w:hAnsi="Times New Roman" w:cs="Times New Roman"/>
          <w:sz w:val="28"/>
          <w:szCs w:val="28"/>
        </w:rPr>
        <w:t>ких погрешностей: несопоставление слизистых оболочек, очень частые швы и</w:t>
      </w:r>
      <w:r>
        <w:rPr>
          <w:rFonts w:ascii="Times New Roman" w:hAnsi="Times New Roman" w:cs="Times New Roman"/>
          <w:sz w:val="28"/>
          <w:szCs w:val="28"/>
        </w:rPr>
        <w:t xml:space="preserve"> </w:t>
      </w:r>
      <w:r w:rsidRPr="003677E4">
        <w:rPr>
          <w:rFonts w:ascii="Times New Roman" w:hAnsi="Times New Roman" w:cs="Times New Roman"/>
          <w:sz w:val="28"/>
          <w:szCs w:val="28"/>
        </w:rPr>
        <w:t>чрезмерное тугое завязывание узлов, прокалыва</w:t>
      </w:r>
      <w:r>
        <w:rPr>
          <w:rFonts w:ascii="Times New Roman" w:hAnsi="Times New Roman" w:cs="Times New Roman"/>
          <w:sz w:val="28"/>
          <w:szCs w:val="28"/>
        </w:rPr>
        <w:t xml:space="preserve">ние </w:t>
      </w:r>
      <w:r w:rsidRPr="003677E4">
        <w:rPr>
          <w:rFonts w:ascii="Times New Roman" w:hAnsi="Times New Roman" w:cs="Times New Roman"/>
          <w:sz w:val="28"/>
          <w:szCs w:val="28"/>
        </w:rPr>
        <w:t xml:space="preserve"> иглой слизистых оболочек</w:t>
      </w:r>
      <w:r>
        <w:rPr>
          <w:rFonts w:ascii="Times New Roman" w:hAnsi="Times New Roman" w:cs="Times New Roman"/>
          <w:sz w:val="28"/>
          <w:szCs w:val="28"/>
        </w:rPr>
        <w:t xml:space="preserve"> </w:t>
      </w:r>
      <w:r w:rsidRPr="003677E4">
        <w:rPr>
          <w:rFonts w:ascii="Times New Roman" w:hAnsi="Times New Roman" w:cs="Times New Roman"/>
          <w:sz w:val="28"/>
          <w:szCs w:val="28"/>
        </w:rPr>
        <w:t>при формировании второго ряда швов, натя</w:t>
      </w:r>
      <w:r>
        <w:rPr>
          <w:rFonts w:ascii="Times New Roman" w:hAnsi="Times New Roman" w:cs="Times New Roman"/>
          <w:sz w:val="28"/>
          <w:szCs w:val="28"/>
        </w:rPr>
        <w:t>жение сшиваемых органов.</w:t>
      </w:r>
    </w:p>
    <w:p w:rsidR="008A688D" w:rsidRDefault="008A688D" w:rsidP="00D44C8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Частичный некроз перемещённого в плевральную полость желудка встретился в 2-х случаях. Как известно, </w:t>
      </w:r>
      <w:r w:rsidRPr="003677E4">
        <w:rPr>
          <w:rFonts w:ascii="Times New Roman" w:hAnsi="Times New Roman" w:cs="Times New Roman"/>
          <w:sz w:val="28"/>
          <w:szCs w:val="28"/>
        </w:rPr>
        <w:t>развитию омертвения способствует резкое снижение артериального</w:t>
      </w:r>
      <w:r>
        <w:rPr>
          <w:rFonts w:ascii="Times New Roman" w:hAnsi="Times New Roman" w:cs="Times New Roman"/>
          <w:sz w:val="28"/>
          <w:szCs w:val="28"/>
        </w:rPr>
        <w:t xml:space="preserve"> давления у </w:t>
      </w:r>
      <w:r w:rsidRPr="003677E4">
        <w:rPr>
          <w:rFonts w:ascii="Times New Roman" w:hAnsi="Times New Roman" w:cs="Times New Roman"/>
          <w:sz w:val="28"/>
          <w:szCs w:val="28"/>
        </w:rPr>
        <w:t>больных в первые несколько суток после вмешательства. На этом</w:t>
      </w:r>
      <w:r>
        <w:rPr>
          <w:rFonts w:ascii="Times New Roman" w:hAnsi="Times New Roman" w:cs="Times New Roman"/>
          <w:sz w:val="28"/>
          <w:szCs w:val="28"/>
        </w:rPr>
        <w:t xml:space="preserve"> </w:t>
      </w:r>
      <w:r w:rsidRPr="003677E4">
        <w:rPr>
          <w:rFonts w:ascii="Times New Roman" w:hAnsi="Times New Roman" w:cs="Times New Roman"/>
          <w:sz w:val="28"/>
          <w:szCs w:val="28"/>
        </w:rPr>
        <w:t>фоне в сосудах трансплантата, в которых еще не восстановилось адекватное</w:t>
      </w:r>
      <w:r>
        <w:rPr>
          <w:rFonts w:ascii="Times New Roman" w:hAnsi="Times New Roman" w:cs="Times New Roman"/>
          <w:sz w:val="28"/>
          <w:szCs w:val="28"/>
        </w:rPr>
        <w:t xml:space="preserve"> </w:t>
      </w:r>
      <w:r w:rsidRPr="003677E4">
        <w:rPr>
          <w:rFonts w:ascii="Times New Roman" w:hAnsi="Times New Roman" w:cs="Times New Roman"/>
          <w:sz w:val="28"/>
          <w:szCs w:val="28"/>
        </w:rPr>
        <w:t>коллатеральное кровообращение, резко замедляется скорость кровотока, что</w:t>
      </w:r>
      <w:r>
        <w:rPr>
          <w:rFonts w:ascii="Times New Roman" w:hAnsi="Times New Roman" w:cs="Times New Roman"/>
          <w:sz w:val="28"/>
          <w:szCs w:val="28"/>
        </w:rPr>
        <w:t xml:space="preserve"> </w:t>
      </w:r>
      <w:r w:rsidRPr="003677E4">
        <w:rPr>
          <w:rFonts w:ascii="Times New Roman" w:hAnsi="Times New Roman" w:cs="Times New Roman"/>
          <w:sz w:val="28"/>
          <w:szCs w:val="28"/>
        </w:rPr>
        <w:t>может сопровождаться развитием стазов, а затем и тромбозов.</w:t>
      </w:r>
    </w:p>
    <w:p w:rsidR="008A688D" w:rsidRDefault="008A688D" w:rsidP="00EC49F0">
      <w:pPr>
        <w:spacing w:line="360" w:lineRule="auto"/>
        <w:ind w:firstLine="1418"/>
        <w:jc w:val="both"/>
        <w:rPr>
          <w:rFonts w:ascii="Times New Roman" w:hAnsi="Times New Roman" w:cs="Times New Roman"/>
          <w:sz w:val="28"/>
          <w:szCs w:val="28"/>
        </w:rPr>
      </w:pPr>
      <w:r>
        <w:rPr>
          <w:rFonts w:ascii="Times New Roman" w:hAnsi="Times New Roman" w:cs="Times New Roman"/>
          <w:sz w:val="28"/>
          <w:szCs w:val="28"/>
        </w:rPr>
        <w:t xml:space="preserve">В этих наблюдениях общим у обеих больных была лучевая терапия дробными фракциями в суммарной дозе 70 Гр на опухоль кардиального отдела желудка за 2 месяца до операции. Оба больные первоначально отказывались от операции, в связи с чем им проводилась лучевая терапия. </w:t>
      </w:r>
    </w:p>
    <w:p w:rsidR="008A688D" w:rsidRDefault="008A688D" w:rsidP="004C57F5">
      <w:pPr>
        <w:spacing w:line="360" w:lineRule="auto"/>
        <w:ind w:firstLine="1418"/>
        <w:jc w:val="both"/>
        <w:rPr>
          <w:rFonts w:ascii="Times New Roman" w:hAnsi="Times New Roman" w:cs="Times New Roman"/>
          <w:sz w:val="28"/>
          <w:szCs w:val="28"/>
        </w:rPr>
      </w:pPr>
      <w:r>
        <w:rPr>
          <w:rFonts w:ascii="Times New Roman" w:hAnsi="Times New Roman" w:cs="Times New Roman"/>
          <w:sz w:val="28"/>
          <w:szCs w:val="28"/>
        </w:rPr>
        <w:t>Приводим описание одного случая некроза культи желудка у больного в возрасте 72 лет. В первые дни после операции Осава –Гарлока некроз внутриплеврального трансплантата ничем не проявлялся за исключением нароставших симптомов интоксикации. На 5-е сутки при контрольной рентгенографии переносным рентгеновским аппаратом была выявлена жидкость в левой плевральной полости. При плевральной пункции получена гнойная жидкость с запахом желудочного содержимого. Заподозрена ранняя несостоятельность пищеводно-желудочного анастомоза, что было подтверждено рентгенологическим исследованием пищевода с контрастом. Несостоятельность анастомоза была практически полной. Тяжесть состояния больного не позволяла выполнить повторное срочное хирургическое вмешательство. Дренирование плевральной полости не улучшило состояние больного. Через несколько дней при нарастающих явлениях лёгочно – сердечной недостаточности больной умер. На аутопсии выявлен краевой некроз проксимальной части трансплантата и связанная с этим полная  несостоятельность анастомоза.</w:t>
      </w:r>
    </w:p>
    <w:p w:rsidR="008A688D" w:rsidRDefault="008A688D" w:rsidP="00D44C8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Учитывая предшествовавшую в обеих случаях лучевую терапию на проксимальную часть желудка с опухолью, и возможный лучевой склероз, мы пришли к заключению о том, что последняя явилась фактором, способствовавшим развитию некроза культи желудка.</w:t>
      </w:r>
    </w:p>
    <w:p w:rsidR="008A688D" w:rsidRPr="00E60AFF" w:rsidRDefault="008A688D" w:rsidP="001D36A6">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Мы наблюдали также редкое осложнение связанное с нарушением целостности желудочного трансплантата. Первоначально это осложнение было пр</w:t>
      </w:r>
      <w:r w:rsidRPr="00E60AFF">
        <w:rPr>
          <w:rFonts w:ascii="Times New Roman" w:hAnsi="Times New Roman" w:cs="Times New Roman"/>
          <w:sz w:val="28"/>
          <w:szCs w:val="28"/>
        </w:rPr>
        <w:t>инято за несостоятельность анастомоза. У больного</w:t>
      </w:r>
      <w:r>
        <w:rPr>
          <w:rFonts w:ascii="Times New Roman" w:hAnsi="Times New Roman" w:cs="Times New Roman"/>
          <w:sz w:val="28"/>
          <w:szCs w:val="28"/>
        </w:rPr>
        <w:t xml:space="preserve"> при рентгенисследовании с барием </w:t>
      </w:r>
      <w:r w:rsidRPr="00E60AFF">
        <w:rPr>
          <w:rFonts w:ascii="Times New Roman" w:hAnsi="Times New Roman" w:cs="Times New Roman"/>
          <w:sz w:val="28"/>
          <w:szCs w:val="28"/>
        </w:rPr>
        <w:t>отмечалось попадание контрастного вещества в</w:t>
      </w:r>
      <w:r>
        <w:rPr>
          <w:rFonts w:ascii="Times New Roman" w:hAnsi="Times New Roman" w:cs="Times New Roman"/>
          <w:sz w:val="28"/>
          <w:szCs w:val="28"/>
        </w:rPr>
        <w:t xml:space="preserve"> </w:t>
      </w:r>
      <w:r w:rsidRPr="00E60AFF">
        <w:rPr>
          <w:rFonts w:ascii="Times New Roman" w:hAnsi="Times New Roman" w:cs="Times New Roman"/>
          <w:sz w:val="28"/>
          <w:szCs w:val="28"/>
        </w:rPr>
        <w:t>плев</w:t>
      </w:r>
      <w:r>
        <w:rPr>
          <w:rFonts w:ascii="Times New Roman" w:hAnsi="Times New Roman" w:cs="Times New Roman"/>
          <w:sz w:val="28"/>
          <w:szCs w:val="28"/>
        </w:rPr>
        <w:t>р</w:t>
      </w:r>
      <w:r w:rsidRPr="00E60AFF">
        <w:rPr>
          <w:rFonts w:ascii="Times New Roman" w:hAnsi="Times New Roman" w:cs="Times New Roman"/>
          <w:sz w:val="28"/>
          <w:szCs w:val="28"/>
        </w:rPr>
        <w:t>альную полость рядом с анастомозом. После дренирования</w:t>
      </w:r>
      <w:r>
        <w:rPr>
          <w:rFonts w:ascii="Times New Roman" w:hAnsi="Times New Roman" w:cs="Times New Roman"/>
          <w:sz w:val="28"/>
          <w:szCs w:val="28"/>
        </w:rPr>
        <w:t xml:space="preserve"> </w:t>
      </w:r>
      <w:r w:rsidRPr="00E60AFF">
        <w:rPr>
          <w:rFonts w:ascii="Times New Roman" w:hAnsi="Times New Roman" w:cs="Times New Roman"/>
          <w:sz w:val="28"/>
          <w:szCs w:val="28"/>
        </w:rPr>
        <w:t>плевральной полости и санации больной был выписан домой с дренажом.</w:t>
      </w:r>
    </w:p>
    <w:p w:rsidR="008A688D" w:rsidRDefault="008A688D" w:rsidP="001D36A6">
      <w:pPr>
        <w:spacing w:line="360" w:lineRule="auto"/>
        <w:jc w:val="both"/>
        <w:rPr>
          <w:rFonts w:ascii="Times New Roman" w:hAnsi="Times New Roman" w:cs="Times New Roman"/>
          <w:sz w:val="28"/>
          <w:szCs w:val="28"/>
        </w:rPr>
      </w:pPr>
      <w:r w:rsidRPr="00E60AFF">
        <w:rPr>
          <w:rFonts w:ascii="Times New Roman" w:hAnsi="Times New Roman" w:cs="Times New Roman"/>
          <w:sz w:val="28"/>
          <w:szCs w:val="28"/>
        </w:rPr>
        <w:t>Через 2 месяца после операции больной умер. При аутопсии пищеводно-желудочный анастомоз оказался состоятелен, ниже последнего на Зсм по</w:t>
      </w:r>
      <w:r>
        <w:rPr>
          <w:rFonts w:ascii="Times New Roman" w:hAnsi="Times New Roman" w:cs="Times New Roman"/>
          <w:sz w:val="28"/>
          <w:szCs w:val="28"/>
        </w:rPr>
        <w:t xml:space="preserve"> </w:t>
      </w:r>
      <w:r w:rsidRPr="00E60AFF">
        <w:rPr>
          <w:rFonts w:ascii="Times New Roman" w:hAnsi="Times New Roman" w:cs="Times New Roman"/>
          <w:sz w:val="28"/>
          <w:szCs w:val="28"/>
        </w:rPr>
        <w:t>задней стенке желудка располагалась язва до 2,5см в диаметре с перфорацией</w:t>
      </w:r>
      <w:r>
        <w:rPr>
          <w:rFonts w:ascii="Times New Roman" w:hAnsi="Times New Roman" w:cs="Times New Roman"/>
          <w:sz w:val="28"/>
          <w:szCs w:val="28"/>
        </w:rPr>
        <w:t xml:space="preserve"> </w:t>
      </w:r>
      <w:r w:rsidRPr="00E60AFF">
        <w:rPr>
          <w:rFonts w:ascii="Times New Roman" w:hAnsi="Times New Roman" w:cs="Times New Roman"/>
          <w:sz w:val="28"/>
          <w:szCs w:val="28"/>
        </w:rPr>
        <w:t>в центре, что и послужило пр</w:t>
      </w:r>
      <w:r>
        <w:rPr>
          <w:rFonts w:ascii="Times New Roman" w:hAnsi="Times New Roman" w:cs="Times New Roman"/>
          <w:sz w:val="28"/>
          <w:szCs w:val="28"/>
        </w:rPr>
        <w:t xml:space="preserve">ичиной эмпиемы плевры. </w:t>
      </w:r>
    </w:p>
    <w:p w:rsidR="008A688D" w:rsidRDefault="008A688D" w:rsidP="00C9264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Нарушение эвакуаторных свойств пере</w:t>
      </w:r>
      <w:r w:rsidRPr="00E60AFF">
        <w:rPr>
          <w:rFonts w:ascii="Times New Roman" w:hAnsi="Times New Roman" w:cs="Times New Roman"/>
          <w:sz w:val="28"/>
          <w:szCs w:val="28"/>
        </w:rPr>
        <w:t>меще</w:t>
      </w:r>
      <w:r>
        <w:rPr>
          <w:rFonts w:ascii="Times New Roman" w:hAnsi="Times New Roman" w:cs="Times New Roman"/>
          <w:sz w:val="28"/>
          <w:szCs w:val="28"/>
        </w:rPr>
        <w:t>нного в плевральную полость желудка от</w:t>
      </w:r>
      <w:r w:rsidRPr="00E60AFF">
        <w:rPr>
          <w:rFonts w:ascii="Times New Roman" w:hAnsi="Times New Roman" w:cs="Times New Roman"/>
          <w:sz w:val="28"/>
          <w:szCs w:val="28"/>
        </w:rPr>
        <w:t>носится к очень тяжелым, способным приве</w:t>
      </w:r>
      <w:r>
        <w:rPr>
          <w:rFonts w:ascii="Times New Roman" w:hAnsi="Times New Roman" w:cs="Times New Roman"/>
          <w:sz w:val="28"/>
          <w:szCs w:val="28"/>
        </w:rPr>
        <w:t>сти к летальному исходу осложнениям.  Нарушение проходимости желудка может быть функциональным и механическим. Последнее связано с хирургическими погрешностями.</w:t>
      </w:r>
    </w:p>
    <w:p w:rsidR="008A688D" w:rsidRDefault="008A688D" w:rsidP="008445B3">
      <w:pPr>
        <w:spacing w:line="360" w:lineRule="auto"/>
        <w:ind w:firstLine="851"/>
        <w:jc w:val="both"/>
        <w:rPr>
          <w:rFonts w:ascii="Times New Roman" w:hAnsi="Times New Roman" w:cs="Times New Roman"/>
          <w:sz w:val="28"/>
          <w:szCs w:val="28"/>
        </w:rPr>
      </w:pPr>
      <w:r w:rsidRPr="00E60AFF">
        <w:rPr>
          <w:rFonts w:ascii="Times New Roman" w:hAnsi="Times New Roman" w:cs="Times New Roman"/>
          <w:sz w:val="28"/>
          <w:szCs w:val="28"/>
        </w:rPr>
        <w:t>Вследствие денерв</w:t>
      </w:r>
      <w:r>
        <w:rPr>
          <w:rFonts w:ascii="Times New Roman" w:hAnsi="Times New Roman" w:cs="Times New Roman"/>
          <w:sz w:val="28"/>
          <w:szCs w:val="28"/>
        </w:rPr>
        <w:t>ации и травмы перемещенного в плевральную полость желудка последний,</w:t>
      </w:r>
      <w:r w:rsidRPr="00E60AFF">
        <w:rPr>
          <w:rFonts w:ascii="Times New Roman" w:hAnsi="Times New Roman" w:cs="Times New Roman"/>
          <w:sz w:val="28"/>
          <w:szCs w:val="28"/>
        </w:rPr>
        <w:t xml:space="preserve"> в ряде случаев</w:t>
      </w:r>
      <w:r>
        <w:rPr>
          <w:rFonts w:ascii="Times New Roman" w:hAnsi="Times New Roman" w:cs="Times New Roman"/>
          <w:sz w:val="28"/>
          <w:szCs w:val="28"/>
        </w:rPr>
        <w:t>,</w:t>
      </w:r>
      <w:r w:rsidRPr="00E60AFF">
        <w:rPr>
          <w:rFonts w:ascii="Times New Roman" w:hAnsi="Times New Roman" w:cs="Times New Roman"/>
          <w:sz w:val="28"/>
          <w:szCs w:val="28"/>
        </w:rPr>
        <w:t xml:space="preserve"> утрачивает моторную функцию и даже теряет мышечный</w:t>
      </w:r>
      <w:r>
        <w:rPr>
          <w:rFonts w:ascii="Times New Roman" w:hAnsi="Times New Roman" w:cs="Times New Roman"/>
          <w:sz w:val="28"/>
          <w:szCs w:val="28"/>
        </w:rPr>
        <w:t xml:space="preserve"> </w:t>
      </w:r>
      <w:r w:rsidRPr="00E60AFF">
        <w:rPr>
          <w:rFonts w:ascii="Times New Roman" w:hAnsi="Times New Roman" w:cs="Times New Roman"/>
          <w:sz w:val="28"/>
          <w:szCs w:val="28"/>
        </w:rPr>
        <w:t>статический тонус</w:t>
      </w:r>
      <w:r>
        <w:rPr>
          <w:rFonts w:ascii="Times New Roman" w:hAnsi="Times New Roman" w:cs="Times New Roman"/>
          <w:sz w:val="28"/>
          <w:szCs w:val="28"/>
        </w:rPr>
        <w:t>, что приводит к его острому расширению /Рис.1/</w:t>
      </w:r>
      <w:r w:rsidRPr="00E60AFF">
        <w:rPr>
          <w:rFonts w:ascii="Times New Roman" w:hAnsi="Times New Roman" w:cs="Times New Roman"/>
          <w:sz w:val="28"/>
          <w:szCs w:val="28"/>
        </w:rPr>
        <w:t>. Очевидно, это</w:t>
      </w:r>
      <w:r>
        <w:rPr>
          <w:rFonts w:ascii="Times New Roman" w:hAnsi="Times New Roman" w:cs="Times New Roman"/>
          <w:sz w:val="28"/>
          <w:szCs w:val="28"/>
        </w:rPr>
        <w:t xml:space="preserve"> также</w:t>
      </w:r>
      <w:r w:rsidRPr="00E60AFF">
        <w:rPr>
          <w:rFonts w:ascii="Times New Roman" w:hAnsi="Times New Roman" w:cs="Times New Roman"/>
          <w:sz w:val="28"/>
          <w:szCs w:val="28"/>
        </w:rPr>
        <w:t xml:space="preserve"> связано с</w:t>
      </w:r>
      <w:r>
        <w:rPr>
          <w:rFonts w:ascii="Times New Roman" w:hAnsi="Times New Roman" w:cs="Times New Roman"/>
          <w:sz w:val="28"/>
          <w:szCs w:val="28"/>
        </w:rPr>
        <w:t xml:space="preserve"> дегенеративными изменениями ав</w:t>
      </w:r>
      <w:r w:rsidRPr="00E60AFF">
        <w:rPr>
          <w:rFonts w:ascii="Times New Roman" w:hAnsi="Times New Roman" w:cs="Times New Roman"/>
          <w:sz w:val="28"/>
          <w:szCs w:val="28"/>
        </w:rPr>
        <w:t xml:space="preserve">тономного нервного аппарата и, особенно, </w:t>
      </w:r>
      <w:r>
        <w:rPr>
          <w:rFonts w:ascii="Times New Roman" w:hAnsi="Times New Roman" w:cs="Times New Roman"/>
          <w:sz w:val="28"/>
          <w:szCs w:val="28"/>
        </w:rPr>
        <w:t>с патологией ацетилхолиновых ре</w:t>
      </w:r>
      <w:r w:rsidRPr="00E60AFF">
        <w:rPr>
          <w:rFonts w:ascii="Times New Roman" w:hAnsi="Times New Roman" w:cs="Times New Roman"/>
          <w:sz w:val="28"/>
          <w:szCs w:val="28"/>
        </w:rPr>
        <w:t>цепторов мышечных волокон.</w:t>
      </w:r>
      <w:r>
        <w:rPr>
          <w:rFonts w:ascii="Times New Roman" w:hAnsi="Times New Roman" w:cs="Times New Roman"/>
          <w:sz w:val="28"/>
          <w:szCs w:val="28"/>
        </w:rPr>
        <w:t xml:space="preserve"> Р</w:t>
      </w:r>
      <w:r w:rsidRPr="0086095F">
        <w:rPr>
          <w:rFonts w:ascii="Times New Roman" w:hAnsi="Times New Roman" w:cs="Times New Roman"/>
          <w:sz w:val="28"/>
          <w:szCs w:val="28"/>
        </w:rPr>
        <w:t>езекция малой кривизны при формировании</w:t>
      </w:r>
      <w:r>
        <w:rPr>
          <w:rFonts w:ascii="Times New Roman" w:hAnsi="Times New Roman" w:cs="Times New Roman"/>
          <w:sz w:val="28"/>
          <w:szCs w:val="28"/>
        </w:rPr>
        <w:t xml:space="preserve"> </w:t>
      </w:r>
      <w:r w:rsidRPr="0086095F">
        <w:rPr>
          <w:rFonts w:ascii="Times New Roman" w:hAnsi="Times New Roman" w:cs="Times New Roman"/>
          <w:sz w:val="28"/>
          <w:szCs w:val="28"/>
        </w:rPr>
        <w:t>желудочной т</w:t>
      </w:r>
      <w:r>
        <w:rPr>
          <w:rFonts w:ascii="Times New Roman" w:hAnsi="Times New Roman" w:cs="Times New Roman"/>
          <w:sz w:val="28"/>
          <w:szCs w:val="28"/>
        </w:rPr>
        <w:t>рубки разрушает как интрамураль</w:t>
      </w:r>
      <w:r w:rsidRPr="0086095F">
        <w:rPr>
          <w:rFonts w:ascii="Times New Roman" w:hAnsi="Times New Roman" w:cs="Times New Roman"/>
          <w:sz w:val="28"/>
          <w:szCs w:val="28"/>
        </w:rPr>
        <w:t>ное желудочно</w:t>
      </w:r>
      <w:r>
        <w:rPr>
          <w:rFonts w:ascii="Times New Roman" w:hAnsi="Times New Roman" w:cs="Times New Roman"/>
          <w:sz w:val="28"/>
          <w:szCs w:val="28"/>
        </w:rPr>
        <w:t>-кишечное сплетение, так и глад</w:t>
      </w:r>
      <w:r w:rsidRPr="0086095F">
        <w:rPr>
          <w:rFonts w:ascii="Times New Roman" w:hAnsi="Times New Roman" w:cs="Times New Roman"/>
          <w:sz w:val="28"/>
          <w:szCs w:val="28"/>
        </w:rPr>
        <w:t>кую мускулатуру антрального отдела желудка</w:t>
      </w:r>
      <w:r>
        <w:rPr>
          <w:rFonts w:ascii="Times New Roman" w:hAnsi="Times New Roman" w:cs="Times New Roman"/>
          <w:sz w:val="28"/>
          <w:szCs w:val="28"/>
        </w:rPr>
        <w:t xml:space="preserve">. </w:t>
      </w:r>
      <w:r w:rsidRPr="0086095F">
        <w:rPr>
          <w:rFonts w:ascii="Times New Roman" w:hAnsi="Times New Roman" w:cs="Times New Roman"/>
          <w:sz w:val="28"/>
          <w:szCs w:val="28"/>
        </w:rPr>
        <w:t>Установлено, что вагусзависимые</w:t>
      </w:r>
      <w:r>
        <w:rPr>
          <w:rFonts w:ascii="Times New Roman" w:hAnsi="Times New Roman" w:cs="Times New Roman"/>
          <w:sz w:val="28"/>
          <w:szCs w:val="28"/>
        </w:rPr>
        <w:t xml:space="preserve"> «командные» </w:t>
      </w:r>
      <w:r w:rsidRPr="0086095F">
        <w:rPr>
          <w:rFonts w:ascii="Times New Roman" w:hAnsi="Times New Roman" w:cs="Times New Roman"/>
          <w:sz w:val="28"/>
          <w:szCs w:val="28"/>
        </w:rPr>
        <w:t>ганглии желу</w:t>
      </w:r>
      <w:r>
        <w:rPr>
          <w:rFonts w:ascii="Times New Roman" w:hAnsi="Times New Roman" w:cs="Times New Roman"/>
          <w:sz w:val="28"/>
          <w:szCs w:val="28"/>
        </w:rPr>
        <w:t>дочного сплетения, программиру</w:t>
      </w:r>
      <w:r w:rsidRPr="0086095F">
        <w:rPr>
          <w:rFonts w:ascii="Times New Roman" w:hAnsi="Times New Roman" w:cs="Times New Roman"/>
          <w:sz w:val="28"/>
          <w:szCs w:val="28"/>
        </w:rPr>
        <w:t>ющие все в</w:t>
      </w:r>
      <w:r>
        <w:rPr>
          <w:rFonts w:ascii="Times New Roman" w:hAnsi="Times New Roman" w:cs="Times New Roman"/>
          <w:sz w:val="28"/>
          <w:szCs w:val="28"/>
        </w:rPr>
        <w:t>иды локальной мышечной активнос</w:t>
      </w:r>
      <w:r w:rsidRPr="0086095F">
        <w:rPr>
          <w:rFonts w:ascii="Times New Roman" w:hAnsi="Times New Roman" w:cs="Times New Roman"/>
          <w:sz w:val="28"/>
          <w:szCs w:val="28"/>
        </w:rPr>
        <w:t>ти, расположены преимущественно по малой</w:t>
      </w:r>
      <w:r>
        <w:rPr>
          <w:rFonts w:ascii="Times New Roman" w:hAnsi="Times New Roman" w:cs="Times New Roman"/>
          <w:sz w:val="28"/>
          <w:szCs w:val="28"/>
        </w:rPr>
        <w:t xml:space="preserve"> </w:t>
      </w:r>
      <w:r w:rsidRPr="0086095F">
        <w:rPr>
          <w:rFonts w:ascii="Times New Roman" w:hAnsi="Times New Roman" w:cs="Times New Roman"/>
          <w:sz w:val="28"/>
          <w:szCs w:val="28"/>
        </w:rPr>
        <w:t>кривизне</w:t>
      </w:r>
      <w:r>
        <w:rPr>
          <w:rFonts w:ascii="Times New Roman" w:hAnsi="Times New Roman" w:cs="Times New Roman"/>
          <w:sz w:val="28"/>
          <w:szCs w:val="28"/>
        </w:rPr>
        <w:t>.</w:t>
      </w:r>
    </w:p>
    <w:p w:rsidR="008A688D" w:rsidRDefault="008A688D" w:rsidP="00887788">
      <w:pPr>
        <w:spacing w:line="360" w:lineRule="auto"/>
        <w:ind w:firstLine="851"/>
        <w:jc w:val="both"/>
        <w:rPr>
          <w:rFonts w:ascii="Times New Roman" w:hAnsi="Times New Roman" w:cs="Times New Roman"/>
          <w:sz w:val="28"/>
          <w:szCs w:val="28"/>
        </w:rPr>
      </w:pPr>
      <w:r w:rsidRPr="00701B6A">
        <w:rPr>
          <w:rFonts w:ascii="Times New Roman" w:hAnsi="Times New Roman" w:cs="Times New Roman"/>
          <w:sz w:val="28"/>
          <w:szCs w:val="28"/>
        </w:rPr>
        <w:t xml:space="preserve">Клинически </w:t>
      </w:r>
      <w:r>
        <w:rPr>
          <w:rFonts w:ascii="Times New Roman" w:hAnsi="Times New Roman" w:cs="Times New Roman"/>
          <w:sz w:val="28"/>
          <w:szCs w:val="28"/>
        </w:rPr>
        <w:t>синдром острого расширения желудка проявляется сначала ико</w:t>
      </w:r>
      <w:r w:rsidRPr="00701B6A">
        <w:rPr>
          <w:rFonts w:ascii="Times New Roman" w:hAnsi="Times New Roman" w:cs="Times New Roman"/>
          <w:sz w:val="28"/>
          <w:szCs w:val="28"/>
        </w:rPr>
        <w:t xml:space="preserve">той, тошнотой и срыгиваниями. При этом </w:t>
      </w:r>
      <w:r>
        <w:rPr>
          <w:rFonts w:ascii="Times New Roman" w:hAnsi="Times New Roman" w:cs="Times New Roman"/>
          <w:sz w:val="28"/>
          <w:szCs w:val="28"/>
        </w:rPr>
        <w:t>обращает на себя внимание увели</w:t>
      </w:r>
      <w:r w:rsidRPr="00701B6A">
        <w:rPr>
          <w:rFonts w:ascii="Times New Roman" w:hAnsi="Times New Roman" w:cs="Times New Roman"/>
          <w:sz w:val="28"/>
          <w:szCs w:val="28"/>
        </w:rPr>
        <w:t>чение количества содержимого, отделяемог</w:t>
      </w:r>
      <w:r>
        <w:rPr>
          <w:rFonts w:ascii="Times New Roman" w:hAnsi="Times New Roman" w:cs="Times New Roman"/>
          <w:sz w:val="28"/>
          <w:szCs w:val="28"/>
        </w:rPr>
        <w:t xml:space="preserve">о по назогастральному зонду. При нормальном течении послеоперационного периода на 4-5 сутки отделяемое по назогастральному зонду составляет  от 10 до 200 мл за сутки. При нарушении эвакуации объём отделяемого возрастает до 1000 -2000  мл за сутки. </w:t>
      </w:r>
      <w:r w:rsidRPr="00262609">
        <w:rPr>
          <w:rFonts w:ascii="Times New Roman" w:hAnsi="Times New Roman" w:cs="Times New Roman"/>
          <w:sz w:val="28"/>
          <w:szCs w:val="28"/>
        </w:rPr>
        <w:t>При</w:t>
      </w:r>
      <w:r>
        <w:rPr>
          <w:rFonts w:ascii="Times New Roman" w:hAnsi="Times New Roman" w:cs="Times New Roman"/>
          <w:sz w:val="28"/>
          <w:szCs w:val="28"/>
        </w:rPr>
        <w:t xml:space="preserve"> </w:t>
      </w:r>
      <w:r w:rsidRPr="00262609">
        <w:rPr>
          <w:rFonts w:ascii="Times New Roman" w:hAnsi="Times New Roman" w:cs="Times New Roman"/>
          <w:sz w:val="28"/>
          <w:szCs w:val="28"/>
        </w:rPr>
        <w:t>рентг</w:t>
      </w:r>
      <w:r>
        <w:rPr>
          <w:rFonts w:ascii="Times New Roman" w:hAnsi="Times New Roman" w:cs="Times New Roman"/>
          <w:sz w:val="28"/>
          <w:szCs w:val="28"/>
        </w:rPr>
        <w:t>еноскопии с контрастом</w:t>
      </w:r>
      <w:r w:rsidRPr="00262609">
        <w:rPr>
          <w:rFonts w:ascii="Times New Roman" w:hAnsi="Times New Roman" w:cs="Times New Roman"/>
          <w:sz w:val="28"/>
          <w:szCs w:val="28"/>
        </w:rPr>
        <w:t xml:space="preserve"> желудок, расположенный в грудной</w:t>
      </w:r>
      <w:r>
        <w:rPr>
          <w:rFonts w:ascii="Times New Roman" w:hAnsi="Times New Roman" w:cs="Times New Roman"/>
          <w:sz w:val="28"/>
          <w:szCs w:val="28"/>
        </w:rPr>
        <w:t xml:space="preserve"> клетке, приобретает</w:t>
      </w:r>
      <w:r w:rsidRPr="00262609">
        <w:rPr>
          <w:rFonts w:ascii="Times New Roman" w:hAnsi="Times New Roman" w:cs="Times New Roman"/>
          <w:sz w:val="28"/>
          <w:szCs w:val="28"/>
        </w:rPr>
        <w:t xml:space="preserve"> невероятно большие размеры и почти шаровидную форму</w:t>
      </w:r>
      <w:r>
        <w:rPr>
          <w:rFonts w:ascii="Times New Roman" w:hAnsi="Times New Roman" w:cs="Times New Roman"/>
          <w:sz w:val="28"/>
          <w:szCs w:val="28"/>
        </w:rPr>
        <w:t>. О</w:t>
      </w:r>
      <w:r w:rsidRPr="00262609">
        <w:rPr>
          <w:rFonts w:ascii="Times New Roman" w:hAnsi="Times New Roman" w:cs="Times New Roman"/>
          <w:sz w:val="28"/>
          <w:szCs w:val="28"/>
        </w:rPr>
        <w:t>н может, оттесняя легкое, занимать до 3/4 г</w:t>
      </w:r>
      <w:r>
        <w:rPr>
          <w:rFonts w:ascii="Times New Roman" w:hAnsi="Times New Roman" w:cs="Times New Roman"/>
          <w:sz w:val="28"/>
          <w:szCs w:val="28"/>
        </w:rPr>
        <w:t>емиторакса. На фоне тени желуд</w:t>
      </w:r>
      <w:r w:rsidRPr="00262609">
        <w:rPr>
          <w:rFonts w:ascii="Times New Roman" w:hAnsi="Times New Roman" w:cs="Times New Roman"/>
          <w:sz w:val="28"/>
          <w:szCs w:val="28"/>
        </w:rPr>
        <w:t>ка всегда определяется высокий уровень жидкости. Эвакуации содержимого</w:t>
      </w:r>
      <w:r>
        <w:rPr>
          <w:rFonts w:ascii="Times New Roman" w:hAnsi="Times New Roman" w:cs="Times New Roman"/>
          <w:sz w:val="28"/>
          <w:szCs w:val="28"/>
        </w:rPr>
        <w:t xml:space="preserve"> </w:t>
      </w:r>
      <w:r w:rsidRPr="00262609">
        <w:rPr>
          <w:rFonts w:ascii="Times New Roman" w:hAnsi="Times New Roman" w:cs="Times New Roman"/>
          <w:sz w:val="28"/>
          <w:szCs w:val="28"/>
        </w:rPr>
        <w:t>желудка в двенадцатиперстную кишку не отмечается. Такое состояние следует</w:t>
      </w:r>
      <w:r>
        <w:rPr>
          <w:rFonts w:ascii="Times New Roman" w:hAnsi="Times New Roman" w:cs="Times New Roman"/>
          <w:sz w:val="28"/>
          <w:szCs w:val="28"/>
        </w:rPr>
        <w:t xml:space="preserve"> </w:t>
      </w:r>
      <w:r w:rsidRPr="00262609">
        <w:rPr>
          <w:rFonts w:ascii="Times New Roman" w:hAnsi="Times New Roman" w:cs="Times New Roman"/>
          <w:sz w:val="28"/>
          <w:szCs w:val="28"/>
        </w:rPr>
        <w:t>расценивать как критическое, так как при н</w:t>
      </w:r>
      <w:r>
        <w:rPr>
          <w:rFonts w:ascii="Times New Roman" w:hAnsi="Times New Roman" w:cs="Times New Roman"/>
          <w:sz w:val="28"/>
          <w:szCs w:val="28"/>
        </w:rPr>
        <w:t>ем весьма реальна угроза механи</w:t>
      </w:r>
      <w:r w:rsidRPr="00262609">
        <w:rPr>
          <w:rFonts w:ascii="Times New Roman" w:hAnsi="Times New Roman" w:cs="Times New Roman"/>
          <w:sz w:val="28"/>
          <w:szCs w:val="28"/>
        </w:rPr>
        <w:t>ческого разрыва пищеводно-желудочного анастомоза.</w:t>
      </w:r>
      <w:r>
        <w:rPr>
          <w:rFonts w:ascii="Times New Roman" w:hAnsi="Times New Roman" w:cs="Times New Roman"/>
          <w:sz w:val="28"/>
          <w:szCs w:val="28"/>
        </w:rPr>
        <w:t xml:space="preserve"> </w:t>
      </w:r>
    </w:p>
    <w:p w:rsidR="008A688D" w:rsidRDefault="008A688D" w:rsidP="00887788">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Среди обследованных нами больных данное осложнение встретилось в 5 случаях. В 4 –х случаях нам удалось разрешить это осложнение консервативным путём.  </w:t>
      </w:r>
      <w:r w:rsidRPr="00FC7EAF">
        <w:rPr>
          <w:rFonts w:ascii="Times New Roman" w:hAnsi="Times New Roman" w:cs="Times New Roman"/>
          <w:sz w:val="28"/>
          <w:szCs w:val="28"/>
        </w:rPr>
        <w:t>Для улучшения эвакуации из желуд</w:t>
      </w:r>
      <w:r>
        <w:rPr>
          <w:rFonts w:ascii="Times New Roman" w:hAnsi="Times New Roman" w:cs="Times New Roman"/>
          <w:sz w:val="28"/>
          <w:szCs w:val="28"/>
        </w:rPr>
        <w:t xml:space="preserve">очного трансплантата, наиболее </w:t>
      </w:r>
      <w:r w:rsidRPr="00FC7EAF">
        <w:rPr>
          <w:rFonts w:ascii="Times New Roman" w:hAnsi="Times New Roman" w:cs="Times New Roman"/>
          <w:sz w:val="28"/>
          <w:szCs w:val="28"/>
        </w:rPr>
        <w:t>часто применяют препараты, стиму</w:t>
      </w:r>
      <w:r>
        <w:rPr>
          <w:rFonts w:ascii="Times New Roman" w:hAnsi="Times New Roman" w:cs="Times New Roman"/>
          <w:sz w:val="28"/>
          <w:szCs w:val="28"/>
        </w:rPr>
        <w:t>лирующие моторику—прокине</w:t>
      </w:r>
      <w:r w:rsidRPr="00FC7EAF">
        <w:rPr>
          <w:rFonts w:ascii="Times New Roman" w:hAnsi="Times New Roman" w:cs="Times New Roman"/>
          <w:sz w:val="28"/>
          <w:szCs w:val="28"/>
        </w:rPr>
        <w:t>тики, среди которых главную роль иг</w:t>
      </w:r>
      <w:r>
        <w:rPr>
          <w:rFonts w:ascii="Times New Roman" w:hAnsi="Times New Roman" w:cs="Times New Roman"/>
          <w:sz w:val="28"/>
          <w:szCs w:val="28"/>
        </w:rPr>
        <w:t>рают агонисты мотилиновых ре</w:t>
      </w:r>
      <w:r w:rsidRPr="00FC7EAF">
        <w:rPr>
          <w:rFonts w:ascii="Times New Roman" w:hAnsi="Times New Roman" w:cs="Times New Roman"/>
          <w:sz w:val="28"/>
          <w:szCs w:val="28"/>
        </w:rPr>
        <w:t>ц</w:t>
      </w:r>
      <w:r>
        <w:rPr>
          <w:rFonts w:ascii="Times New Roman" w:hAnsi="Times New Roman" w:cs="Times New Roman"/>
          <w:sz w:val="28"/>
          <w:szCs w:val="28"/>
        </w:rPr>
        <w:t>епторов—мотилиномиметики</w:t>
      </w:r>
      <w:r w:rsidRPr="00FC7EAF">
        <w:rPr>
          <w:rFonts w:ascii="Times New Roman" w:hAnsi="Times New Roman" w:cs="Times New Roman"/>
          <w:sz w:val="28"/>
          <w:szCs w:val="28"/>
        </w:rPr>
        <w:t>.</w:t>
      </w:r>
      <w:r>
        <w:rPr>
          <w:rFonts w:ascii="Times New Roman" w:hAnsi="Times New Roman" w:cs="Times New Roman"/>
          <w:sz w:val="28"/>
          <w:szCs w:val="28"/>
        </w:rPr>
        <w:t xml:space="preserve"> Мотилин—</w:t>
      </w:r>
      <w:r w:rsidRPr="00FC7EAF">
        <w:rPr>
          <w:rFonts w:ascii="Times New Roman" w:hAnsi="Times New Roman" w:cs="Times New Roman"/>
          <w:sz w:val="28"/>
          <w:szCs w:val="28"/>
        </w:rPr>
        <w:t>нейропептидный гормон,</w:t>
      </w:r>
      <w:r>
        <w:rPr>
          <w:rFonts w:ascii="Times New Roman" w:hAnsi="Times New Roman" w:cs="Times New Roman"/>
          <w:sz w:val="28"/>
          <w:szCs w:val="28"/>
        </w:rPr>
        <w:t xml:space="preserve"> участвующий в регуляции мо</w:t>
      </w:r>
      <w:r w:rsidRPr="00FC7EAF">
        <w:rPr>
          <w:rFonts w:ascii="Times New Roman" w:hAnsi="Times New Roman" w:cs="Times New Roman"/>
          <w:sz w:val="28"/>
          <w:szCs w:val="28"/>
        </w:rPr>
        <w:t>торики ЖКТ. Основными представите</w:t>
      </w:r>
      <w:r>
        <w:rPr>
          <w:rFonts w:ascii="Times New Roman" w:hAnsi="Times New Roman" w:cs="Times New Roman"/>
          <w:sz w:val="28"/>
          <w:szCs w:val="28"/>
        </w:rPr>
        <w:t>лями группы мотилиномимети</w:t>
      </w:r>
      <w:r w:rsidRPr="00FC7EAF">
        <w:rPr>
          <w:rFonts w:ascii="Times New Roman" w:hAnsi="Times New Roman" w:cs="Times New Roman"/>
          <w:sz w:val="28"/>
          <w:szCs w:val="28"/>
        </w:rPr>
        <w:t>ков являются различные соли эритромицина (лактобионат, э</w:t>
      </w:r>
      <w:r>
        <w:rPr>
          <w:rFonts w:ascii="Times New Roman" w:hAnsi="Times New Roman" w:cs="Times New Roman"/>
          <w:sz w:val="28"/>
          <w:szCs w:val="28"/>
        </w:rPr>
        <w:t>тилсукци</w:t>
      </w:r>
      <w:r w:rsidRPr="00FC7EAF">
        <w:rPr>
          <w:rFonts w:ascii="Times New Roman" w:hAnsi="Times New Roman" w:cs="Times New Roman"/>
          <w:sz w:val="28"/>
          <w:szCs w:val="28"/>
        </w:rPr>
        <w:t>нат, фосфат). Известно, что эритромицин стимулирует сократительную</w:t>
      </w:r>
      <w:r>
        <w:rPr>
          <w:rFonts w:ascii="Times New Roman" w:hAnsi="Times New Roman" w:cs="Times New Roman"/>
          <w:sz w:val="28"/>
          <w:szCs w:val="28"/>
        </w:rPr>
        <w:t xml:space="preserve"> </w:t>
      </w:r>
      <w:r w:rsidRPr="00FC7EAF">
        <w:rPr>
          <w:rFonts w:ascii="Times New Roman" w:hAnsi="Times New Roman" w:cs="Times New Roman"/>
          <w:sz w:val="28"/>
          <w:szCs w:val="28"/>
        </w:rPr>
        <w:t>активность антрального отдела желудка у больных с диабетическим</w:t>
      </w:r>
      <w:r>
        <w:rPr>
          <w:rFonts w:ascii="Times New Roman" w:hAnsi="Times New Roman" w:cs="Times New Roman"/>
          <w:sz w:val="28"/>
          <w:szCs w:val="28"/>
        </w:rPr>
        <w:t xml:space="preserve"> </w:t>
      </w:r>
      <w:r w:rsidRPr="00FC7EAF">
        <w:rPr>
          <w:rFonts w:ascii="Times New Roman" w:hAnsi="Times New Roman" w:cs="Times New Roman"/>
          <w:sz w:val="28"/>
          <w:szCs w:val="28"/>
        </w:rPr>
        <w:t>гастропарезом, гастроэзофагеально</w:t>
      </w:r>
      <w:r>
        <w:rPr>
          <w:rFonts w:ascii="Times New Roman" w:hAnsi="Times New Roman" w:cs="Times New Roman"/>
          <w:sz w:val="28"/>
          <w:szCs w:val="28"/>
        </w:rPr>
        <w:t>й рефлюксной болезнью и у здоровых людей [1</w:t>
      </w:r>
      <w:r w:rsidRPr="00FC7EAF">
        <w:rPr>
          <w:rFonts w:ascii="Times New Roman" w:hAnsi="Times New Roman" w:cs="Times New Roman"/>
          <w:sz w:val="28"/>
          <w:szCs w:val="28"/>
        </w:rPr>
        <w:t xml:space="preserve">0]. Низкие дозы эритромицина (40 </w:t>
      </w:r>
      <w:r>
        <w:rPr>
          <w:rFonts w:ascii="Times New Roman" w:hAnsi="Times New Roman" w:cs="Times New Roman"/>
          <w:sz w:val="28"/>
          <w:szCs w:val="28"/>
        </w:rPr>
        <w:t>мг) вызывают крат</w:t>
      </w:r>
      <w:r w:rsidRPr="00FC7EAF">
        <w:rPr>
          <w:rFonts w:ascii="Times New Roman" w:hAnsi="Times New Roman" w:cs="Times New Roman"/>
          <w:sz w:val="28"/>
          <w:szCs w:val="28"/>
        </w:rPr>
        <w:t>ковременную базальную моторную активность антрального отдела</w:t>
      </w:r>
      <w:r>
        <w:rPr>
          <w:rFonts w:ascii="Times New Roman" w:hAnsi="Times New Roman" w:cs="Times New Roman"/>
          <w:sz w:val="28"/>
          <w:szCs w:val="28"/>
        </w:rPr>
        <w:t xml:space="preserve"> </w:t>
      </w:r>
      <w:r w:rsidRPr="00FC7EAF">
        <w:rPr>
          <w:rFonts w:ascii="Times New Roman" w:hAnsi="Times New Roman" w:cs="Times New Roman"/>
          <w:sz w:val="28"/>
          <w:szCs w:val="28"/>
        </w:rPr>
        <w:t>желудка, в то время как высокие дозы (200-350 мг) вызывают мощные</w:t>
      </w:r>
      <w:r>
        <w:rPr>
          <w:rFonts w:ascii="Times New Roman" w:hAnsi="Times New Roman" w:cs="Times New Roman"/>
          <w:sz w:val="28"/>
          <w:szCs w:val="28"/>
        </w:rPr>
        <w:t xml:space="preserve"> </w:t>
      </w:r>
      <w:r w:rsidRPr="00FC7EAF">
        <w:rPr>
          <w:rFonts w:ascii="Times New Roman" w:hAnsi="Times New Roman" w:cs="Times New Roman"/>
          <w:sz w:val="28"/>
          <w:szCs w:val="28"/>
        </w:rPr>
        <w:t>сокращения антрума в</w:t>
      </w:r>
      <w:r>
        <w:rPr>
          <w:rFonts w:ascii="Times New Roman" w:hAnsi="Times New Roman" w:cs="Times New Roman"/>
          <w:sz w:val="28"/>
          <w:szCs w:val="28"/>
        </w:rPr>
        <w:t xml:space="preserve"> течение длительного периода</w:t>
      </w:r>
      <w:r w:rsidRPr="00FC7EAF">
        <w:rPr>
          <w:rFonts w:ascii="Times New Roman" w:hAnsi="Times New Roman" w:cs="Times New Roman"/>
          <w:sz w:val="28"/>
          <w:szCs w:val="28"/>
        </w:rPr>
        <w:t>.</w:t>
      </w:r>
      <w:r>
        <w:rPr>
          <w:rFonts w:ascii="Times New Roman" w:hAnsi="Times New Roman" w:cs="Times New Roman"/>
          <w:sz w:val="28"/>
          <w:szCs w:val="28"/>
        </w:rPr>
        <w:t xml:space="preserve">  </w:t>
      </w:r>
      <w:r w:rsidRPr="00FC7EAF">
        <w:rPr>
          <w:rFonts w:ascii="Times New Roman" w:hAnsi="Times New Roman" w:cs="Times New Roman"/>
          <w:sz w:val="28"/>
          <w:szCs w:val="28"/>
        </w:rPr>
        <w:t>Эффект эритромицина дозозависим. Парентеральное введение</w:t>
      </w:r>
      <w:r>
        <w:rPr>
          <w:rFonts w:ascii="Times New Roman" w:hAnsi="Times New Roman" w:cs="Times New Roman"/>
          <w:sz w:val="28"/>
          <w:szCs w:val="28"/>
        </w:rPr>
        <w:t xml:space="preserve"> </w:t>
      </w:r>
      <w:r w:rsidRPr="00FC7EAF">
        <w:rPr>
          <w:rFonts w:ascii="Times New Roman" w:hAnsi="Times New Roman" w:cs="Times New Roman"/>
          <w:sz w:val="28"/>
          <w:szCs w:val="28"/>
        </w:rPr>
        <w:t>эритромицина эффективнее, чем назначение</w:t>
      </w:r>
      <w:r>
        <w:rPr>
          <w:rFonts w:ascii="Times New Roman" w:hAnsi="Times New Roman" w:cs="Times New Roman"/>
          <w:sz w:val="28"/>
          <w:szCs w:val="28"/>
        </w:rPr>
        <w:t xml:space="preserve"> </w:t>
      </w:r>
      <w:r w:rsidRPr="00FC7EAF">
        <w:rPr>
          <w:rFonts w:ascii="Times New Roman" w:hAnsi="Times New Roman" w:cs="Times New Roman"/>
          <w:sz w:val="28"/>
          <w:szCs w:val="28"/>
        </w:rPr>
        <w:t xml:space="preserve">per os. </w:t>
      </w:r>
    </w:p>
    <w:p w:rsidR="008A688D" w:rsidRDefault="008A688D" w:rsidP="00D42120">
      <w:pPr>
        <w:spacing w:line="360" w:lineRule="auto"/>
        <w:ind w:firstLine="851"/>
        <w:jc w:val="both"/>
        <w:rPr>
          <w:rFonts w:ascii="Times New Roman" w:hAnsi="Times New Roman" w:cs="Times New Roman"/>
          <w:sz w:val="28"/>
          <w:szCs w:val="28"/>
        </w:rPr>
      </w:pPr>
      <w:r w:rsidRPr="00FC7EAF">
        <w:rPr>
          <w:rFonts w:ascii="Times New Roman" w:hAnsi="Times New Roman" w:cs="Times New Roman"/>
          <w:sz w:val="28"/>
          <w:szCs w:val="28"/>
        </w:rPr>
        <w:t>В нашей клинике</w:t>
      </w:r>
      <w:r>
        <w:rPr>
          <w:rFonts w:ascii="Times New Roman" w:hAnsi="Times New Roman" w:cs="Times New Roman"/>
          <w:sz w:val="28"/>
          <w:szCs w:val="28"/>
        </w:rPr>
        <w:t xml:space="preserve"> </w:t>
      </w:r>
      <w:r w:rsidRPr="00FC7EAF">
        <w:rPr>
          <w:rFonts w:ascii="Times New Roman" w:hAnsi="Times New Roman" w:cs="Times New Roman"/>
          <w:sz w:val="28"/>
          <w:szCs w:val="28"/>
        </w:rPr>
        <w:t>эрит</w:t>
      </w:r>
      <w:r>
        <w:rPr>
          <w:rFonts w:ascii="Times New Roman" w:hAnsi="Times New Roman" w:cs="Times New Roman"/>
          <w:sz w:val="28"/>
          <w:szCs w:val="28"/>
        </w:rPr>
        <w:t>ромицин (эритромицина фосфат) применяется</w:t>
      </w:r>
      <w:r w:rsidRPr="00FC7EAF">
        <w:rPr>
          <w:rFonts w:ascii="Times New Roman" w:hAnsi="Times New Roman" w:cs="Times New Roman"/>
          <w:sz w:val="28"/>
          <w:szCs w:val="28"/>
        </w:rPr>
        <w:t xml:space="preserve"> внутривенно в</w:t>
      </w:r>
      <w:r>
        <w:rPr>
          <w:rFonts w:ascii="Times New Roman" w:hAnsi="Times New Roman" w:cs="Times New Roman"/>
          <w:sz w:val="28"/>
          <w:szCs w:val="28"/>
        </w:rPr>
        <w:t xml:space="preserve"> </w:t>
      </w:r>
      <w:r w:rsidRPr="00FC7EAF">
        <w:rPr>
          <w:rFonts w:ascii="Times New Roman" w:hAnsi="Times New Roman" w:cs="Times New Roman"/>
          <w:sz w:val="28"/>
          <w:szCs w:val="28"/>
        </w:rPr>
        <w:t>дозе 300 мг 1 раз в день в течение 10-14 дней, начиная с 1</w:t>
      </w:r>
      <w:r>
        <w:rPr>
          <w:rFonts w:ascii="Times New Roman" w:hAnsi="Times New Roman" w:cs="Times New Roman"/>
          <w:sz w:val="28"/>
          <w:szCs w:val="28"/>
        </w:rPr>
        <w:t>-2-х суток пос</w:t>
      </w:r>
      <w:r w:rsidRPr="00FC7EAF">
        <w:rPr>
          <w:rFonts w:ascii="Times New Roman" w:hAnsi="Times New Roman" w:cs="Times New Roman"/>
          <w:sz w:val="28"/>
          <w:szCs w:val="28"/>
        </w:rPr>
        <w:t>ле операции.</w:t>
      </w:r>
      <w:r>
        <w:rPr>
          <w:rFonts w:ascii="Times New Roman" w:hAnsi="Times New Roman" w:cs="Times New Roman"/>
          <w:sz w:val="28"/>
          <w:szCs w:val="28"/>
        </w:rPr>
        <w:t xml:space="preserve"> </w:t>
      </w:r>
      <w:r w:rsidRPr="00FC7EAF">
        <w:rPr>
          <w:rFonts w:ascii="Times New Roman" w:hAnsi="Times New Roman" w:cs="Times New Roman"/>
          <w:sz w:val="28"/>
          <w:szCs w:val="28"/>
        </w:rPr>
        <w:t>Некоторые ограничения длительного применения эритромицина</w:t>
      </w:r>
      <w:r>
        <w:rPr>
          <w:rFonts w:ascii="Times New Roman" w:hAnsi="Times New Roman" w:cs="Times New Roman"/>
          <w:sz w:val="28"/>
          <w:szCs w:val="28"/>
        </w:rPr>
        <w:t xml:space="preserve"> </w:t>
      </w:r>
      <w:r w:rsidRPr="00FC7EAF">
        <w:rPr>
          <w:rFonts w:ascii="Times New Roman" w:hAnsi="Times New Roman" w:cs="Times New Roman"/>
          <w:sz w:val="28"/>
          <w:szCs w:val="28"/>
        </w:rPr>
        <w:t>обусловлены побочными эффекта</w:t>
      </w:r>
      <w:r>
        <w:rPr>
          <w:rFonts w:ascii="Times New Roman" w:hAnsi="Times New Roman" w:cs="Times New Roman"/>
          <w:sz w:val="28"/>
          <w:szCs w:val="28"/>
        </w:rPr>
        <w:t>ми, связанными с антибактериаль</w:t>
      </w:r>
      <w:r w:rsidRPr="00FC7EAF">
        <w:rPr>
          <w:rFonts w:ascii="Times New Roman" w:hAnsi="Times New Roman" w:cs="Times New Roman"/>
          <w:sz w:val="28"/>
          <w:szCs w:val="28"/>
        </w:rPr>
        <w:t>ной активностью</w:t>
      </w:r>
      <w:r>
        <w:rPr>
          <w:rFonts w:ascii="Times New Roman" w:hAnsi="Times New Roman" w:cs="Times New Roman"/>
          <w:sz w:val="28"/>
          <w:szCs w:val="28"/>
        </w:rPr>
        <w:t>.</w:t>
      </w:r>
    </w:p>
    <w:p w:rsidR="008A688D" w:rsidRDefault="008A688D" w:rsidP="00B8311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одном случае в течение 8 дней консервативными методами парез разрешить не удалось, что потребовало хирургическое вмешательство.  Приводим описание данного случая. Больному 56 лет выполнена резекция среднегрудного отдела пищевода с пластикой желудком (операция Льюиса). С первых дней отмечалось повышенное отделяемое  из назогастрального зонда от 1000 до 2000 мл за сутки. При рентгенологическом исследовании с контрастом выявлено расширение желудка в правой плевральной полости (рис.2). Эвакуация бария отсутствовала в течение суток. Консервативное лечение в течении 3-х дней не дало эффекта. В связи с угрозой несостоятельности анастомоза было решено выполнить хирургическое вмешательство в объёме дренирующей операции. Произведена верхнесрединная релапаротомия. В брюшной полости найден дистальный отдел желудка протяженностью до 6 см. Выполнена гастротомия и ревизия. При пальцевом исследовании в дистальном направлении привратник и луковица 12-типерстной кишки  легко проходимы. Перекрута культи нет. К гастротомическому отверстию подведена первая петля тощей кишки и сформирован гастроэнтероанастомоз с Брауновским соустьем. Течение послеоперационного периода гладкое. Отделяемое из назогастрального зонда резко уменьшилось. При контрольном рентгенологическом исследовании на 5-е сутки после повторной операции отмечается эвакуация контраста из желудка только через гастроэнтероанастомоз (рис. 3). Больной выписан на 10 сутки после повторной операции.</w:t>
      </w:r>
    </w:p>
    <w:p w:rsidR="008A688D" w:rsidRDefault="008A688D" w:rsidP="00B9230F">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Механическая непроходимость также наблюдалась в </w:t>
      </w:r>
      <w:r w:rsidRPr="002F768B">
        <w:rPr>
          <w:rFonts w:ascii="Times New Roman" w:hAnsi="Times New Roman" w:cs="Times New Roman"/>
          <w:sz w:val="28"/>
          <w:szCs w:val="28"/>
        </w:rPr>
        <w:t>одном случае после операции Льюиса</w:t>
      </w:r>
      <w:r>
        <w:rPr>
          <w:rFonts w:ascii="Times New Roman" w:hAnsi="Times New Roman" w:cs="Times New Roman"/>
          <w:sz w:val="28"/>
          <w:szCs w:val="28"/>
        </w:rPr>
        <w:t>, когда</w:t>
      </w:r>
      <w:r w:rsidRPr="002F768B">
        <w:rPr>
          <w:rFonts w:ascii="Times New Roman" w:hAnsi="Times New Roman" w:cs="Times New Roman"/>
          <w:sz w:val="28"/>
          <w:szCs w:val="28"/>
        </w:rPr>
        <w:t xml:space="preserve"> имелась ротация</w:t>
      </w:r>
      <w:r>
        <w:rPr>
          <w:rFonts w:ascii="Times New Roman" w:hAnsi="Times New Roman" w:cs="Times New Roman"/>
          <w:sz w:val="28"/>
          <w:szCs w:val="28"/>
        </w:rPr>
        <w:t xml:space="preserve"> желудочного трансплантата. Ос</w:t>
      </w:r>
      <w:r w:rsidRPr="002F768B">
        <w:rPr>
          <w:rFonts w:ascii="Times New Roman" w:hAnsi="Times New Roman" w:cs="Times New Roman"/>
          <w:sz w:val="28"/>
          <w:szCs w:val="28"/>
        </w:rPr>
        <w:t>ложнение</w:t>
      </w:r>
      <w:r>
        <w:rPr>
          <w:rFonts w:ascii="Times New Roman" w:hAnsi="Times New Roman" w:cs="Times New Roman"/>
          <w:sz w:val="28"/>
          <w:szCs w:val="28"/>
        </w:rPr>
        <w:t xml:space="preserve"> было диагностировано на 7 сутки при рентгенисследо</w:t>
      </w:r>
      <w:r w:rsidRPr="002F768B">
        <w:rPr>
          <w:rFonts w:ascii="Times New Roman" w:hAnsi="Times New Roman" w:cs="Times New Roman"/>
          <w:sz w:val="28"/>
          <w:szCs w:val="28"/>
        </w:rPr>
        <w:t>вани</w:t>
      </w:r>
      <w:r>
        <w:rPr>
          <w:rFonts w:ascii="Times New Roman" w:hAnsi="Times New Roman" w:cs="Times New Roman"/>
          <w:sz w:val="28"/>
          <w:szCs w:val="28"/>
        </w:rPr>
        <w:t xml:space="preserve">и (рис. 4).  Барий  и даже </w:t>
      </w:r>
      <w:r w:rsidRPr="002F768B">
        <w:rPr>
          <w:rFonts w:ascii="Times New Roman" w:hAnsi="Times New Roman" w:cs="Times New Roman"/>
          <w:sz w:val="28"/>
          <w:szCs w:val="28"/>
        </w:rPr>
        <w:t>водорастворимый</w:t>
      </w:r>
      <w:r>
        <w:rPr>
          <w:rFonts w:ascii="Times New Roman" w:hAnsi="Times New Roman" w:cs="Times New Roman"/>
          <w:sz w:val="28"/>
          <w:szCs w:val="28"/>
        </w:rPr>
        <w:t xml:space="preserve"> </w:t>
      </w:r>
      <w:r w:rsidRPr="002F768B">
        <w:rPr>
          <w:rFonts w:ascii="Times New Roman" w:hAnsi="Times New Roman" w:cs="Times New Roman"/>
          <w:sz w:val="28"/>
          <w:szCs w:val="28"/>
        </w:rPr>
        <w:t>контраст не поступали в кишечник. Больному произведена релапаротомия,</w:t>
      </w:r>
      <w:r>
        <w:rPr>
          <w:rFonts w:ascii="Times New Roman" w:hAnsi="Times New Roman" w:cs="Times New Roman"/>
          <w:sz w:val="28"/>
          <w:szCs w:val="28"/>
        </w:rPr>
        <w:t xml:space="preserve"> </w:t>
      </w:r>
      <w:r w:rsidRPr="002F768B">
        <w:rPr>
          <w:rFonts w:ascii="Times New Roman" w:hAnsi="Times New Roman" w:cs="Times New Roman"/>
          <w:sz w:val="28"/>
          <w:szCs w:val="28"/>
        </w:rPr>
        <w:t>разрушены сращения в области диафрагмального отверстия, проведен зонд в</w:t>
      </w:r>
      <w:r>
        <w:rPr>
          <w:rFonts w:ascii="Times New Roman" w:hAnsi="Times New Roman" w:cs="Times New Roman"/>
          <w:sz w:val="28"/>
          <w:szCs w:val="28"/>
        </w:rPr>
        <w:t xml:space="preserve"> </w:t>
      </w:r>
      <w:r w:rsidRPr="002F768B">
        <w:rPr>
          <w:rFonts w:ascii="Times New Roman" w:hAnsi="Times New Roman" w:cs="Times New Roman"/>
          <w:sz w:val="28"/>
          <w:szCs w:val="28"/>
        </w:rPr>
        <w:t>культю желудка и кишку через область перекрута</w:t>
      </w:r>
      <w:r>
        <w:rPr>
          <w:rFonts w:ascii="Times New Roman" w:hAnsi="Times New Roman" w:cs="Times New Roman"/>
          <w:sz w:val="28"/>
          <w:szCs w:val="28"/>
        </w:rPr>
        <w:t xml:space="preserve"> для кормления</w:t>
      </w:r>
      <w:r w:rsidRPr="002F768B">
        <w:rPr>
          <w:rFonts w:ascii="Times New Roman" w:hAnsi="Times New Roman" w:cs="Times New Roman"/>
          <w:sz w:val="28"/>
          <w:szCs w:val="28"/>
        </w:rPr>
        <w:t>. Больной находился на</w:t>
      </w:r>
      <w:r>
        <w:rPr>
          <w:rFonts w:ascii="Times New Roman" w:hAnsi="Times New Roman" w:cs="Times New Roman"/>
          <w:sz w:val="28"/>
          <w:szCs w:val="28"/>
        </w:rPr>
        <w:t xml:space="preserve"> </w:t>
      </w:r>
      <w:r w:rsidRPr="002F768B">
        <w:rPr>
          <w:rFonts w:ascii="Times New Roman" w:hAnsi="Times New Roman" w:cs="Times New Roman"/>
          <w:sz w:val="28"/>
          <w:szCs w:val="28"/>
        </w:rPr>
        <w:t>зондовом питании. Через 8 дней в связи с перерастяжением культи желудка</w:t>
      </w:r>
      <w:r>
        <w:rPr>
          <w:rFonts w:ascii="Times New Roman" w:hAnsi="Times New Roman" w:cs="Times New Roman"/>
          <w:sz w:val="28"/>
          <w:szCs w:val="28"/>
        </w:rPr>
        <w:t xml:space="preserve"> </w:t>
      </w:r>
      <w:r w:rsidRPr="002F768B">
        <w:rPr>
          <w:rFonts w:ascii="Times New Roman" w:hAnsi="Times New Roman" w:cs="Times New Roman"/>
          <w:sz w:val="28"/>
          <w:szCs w:val="28"/>
        </w:rPr>
        <w:t>наступила частичная несостоятельность пищеводно-желудочного анастомоза</w:t>
      </w:r>
      <w:r>
        <w:rPr>
          <w:rFonts w:ascii="Times New Roman" w:hAnsi="Times New Roman" w:cs="Times New Roman"/>
          <w:sz w:val="28"/>
          <w:szCs w:val="28"/>
        </w:rPr>
        <w:t xml:space="preserve"> </w:t>
      </w:r>
      <w:r w:rsidRPr="002F768B">
        <w:rPr>
          <w:rFonts w:ascii="Times New Roman" w:hAnsi="Times New Roman" w:cs="Times New Roman"/>
          <w:sz w:val="28"/>
          <w:szCs w:val="28"/>
        </w:rPr>
        <w:t>и развилась ограниченная эмпиема плевры. Произведено дренирование</w:t>
      </w:r>
      <w:r>
        <w:rPr>
          <w:rFonts w:ascii="Times New Roman" w:hAnsi="Times New Roman" w:cs="Times New Roman"/>
          <w:sz w:val="28"/>
          <w:szCs w:val="28"/>
        </w:rPr>
        <w:t xml:space="preserve"> </w:t>
      </w:r>
      <w:r w:rsidRPr="002F768B">
        <w:rPr>
          <w:rFonts w:ascii="Times New Roman" w:hAnsi="Times New Roman" w:cs="Times New Roman"/>
          <w:sz w:val="28"/>
          <w:szCs w:val="28"/>
        </w:rPr>
        <w:t xml:space="preserve">плевральной полости и ее санация. </w:t>
      </w:r>
      <w:r>
        <w:rPr>
          <w:rFonts w:ascii="Times New Roman" w:hAnsi="Times New Roman" w:cs="Times New Roman"/>
          <w:sz w:val="28"/>
          <w:szCs w:val="28"/>
        </w:rPr>
        <w:t xml:space="preserve"> Больной выписан домой по настоянию родственников, поэтому д</w:t>
      </w:r>
      <w:r w:rsidRPr="002F768B">
        <w:rPr>
          <w:rFonts w:ascii="Times New Roman" w:hAnsi="Times New Roman" w:cs="Times New Roman"/>
          <w:sz w:val="28"/>
          <w:szCs w:val="28"/>
        </w:rPr>
        <w:t>альней</w:t>
      </w:r>
      <w:r>
        <w:rPr>
          <w:rFonts w:ascii="Times New Roman" w:hAnsi="Times New Roman" w:cs="Times New Roman"/>
          <w:sz w:val="28"/>
          <w:szCs w:val="28"/>
        </w:rPr>
        <w:t>шая его судьба не известна.</w:t>
      </w:r>
    </w:p>
    <w:p w:rsidR="008A688D" w:rsidRDefault="008A688D" w:rsidP="003E701A">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Безусловно, что при ротации желудка необходима срочная операция. </w:t>
      </w:r>
    </w:p>
    <w:p w:rsidR="008A688D" w:rsidRDefault="008A688D" w:rsidP="0095273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Некоторые авторы рекомендуют для устранения перекрута пищевода или желудка выполнять реторакотомию. </w:t>
      </w:r>
      <w:r w:rsidRPr="006F51A2">
        <w:rPr>
          <w:rFonts w:ascii="Times New Roman" w:hAnsi="Times New Roman" w:cs="Times New Roman"/>
          <w:sz w:val="28"/>
          <w:szCs w:val="28"/>
        </w:rPr>
        <w:t>Пищевод раскручивают, при этом</w:t>
      </w:r>
      <w:r>
        <w:rPr>
          <w:rFonts w:ascii="Times New Roman" w:hAnsi="Times New Roman" w:cs="Times New Roman"/>
          <w:sz w:val="28"/>
          <w:szCs w:val="28"/>
        </w:rPr>
        <w:t xml:space="preserve"> </w:t>
      </w:r>
      <w:r w:rsidRPr="006F51A2">
        <w:rPr>
          <w:rFonts w:ascii="Times New Roman" w:hAnsi="Times New Roman" w:cs="Times New Roman"/>
          <w:sz w:val="28"/>
          <w:szCs w:val="28"/>
        </w:rPr>
        <w:t>равномерно распределяя ротационную</w:t>
      </w:r>
      <w:r>
        <w:rPr>
          <w:rFonts w:ascii="Times New Roman" w:hAnsi="Times New Roman" w:cs="Times New Roman"/>
          <w:sz w:val="28"/>
          <w:szCs w:val="28"/>
        </w:rPr>
        <w:t xml:space="preserve"> </w:t>
      </w:r>
      <w:r w:rsidRPr="006F51A2">
        <w:rPr>
          <w:rFonts w:ascii="Times New Roman" w:hAnsi="Times New Roman" w:cs="Times New Roman"/>
          <w:sz w:val="28"/>
          <w:szCs w:val="28"/>
        </w:rPr>
        <w:t>волну вдоль длины культи желудка. Учитывая большую длину и ширину трансплантата, можно попытаться уложить его</w:t>
      </w:r>
      <w:r>
        <w:rPr>
          <w:rFonts w:ascii="Times New Roman" w:hAnsi="Times New Roman" w:cs="Times New Roman"/>
          <w:sz w:val="28"/>
          <w:szCs w:val="28"/>
        </w:rPr>
        <w:t xml:space="preserve"> </w:t>
      </w:r>
      <w:r w:rsidRPr="006F51A2">
        <w:rPr>
          <w:rFonts w:ascii="Times New Roman" w:hAnsi="Times New Roman" w:cs="Times New Roman"/>
          <w:sz w:val="28"/>
          <w:szCs w:val="28"/>
        </w:rPr>
        <w:t>таким образом, чтобы равном</w:t>
      </w:r>
      <w:r>
        <w:rPr>
          <w:rFonts w:ascii="Times New Roman" w:hAnsi="Times New Roman" w:cs="Times New Roman"/>
          <w:sz w:val="28"/>
          <w:szCs w:val="28"/>
        </w:rPr>
        <w:t>ерный спиралевидный изгиб в 360</w:t>
      </w:r>
      <w:r>
        <w:rPr>
          <w:rFonts w:ascii="Times New Roman" w:hAnsi="Times New Roman" w:cs="Times New Roman"/>
          <w:sz w:val="28"/>
          <w:szCs w:val="28"/>
          <w:vertAlign w:val="superscript"/>
        </w:rPr>
        <w:t>0</w:t>
      </w:r>
      <w:r w:rsidRPr="006F51A2">
        <w:rPr>
          <w:rFonts w:ascii="Times New Roman" w:hAnsi="Times New Roman" w:cs="Times New Roman"/>
          <w:sz w:val="28"/>
          <w:szCs w:val="28"/>
        </w:rPr>
        <w:t xml:space="preserve"> не нарушал пассаж пищи. Важно, чтобы при этом не</w:t>
      </w:r>
      <w:r>
        <w:rPr>
          <w:rFonts w:ascii="Times New Roman" w:hAnsi="Times New Roman" w:cs="Times New Roman"/>
          <w:sz w:val="28"/>
          <w:szCs w:val="28"/>
        </w:rPr>
        <w:t xml:space="preserve"> </w:t>
      </w:r>
      <w:r w:rsidRPr="006F51A2">
        <w:rPr>
          <w:rFonts w:ascii="Times New Roman" w:hAnsi="Times New Roman" w:cs="Times New Roman"/>
          <w:sz w:val="28"/>
          <w:szCs w:val="28"/>
        </w:rPr>
        <w:t>сместить закручивание на пилородуоденальную зону. В случае успеха желудок по</w:t>
      </w:r>
      <w:r>
        <w:rPr>
          <w:rFonts w:ascii="Times New Roman" w:hAnsi="Times New Roman" w:cs="Times New Roman"/>
          <w:sz w:val="28"/>
          <w:szCs w:val="28"/>
        </w:rPr>
        <w:t xml:space="preserve"> </w:t>
      </w:r>
      <w:r w:rsidRPr="006F51A2">
        <w:rPr>
          <w:rFonts w:ascii="Times New Roman" w:hAnsi="Times New Roman" w:cs="Times New Roman"/>
          <w:sz w:val="28"/>
          <w:szCs w:val="28"/>
        </w:rPr>
        <w:t>всей его длине тщательно фиксируется к</w:t>
      </w:r>
      <w:r>
        <w:rPr>
          <w:rFonts w:ascii="Times New Roman" w:hAnsi="Times New Roman" w:cs="Times New Roman"/>
          <w:sz w:val="28"/>
          <w:szCs w:val="28"/>
        </w:rPr>
        <w:t xml:space="preserve"> позвоночнику /7/.</w:t>
      </w:r>
    </w:p>
    <w:p w:rsidR="008A688D" w:rsidRDefault="008A688D" w:rsidP="00F72D7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предотвращения данного осложнения при наложении пищеводно-желудочного анастомоза в грудной клетке, мы оставляем вскрытой брюшную полость для визуального контроля за расположением трансплантата.</w:t>
      </w:r>
    </w:p>
    <w:p w:rsidR="008A688D" w:rsidRDefault="008A688D" w:rsidP="00F72D7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Необходимо отметить, что такие осложнения как рубцовое сужение пищеводного анастомоза, рефлюкс – эзофагит, демпинг синдром в нашем наблюдении не встречались.</w:t>
      </w:r>
    </w:p>
    <w:p w:rsidR="008A688D" w:rsidRDefault="008A688D" w:rsidP="00A67A88">
      <w:pPr>
        <w:spacing w:line="360" w:lineRule="auto"/>
        <w:ind w:firstLine="851"/>
        <w:jc w:val="center"/>
        <w:rPr>
          <w:rFonts w:ascii="Times New Roman" w:hAnsi="Times New Roman" w:cs="Times New Roman"/>
          <w:sz w:val="28"/>
          <w:szCs w:val="28"/>
        </w:rPr>
      </w:pPr>
      <w:r>
        <w:rPr>
          <w:rFonts w:ascii="Times New Roman" w:hAnsi="Times New Roman" w:cs="Times New Roman"/>
          <w:sz w:val="28"/>
          <w:szCs w:val="28"/>
        </w:rPr>
        <w:t>Выводы</w:t>
      </w:r>
    </w:p>
    <w:p w:rsidR="008A688D" w:rsidRDefault="008A688D" w:rsidP="00C707D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образом, описанные нами осложнения относятся к редким и часто имеют фатальный исход. Однако, проведенный анализ свидетельствует о том, что в ряде случаев эти осложнения можно предотвратить.  В частности для профилактики несостоятельности анастомоза важно соблюдение ряда условий: отсутствие натяжения сшиваемых органов, хорошее их кровоснабжение, редкое наложение швов. </w:t>
      </w:r>
    </w:p>
    <w:p w:rsidR="008A688D" w:rsidRDefault="008A688D" w:rsidP="00C707D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профилактики ротации трансплантата необходим контроль за его расположением, как со стороны грудной клетки так и брюшной полости, в связи с чем последняя остаётся открытой до завершения формирования анастомоза.</w:t>
      </w:r>
    </w:p>
    <w:p w:rsidR="008A688D" w:rsidRDefault="008A688D" w:rsidP="00F72D7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При перекруте желудочного трансплантата показано срочное повторное хирургическое вмешательство, направленное на устранение непроходимости. </w:t>
      </w:r>
    </w:p>
    <w:p w:rsidR="008A688D" w:rsidRDefault="008A688D" w:rsidP="00F72D7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При стойком парезе культи желудка, не поддающемся консервативной терапии показано срочное хирургическое вмешательство для выполнения дренирующей операции в виде гастроэнтероанастомоза.</w:t>
      </w:r>
    </w:p>
    <w:p w:rsidR="008A688D" w:rsidRDefault="008A688D" w:rsidP="00A029BB">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Лучевая терапия на опухоль кардиального отдела желудка в дозе 70Гр оказывает негативное влияние на регенераторные процессы в зоне анастомоза при последующем хирургическом лечении. В связи с этим при планировании операции после облучения, максимальная суммарная доза должна составлять не более 40 Гр.</w:t>
      </w:r>
    </w:p>
    <w:p w:rsidR="008A688D" w:rsidRDefault="008A688D" w:rsidP="00620869">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br w:type="page"/>
        <w:t>Список литературы</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rPr>
        <w:t>Афанасьев С.Г. Результаты расширенных и комбинированных операций по поводу рака желудка и кардиоэзофагеального перехода / С.Г. Афанасьев, А.В. Августинович, С.А. Тузиков // Сибирский онкологический журнал. — 2011. – том 48, №6. — с. 36 — 41.</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lang w:val="en-US"/>
        </w:rPr>
      </w:pPr>
      <w:r w:rsidRPr="00620869">
        <w:rPr>
          <w:rFonts w:ascii="Times New Roman" w:hAnsi="Times New Roman" w:cs="Times New Roman"/>
          <w:sz w:val="28"/>
          <w:szCs w:val="28"/>
          <w:lang w:val="en-US"/>
        </w:rPr>
        <w:t xml:space="preserve">Hofstetter W. Treatment Outcomes of Resected Esophagel Cancer/ W.Hofstetter, S.G. Swisher, </w:t>
      </w:r>
      <w:r w:rsidRPr="00620869">
        <w:rPr>
          <w:rFonts w:ascii="Times New Roman" w:hAnsi="Times New Roman" w:cs="Times New Roman"/>
          <w:sz w:val="28"/>
          <w:szCs w:val="28"/>
        </w:rPr>
        <w:t>А</w:t>
      </w:r>
      <w:r w:rsidRPr="00620869">
        <w:rPr>
          <w:rFonts w:ascii="Times New Roman" w:hAnsi="Times New Roman" w:cs="Times New Roman"/>
          <w:sz w:val="28"/>
          <w:szCs w:val="28"/>
          <w:lang w:val="en-US"/>
        </w:rPr>
        <w:t>.</w:t>
      </w:r>
      <w:r w:rsidRPr="00620869">
        <w:rPr>
          <w:rFonts w:ascii="Times New Roman" w:hAnsi="Times New Roman" w:cs="Times New Roman"/>
          <w:sz w:val="28"/>
          <w:szCs w:val="28"/>
        </w:rPr>
        <w:t>М</w:t>
      </w:r>
      <w:r w:rsidRPr="00620869">
        <w:rPr>
          <w:rFonts w:ascii="Times New Roman" w:hAnsi="Times New Roman" w:cs="Times New Roman"/>
          <w:sz w:val="28"/>
          <w:szCs w:val="28"/>
          <w:lang w:val="en-US"/>
        </w:rPr>
        <w:t xml:space="preserve">.Correa//Ann. Surg. — 2002. Vol. 236. — </w:t>
      </w:r>
      <w:r w:rsidRPr="00620869">
        <w:rPr>
          <w:rFonts w:ascii="Times New Roman" w:hAnsi="Times New Roman" w:cs="Times New Roman"/>
          <w:sz w:val="28"/>
          <w:szCs w:val="28"/>
        </w:rPr>
        <w:t>Р</w:t>
      </w:r>
      <w:r w:rsidRPr="00620869">
        <w:rPr>
          <w:rFonts w:ascii="Times New Roman" w:hAnsi="Times New Roman" w:cs="Times New Roman"/>
          <w:sz w:val="28"/>
          <w:szCs w:val="28"/>
          <w:lang w:val="en-US"/>
        </w:rPr>
        <w:t>. 376 — 385.</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rPr>
        <w:t>Давыдов М.И. Рак пищевода/ М.И. Давыдов, И.С. Стилиди// М.:Практическая медицина, 2007. — 392 с.</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lang w:val="en-US"/>
        </w:rPr>
        <w:t xml:space="preserve">Visbal </w:t>
      </w:r>
      <w:r w:rsidRPr="00620869">
        <w:rPr>
          <w:rFonts w:ascii="Times New Roman" w:hAnsi="Times New Roman" w:cs="Times New Roman"/>
          <w:sz w:val="28"/>
          <w:szCs w:val="28"/>
        </w:rPr>
        <w:t>А</w:t>
      </w:r>
      <w:r w:rsidRPr="00620869">
        <w:rPr>
          <w:rFonts w:ascii="Times New Roman" w:hAnsi="Times New Roman" w:cs="Times New Roman"/>
          <w:sz w:val="28"/>
          <w:szCs w:val="28"/>
          <w:lang w:val="en-US"/>
        </w:rPr>
        <w:t>. L. Levis esophagogastrectomy for esophageal cancer /</w:t>
      </w:r>
      <w:r w:rsidRPr="00620869">
        <w:rPr>
          <w:rFonts w:ascii="Times New Roman" w:hAnsi="Times New Roman" w:cs="Times New Roman"/>
          <w:sz w:val="28"/>
          <w:szCs w:val="28"/>
        </w:rPr>
        <w:t>А</w:t>
      </w:r>
      <w:r w:rsidRPr="00620869">
        <w:rPr>
          <w:rFonts w:ascii="Times New Roman" w:hAnsi="Times New Roman" w:cs="Times New Roman"/>
          <w:sz w:val="28"/>
          <w:szCs w:val="28"/>
          <w:lang w:val="en-US"/>
        </w:rPr>
        <w:t xml:space="preserve">. L. Visbal, </w:t>
      </w:r>
      <w:r w:rsidRPr="00620869">
        <w:rPr>
          <w:rFonts w:ascii="Times New Roman" w:hAnsi="Times New Roman" w:cs="Times New Roman"/>
          <w:sz w:val="28"/>
          <w:szCs w:val="28"/>
        </w:rPr>
        <w:t>М</w:t>
      </w:r>
      <w:r w:rsidRPr="00620869">
        <w:rPr>
          <w:rFonts w:ascii="Times New Roman" w:hAnsi="Times New Roman" w:cs="Times New Roman"/>
          <w:sz w:val="28"/>
          <w:szCs w:val="28"/>
          <w:lang w:val="en-US"/>
        </w:rPr>
        <w:t xml:space="preserve">. S. Allen, D. </w:t>
      </w:r>
      <w:r w:rsidRPr="00620869">
        <w:rPr>
          <w:rFonts w:ascii="Times New Roman" w:hAnsi="Times New Roman" w:cs="Times New Roman"/>
          <w:sz w:val="28"/>
          <w:szCs w:val="28"/>
        </w:rPr>
        <w:t>Ь</w:t>
      </w:r>
      <w:r w:rsidRPr="00620869">
        <w:rPr>
          <w:rFonts w:ascii="Times New Roman" w:hAnsi="Times New Roman" w:cs="Times New Roman"/>
          <w:sz w:val="28"/>
          <w:szCs w:val="28"/>
          <w:lang w:val="en-US"/>
        </w:rPr>
        <w:t xml:space="preserve">. Miller// Ann. </w:t>
      </w:r>
      <w:r w:rsidRPr="00620869">
        <w:rPr>
          <w:rFonts w:ascii="Times New Roman" w:hAnsi="Times New Roman" w:cs="Times New Roman"/>
          <w:sz w:val="28"/>
          <w:szCs w:val="28"/>
        </w:rPr>
        <w:t>Thorac. Surg. — 2001 - Vol.71. — Р. 1803 -1808.</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rPr>
        <w:t>Новиков Е.А.  Опыт хирургического лечения больных раком желудка с формированием пищеводных анастомозов /Е. А. Новиков// Международный медицинский журнал. -2011. - №2. – с. 40 -42.</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rPr>
        <w:t xml:space="preserve">Бойко В.В. Хирургическое лечение рака пищевода. Сообщение </w:t>
      </w:r>
      <w:r w:rsidRPr="00620869">
        <w:rPr>
          <w:rFonts w:ascii="Times New Roman" w:hAnsi="Times New Roman" w:cs="Times New Roman"/>
          <w:sz w:val="28"/>
          <w:szCs w:val="28"/>
          <w:lang w:val="uk-UA"/>
        </w:rPr>
        <w:t>ІІ</w:t>
      </w:r>
      <w:r w:rsidRPr="00620869">
        <w:rPr>
          <w:rFonts w:ascii="Times New Roman" w:hAnsi="Times New Roman" w:cs="Times New Roman"/>
          <w:sz w:val="28"/>
          <w:szCs w:val="28"/>
        </w:rPr>
        <w:t>. Хирургическое лечение рака грудного и абдоминального отделов пищевода/ В.В. Бойко, С.А. Савви, В.П. Далавурак и др.// Международный медицинский журнал.— 2010. — №3. — С. 70 — 79.</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lang w:val="en-US"/>
        </w:rPr>
        <w:t>Bumm R. More or less surgery for esophageal cancer: extent of lymphadenectomi in esophagectomy for squamous cells esophageal carcinoma: How m</w:t>
      </w:r>
      <w:r w:rsidRPr="00620869">
        <w:rPr>
          <w:rFonts w:ascii="Times New Roman" w:hAnsi="Times New Roman" w:cs="Times New Roman"/>
          <w:sz w:val="28"/>
          <w:szCs w:val="28"/>
        </w:rPr>
        <w:t>ас</w:t>
      </w:r>
      <w:r w:rsidRPr="00620869">
        <w:rPr>
          <w:rFonts w:ascii="Times New Roman" w:hAnsi="Times New Roman" w:cs="Times New Roman"/>
          <w:sz w:val="28"/>
          <w:szCs w:val="28"/>
          <w:lang w:val="en-US"/>
        </w:rPr>
        <w:t xml:space="preserve">h in necessery / R. Bumm, J.Wong// Dis. </w:t>
      </w:r>
      <w:r w:rsidRPr="00620869">
        <w:rPr>
          <w:rFonts w:ascii="Times New Roman" w:hAnsi="Times New Roman" w:cs="Times New Roman"/>
          <w:sz w:val="28"/>
          <w:szCs w:val="28"/>
        </w:rPr>
        <w:t>Esoph.—1994. — Vol. 7. — Р. 151 — 155.</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rPr>
        <w:t xml:space="preserve">Ганул В.Л. Комбинированный торакоабдоминальный доступ — метод выбора при операциях по поводу рака желудка с распространением на пищевод /В.Л. Ганул, С.И. Киркилевский, Ю.Н. Кондрацкий и др.//Клиническая онкология. -2013. – Т.9, № 1 — С.6 -9. </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rPr>
        <w:t>Стариков В.И. Особенности хирургического лечения рака пищевода и рака проксимального отдела желудка / В.И. Стариков, Ю.А. Винник, К.В. Баранников, К.Ю. Майборода//</w:t>
      </w:r>
      <w:r w:rsidRPr="00620869">
        <w:rPr>
          <w:rFonts w:ascii="Times New Roman" w:hAnsi="Times New Roman" w:cs="Times New Roman"/>
          <w:sz w:val="28"/>
          <w:szCs w:val="28"/>
          <w:lang w:val="uk-UA"/>
        </w:rPr>
        <w:t xml:space="preserve"> Університетська клініка. – 2013. – </w:t>
      </w:r>
      <w:r w:rsidRPr="00620869">
        <w:rPr>
          <w:rFonts w:ascii="Times New Roman" w:hAnsi="Times New Roman" w:cs="Times New Roman"/>
          <w:sz w:val="28"/>
          <w:szCs w:val="28"/>
        </w:rPr>
        <w:t>том 9, №1. – С. 30 -33.</w:t>
      </w:r>
    </w:p>
    <w:p w:rsidR="008A688D" w:rsidRPr="00620869" w:rsidRDefault="008A688D" w:rsidP="00620869">
      <w:pPr>
        <w:pStyle w:val="ListParagraph"/>
        <w:numPr>
          <w:ilvl w:val="0"/>
          <w:numId w:val="3"/>
        </w:numPr>
        <w:tabs>
          <w:tab w:val="clear" w:pos="1155"/>
          <w:tab w:val="num" w:pos="900"/>
        </w:tabs>
        <w:spacing w:line="360" w:lineRule="auto"/>
        <w:ind w:left="360"/>
        <w:jc w:val="both"/>
        <w:rPr>
          <w:rFonts w:ascii="Times New Roman" w:hAnsi="Times New Roman" w:cs="Times New Roman"/>
          <w:sz w:val="28"/>
          <w:szCs w:val="28"/>
        </w:rPr>
      </w:pPr>
      <w:r w:rsidRPr="00620869">
        <w:rPr>
          <w:rFonts w:ascii="Times New Roman" w:hAnsi="Times New Roman" w:cs="Times New Roman"/>
          <w:sz w:val="28"/>
          <w:szCs w:val="28"/>
          <w:lang w:val="en-US"/>
        </w:rPr>
        <w:t>Collard J.M. Erythromycin enhances early postoperative contractility of the denervated whole stomach as an esophageal substitute. J</w:t>
      </w:r>
      <w:r w:rsidRPr="00620869">
        <w:rPr>
          <w:rFonts w:ascii="Times New Roman" w:hAnsi="Times New Roman" w:cs="Times New Roman"/>
          <w:sz w:val="28"/>
          <w:szCs w:val="28"/>
        </w:rPr>
        <w:t>.</w:t>
      </w:r>
      <w:r w:rsidRPr="00620869">
        <w:rPr>
          <w:rFonts w:ascii="Times New Roman" w:hAnsi="Times New Roman" w:cs="Times New Roman"/>
          <w:sz w:val="28"/>
          <w:szCs w:val="28"/>
          <w:lang w:val="en-US"/>
        </w:rPr>
        <w:t>M</w:t>
      </w:r>
      <w:r w:rsidRPr="00620869">
        <w:rPr>
          <w:rFonts w:ascii="Times New Roman" w:hAnsi="Times New Roman" w:cs="Times New Roman"/>
          <w:sz w:val="28"/>
          <w:szCs w:val="28"/>
        </w:rPr>
        <w:t xml:space="preserve">. </w:t>
      </w:r>
      <w:r w:rsidRPr="00620869">
        <w:rPr>
          <w:rFonts w:ascii="Times New Roman" w:hAnsi="Times New Roman" w:cs="Times New Roman"/>
          <w:sz w:val="28"/>
          <w:szCs w:val="28"/>
          <w:lang w:val="en-US"/>
        </w:rPr>
        <w:t>Collard</w:t>
      </w:r>
      <w:r w:rsidRPr="00620869">
        <w:rPr>
          <w:rFonts w:ascii="Times New Roman" w:hAnsi="Times New Roman" w:cs="Times New Roman"/>
          <w:sz w:val="28"/>
          <w:szCs w:val="28"/>
        </w:rPr>
        <w:t xml:space="preserve">, </w:t>
      </w:r>
      <w:r w:rsidRPr="00620869">
        <w:rPr>
          <w:rFonts w:ascii="Times New Roman" w:hAnsi="Times New Roman" w:cs="Times New Roman"/>
          <w:sz w:val="28"/>
          <w:szCs w:val="28"/>
          <w:lang w:val="en-US"/>
        </w:rPr>
        <w:t>R</w:t>
      </w:r>
      <w:r w:rsidRPr="00620869">
        <w:rPr>
          <w:rFonts w:ascii="Times New Roman" w:hAnsi="Times New Roman" w:cs="Times New Roman"/>
          <w:sz w:val="28"/>
          <w:szCs w:val="28"/>
        </w:rPr>
        <w:t xml:space="preserve">. </w:t>
      </w:r>
      <w:r w:rsidRPr="00620869">
        <w:rPr>
          <w:rFonts w:ascii="Times New Roman" w:hAnsi="Times New Roman" w:cs="Times New Roman"/>
          <w:sz w:val="28"/>
          <w:szCs w:val="28"/>
          <w:lang w:val="en-US"/>
        </w:rPr>
        <w:t>Romagnoli</w:t>
      </w:r>
      <w:r w:rsidRPr="00620869">
        <w:rPr>
          <w:rFonts w:ascii="Times New Roman" w:hAnsi="Times New Roman" w:cs="Times New Roman"/>
          <w:sz w:val="28"/>
          <w:szCs w:val="28"/>
        </w:rPr>
        <w:t xml:space="preserve">, </w:t>
      </w:r>
      <w:r w:rsidRPr="00620869">
        <w:rPr>
          <w:rFonts w:ascii="Times New Roman" w:hAnsi="Times New Roman" w:cs="Times New Roman"/>
          <w:sz w:val="28"/>
          <w:szCs w:val="28"/>
          <w:lang w:val="en-US"/>
        </w:rPr>
        <w:t>J</w:t>
      </w:r>
      <w:r w:rsidRPr="00620869">
        <w:rPr>
          <w:rFonts w:ascii="Times New Roman" w:hAnsi="Times New Roman" w:cs="Times New Roman"/>
          <w:sz w:val="28"/>
          <w:szCs w:val="28"/>
        </w:rPr>
        <w:t>.</w:t>
      </w:r>
      <w:r w:rsidRPr="00620869">
        <w:rPr>
          <w:rFonts w:ascii="Times New Roman" w:hAnsi="Times New Roman" w:cs="Times New Roman"/>
          <w:sz w:val="28"/>
          <w:szCs w:val="28"/>
          <w:lang w:val="en-US"/>
        </w:rPr>
        <w:t>B</w:t>
      </w:r>
      <w:r w:rsidRPr="00620869">
        <w:rPr>
          <w:rFonts w:ascii="Times New Roman" w:hAnsi="Times New Roman" w:cs="Times New Roman"/>
          <w:sz w:val="28"/>
          <w:szCs w:val="28"/>
        </w:rPr>
        <w:t xml:space="preserve">. </w:t>
      </w:r>
      <w:r w:rsidRPr="00620869">
        <w:rPr>
          <w:rFonts w:ascii="Times New Roman" w:hAnsi="Times New Roman" w:cs="Times New Roman"/>
          <w:sz w:val="28"/>
          <w:szCs w:val="28"/>
          <w:lang w:val="en-US"/>
        </w:rPr>
        <w:t>Otte</w:t>
      </w:r>
      <w:r w:rsidRPr="00620869">
        <w:rPr>
          <w:rFonts w:ascii="Times New Roman" w:hAnsi="Times New Roman" w:cs="Times New Roman"/>
          <w:sz w:val="28"/>
          <w:szCs w:val="28"/>
        </w:rPr>
        <w:t xml:space="preserve"> // </w:t>
      </w:r>
      <w:r w:rsidRPr="00620869">
        <w:rPr>
          <w:rFonts w:ascii="Times New Roman" w:hAnsi="Times New Roman" w:cs="Times New Roman"/>
          <w:sz w:val="28"/>
          <w:szCs w:val="28"/>
          <w:lang w:val="en-US"/>
        </w:rPr>
        <w:t>Ann</w:t>
      </w:r>
      <w:r w:rsidRPr="00620869">
        <w:rPr>
          <w:rFonts w:ascii="Times New Roman" w:hAnsi="Times New Roman" w:cs="Times New Roman"/>
          <w:sz w:val="28"/>
          <w:szCs w:val="28"/>
        </w:rPr>
        <w:t xml:space="preserve">. </w:t>
      </w:r>
      <w:r w:rsidRPr="00620869">
        <w:rPr>
          <w:rFonts w:ascii="Times New Roman" w:hAnsi="Times New Roman" w:cs="Times New Roman"/>
          <w:sz w:val="28"/>
          <w:szCs w:val="28"/>
          <w:lang w:val="en-US"/>
        </w:rPr>
        <w:t>Surg</w:t>
      </w:r>
      <w:r w:rsidRPr="00620869">
        <w:rPr>
          <w:rFonts w:ascii="Times New Roman" w:hAnsi="Times New Roman" w:cs="Times New Roman"/>
          <w:sz w:val="28"/>
          <w:szCs w:val="28"/>
        </w:rPr>
        <w:t xml:space="preserve">. – 1999. – </w:t>
      </w:r>
      <w:r w:rsidRPr="00620869">
        <w:rPr>
          <w:rFonts w:ascii="Times New Roman" w:hAnsi="Times New Roman" w:cs="Times New Roman"/>
          <w:sz w:val="28"/>
          <w:szCs w:val="28"/>
          <w:lang w:val="en-US"/>
        </w:rPr>
        <w:t>Vol</w:t>
      </w:r>
      <w:r w:rsidRPr="00620869">
        <w:rPr>
          <w:rFonts w:ascii="Times New Roman" w:hAnsi="Times New Roman" w:cs="Times New Roman"/>
          <w:sz w:val="28"/>
          <w:szCs w:val="28"/>
        </w:rPr>
        <w:t xml:space="preserve">. 229. – </w:t>
      </w:r>
      <w:r w:rsidRPr="00620869">
        <w:rPr>
          <w:rFonts w:ascii="Times New Roman" w:hAnsi="Times New Roman" w:cs="Times New Roman"/>
          <w:sz w:val="28"/>
          <w:szCs w:val="28"/>
          <w:lang w:val="en-US"/>
        </w:rPr>
        <w:t>P</w:t>
      </w:r>
      <w:r w:rsidRPr="00620869">
        <w:rPr>
          <w:rFonts w:ascii="Times New Roman" w:hAnsi="Times New Roman" w:cs="Times New Roman"/>
          <w:sz w:val="28"/>
          <w:szCs w:val="28"/>
        </w:rPr>
        <w:t>. 337 -343.</w:t>
      </w:r>
    </w:p>
    <w:p w:rsidR="008A688D" w:rsidRDefault="008A688D" w:rsidP="00B92419">
      <w:pPr>
        <w:pStyle w:val="ListParagraph"/>
        <w:spacing w:line="360" w:lineRule="auto"/>
        <w:ind w:left="0" w:firstLine="435"/>
        <w:jc w:val="both"/>
        <w:rPr>
          <w:rFonts w:ascii="Times New Roman" w:hAnsi="Times New Roman" w:cs="Times New Roman"/>
          <w:sz w:val="28"/>
          <w:szCs w:val="28"/>
        </w:rPr>
      </w:pPr>
      <w:r>
        <w:rPr>
          <w:rFonts w:ascii="Times New Roman" w:hAnsi="Times New Roman" w:cs="Times New Roman"/>
          <w:sz w:val="28"/>
          <w:szCs w:val="28"/>
        </w:rPr>
        <w:br w:type="page"/>
        <w:t>Редкие осложнения хирургического лечения рака пищевода и кардиального отдела желудка.</w:t>
      </w:r>
    </w:p>
    <w:p w:rsidR="008A688D" w:rsidRDefault="008A688D" w:rsidP="00155615">
      <w:pPr>
        <w:pStyle w:val="ListParagraph"/>
        <w:spacing w:line="360" w:lineRule="auto"/>
        <w:ind w:left="0" w:firstLine="435"/>
        <w:jc w:val="both"/>
        <w:rPr>
          <w:rFonts w:ascii="Times New Roman" w:hAnsi="Times New Roman" w:cs="Times New Roman"/>
          <w:sz w:val="28"/>
          <w:szCs w:val="28"/>
        </w:rPr>
      </w:pPr>
      <w:r>
        <w:rPr>
          <w:rFonts w:ascii="Times New Roman" w:hAnsi="Times New Roman" w:cs="Times New Roman"/>
          <w:sz w:val="28"/>
          <w:szCs w:val="28"/>
        </w:rPr>
        <w:t>В.И. Стариков, Ю.А. Винник, К.Ю. Майборода.</w:t>
      </w:r>
    </w:p>
    <w:p w:rsidR="008A688D" w:rsidRDefault="008A688D" w:rsidP="004B4ED8">
      <w:pPr>
        <w:pStyle w:val="ListParagraph"/>
        <w:spacing w:line="360" w:lineRule="auto"/>
        <w:ind w:left="0" w:firstLine="435"/>
        <w:jc w:val="both"/>
        <w:rPr>
          <w:rFonts w:ascii="Times New Roman" w:hAnsi="Times New Roman" w:cs="Times New Roman"/>
          <w:sz w:val="28"/>
          <w:szCs w:val="28"/>
        </w:rPr>
      </w:pPr>
      <w:r w:rsidRPr="00406C94">
        <w:rPr>
          <w:rFonts w:ascii="Times New Roman" w:hAnsi="Times New Roman" w:cs="Times New Roman"/>
          <w:sz w:val="28"/>
          <w:szCs w:val="28"/>
        </w:rPr>
        <w:t>Резюме.</w:t>
      </w:r>
      <w:r>
        <w:rPr>
          <w:rFonts w:ascii="Times New Roman" w:hAnsi="Times New Roman" w:cs="Times New Roman"/>
          <w:sz w:val="28"/>
          <w:szCs w:val="28"/>
        </w:rPr>
        <w:t xml:space="preserve"> В работе описаны редкие осложнения хирургического лечения 215 больных раком пищевода и кардиального отдела желудка. Проведен анализ причин их развития и даны рекомендации по их профилактике и лечению.</w:t>
      </w:r>
    </w:p>
    <w:p w:rsidR="008A688D" w:rsidRDefault="008A688D" w:rsidP="004B4ED8">
      <w:pPr>
        <w:pStyle w:val="ListParagraph"/>
        <w:spacing w:line="360" w:lineRule="auto"/>
        <w:ind w:left="0" w:firstLine="435"/>
        <w:jc w:val="both"/>
        <w:rPr>
          <w:rFonts w:ascii="Times New Roman" w:hAnsi="Times New Roman" w:cs="Times New Roman"/>
          <w:sz w:val="28"/>
          <w:szCs w:val="28"/>
        </w:rPr>
      </w:pPr>
      <w:r>
        <w:rPr>
          <w:rFonts w:ascii="Times New Roman" w:hAnsi="Times New Roman" w:cs="Times New Roman"/>
          <w:sz w:val="28"/>
          <w:szCs w:val="28"/>
        </w:rPr>
        <w:t>Ключевые слова: анастомоз, несостоятельность, ротация трансплантата.</w:t>
      </w:r>
    </w:p>
    <w:p w:rsidR="008A688D" w:rsidRDefault="008A688D" w:rsidP="00A137C8">
      <w:pPr>
        <w:pStyle w:val="ListParagraph"/>
        <w:spacing w:line="360" w:lineRule="auto"/>
        <w:ind w:left="0" w:firstLine="435"/>
        <w:jc w:val="both"/>
        <w:rPr>
          <w:rFonts w:ascii="Times New Roman" w:hAnsi="Times New Roman" w:cs="Times New Roman"/>
          <w:sz w:val="28"/>
          <w:szCs w:val="28"/>
          <w:lang w:val="uk-UA"/>
        </w:rPr>
      </w:pPr>
    </w:p>
    <w:p w:rsidR="008A688D" w:rsidRDefault="008A688D" w:rsidP="00A137C8">
      <w:pPr>
        <w:pStyle w:val="ListParagraph"/>
        <w:spacing w:line="360" w:lineRule="auto"/>
        <w:ind w:left="0" w:firstLine="435"/>
        <w:jc w:val="both"/>
        <w:rPr>
          <w:rFonts w:ascii="Times New Roman" w:hAnsi="Times New Roman" w:cs="Times New Roman"/>
          <w:sz w:val="28"/>
          <w:szCs w:val="28"/>
          <w:lang w:val="uk-UA"/>
        </w:rPr>
      </w:pPr>
      <w:r>
        <w:rPr>
          <w:rFonts w:ascii="Times New Roman" w:hAnsi="Times New Roman" w:cs="Times New Roman"/>
          <w:sz w:val="28"/>
          <w:szCs w:val="28"/>
          <w:lang w:val="uk-UA"/>
        </w:rPr>
        <w:t>Рідкісні ускладнення хірургічного лікування раку стравоходу та кардіального відділу шлунка.</w:t>
      </w:r>
    </w:p>
    <w:p w:rsidR="008A688D" w:rsidRDefault="008A688D" w:rsidP="00A137C8">
      <w:pPr>
        <w:pStyle w:val="ListParagraph"/>
        <w:spacing w:line="360" w:lineRule="auto"/>
        <w:ind w:left="0" w:firstLine="435"/>
        <w:jc w:val="both"/>
        <w:rPr>
          <w:rFonts w:ascii="Times New Roman" w:hAnsi="Times New Roman" w:cs="Times New Roman"/>
          <w:sz w:val="28"/>
          <w:szCs w:val="28"/>
          <w:lang w:val="uk-UA"/>
        </w:rPr>
      </w:pPr>
      <w:r>
        <w:rPr>
          <w:rFonts w:ascii="Times New Roman" w:hAnsi="Times New Roman" w:cs="Times New Roman"/>
          <w:sz w:val="28"/>
          <w:szCs w:val="28"/>
          <w:lang w:val="uk-UA"/>
        </w:rPr>
        <w:t>В.І. Старіков, Ю.О. Вінник, К.Ю. Майборода.</w:t>
      </w:r>
    </w:p>
    <w:p w:rsidR="008A688D" w:rsidRDefault="008A688D" w:rsidP="00A137C8">
      <w:pPr>
        <w:pStyle w:val="ListParagraph"/>
        <w:spacing w:line="360" w:lineRule="auto"/>
        <w:ind w:left="0" w:firstLine="435"/>
        <w:jc w:val="both"/>
        <w:rPr>
          <w:rFonts w:ascii="Times New Roman" w:hAnsi="Times New Roman" w:cs="Times New Roman"/>
          <w:sz w:val="28"/>
          <w:szCs w:val="28"/>
          <w:lang w:val="uk-UA"/>
        </w:rPr>
      </w:pPr>
      <w:r>
        <w:rPr>
          <w:rFonts w:ascii="Times New Roman" w:hAnsi="Times New Roman" w:cs="Times New Roman"/>
          <w:sz w:val="28"/>
          <w:szCs w:val="28"/>
          <w:lang w:val="uk-UA"/>
        </w:rPr>
        <w:t>Резюме. В роботі описані рідкісні ускладнення хірургічного лікування 215 хворих на рак стравоходу  та кардіального відділу шлунка. Проведен аналіз причин їх розвитку  та дані рекомендації їх профілактиці та лікуванню.</w:t>
      </w:r>
    </w:p>
    <w:p w:rsidR="008A688D" w:rsidRDefault="008A688D" w:rsidP="00A137C8">
      <w:pPr>
        <w:pStyle w:val="ListParagraph"/>
        <w:spacing w:line="360" w:lineRule="auto"/>
        <w:ind w:left="0" w:firstLine="435"/>
        <w:jc w:val="both"/>
        <w:rPr>
          <w:rFonts w:ascii="Times New Roman" w:hAnsi="Times New Roman" w:cs="Times New Roman"/>
          <w:sz w:val="28"/>
          <w:szCs w:val="28"/>
          <w:lang w:val="en-US"/>
        </w:rPr>
      </w:pPr>
      <w:r>
        <w:rPr>
          <w:rFonts w:ascii="Times New Roman" w:hAnsi="Times New Roman" w:cs="Times New Roman"/>
          <w:sz w:val="28"/>
          <w:szCs w:val="28"/>
          <w:lang w:val="uk-UA"/>
        </w:rPr>
        <w:t>Ключові слова: анастомоз, неспроможність, ротація трансплантату.</w:t>
      </w:r>
    </w:p>
    <w:p w:rsidR="008A688D" w:rsidRPr="00BD565C" w:rsidRDefault="008A688D" w:rsidP="00A137C8">
      <w:pPr>
        <w:pStyle w:val="ListParagraph"/>
        <w:spacing w:line="360" w:lineRule="auto"/>
        <w:ind w:left="0" w:firstLine="435"/>
        <w:jc w:val="both"/>
        <w:rPr>
          <w:rFonts w:ascii="Times New Roman" w:hAnsi="Times New Roman" w:cs="Times New Roman"/>
          <w:sz w:val="28"/>
          <w:szCs w:val="28"/>
          <w:lang w:val="en-US"/>
        </w:rPr>
      </w:pPr>
    </w:p>
    <w:p w:rsidR="008A688D" w:rsidRPr="00BD565C" w:rsidRDefault="008A688D" w:rsidP="00BD565C">
      <w:pPr>
        <w:spacing w:line="360" w:lineRule="auto"/>
        <w:ind w:firstLine="284"/>
        <w:jc w:val="both"/>
        <w:rPr>
          <w:rFonts w:ascii="Times New Roman" w:hAnsi="Times New Roman" w:cs="Times New Roman"/>
          <w:sz w:val="28"/>
          <w:szCs w:val="28"/>
          <w:lang w:val="en-US"/>
        </w:rPr>
      </w:pPr>
      <w:r w:rsidRPr="00BD565C">
        <w:rPr>
          <w:rFonts w:ascii="Times New Roman" w:hAnsi="Times New Roman" w:cs="Times New Roman"/>
          <w:sz w:val="28"/>
          <w:szCs w:val="28"/>
          <w:lang w:val="en-US"/>
        </w:rPr>
        <w:t>Rare complications of surgical treatment of esophagus and gastric cardia cancer</w:t>
      </w:r>
    </w:p>
    <w:p w:rsidR="008A688D" w:rsidRPr="00BD565C" w:rsidRDefault="008A688D" w:rsidP="00BD565C">
      <w:pPr>
        <w:spacing w:line="360" w:lineRule="auto"/>
        <w:ind w:firstLine="284"/>
        <w:jc w:val="both"/>
        <w:rPr>
          <w:rFonts w:ascii="Times New Roman" w:hAnsi="Times New Roman" w:cs="Times New Roman"/>
          <w:sz w:val="28"/>
          <w:szCs w:val="28"/>
          <w:lang w:val="en-US"/>
        </w:rPr>
      </w:pPr>
      <w:r w:rsidRPr="00BD565C">
        <w:rPr>
          <w:rFonts w:ascii="Times New Roman" w:hAnsi="Times New Roman" w:cs="Times New Roman"/>
          <w:sz w:val="28"/>
          <w:szCs w:val="28"/>
          <w:lang w:val="en-US"/>
        </w:rPr>
        <w:t>V.I. Starikov, Yu.A. Vinnik, K.Y. Majboroda</w:t>
      </w:r>
    </w:p>
    <w:p w:rsidR="008A688D" w:rsidRPr="00BD565C" w:rsidRDefault="008A688D" w:rsidP="00BD565C">
      <w:pPr>
        <w:spacing w:line="360" w:lineRule="auto"/>
        <w:ind w:firstLine="284"/>
        <w:jc w:val="both"/>
        <w:rPr>
          <w:rFonts w:ascii="Times New Roman" w:hAnsi="Times New Roman" w:cs="Times New Roman"/>
          <w:sz w:val="28"/>
          <w:szCs w:val="28"/>
          <w:lang w:val="en-US"/>
        </w:rPr>
      </w:pPr>
      <w:r w:rsidRPr="00BD565C">
        <w:rPr>
          <w:rFonts w:ascii="Times New Roman" w:hAnsi="Times New Roman" w:cs="Times New Roman"/>
          <w:sz w:val="28"/>
          <w:szCs w:val="28"/>
          <w:lang w:val="en-US"/>
        </w:rPr>
        <w:t>Summary. This paper describes the rare complications of surgical treatment of 215 patients with esophagus and gastric cardia cancer. The analysis of the reasons for their development and recommendations for their prevention and treatment are given.</w:t>
      </w:r>
    </w:p>
    <w:p w:rsidR="008A688D" w:rsidRPr="00BD565C" w:rsidRDefault="008A688D" w:rsidP="00BD565C">
      <w:pPr>
        <w:spacing w:line="360" w:lineRule="auto"/>
        <w:ind w:firstLine="284"/>
        <w:jc w:val="both"/>
        <w:rPr>
          <w:rFonts w:ascii="Times New Roman" w:hAnsi="Times New Roman" w:cs="Times New Roman"/>
          <w:sz w:val="28"/>
          <w:szCs w:val="28"/>
          <w:lang w:val="en-US"/>
        </w:rPr>
      </w:pPr>
      <w:r>
        <w:rPr>
          <w:rFonts w:ascii="Times New Roman" w:hAnsi="Times New Roman" w:cs="Times New Roman"/>
          <w:sz w:val="28"/>
          <w:szCs w:val="28"/>
          <w:lang w:val="en-US"/>
        </w:rPr>
        <w:t>K</w:t>
      </w:r>
      <w:r w:rsidRPr="00BD565C">
        <w:rPr>
          <w:rFonts w:ascii="Times New Roman" w:hAnsi="Times New Roman" w:cs="Times New Roman"/>
          <w:sz w:val="28"/>
          <w:szCs w:val="28"/>
          <w:lang w:val="en-US"/>
        </w:rPr>
        <w:t>eywords: anastomosis, insolvency, rotation of the graft.</w:t>
      </w:r>
    </w:p>
    <w:p w:rsidR="008A688D" w:rsidRPr="00BD565C" w:rsidRDefault="008A688D" w:rsidP="00406C94">
      <w:pPr>
        <w:pStyle w:val="ListParagraph"/>
        <w:spacing w:line="360" w:lineRule="auto"/>
        <w:ind w:left="0"/>
        <w:jc w:val="both"/>
        <w:rPr>
          <w:rFonts w:ascii="Times New Roman" w:hAnsi="Times New Roman" w:cs="Times New Roman"/>
          <w:sz w:val="28"/>
          <w:szCs w:val="28"/>
          <w:lang w:val="en-US"/>
        </w:rPr>
      </w:pPr>
      <w:r w:rsidRPr="00BD565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22E7C">
        <w:rPr>
          <w:rFonts w:ascii="Times New Roman" w:hAnsi="Times New Roman" w:cs="Times New Roman"/>
          <w:sz w:val="28"/>
          <w:szCs w:val="28"/>
          <w:lang w:val="en-US"/>
        </w:rPr>
        <w:object w:dxaOrig="6238" w:dyaOrig="86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2pt;height:433.5pt" o:ole="">
            <v:imagedata r:id="rId7" o:title=""/>
          </v:shape>
          <o:OLEObject Type="Embed" ProgID="Word.Document.8" ShapeID="_x0000_i1025" DrawAspect="Content" ObjectID="_1474820792" r:id="rId8">
            <o:FieldCodes>\s</o:FieldCodes>
          </o:OLEObject>
        </w:object>
      </w:r>
    </w:p>
    <w:p w:rsidR="008A688D" w:rsidRPr="00BD565C" w:rsidRDefault="008A688D" w:rsidP="00FC7EAF">
      <w:pPr>
        <w:spacing w:line="360" w:lineRule="auto"/>
        <w:ind w:firstLine="851"/>
        <w:jc w:val="both"/>
        <w:rPr>
          <w:rFonts w:ascii="Times New Roman" w:hAnsi="Times New Roman" w:cs="Times New Roman"/>
          <w:sz w:val="28"/>
          <w:szCs w:val="28"/>
          <w:lang w:val="en-US"/>
        </w:rPr>
      </w:pPr>
    </w:p>
    <w:p w:rsidR="008A688D" w:rsidRPr="00BD565C" w:rsidRDefault="008A688D" w:rsidP="00FC7EAF">
      <w:pPr>
        <w:spacing w:line="360" w:lineRule="auto"/>
        <w:ind w:firstLine="851"/>
        <w:jc w:val="both"/>
        <w:rPr>
          <w:rFonts w:ascii="Times New Roman" w:hAnsi="Times New Roman" w:cs="Times New Roman"/>
          <w:sz w:val="28"/>
          <w:szCs w:val="28"/>
          <w:lang w:val="en-US"/>
        </w:rPr>
      </w:pPr>
    </w:p>
    <w:p w:rsidR="008A688D" w:rsidRPr="00BD565C" w:rsidRDefault="008A688D" w:rsidP="00FC7EAF">
      <w:pPr>
        <w:spacing w:line="360" w:lineRule="auto"/>
        <w:ind w:firstLine="851"/>
        <w:jc w:val="both"/>
        <w:rPr>
          <w:rFonts w:ascii="Times New Roman" w:hAnsi="Times New Roman" w:cs="Times New Roman"/>
          <w:sz w:val="28"/>
          <w:szCs w:val="28"/>
          <w:lang w:val="en-US"/>
        </w:rPr>
      </w:pPr>
    </w:p>
    <w:p w:rsidR="008A688D" w:rsidRPr="00BD565C" w:rsidRDefault="008A688D" w:rsidP="00FC7EAF">
      <w:pPr>
        <w:spacing w:line="360" w:lineRule="auto"/>
        <w:ind w:firstLine="851"/>
        <w:jc w:val="both"/>
        <w:rPr>
          <w:rFonts w:ascii="Times New Roman" w:hAnsi="Times New Roman" w:cs="Times New Roman"/>
          <w:sz w:val="28"/>
          <w:szCs w:val="28"/>
          <w:lang w:val="en-US"/>
        </w:rPr>
      </w:pPr>
    </w:p>
    <w:p w:rsidR="008A688D" w:rsidRPr="00BD565C" w:rsidRDefault="008A688D" w:rsidP="00770948">
      <w:pPr>
        <w:spacing w:line="360" w:lineRule="auto"/>
        <w:jc w:val="both"/>
        <w:rPr>
          <w:rFonts w:ascii="Times New Roman" w:hAnsi="Times New Roman" w:cs="Times New Roman"/>
          <w:sz w:val="28"/>
          <w:szCs w:val="28"/>
          <w:lang w:val="en-US"/>
        </w:rPr>
      </w:pPr>
    </w:p>
    <w:p w:rsidR="008A688D" w:rsidRPr="00BD565C" w:rsidRDefault="008A688D" w:rsidP="00FC7EAF">
      <w:pPr>
        <w:spacing w:line="360" w:lineRule="auto"/>
        <w:ind w:firstLine="851"/>
        <w:jc w:val="both"/>
        <w:rPr>
          <w:rFonts w:ascii="Times New Roman" w:hAnsi="Times New Roman" w:cs="Times New Roman"/>
          <w:sz w:val="28"/>
          <w:szCs w:val="28"/>
          <w:lang w:val="en-US"/>
        </w:rPr>
      </w:pPr>
    </w:p>
    <w:p w:rsidR="008A688D" w:rsidRPr="00FE00AC" w:rsidRDefault="008A688D" w:rsidP="00FE00AC">
      <w:pPr>
        <w:spacing w:line="240" w:lineRule="auto"/>
        <w:rPr>
          <w:rFonts w:ascii="Times New Roman" w:hAnsi="Times New Roman" w:cs="Times New Roman"/>
          <w:sz w:val="28"/>
          <w:szCs w:val="28"/>
          <w:lang w:val="uk-UA"/>
        </w:rPr>
      </w:pPr>
    </w:p>
    <w:p w:rsidR="008A688D" w:rsidRDefault="008A688D" w:rsidP="00FC7EAF">
      <w:pPr>
        <w:spacing w:line="360" w:lineRule="auto"/>
        <w:ind w:firstLine="851"/>
        <w:jc w:val="both"/>
        <w:rPr>
          <w:rFonts w:ascii="Times New Roman" w:hAnsi="Times New Roman" w:cs="Times New Roman"/>
          <w:sz w:val="28"/>
          <w:szCs w:val="28"/>
        </w:rPr>
      </w:pPr>
      <w:r w:rsidRPr="00C36D75">
        <w:rPr>
          <w:rFonts w:ascii="Times New Roman" w:hAnsi="Times New Roman" w:cs="Times New Roman"/>
          <w:noProof/>
          <w:sz w:val="28"/>
          <w:szCs w:val="28"/>
        </w:rPr>
        <w:pict>
          <v:shape id="Рисунок 2" o:spid="_x0000_i1026" type="#_x0000_t75" alt="ВИ (3)" style="width:380.25pt;height:440.25pt;visibility:visible">
            <v:imagedata r:id="rId9" o:title="" croptop="10243f"/>
          </v:shape>
        </w:pict>
      </w:r>
    </w:p>
    <w:p w:rsidR="008A688D" w:rsidRDefault="008A688D" w:rsidP="00922E7C"/>
    <w:p w:rsidR="008A688D" w:rsidRDefault="008A688D" w:rsidP="008E4158">
      <w:pPr>
        <w:spacing w:line="240" w:lineRule="auto"/>
        <w:ind w:left="993"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Рис.2.  Рентгенография желудка  на 7 сутки после операции Льюиса.   </w:t>
      </w:r>
    </w:p>
    <w:p w:rsidR="008A688D" w:rsidRDefault="008A688D" w:rsidP="008E4158">
      <w:pPr>
        <w:spacing w:line="240" w:lineRule="auto"/>
        <w:ind w:left="993"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             Полное отсутствие эвакуации контраста из желудка.</w:t>
      </w:r>
    </w:p>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r w:rsidRPr="00FB2BA0">
        <w:rPr>
          <w:noProof/>
        </w:rPr>
        <w:pict>
          <v:shape id="Рисунок 3" o:spid="_x0000_i1027" type="#_x0000_t75" alt="ВИ (2)" style="width:351pt;height:462.75pt;visibility:visible">
            <v:imagedata r:id="rId10" o:title="" croptop="10704f"/>
          </v:shape>
        </w:pict>
      </w:r>
    </w:p>
    <w:p w:rsidR="008A688D" w:rsidRDefault="008A688D" w:rsidP="00922E7C"/>
    <w:p w:rsidR="008A688D" w:rsidRDefault="008A688D" w:rsidP="009820C3">
      <w:pPr>
        <w:spacing w:line="240" w:lineRule="auto"/>
        <w:ind w:left="993" w:hanging="709"/>
        <w:rPr>
          <w:rFonts w:ascii="Times New Roman" w:hAnsi="Times New Roman" w:cs="Times New Roman"/>
          <w:sz w:val="28"/>
          <w:szCs w:val="28"/>
          <w:lang w:val="uk-UA"/>
        </w:rPr>
      </w:pPr>
      <w:r>
        <w:rPr>
          <w:rFonts w:ascii="Times New Roman" w:hAnsi="Times New Roman" w:cs="Times New Roman"/>
          <w:sz w:val="28"/>
          <w:szCs w:val="28"/>
          <w:lang w:val="uk-UA"/>
        </w:rPr>
        <w:t>Рис.3.  Рентгенограмма желудка того же больного на 5-е сутки после релапаротомии и наложения гастроэнтероанастомоза. Эвакуация контраста только через анастомоз.</w:t>
      </w:r>
    </w:p>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Default="008A688D" w:rsidP="00922E7C"/>
    <w:p w:rsidR="008A688D" w:rsidRPr="00DF4D76" w:rsidRDefault="008A688D" w:rsidP="00DF4D76">
      <w:r w:rsidRPr="00FB2BA0">
        <w:rPr>
          <w:noProof/>
        </w:rPr>
        <w:pict>
          <v:shape id="Picture 7" o:spid="_x0000_i1028" type="#_x0000_t75" alt="05102009328" style="width:312pt;height:398.25pt;visibility:visible">
            <v:imagedata r:id="rId11" o:title=""/>
          </v:shape>
        </w:pict>
      </w:r>
    </w:p>
    <w:p w:rsidR="008A688D" w:rsidRDefault="008A688D" w:rsidP="006578E7">
      <w:pPr>
        <w:spacing w:line="240" w:lineRule="auto"/>
        <w:ind w:left="993" w:hanging="709"/>
        <w:rPr>
          <w:rFonts w:ascii="Times New Roman" w:hAnsi="Times New Roman" w:cs="Times New Roman"/>
          <w:sz w:val="28"/>
          <w:szCs w:val="28"/>
          <w:lang w:val="uk-UA"/>
        </w:rPr>
      </w:pPr>
    </w:p>
    <w:p w:rsidR="008A688D" w:rsidRDefault="008A688D" w:rsidP="006578E7">
      <w:pPr>
        <w:spacing w:line="240" w:lineRule="auto"/>
        <w:ind w:left="993" w:hanging="709"/>
        <w:rPr>
          <w:rFonts w:ascii="Times New Roman" w:hAnsi="Times New Roman" w:cs="Times New Roman"/>
          <w:sz w:val="28"/>
          <w:szCs w:val="28"/>
          <w:lang w:val="uk-UA"/>
        </w:rPr>
      </w:pPr>
    </w:p>
    <w:p w:rsidR="008A688D" w:rsidRDefault="008A688D" w:rsidP="006578E7">
      <w:pPr>
        <w:spacing w:line="240" w:lineRule="auto"/>
        <w:ind w:left="993" w:hanging="709"/>
        <w:rPr>
          <w:rFonts w:ascii="Times New Roman" w:hAnsi="Times New Roman" w:cs="Times New Roman"/>
          <w:sz w:val="28"/>
          <w:szCs w:val="28"/>
          <w:lang w:val="uk-UA"/>
        </w:rPr>
      </w:pPr>
    </w:p>
    <w:p w:rsidR="008A688D" w:rsidRDefault="008A688D" w:rsidP="006578E7">
      <w:pPr>
        <w:spacing w:line="240" w:lineRule="auto"/>
        <w:ind w:left="993"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Рис. 4. Рентгенография желудка после операции Льюиса. Полное отсутствие эвакуации контраста из культи желудка вследствие его ротации. </w:t>
      </w:r>
    </w:p>
    <w:p w:rsidR="008A688D" w:rsidRPr="00BD565C" w:rsidRDefault="008A688D" w:rsidP="00FC7EAF">
      <w:pPr>
        <w:spacing w:line="360" w:lineRule="auto"/>
        <w:ind w:firstLine="851"/>
        <w:jc w:val="both"/>
        <w:rPr>
          <w:rFonts w:ascii="Times New Roman" w:hAnsi="Times New Roman" w:cs="Times New Roman"/>
          <w:sz w:val="28"/>
          <w:szCs w:val="28"/>
          <w:lang w:val="uk-UA"/>
        </w:rPr>
      </w:pPr>
    </w:p>
    <w:p w:rsidR="008A688D" w:rsidRPr="00D419B6" w:rsidRDefault="008A688D" w:rsidP="00FC7EAF">
      <w:pPr>
        <w:spacing w:line="360" w:lineRule="auto"/>
        <w:ind w:firstLine="851"/>
        <w:jc w:val="both"/>
        <w:rPr>
          <w:rFonts w:ascii="Times New Roman" w:hAnsi="Times New Roman" w:cs="Times New Roman"/>
          <w:sz w:val="28"/>
          <w:szCs w:val="28"/>
        </w:rPr>
      </w:pPr>
    </w:p>
    <w:sectPr w:rsidR="008A688D" w:rsidRPr="00D419B6" w:rsidSect="002574A8">
      <w:headerReference w:type="default" r:id="rId1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688D" w:rsidRDefault="008A688D" w:rsidP="009033A5">
      <w:pPr>
        <w:spacing w:after="0" w:line="240" w:lineRule="auto"/>
      </w:pPr>
      <w:r>
        <w:separator/>
      </w:r>
    </w:p>
  </w:endnote>
  <w:endnote w:type="continuationSeparator" w:id="1">
    <w:p w:rsidR="008A688D" w:rsidRDefault="008A688D" w:rsidP="009033A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688D" w:rsidRDefault="008A688D" w:rsidP="009033A5">
      <w:pPr>
        <w:spacing w:after="0" w:line="240" w:lineRule="auto"/>
      </w:pPr>
      <w:r>
        <w:separator/>
      </w:r>
    </w:p>
  </w:footnote>
  <w:footnote w:type="continuationSeparator" w:id="1">
    <w:p w:rsidR="008A688D" w:rsidRDefault="008A688D" w:rsidP="009033A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88D" w:rsidRDefault="008A688D">
    <w:pPr>
      <w:pStyle w:val="Header"/>
      <w:jc w:val="center"/>
    </w:pPr>
    <w:fldSimple w:instr=" PAGE   \* MERGEFORMAT ">
      <w:r>
        <w:rPr>
          <w:noProof/>
        </w:rPr>
        <w:t>14</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90D86"/>
    <w:multiLevelType w:val="hybridMultilevel"/>
    <w:tmpl w:val="6112504C"/>
    <w:lvl w:ilvl="0" w:tplc="E1C0FEBE">
      <w:start w:val="1"/>
      <w:numFmt w:val="decimal"/>
      <w:lvlText w:val="%1."/>
      <w:lvlJc w:val="left"/>
      <w:pPr>
        <w:ind w:left="1211" w:hanging="360"/>
      </w:pPr>
      <w:rPr>
        <w:rFonts w:hint="default"/>
      </w:r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1">
    <w:nsid w:val="05E96922"/>
    <w:multiLevelType w:val="hybridMultilevel"/>
    <w:tmpl w:val="39CA53EE"/>
    <w:lvl w:ilvl="0" w:tplc="24DED48A">
      <w:start w:val="3"/>
      <w:numFmt w:val="decimal"/>
      <w:lvlText w:val="%1."/>
      <w:lvlJc w:val="left"/>
      <w:pPr>
        <w:ind w:left="435" w:hanging="360"/>
      </w:pPr>
      <w:rPr>
        <w:rFonts w:hint="default"/>
      </w:rPr>
    </w:lvl>
    <w:lvl w:ilvl="1" w:tplc="04190019">
      <w:start w:val="1"/>
      <w:numFmt w:val="lowerLetter"/>
      <w:lvlText w:val="%2."/>
      <w:lvlJc w:val="left"/>
      <w:pPr>
        <w:ind w:left="1155" w:hanging="360"/>
      </w:pPr>
    </w:lvl>
    <w:lvl w:ilvl="2" w:tplc="0419001B">
      <w:start w:val="1"/>
      <w:numFmt w:val="lowerRoman"/>
      <w:lvlText w:val="%3."/>
      <w:lvlJc w:val="right"/>
      <w:pPr>
        <w:ind w:left="1875" w:hanging="180"/>
      </w:pPr>
    </w:lvl>
    <w:lvl w:ilvl="3" w:tplc="0419000F">
      <w:start w:val="1"/>
      <w:numFmt w:val="decimal"/>
      <w:lvlText w:val="%4."/>
      <w:lvlJc w:val="left"/>
      <w:pPr>
        <w:ind w:left="2595" w:hanging="360"/>
      </w:pPr>
    </w:lvl>
    <w:lvl w:ilvl="4" w:tplc="04190019">
      <w:start w:val="1"/>
      <w:numFmt w:val="lowerLetter"/>
      <w:lvlText w:val="%5."/>
      <w:lvlJc w:val="left"/>
      <w:pPr>
        <w:ind w:left="3315" w:hanging="360"/>
      </w:pPr>
    </w:lvl>
    <w:lvl w:ilvl="5" w:tplc="0419001B">
      <w:start w:val="1"/>
      <w:numFmt w:val="lowerRoman"/>
      <w:lvlText w:val="%6."/>
      <w:lvlJc w:val="right"/>
      <w:pPr>
        <w:ind w:left="4035" w:hanging="180"/>
      </w:pPr>
    </w:lvl>
    <w:lvl w:ilvl="6" w:tplc="0419000F">
      <w:start w:val="1"/>
      <w:numFmt w:val="decimal"/>
      <w:lvlText w:val="%7."/>
      <w:lvlJc w:val="left"/>
      <w:pPr>
        <w:ind w:left="4755" w:hanging="360"/>
      </w:pPr>
    </w:lvl>
    <w:lvl w:ilvl="7" w:tplc="04190019">
      <w:start w:val="1"/>
      <w:numFmt w:val="lowerLetter"/>
      <w:lvlText w:val="%8."/>
      <w:lvlJc w:val="left"/>
      <w:pPr>
        <w:ind w:left="5475" w:hanging="360"/>
      </w:pPr>
    </w:lvl>
    <w:lvl w:ilvl="8" w:tplc="0419001B">
      <w:start w:val="1"/>
      <w:numFmt w:val="lowerRoman"/>
      <w:lvlText w:val="%9."/>
      <w:lvlJc w:val="right"/>
      <w:pPr>
        <w:ind w:left="6195" w:hanging="180"/>
      </w:pPr>
    </w:lvl>
  </w:abstractNum>
  <w:abstractNum w:abstractNumId="2">
    <w:nsid w:val="3B951363"/>
    <w:multiLevelType w:val="hybridMultilevel"/>
    <w:tmpl w:val="050E5D04"/>
    <w:lvl w:ilvl="0" w:tplc="0419000F">
      <w:start w:val="1"/>
      <w:numFmt w:val="decimal"/>
      <w:lvlText w:val="%1."/>
      <w:lvlJc w:val="left"/>
      <w:pPr>
        <w:tabs>
          <w:tab w:val="num" w:pos="1155"/>
        </w:tabs>
        <w:ind w:left="1155" w:hanging="360"/>
      </w:pPr>
    </w:lvl>
    <w:lvl w:ilvl="1" w:tplc="04190019">
      <w:start w:val="1"/>
      <w:numFmt w:val="lowerLetter"/>
      <w:lvlText w:val="%2."/>
      <w:lvlJc w:val="left"/>
      <w:pPr>
        <w:tabs>
          <w:tab w:val="num" w:pos="1875"/>
        </w:tabs>
        <w:ind w:left="1875" w:hanging="360"/>
      </w:pPr>
    </w:lvl>
    <w:lvl w:ilvl="2" w:tplc="0419001B">
      <w:start w:val="1"/>
      <w:numFmt w:val="lowerRoman"/>
      <w:lvlText w:val="%3."/>
      <w:lvlJc w:val="right"/>
      <w:pPr>
        <w:tabs>
          <w:tab w:val="num" w:pos="2595"/>
        </w:tabs>
        <w:ind w:left="2595" w:hanging="180"/>
      </w:pPr>
    </w:lvl>
    <w:lvl w:ilvl="3" w:tplc="0419000F">
      <w:start w:val="1"/>
      <w:numFmt w:val="decimal"/>
      <w:lvlText w:val="%4."/>
      <w:lvlJc w:val="left"/>
      <w:pPr>
        <w:tabs>
          <w:tab w:val="num" w:pos="3315"/>
        </w:tabs>
        <w:ind w:left="3315" w:hanging="360"/>
      </w:pPr>
    </w:lvl>
    <w:lvl w:ilvl="4" w:tplc="04190019">
      <w:start w:val="1"/>
      <w:numFmt w:val="lowerLetter"/>
      <w:lvlText w:val="%5."/>
      <w:lvlJc w:val="left"/>
      <w:pPr>
        <w:tabs>
          <w:tab w:val="num" w:pos="4035"/>
        </w:tabs>
        <w:ind w:left="4035" w:hanging="360"/>
      </w:pPr>
    </w:lvl>
    <w:lvl w:ilvl="5" w:tplc="0419001B">
      <w:start w:val="1"/>
      <w:numFmt w:val="lowerRoman"/>
      <w:lvlText w:val="%6."/>
      <w:lvlJc w:val="right"/>
      <w:pPr>
        <w:tabs>
          <w:tab w:val="num" w:pos="4755"/>
        </w:tabs>
        <w:ind w:left="4755" w:hanging="180"/>
      </w:pPr>
    </w:lvl>
    <w:lvl w:ilvl="6" w:tplc="0419000F">
      <w:start w:val="1"/>
      <w:numFmt w:val="decimal"/>
      <w:lvlText w:val="%7."/>
      <w:lvlJc w:val="left"/>
      <w:pPr>
        <w:tabs>
          <w:tab w:val="num" w:pos="5475"/>
        </w:tabs>
        <w:ind w:left="5475" w:hanging="360"/>
      </w:pPr>
    </w:lvl>
    <w:lvl w:ilvl="7" w:tplc="04190019">
      <w:start w:val="1"/>
      <w:numFmt w:val="lowerLetter"/>
      <w:lvlText w:val="%8."/>
      <w:lvlJc w:val="left"/>
      <w:pPr>
        <w:tabs>
          <w:tab w:val="num" w:pos="6195"/>
        </w:tabs>
        <w:ind w:left="6195" w:hanging="360"/>
      </w:pPr>
    </w:lvl>
    <w:lvl w:ilvl="8" w:tplc="0419001B">
      <w:start w:val="1"/>
      <w:numFmt w:val="lowerRoman"/>
      <w:lvlText w:val="%9."/>
      <w:lvlJc w:val="right"/>
      <w:pPr>
        <w:tabs>
          <w:tab w:val="num" w:pos="6915"/>
        </w:tabs>
        <w:ind w:left="6915"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419B6"/>
    <w:rsid w:val="00001E36"/>
    <w:rsid w:val="00002873"/>
    <w:rsid w:val="00005ABD"/>
    <w:rsid w:val="000146B6"/>
    <w:rsid w:val="00017641"/>
    <w:rsid w:val="00021C92"/>
    <w:rsid w:val="00022C2F"/>
    <w:rsid w:val="00023277"/>
    <w:rsid w:val="00054945"/>
    <w:rsid w:val="0005715A"/>
    <w:rsid w:val="00060B7B"/>
    <w:rsid w:val="00064BEC"/>
    <w:rsid w:val="00083284"/>
    <w:rsid w:val="00087648"/>
    <w:rsid w:val="00087BBF"/>
    <w:rsid w:val="0009020B"/>
    <w:rsid w:val="000B5239"/>
    <w:rsid w:val="000B5959"/>
    <w:rsid w:val="000D4F28"/>
    <w:rsid w:val="000D5AEF"/>
    <w:rsid w:val="000D65D8"/>
    <w:rsid w:val="000E424C"/>
    <w:rsid w:val="000F3928"/>
    <w:rsid w:val="00100FA1"/>
    <w:rsid w:val="0010136C"/>
    <w:rsid w:val="00101438"/>
    <w:rsid w:val="00126AAE"/>
    <w:rsid w:val="001377CC"/>
    <w:rsid w:val="00155615"/>
    <w:rsid w:val="00156F06"/>
    <w:rsid w:val="00160811"/>
    <w:rsid w:val="00164E74"/>
    <w:rsid w:val="0016588A"/>
    <w:rsid w:val="00171610"/>
    <w:rsid w:val="00175E25"/>
    <w:rsid w:val="00190B28"/>
    <w:rsid w:val="00193F32"/>
    <w:rsid w:val="001965B3"/>
    <w:rsid w:val="001A3676"/>
    <w:rsid w:val="001A3744"/>
    <w:rsid w:val="001A4E0A"/>
    <w:rsid w:val="001C4CCB"/>
    <w:rsid w:val="001D36A6"/>
    <w:rsid w:val="001D7147"/>
    <w:rsid w:val="001F2930"/>
    <w:rsid w:val="0021110E"/>
    <w:rsid w:val="00223C63"/>
    <w:rsid w:val="00230DBC"/>
    <w:rsid w:val="00232A3E"/>
    <w:rsid w:val="0023432F"/>
    <w:rsid w:val="002363B3"/>
    <w:rsid w:val="00242F39"/>
    <w:rsid w:val="00251F48"/>
    <w:rsid w:val="002557BC"/>
    <w:rsid w:val="002574A8"/>
    <w:rsid w:val="002624BB"/>
    <w:rsid w:val="00262609"/>
    <w:rsid w:val="0027165A"/>
    <w:rsid w:val="00273A2B"/>
    <w:rsid w:val="00274F58"/>
    <w:rsid w:val="00283BFE"/>
    <w:rsid w:val="002845A0"/>
    <w:rsid w:val="00284F86"/>
    <w:rsid w:val="00285453"/>
    <w:rsid w:val="0028647D"/>
    <w:rsid w:val="002B3E71"/>
    <w:rsid w:val="002B7CDE"/>
    <w:rsid w:val="002C3B20"/>
    <w:rsid w:val="002D135E"/>
    <w:rsid w:val="002D53A5"/>
    <w:rsid w:val="002F0EFD"/>
    <w:rsid w:val="002F768B"/>
    <w:rsid w:val="003070F3"/>
    <w:rsid w:val="003145AF"/>
    <w:rsid w:val="00336AED"/>
    <w:rsid w:val="00360C77"/>
    <w:rsid w:val="003677E4"/>
    <w:rsid w:val="00373C33"/>
    <w:rsid w:val="00391F1B"/>
    <w:rsid w:val="003A159C"/>
    <w:rsid w:val="003B425F"/>
    <w:rsid w:val="003C4807"/>
    <w:rsid w:val="003C6CD8"/>
    <w:rsid w:val="003E13CD"/>
    <w:rsid w:val="003E701A"/>
    <w:rsid w:val="003E7CBC"/>
    <w:rsid w:val="003F08B5"/>
    <w:rsid w:val="003F3A28"/>
    <w:rsid w:val="00406C94"/>
    <w:rsid w:val="004106F9"/>
    <w:rsid w:val="00411117"/>
    <w:rsid w:val="00423C8F"/>
    <w:rsid w:val="00440293"/>
    <w:rsid w:val="00444C1C"/>
    <w:rsid w:val="0045783C"/>
    <w:rsid w:val="0046417E"/>
    <w:rsid w:val="00464EEB"/>
    <w:rsid w:val="00466C67"/>
    <w:rsid w:val="004733D1"/>
    <w:rsid w:val="004901E4"/>
    <w:rsid w:val="0049073C"/>
    <w:rsid w:val="004A5114"/>
    <w:rsid w:val="004B4ED8"/>
    <w:rsid w:val="004C57F5"/>
    <w:rsid w:val="004D4555"/>
    <w:rsid w:val="004D5E3E"/>
    <w:rsid w:val="004E0442"/>
    <w:rsid w:val="0050506E"/>
    <w:rsid w:val="00523876"/>
    <w:rsid w:val="00526DBC"/>
    <w:rsid w:val="00527AE4"/>
    <w:rsid w:val="00532AC0"/>
    <w:rsid w:val="00534B12"/>
    <w:rsid w:val="00542F53"/>
    <w:rsid w:val="005445B5"/>
    <w:rsid w:val="005500C4"/>
    <w:rsid w:val="00555474"/>
    <w:rsid w:val="005573FA"/>
    <w:rsid w:val="00576B4F"/>
    <w:rsid w:val="00590744"/>
    <w:rsid w:val="005972ED"/>
    <w:rsid w:val="005A43A2"/>
    <w:rsid w:val="005B1579"/>
    <w:rsid w:val="005B3900"/>
    <w:rsid w:val="005C2E90"/>
    <w:rsid w:val="005D0ED6"/>
    <w:rsid w:val="006028AC"/>
    <w:rsid w:val="006055DC"/>
    <w:rsid w:val="00620869"/>
    <w:rsid w:val="00630C2E"/>
    <w:rsid w:val="00633056"/>
    <w:rsid w:val="00643398"/>
    <w:rsid w:val="0065666D"/>
    <w:rsid w:val="006578E7"/>
    <w:rsid w:val="00663D11"/>
    <w:rsid w:val="0067256F"/>
    <w:rsid w:val="00682851"/>
    <w:rsid w:val="00686913"/>
    <w:rsid w:val="006972F7"/>
    <w:rsid w:val="006A1AA7"/>
    <w:rsid w:val="006A5A38"/>
    <w:rsid w:val="006B236B"/>
    <w:rsid w:val="006D2B59"/>
    <w:rsid w:val="006D63B9"/>
    <w:rsid w:val="006D7B35"/>
    <w:rsid w:val="006E2F48"/>
    <w:rsid w:val="006E743C"/>
    <w:rsid w:val="006F4209"/>
    <w:rsid w:val="006F51A2"/>
    <w:rsid w:val="006F559C"/>
    <w:rsid w:val="00701B6A"/>
    <w:rsid w:val="00702687"/>
    <w:rsid w:val="007129B5"/>
    <w:rsid w:val="00716823"/>
    <w:rsid w:val="007174D6"/>
    <w:rsid w:val="007175F7"/>
    <w:rsid w:val="007228EA"/>
    <w:rsid w:val="00732646"/>
    <w:rsid w:val="007347CB"/>
    <w:rsid w:val="00744945"/>
    <w:rsid w:val="00746653"/>
    <w:rsid w:val="00770948"/>
    <w:rsid w:val="00773920"/>
    <w:rsid w:val="007778D0"/>
    <w:rsid w:val="00780379"/>
    <w:rsid w:val="00781C7A"/>
    <w:rsid w:val="007924B9"/>
    <w:rsid w:val="007A2DB8"/>
    <w:rsid w:val="007B09EC"/>
    <w:rsid w:val="007B7D6F"/>
    <w:rsid w:val="007D079F"/>
    <w:rsid w:val="007D15D6"/>
    <w:rsid w:val="007E0558"/>
    <w:rsid w:val="007F4F33"/>
    <w:rsid w:val="007F7A76"/>
    <w:rsid w:val="00814F4E"/>
    <w:rsid w:val="0084163C"/>
    <w:rsid w:val="008445B3"/>
    <w:rsid w:val="0086095F"/>
    <w:rsid w:val="00863FEC"/>
    <w:rsid w:val="00864184"/>
    <w:rsid w:val="008643BC"/>
    <w:rsid w:val="00865A91"/>
    <w:rsid w:val="0086755B"/>
    <w:rsid w:val="008732DF"/>
    <w:rsid w:val="008867E8"/>
    <w:rsid w:val="00887788"/>
    <w:rsid w:val="008A35F3"/>
    <w:rsid w:val="008A3A1A"/>
    <w:rsid w:val="008A688D"/>
    <w:rsid w:val="008B5E88"/>
    <w:rsid w:val="008D2FA6"/>
    <w:rsid w:val="008D35FC"/>
    <w:rsid w:val="008E4158"/>
    <w:rsid w:val="009033A5"/>
    <w:rsid w:val="00905F1F"/>
    <w:rsid w:val="009125F2"/>
    <w:rsid w:val="00913E3B"/>
    <w:rsid w:val="00922E7C"/>
    <w:rsid w:val="00924011"/>
    <w:rsid w:val="00934583"/>
    <w:rsid w:val="009409F2"/>
    <w:rsid w:val="0095273E"/>
    <w:rsid w:val="009550C5"/>
    <w:rsid w:val="009701C0"/>
    <w:rsid w:val="009820C3"/>
    <w:rsid w:val="009B671C"/>
    <w:rsid w:val="009D5959"/>
    <w:rsid w:val="009D7128"/>
    <w:rsid w:val="009D790E"/>
    <w:rsid w:val="009E115C"/>
    <w:rsid w:val="009E532B"/>
    <w:rsid w:val="009F0C76"/>
    <w:rsid w:val="009F149D"/>
    <w:rsid w:val="009F2554"/>
    <w:rsid w:val="009F471B"/>
    <w:rsid w:val="00A029BB"/>
    <w:rsid w:val="00A1124D"/>
    <w:rsid w:val="00A12B66"/>
    <w:rsid w:val="00A137C8"/>
    <w:rsid w:val="00A20A49"/>
    <w:rsid w:val="00A3252F"/>
    <w:rsid w:val="00A36918"/>
    <w:rsid w:val="00A41BBA"/>
    <w:rsid w:val="00A5028E"/>
    <w:rsid w:val="00A5037E"/>
    <w:rsid w:val="00A540AB"/>
    <w:rsid w:val="00A66CCC"/>
    <w:rsid w:val="00A675BF"/>
    <w:rsid w:val="00A67A88"/>
    <w:rsid w:val="00A72A80"/>
    <w:rsid w:val="00A73861"/>
    <w:rsid w:val="00A76485"/>
    <w:rsid w:val="00A86CF3"/>
    <w:rsid w:val="00A94F2E"/>
    <w:rsid w:val="00A97DC8"/>
    <w:rsid w:val="00AA25E1"/>
    <w:rsid w:val="00AA7E82"/>
    <w:rsid w:val="00AC0440"/>
    <w:rsid w:val="00AC1A5B"/>
    <w:rsid w:val="00AC23F0"/>
    <w:rsid w:val="00AC697E"/>
    <w:rsid w:val="00AF4FB1"/>
    <w:rsid w:val="00AF6E47"/>
    <w:rsid w:val="00AF70A1"/>
    <w:rsid w:val="00B00C86"/>
    <w:rsid w:val="00B01B66"/>
    <w:rsid w:val="00B11789"/>
    <w:rsid w:val="00B27A41"/>
    <w:rsid w:val="00B27ABA"/>
    <w:rsid w:val="00B33D33"/>
    <w:rsid w:val="00B46499"/>
    <w:rsid w:val="00B51205"/>
    <w:rsid w:val="00B60209"/>
    <w:rsid w:val="00B83117"/>
    <w:rsid w:val="00B9230F"/>
    <w:rsid w:val="00B92419"/>
    <w:rsid w:val="00B94AA6"/>
    <w:rsid w:val="00BA6814"/>
    <w:rsid w:val="00BB2D35"/>
    <w:rsid w:val="00BC10C9"/>
    <w:rsid w:val="00BD565C"/>
    <w:rsid w:val="00BD6E28"/>
    <w:rsid w:val="00BE2BED"/>
    <w:rsid w:val="00BF1E66"/>
    <w:rsid w:val="00BF4EFD"/>
    <w:rsid w:val="00BF557C"/>
    <w:rsid w:val="00BF6D12"/>
    <w:rsid w:val="00C12303"/>
    <w:rsid w:val="00C25CD8"/>
    <w:rsid w:val="00C33623"/>
    <w:rsid w:val="00C36D75"/>
    <w:rsid w:val="00C37013"/>
    <w:rsid w:val="00C47679"/>
    <w:rsid w:val="00C54293"/>
    <w:rsid w:val="00C6741F"/>
    <w:rsid w:val="00C707DD"/>
    <w:rsid w:val="00C70C2F"/>
    <w:rsid w:val="00C77453"/>
    <w:rsid w:val="00C92647"/>
    <w:rsid w:val="00CA05E3"/>
    <w:rsid w:val="00CA3EE3"/>
    <w:rsid w:val="00CA560D"/>
    <w:rsid w:val="00CD17F2"/>
    <w:rsid w:val="00CD4EC7"/>
    <w:rsid w:val="00CD699C"/>
    <w:rsid w:val="00CE1831"/>
    <w:rsid w:val="00CE2AD7"/>
    <w:rsid w:val="00CE6D79"/>
    <w:rsid w:val="00CF1126"/>
    <w:rsid w:val="00D22E88"/>
    <w:rsid w:val="00D352F0"/>
    <w:rsid w:val="00D406C3"/>
    <w:rsid w:val="00D419B6"/>
    <w:rsid w:val="00D42120"/>
    <w:rsid w:val="00D44C89"/>
    <w:rsid w:val="00D470CB"/>
    <w:rsid w:val="00D662DD"/>
    <w:rsid w:val="00D765A8"/>
    <w:rsid w:val="00D878FF"/>
    <w:rsid w:val="00D939B9"/>
    <w:rsid w:val="00DC5F6F"/>
    <w:rsid w:val="00DD21CB"/>
    <w:rsid w:val="00DD5898"/>
    <w:rsid w:val="00DE1235"/>
    <w:rsid w:val="00DF005B"/>
    <w:rsid w:val="00DF273D"/>
    <w:rsid w:val="00DF4D76"/>
    <w:rsid w:val="00DF7BED"/>
    <w:rsid w:val="00E007FB"/>
    <w:rsid w:val="00E143D3"/>
    <w:rsid w:val="00E15991"/>
    <w:rsid w:val="00E22135"/>
    <w:rsid w:val="00E34DE0"/>
    <w:rsid w:val="00E3699F"/>
    <w:rsid w:val="00E41AF3"/>
    <w:rsid w:val="00E54F49"/>
    <w:rsid w:val="00E57DE6"/>
    <w:rsid w:val="00E60AFF"/>
    <w:rsid w:val="00E80336"/>
    <w:rsid w:val="00EA03F5"/>
    <w:rsid w:val="00EA0ECB"/>
    <w:rsid w:val="00EA1F33"/>
    <w:rsid w:val="00EA497E"/>
    <w:rsid w:val="00EA5A73"/>
    <w:rsid w:val="00EB1CCB"/>
    <w:rsid w:val="00EB5323"/>
    <w:rsid w:val="00EB687E"/>
    <w:rsid w:val="00EC1C24"/>
    <w:rsid w:val="00EC49F0"/>
    <w:rsid w:val="00EF0CF7"/>
    <w:rsid w:val="00EF6C0B"/>
    <w:rsid w:val="00F03719"/>
    <w:rsid w:val="00F04D44"/>
    <w:rsid w:val="00F078F8"/>
    <w:rsid w:val="00F10784"/>
    <w:rsid w:val="00F12A4D"/>
    <w:rsid w:val="00F22BD4"/>
    <w:rsid w:val="00F33BF7"/>
    <w:rsid w:val="00F35EE8"/>
    <w:rsid w:val="00F4161B"/>
    <w:rsid w:val="00F45E59"/>
    <w:rsid w:val="00F550E3"/>
    <w:rsid w:val="00F63595"/>
    <w:rsid w:val="00F72BD6"/>
    <w:rsid w:val="00F72D73"/>
    <w:rsid w:val="00F72E10"/>
    <w:rsid w:val="00F75B2F"/>
    <w:rsid w:val="00F85C45"/>
    <w:rsid w:val="00F94CD9"/>
    <w:rsid w:val="00FA7FD5"/>
    <w:rsid w:val="00FB0DBB"/>
    <w:rsid w:val="00FB2BA0"/>
    <w:rsid w:val="00FB6357"/>
    <w:rsid w:val="00FC0B5E"/>
    <w:rsid w:val="00FC1C79"/>
    <w:rsid w:val="00FC558B"/>
    <w:rsid w:val="00FC7EAF"/>
    <w:rsid w:val="00FE00AC"/>
    <w:rsid w:val="00FE3FBC"/>
    <w:rsid w:val="00FE4817"/>
    <w:rsid w:val="00FF23F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4A8"/>
    <w:pPr>
      <w:spacing w:after="200" w:line="276" w:lineRule="auto"/>
    </w:pPr>
    <w:rPr>
      <w:rFonts w:cs="Calibr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033A5"/>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9033A5"/>
  </w:style>
  <w:style w:type="paragraph" w:styleId="Footer">
    <w:name w:val="footer"/>
    <w:basedOn w:val="Normal"/>
    <w:link w:val="FooterChar"/>
    <w:uiPriority w:val="99"/>
    <w:semiHidden/>
    <w:rsid w:val="009033A5"/>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9033A5"/>
  </w:style>
  <w:style w:type="paragraph" w:styleId="ListParagraph">
    <w:name w:val="List Paragraph"/>
    <w:basedOn w:val="Normal"/>
    <w:uiPriority w:val="99"/>
    <w:qFormat/>
    <w:rsid w:val="004E0442"/>
    <w:pPr>
      <w:ind w:left="720"/>
    </w:pPr>
  </w:style>
  <w:style w:type="paragraph" w:styleId="NoSpacing">
    <w:name w:val="No Spacing"/>
    <w:uiPriority w:val="99"/>
    <w:qFormat/>
    <w:rsid w:val="00DE1235"/>
    <w:rPr>
      <w:rFonts w:cs="Calibri"/>
    </w:rPr>
  </w:style>
  <w:style w:type="paragraph" w:styleId="BalloonText">
    <w:name w:val="Balloon Text"/>
    <w:basedOn w:val="Normal"/>
    <w:link w:val="BalloonTextChar"/>
    <w:uiPriority w:val="99"/>
    <w:semiHidden/>
    <w:rsid w:val="00922E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22E7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687</TotalTime>
  <Pages>18</Pages>
  <Words>3209</Words>
  <Characters>18293</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353</cp:revision>
  <cp:lastPrinted>2004-01-10T02:13:00Z</cp:lastPrinted>
  <dcterms:created xsi:type="dcterms:W3CDTF">2014-01-27T07:01:00Z</dcterms:created>
  <dcterms:modified xsi:type="dcterms:W3CDTF">2014-10-14T16:40:00Z</dcterms:modified>
</cp:coreProperties>
</file>