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7F8B" w:rsidRPr="00326530" w:rsidRDefault="00EC7F8B" w:rsidP="00326530">
      <w:pPr>
        <w:spacing w:line="360" w:lineRule="auto"/>
        <w:jc w:val="right"/>
        <w:rPr>
          <w:snapToGrid w:val="0"/>
          <w:color w:val="000000"/>
          <w:lang w:val="uk-UA"/>
        </w:rPr>
      </w:pPr>
      <w:r>
        <w:rPr>
          <w:rFonts w:ascii="Times New Roman" w:hAnsi="Times New Roman"/>
          <w:snapToGrid w:val="0"/>
          <w:color w:val="000000"/>
          <w:sz w:val="24"/>
          <w:szCs w:val="24"/>
        </w:rPr>
        <w:t>«Проблема люд</w:t>
      </w:r>
      <w:r>
        <w:rPr>
          <w:rFonts w:ascii="Times New Roman" w:hAnsi="Times New Roman"/>
          <w:snapToGrid w:val="0"/>
          <w:color w:val="000000"/>
          <w:sz w:val="24"/>
          <w:szCs w:val="24"/>
        </w:rPr>
        <w:t>и</w:t>
      </w:r>
      <w:r>
        <w:rPr>
          <w:rFonts w:ascii="Times New Roman" w:hAnsi="Times New Roman"/>
          <w:snapToGrid w:val="0"/>
          <w:color w:val="000000"/>
          <w:sz w:val="24"/>
          <w:szCs w:val="24"/>
        </w:rPr>
        <w:t>ни у соціально-гуманітарному та медичному диск</w:t>
      </w:r>
      <w:r>
        <w:rPr>
          <w:rFonts w:ascii="Times New Roman" w:hAnsi="Times New Roman"/>
          <w:snapToGrid w:val="0"/>
          <w:color w:val="000000"/>
          <w:sz w:val="24"/>
          <w:szCs w:val="24"/>
        </w:rPr>
        <w:t>у</w:t>
      </w:r>
      <w:r>
        <w:rPr>
          <w:rFonts w:ascii="Times New Roman" w:hAnsi="Times New Roman"/>
          <w:snapToGrid w:val="0"/>
          <w:color w:val="000000"/>
          <w:sz w:val="24"/>
          <w:szCs w:val="24"/>
        </w:rPr>
        <w:t>рсах» Матеріали науково-практичної конф</w:t>
      </w:r>
      <w:r>
        <w:rPr>
          <w:rFonts w:ascii="Times New Roman" w:hAnsi="Times New Roman"/>
          <w:snapToGrid w:val="0"/>
          <w:color w:val="000000"/>
          <w:sz w:val="24"/>
          <w:szCs w:val="24"/>
        </w:rPr>
        <w:t>е</w:t>
      </w:r>
      <w:r>
        <w:rPr>
          <w:rFonts w:ascii="Times New Roman" w:hAnsi="Times New Roman"/>
          <w:snapToGrid w:val="0"/>
          <w:color w:val="000000"/>
          <w:sz w:val="24"/>
          <w:szCs w:val="24"/>
        </w:rPr>
        <w:t xml:space="preserve">ренції, Харків, 2014, С. </w:t>
      </w:r>
      <w:r>
        <w:rPr>
          <w:rFonts w:ascii="Times New Roman" w:hAnsi="Times New Roman"/>
          <w:snapToGrid w:val="0"/>
          <w:color w:val="000000"/>
          <w:sz w:val="24"/>
          <w:szCs w:val="24"/>
          <w:lang w:val="uk-UA"/>
        </w:rPr>
        <w:t>112-114</w:t>
      </w:r>
    </w:p>
    <w:p w:rsidR="00EC7F8B" w:rsidRDefault="00EC7F8B" w:rsidP="003D3896">
      <w:pPr>
        <w:spacing w:after="0" w:line="36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uk-UA" w:eastAsia="ru-RU"/>
        </w:rPr>
      </w:pPr>
    </w:p>
    <w:p w:rsidR="00EC7F8B" w:rsidRPr="003D3896" w:rsidRDefault="00EC7F8B" w:rsidP="003D3896">
      <w:pPr>
        <w:spacing w:after="0" w:line="36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uk-UA" w:eastAsia="ru-RU"/>
        </w:rPr>
      </w:pPr>
      <w:r w:rsidRPr="003D3896">
        <w:rPr>
          <w:rFonts w:ascii="Times New Roman" w:hAnsi="Times New Roman"/>
          <w:b/>
          <w:color w:val="000000"/>
          <w:sz w:val="24"/>
          <w:szCs w:val="24"/>
          <w:lang w:val="uk-UA" w:eastAsia="ru-RU"/>
        </w:rPr>
        <w:t>Лещина І.В., Мозгова Т.П.</w:t>
      </w:r>
    </w:p>
    <w:p w:rsidR="00EC7F8B" w:rsidRPr="003D3896" w:rsidRDefault="00EC7F8B" w:rsidP="003D3896">
      <w:pPr>
        <w:spacing w:after="0" w:line="36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uk-UA" w:eastAsia="ru-RU"/>
        </w:rPr>
      </w:pPr>
      <w:r w:rsidRPr="003D3896">
        <w:rPr>
          <w:rFonts w:ascii="Times New Roman" w:hAnsi="Times New Roman"/>
          <w:b/>
          <w:color w:val="000000"/>
          <w:sz w:val="24"/>
          <w:szCs w:val="24"/>
          <w:lang w:val="uk-UA" w:eastAsia="ru-RU"/>
        </w:rPr>
        <w:t>Харківський національний медичний університет</w:t>
      </w:r>
    </w:p>
    <w:p w:rsidR="00EC7F8B" w:rsidRPr="003D3896" w:rsidRDefault="00EC7F8B" w:rsidP="003D3896">
      <w:pPr>
        <w:spacing w:after="0" w:line="36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uk-UA" w:eastAsia="ru-RU"/>
        </w:rPr>
      </w:pPr>
      <w:r w:rsidRPr="003D3896">
        <w:rPr>
          <w:rFonts w:ascii="Times New Roman" w:hAnsi="Times New Roman"/>
          <w:b/>
          <w:color w:val="000000"/>
          <w:sz w:val="24"/>
          <w:szCs w:val="24"/>
          <w:lang w:val="uk-UA" w:eastAsia="ru-RU"/>
        </w:rPr>
        <w:t>Кафедра психіатрії, наркології та медичної психології</w:t>
      </w:r>
    </w:p>
    <w:p w:rsidR="00EC7F8B" w:rsidRPr="003D3896" w:rsidRDefault="00EC7F8B" w:rsidP="003D3896">
      <w:pPr>
        <w:spacing w:after="0" w:line="36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uk-UA" w:eastAsia="ru-RU"/>
        </w:rPr>
      </w:pPr>
      <w:r w:rsidRPr="003D3896">
        <w:rPr>
          <w:rFonts w:ascii="Times New Roman" w:hAnsi="Times New Roman"/>
          <w:b/>
          <w:color w:val="000000"/>
          <w:sz w:val="24"/>
          <w:szCs w:val="24"/>
          <w:lang w:val="uk-UA" w:eastAsia="ru-RU"/>
        </w:rPr>
        <w:t>ОСОБЛИВОСТІ ПСИХІЧНОГО ЗДОРОВ’Я ІНОЗЕМНИХ СТУДЕНТІВ-МЕДИКІВ</w:t>
      </w:r>
    </w:p>
    <w:p w:rsidR="00EC7F8B" w:rsidRPr="003D3896" w:rsidRDefault="00EC7F8B" w:rsidP="003D3896">
      <w:pPr>
        <w:spacing w:after="0" w:line="36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3D3896">
        <w:rPr>
          <w:rFonts w:ascii="Times New Roman" w:hAnsi="Times New Roman"/>
          <w:color w:val="000000"/>
          <w:sz w:val="24"/>
          <w:szCs w:val="24"/>
          <w:lang w:val="uk-UA" w:eastAsia="ru-RU"/>
        </w:rPr>
        <w:t>Психічне здоров'я студентської молоді є необхідною умовою якісного та ефективного навчання у вищому навчальному закладі [1,2]. Навчальна діяльність студентів на сучасному етапі розвитку суспільства потребує засвоєння великого обсягу інформації та формування широкого спектра професійних навичок і вмінь. Цей процес, як правило, здійснюється в умовах дефіциту часу і супроводжується, зокрема, порушенням психічної та соціальної адаптації [1,3]. Інтернаціоналізація сучасної вищої освіти актуалізує проблему адаптації іноземних студентів до чужої їм дійсності вищої школи незнайомої країни. Приблизно двоє зі ста осіб, які навчаються у вищій школі в світі на даний час є іноземні студенти [4].</w:t>
      </w:r>
    </w:p>
    <w:p w:rsidR="00EC7F8B" w:rsidRPr="003D3896" w:rsidRDefault="00EC7F8B" w:rsidP="003D3896">
      <w:pPr>
        <w:spacing w:after="0" w:line="36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3D3896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У розвитку психічної дезадаптації у іноземних студентів особливе значення мають соціально - психологічні фактори, серед яких зміна звичного соціального середовища, ритму життя, умов проживання, різке обмеження кола спілкування, мовний бар'єр, уповільнюючий комунікативні процеси, невідповідність уявлень і очікувань студента з реальною дійсністю; індивідуально-психологічні, що включають особливості особистісних якостей студента, властивостей його психічних процесів (сприйняття, мислення, пам'яті, емоцій і почуттів), індивідуальної поведінки; психофізіологічні - особливості фізіологічних механізмів забезпечення діяльності, функціональних резервів організму, психофізіологічні властивості студента [5]. </w:t>
      </w:r>
    </w:p>
    <w:p w:rsidR="00EC7F8B" w:rsidRPr="003D3896" w:rsidRDefault="00EC7F8B" w:rsidP="003D3896">
      <w:pPr>
        <w:spacing w:after="0" w:line="36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3D3896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Одним із основних й частих проявів психічної дезадаптації є непсихотичні психічні розлади (НПР), поширеність яких у популяції студентів, за даними літератури, коливається від 5,8% до 61,35% [1,2,3,6]. Психічна дезадаптація є однією з основних причин зниження успішності та працездатності іноземних студентів й найчастіше стає причиною академічних відпусток або відрахувань [3,5]. Проблема дослідження особливостей психічної адаптації іноземних студентів є актуальною особливо в сучасних умовах формування міжнародної освітньої системи. </w:t>
      </w:r>
    </w:p>
    <w:p w:rsidR="00EC7F8B" w:rsidRPr="003D3896" w:rsidRDefault="00EC7F8B" w:rsidP="003D3896">
      <w:pPr>
        <w:spacing w:after="0" w:line="36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3D3896">
        <w:rPr>
          <w:rFonts w:ascii="Times New Roman" w:hAnsi="Times New Roman"/>
          <w:b/>
          <w:color w:val="000000"/>
          <w:sz w:val="24"/>
          <w:szCs w:val="24"/>
          <w:lang w:val="uk-UA" w:eastAsia="ru-RU"/>
        </w:rPr>
        <w:t>Мета дослідження</w:t>
      </w:r>
      <w:r w:rsidRPr="003D3896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- вивчити особливості психічної дезадаптації іноземних студентів - медиків у сучасних умовах вищої освіти.</w:t>
      </w:r>
    </w:p>
    <w:p w:rsidR="00EC7F8B" w:rsidRPr="003D3896" w:rsidRDefault="00EC7F8B" w:rsidP="003D3896">
      <w:pPr>
        <w:spacing w:after="0" w:line="36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3D3896">
        <w:rPr>
          <w:rFonts w:ascii="Times New Roman" w:hAnsi="Times New Roman"/>
          <w:b/>
          <w:color w:val="000000"/>
          <w:sz w:val="24"/>
          <w:szCs w:val="24"/>
          <w:lang w:val="uk-UA" w:eastAsia="ru-RU"/>
        </w:rPr>
        <w:t>Матеріали та методи дослідження:</w:t>
      </w:r>
      <w:r w:rsidRPr="003D3896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 Для досягнення мети нами було проведено комплексне обстеження  70 студентів – іноземців ХНМУ 3 курсу, віком від 20 до 25, серед яких чоловіки склали 87%, жінки 13%. В ході дослідження були використані клініко-анамнестичний, клініко-психопатологічний, психодіагностичний, соціально-демографічний методи дослідження та методи математичної статистики.</w:t>
      </w:r>
    </w:p>
    <w:p w:rsidR="00EC7F8B" w:rsidRPr="003D3896" w:rsidRDefault="00EC7F8B" w:rsidP="003D3896">
      <w:pPr>
        <w:spacing w:after="0" w:line="36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3D3896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Серед дослідженого контингенту прояви психічної дезадаптації було верифіковано у 27 осіб (38,57%), практично здоровим виявився 43 (61,43%) студент. У структурі психічної патології значна питома вага належала невротичним, пов’язаним зі стресом, соматоформним розладам та афективним розладам. Клінічні прояви переважно були представлені астенічної, афективної симптоматикою, що часто поєднувалась з вегетативною дисфункцією. </w:t>
      </w:r>
    </w:p>
    <w:p w:rsidR="00EC7F8B" w:rsidRPr="003D3896" w:rsidRDefault="00EC7F8B" w:rsidP="003D3896">
      <w:pPr>
        <w:spacing w:after="0" w:line="36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3D3896">
        <w:rPr>
          <w:rFonts w:ascii="Times New Roman" w:hAnsi="Times New Roman"/>
          <w:color w:val="000000"/>
          <w:sz w:val="24"/>
          <w:szCs w:val="24"/>
          <w:lang w:val="uk-UA" w:eastAsia="ru-RU"/>
        </w:rPr>
        <w:t>Астенічний синдром характеризувався явищами гіперестезії, підвищеної стомлюваності, зниженням розумової та фізичної працездатності, труднощами концентрації уваги, порушеннями сну, зниженням настрою, емоційною лабільністю. У 32% випадків астенічний синдром супроводжувався вираженою вегетативною дисфункцією у вигляді підвищеної пітливості, похолодання, оніміння кінцівок, запамороченням, лабільність артеріального тиску, тахікардією. Афективні розлади в основному були представлені депресивною та тривожною симптоматикою.</w:t>
      </w:r>
    </w:p>
    <w:p w:rsidR="00EC7F8B" w:rsidRPr="003D3896" w:rsidRDefault="00EC7F8B" w:rsidP="003D3896">
      <w:pPr>
        <w:spacing w:after="0" w:line="36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3D3896">
        <w:rPr>
          <w:rFonts w:ascii="Times New Roman" w:hAnsi="Times New Roman"/>
          <w:color w:val="000000"/>
          <w:sz w:val="24"/>
          <w:szCs w:val="24"/>
          <w:lang w:val="uk-UA" w:eastAsia="ru-RU"/>
        </w:rPr>
        <w:t xml:space="preserve">Нами встановлено важливу роль соціально - психологічних факторів у формуванні непсихотичних психічних розладів у іноземних студентів - медиків. Зокрема, в групі студентів з розладами адаптації частіше як умови, до яких найбільш складно адаптуватися були відзначені навчання (56,9%), умови проживання (46,7%), необхідність розмовляти російською мовою (45,2%), розлука з рідними (33,8%), клімат (14,1%). Абсолютна більшість іноземних студентів по приїзду в Україну стикається з безліччю труднощів як фізіологічного (звикання до клімату, кухні), так і соціально - психологічного характеру (пристосування до побутових умов, норм поведінки й вимогам навчальної діяльності). </w:t>
      </w:r>
    </w:p>
    <w:p w:rsidR="00EC7F8B" w:rsidRPr="003D3896" w:rsidRDefault="00EC7F8B" w:rsidP="003D3896">
      <w:pPr>
        <w:spacing w:after="0" w:line="36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  <w:lang w:val="uk-UA" w:eastAsia="ru-RU"/>
        </w:rPr>
      </w:pPr>
      <w:r w:rsidRPr="003D3896">
        <w:rPr>
          <w:rFonts w:ascii="Times New Roman" w:hAnsi="Times New Roman"/>
          <w:color w:val="000000"/>
          <w:sz w:val="24"/>
          <w:szCs w:val="24"/>
          <w:lang w:val="uk-UA" w:eastAsia="ru-RU"/>
        </w:rPr>
        <w:t>Таким чином, у 38,5% іноземних студентів були виявлені прояви психічної дезадаптації, розвиток яких призводить до зниження успішності і працездатності, погіршують якість життя в молодому працездатному віці, та потребують комплексного психологічного супроводу студентів протягом всього періоду навчання, спрямованого на профілактику і корекцію психічних розладів.</w:t>
      </w:r>
    </w:p>
    <w:p w:rsidR="00EC7F8B" w:rsidRPr="003D3896" w:rsidRDefault="00EC7F8B" w:rsidP="003D3896">
      <w:pPr>
        <w:spacing w:after="0" w:line="360" w:lineRule="auto"/>
        <w:jc w:val="both"/>
        <w:rPr>
          <w:rFonts w:ascii="Times New Roman" w:hAnsi="Times New Roman"/>
          <w:b/>
          <w:color w:val="000000"/>
          <w:sz w:val="24"/>
          <w:szCs w:val="24"/>
          <w:lang w:val="uk-UA" w:eastAsia="ru-RU"/>
        </w:rPr>
      </w:pPr>
      <w:r w:rsidRPr="003D3896">
        <w:rPr>
          <w:rFonts w:ascii="Times New Roman" w:hAnsi="Times New Roman"/>
          <w:b/>
          <w:color w:val="000000"/>
          <w:sz w:val="24"/>
          <w:szCs w:val="24"/>
          <w:lang w:val="uk-UA" w:eastAsia="ru-RU"/>
        </w:rPr>
        <w:t>СПИСОК ВИКОРИСТАНИХ ДЖЕРЕЛ:</w:t>
      </w:r>
    </w:p>
    <w:p w:rsidR="00EC7F8B" w:rsidRPr="003D3896" w:rsidRDefault="00EC7F8B" w:rsidP="003D3896">
      <w:pPr>
        <w:numPr>
          <w:ilvl w:val="0"/>
          <w:numId w:val="2"/>
        </w:numPr>
        <w:tabs>
          <w:tab w:val="num" w:pos="0"/>
          <w:tab w:val="left" w:pos="360"/>
        </w:tabs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3D3896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Гавенко В.Л. Пограничные психические расстройства у лиц напряженного умственного труда / В.Л. Гавенко // Експериментальна і клінічна медицина. – 2000.- №3.- С.54-56. </w:t>
      </w:r>
    </w:p>
    <w:p w:rsidR="00EC7F8B" w:rsidRPr="003D3896" w:rsidRDefault="00EC7F8B" w:rsidP="003D3896">
      <w:pPr>
        <w:numPr>
          <w:ilvl w:val="0"/>
          <w:numId w:val="2"/>
        </w:numPr>
        <w:tabs>
          <w:tab w:val="num" w:pos="0"/>
          <w:tab w:val="left" w:pos="360"/>
        </w:tabs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3D3896">
        <w:rPr>
          <w:rFonts w:ascii="Times New Roman" w:hAnsi="Times New Roman"/>
          <w:color w:val="000000"/>
          <w:sz w:val="24"/>
          <w:szCs w:val="24"/>
          <w:lang w:eastAsia="ru-RU"/>
        </w:rPr>
        <w:t xml:space="preserve">Чуркин А.А. Клинико-динамические особенности формирования пограничных психических расстройств у учащейся молодежи / А.А. Чуркин, А.В. Берсенев // Российский психиатрический журнал – 2003. - №5. – С. 21 - 24. </w:t>
      </w:r>
    </w:p>
    <w:p w:rsidR="00EC7F8B" w:rsidRPr="003D3896" w:rsidRDefault="00EC7F8B" w:rsidP="003D3896">
      <w:pPr>
        <w:numPr>
          <w:ilvl w:val="0"/>
          <w:numId w:val="2"/>
        </w:numPr>
        <w:tabs>
          <w:tab w:val="num" w:pos="0"/>
          <w:tab w:val="left" w:pos="360"/>
        </w:tabs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3D3896">
        <w:rPr>
          <w:rFonts w:ascii="Times New Roman" w:hAnsi="Times New Roman"/>
          <w:color w:val="000000"/>
          <w:sz w:val="24"/>
          <w:szCs w:val="24"/>
          <w:lang w:eastAsia="ru-RU"/>
        </w:rPr>
        <w:t>Цивилько М.А. Клинические особенности пограничных психических нарушений у студентов / М.А Цивилько., М.А. Ильинa // Вестник РУДН, серия Медицина. – 2003. - №5 (24). – С. 71-73.</w:t>
      </w:r>
    </w:p>
    <w:p w:rsidR="00EC7F8B" w:rsidRPr="003D3896" w:rsidRDefault="00EC7F8B" w:rsidP="003D3896">
      <w:pPr>
        <w:numPr>
          <w:ilvl w:val="0"/>
          <w:numId w:val="2"/>
        </w:numPr>
        <w:tabs>
          <w:tab w:val="num" w:pos="0"/>
          <w:tab w:val="left" w:pos="360"/>
        </w:tabs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3D3896">
        <w:rPr>
          <w:rFonts w:ascii="Times New Roman" w:hAnsi="Times New Roman"/>
          <w:color w:val="000000"/>
          <w:sz w:val="24"/>
          <w:szCs w:val="24"/>
          <w:lang w:eastAsia="ru-RU"/>
        </w:rPr>
        <w:t>Дорожкин Ю.Н. Проблемы социальной адаптации иностранных студентов / Ю.Н. Дорожкин, Л.Т. Мазитова // Социологические исследования. – 2007. - №3. – С. 73-77.</w:t>
      </w:r>
    </w:p>
    <w:p w:rsidR="00EC7F8B" w:rsidRPr="003D3896" w:rsidRDefault="00EC7F8B" w:rsidP="003D3896">
      <w:pPr>
        <w:numPr>
          <w:ilvl w:val="0"/>
          <w:numId w:val="2"/>
        </w:numPr>
        <w:tabs>
          <w:tab w:val="num" w:pos="0"/>
          <w:tab w:val="left" w:pos="360"/>
        </w:tabs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3D3896">
        <w:rPr>
          <w:rFonts w:ascii="Times New Roman" w:hAnsi="Times New Roman"/>
          <w:color w:val="000000"/>
          <w:sz w:val="24"/>
          <w:szCs w:val="24"/>
          <w:lang w:eastAsia="ru-RU"/>
        </w:rPr>
        <w:t xml:space="preserve">Витковская М.И. Адаптация иностранных студентов к условиям жизни и учебы в России (на примере РУДН) / М.И. Витковская, И.В. Троцук // Вестник РУДН. Серия Социология. – 2004. -  № 6-7. </w:t>
      </w:r>
    </w:p>
    <w:p w:rsidR="00EC7F8B" w:rsidRPr="003D3896" w:rsidRDefault="00EC7F8B" w:rsidP="003D3896">
      <w:pPr>
        <w:numPr>
          <w:ilvl w:val="0"/>
          <w:numId w:val="2"/>
        </w:numPr>
        <w:tabs>
          <w:tab w:val="num" w:pos="0"/>
          <w:tab w:val="left" w:pos="360"/>
        </w:tabs>
        <w:spacing w:after="0" w:line="360" w:lineRule="auto"/>
        <w:ind w:left="0" w:firstLine="0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 w:rsidRPr="003D3896">
        <w:rPr>
          <w:rFonts w:ascii="Times New Roman" w:hAnsi="Times New Roman"/>
          <w:color w:val="000000"/>
          <w:sz w:val="24"/>
          <w:szCs w:val="24"/>
          <w:lang w:eastAsia="ru-RU"/>
        </w:rPr>
        <w:t>Синайко В.М. Особенности динамики психического состояния студентов медицинского ВУЗа / В.М. Синайко // Український вісник психоневрології. – 2001. – Том 9, вип. 2(27). – С.42 - 44.</w:t>
      </w:r>
    </w:p>
    <w:p w:rsidR="00EC7F8B" w:rsidRPr="003D3896" w:rsidRDefault="00EC7F8B" w:rsidP="003D3896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bookmarkStart w:id="0" w:name="_GoBack"/>
      <w:bookmarkEnd w:id="0"/>
    </w:p>
    <w:sectPr w:rsidR="00EC7F8B" w:rsidRPr="003D3896" w:rsidSect="00D66CF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FF462F"/>
    <w:multiLevelType w:val="hybridMultilevel"/>
    <w:tmpl w:val="2DDA832A"/>
    <w:lvl w:ilvl="0" w:tplc="F278999A">
      <w:start w:val="1"/>
      <w:numFmt w:val="decimal"/>
      <w:lvlText w:val="%1."/>
      <w:lvlJc w:val="left"/>
      <w:pPr>
        <w:tabs>
          <w:tab w:val="num" w:pos="1635"/>
        </w:tabs>
        <w:ind w:left="1635" w:hanging="109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1">
    <w:nsid w:val="7E89244C"/>
    <w:multiLevelType w:val="hybridMultilevel"/>
    <w:tmpl w:val="5644DEE6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E1258"/>
    <w:rsid w:val="00163A67"/>
    <w:rsid w:val="001823A8"/>
    <w:rsid w:val="001D2738"/>
    <w:rsid w:val="002840D5"/>
    <w:rsid w:val="002D05C8"/>
    <w:rsid w:val="00326530"/>
    <w:rsid w:val="00374347"/>
    <w:rsid w:val="003D3896"/>
    <w:rsid w:val="003E1258"/>
    <w:rsid w:val="00432AF4"/>
    <w:rsid w:val="005D3937"/>
    <w:rsid w:val="005D735E"/>
    <w:rsid w:val="006825CC"/>
    <w:rsid w:val="00717182"/>
    <w:rsid w:val="00790AA4"/>
    <w:rsid w:val="00795DC8"/>
    <w:rsid w:val="0080465C"/>
    <w:rsid w:val="00817FD3"/>
    <w:rsid w:val="00842B5C"/>
    <w:rsid w:val="00923B29"/>
    <w:rsid w:val="00923E5D"/>
    <w:rsid w:val="00AA453D"/>
    <w:rsid w:val="00B07E99"/>
    <w:rsid w:val="00BF7338"/>
    <w:rsid w:val="00C655EB"/>
    <w:rsid w:val="00C70AAC"/>
    <w:rsid w:val="00CA4AFB"/>
    <w:rsid w:val="00CF4AD3"/>
    <w:rsid w:val="00D27615"/>
    <w:rsid w:val="00D66CF2"/>
    <w:rsid w:val="00E23B2F"/>
    <w:rsid w:val="00E312D9"/>
    <w:rsid w:val="00EC7F8B"/>
    <w:rsid w:val="00F75155"/>
    <w:rsid w:val="00F923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25CC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rsid w:val="00C655E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DefaultParagraphFont"/>
    <w:uiPriority w:val="99"/>
    <w:rsid w:val="00C655EB"/>
    <w:rPr>
      <w:rFonts w:cs="Times New Roman"/>
    </w:rPr>
  </w:style>
  <w:style w:type="character" w:styleId="Hyperlink">
    <w:name w:val="Hyperlink"/>
    <w:basedOn w:val="DefaultParagraphFont"/>
    <w:uiPriority w:val="99"/>
    <w:semiHidden/>
    <w:rsid w:val="00C655EB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2521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585858"/>
      </a:dk1>
      <a:lt1>
        <a:sysClr val="window" lastClr="FCFCF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25</TotalTime>
  <Pages>3</Pages>
  <Words>872</Words>
  <Characters>4975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Sergey</dc:creator>
  <cp:keywords/>
  <dc:description/>
  <cp:lastModifiedBy>Администратор</cp:lastModifiedBy>
  <cp:revision>9</cp:revision>
  <cp:lastPrinted>2014-03-11T09:26:00Z</cp:lastPrinted>
  <dcterms:created xsi:type="dcterms:W3CDTF">2014-03-11T06:22:00Z</dcterms:created>
  <dcterms:modified xsi:type="dcterms:W3CDTF">2014-04-08T17:44:00Z</dcterms:modified>
</cp:coreProperties>
</file>