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BD8" w:rsidRDefault="00935BD8" w:rsidP="00935BD8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35BD8">
        <w:rPr>
          <w:rFonts w:ascii="Times New Roman" w:hAnsi="Times New Roman" w:cs="Times New Roman"/>
          <w:b/>
          <w:bCs/>
          <w:sz w:val="28"/>
          <w:szCs w:val="28"/>
        </w:rPr>
        <w:t>Рівень</w:t>
      </w:r>
      <w:proofErr w:type="spellEnd"/>
      <w:r w:rsidRPr="00935B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b/>
          <w:bCs/>
          <w:sz w:val="28"/>
          <w:szCs w:val="28"/>
        </w:rPr>
        <w:t>маркерів</w:t>
      </w:r>
      <w:proofErr w:type="spellEnd"/>
      <w:r w:rsidRPr="00935B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b/>
          <w:bCs/>
          <w:sz w:val="28"/>
          <w:szCs w:val="28"/>
        </w:rPr>
        <w:t>імунозапалення</w:t>
      </w:r>
      <w:proofErr w:type="spellEnd"/>
      <w:r w:rsidRPr="00935BD8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935BD8">
        <w:rPr>
          <w:rFonts w:ascii="Times New Roman" w:hAnsi="Times New Roman" w:cs="Times New Roman"/>
          <w:b/>
          <w:bCs/>
          <w:sz w:val="28"/>
          <w:szCs w:val="28"/>
        </w:rPr>
        <w:t>хворих</w:t>
      </w:r>
      <w:proofErr w:type="spellEnd"/>
      <w:r w:rsidRPr="00935BD8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 w:rsidRPr="00935BD8">
        <w:rPr>
          <w:rFonts w:ascii="Times New Roman" w:hAnsi="Times New Roman" w:cs="Times New Roman"/>
          <w:b/>
          <w:bCs/>
          <w:sz w:val="28"/>
          <w:szCs w:val="28"/>
        </w:rPr>
        <w:t>хронічну</w:t>
      </w:r>
      <w:proofErr w:type="spellEnd"/>
      <w:r w:rsidRPr="00935B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b/>
          <w:bCs/>
          <w:sz w:val="28"/>
          <w:szCs w:val="28"/>
        </w:rPr>
        <w:t>серцеву</w:t>
      </w:r>
      <w:proofErr w:type="spellEnd"/>
      <w:r w:rsidRPr="00935B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b/>
          <w:bCs/>
          <w:sz w:val="28"/>
          <w:szCs w:val="28"/>
        </w:rPr>
        <w:t>недостатність</w:t>
      </w:r>
      <w:proofErr w:type="spellEnd"/>
      <w:r w:rsidRPr="00935B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b/>
          <w:bCs/>
          <w:sz w:val="28"/>
          <w:szCs w:val="28"/>
        </w:rPr>
        <w:t>різного</w:t>
      </w:r>
      <w:proofErr w:type="spellEnd"/>
      <w:r w:rsidRPr="00935B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b/>
          <w:bCs/>
          <w:sz w:val="28"/>
          <w:szCs w:val="28"/>
        </w:rPr>
        <w:t>функціонального</w:t>
      </w:r>
      <w:proofErr w:type="spellEnd"/>
      <w:r w:rsidRPr="00935B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b/>
          <w:bCs/>
          <w:sz w:val="28"/>
          <w:szCs w:val="28"/>
        </w:rPr>
        <w:t>класу</w:t>
      </w:r>
      <w:proofErr w:type="spellEnd"/>
      <w:r w:rsidRPr="00935BD8">
        <w:rPr>
          <w:rFonts w:ascii="Times New Roman" w:hAnsi="Times New Roman" w:cs="Times New Roman"/>
          <w:b/>
          <w:bCs/>
          <w:sz w:val="28"/>
          <w:szCs w:val="28"/>
        </w:rPr>
        <w:t xml:space="preserve"> за </w:t>
      </w:r>
      <w:proofErr w:type="spellStart"/>
      <w:r w:rsidRPr="00935BD8">
        <w:rPr>
          <w:rFonts w:ascii="Times New Roman" w:hAnsi="Times New Roman" w:cs="Times New Roman"/>
          <w:b/>
          <w:bCs/>
          <w:sz w:val="28"/>
          <w:szCs w:val="28"/>
        </w:rPr>
        <w:t>наявності</w:t>
      </w:r>
      <w:proofErr w:type="spellEnd"/>
      <w:r w:rsidRPr="00935B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b/>
          <w:bCs/>
          <w:sz w:val="28"/>
          <w:szCs w:val="28"/>
        </w:rPr>
        <w:t>цукрового</w:t>
      </w:r>
      <w:proofErr w:type="spellEnd"/>
      <w:r w:rsidRPr="00935B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b/>
          <w:bCs/>
          <w:sz w:val="28"/>
          <w:szCs w:val="28"/>
        </w:rPr>
        <w:t>діабету</w:t>
      </w:r>
      <w:proofErr w:type="spellEnd"/>
      <w:r w:rsidRPr="00935BD8">
        <w:rPr>
          <w:rFonts w:ascii="Times New Roman" w:hAnsi="Times New Roman" w:cs="Times New Roman"/>
          <w:b/>
          <w:bCs/>
          <w:sz w:val="28"/>
          <w:szCs w:val="28"/>
        </w:rPr>
        <w:t xml:space="preserve"> 2 типу </w:t>
      </w:r>
    </w:p>
    <w:p w:rsidR="00935BD8" w:rsidRDefault="00935BD8" w:rsidP="00935BD8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35BD8">
        <w:rPr>
          <w:rFonts w:ascii="Times New Roman" w:hAnsi="Times New Roman" w:cs="Times New Roman"/>
          <w:b/>
          <w:bCs/>
          <w:sz w:val="28"/>
          <w:szCs w:val="28"/>
        </w:rPr>
        <w:t>Наріжна</w:t>
      </w:r>
      <w:proofErr w:type="spellEnd"/>
      <w:r w:rsidRPr="00935BD8">
        <w:rPr>
          <w:rFonts w:ascii="Times New Roman" w:hAnsi="Times New Roman" w:cs="Times New Roman"/>
          <w:b/>
          <w:bCs/>
          <w:sz w:val="28"/>
          <w:szCs w:val="28"/>
        </w:rPr>
        <w:t xml:space="preserve"> А. В. </w:t>
      </w:r>
    </w:p>
    <w:p w:rsidR="00935BD8" w:rsidRDefault="00935BD8" w:rsidP="00935BD8">
      <w:pPr>
        <w:pStyle w:val="Default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935BD8">
        <w:rPr>
          <w:rFonts w:ascii="Times New Roman" w:hAnsi="Times New Roman" w:cs="Times New Roman"/>
          <w:i/>
          <w:iCs/>
          <w:sz w:val="28"/>
          <w:szCs w:val="28"/>
        </w:rPr>
        <w:t>Харківський</w:t>
      </w:r>
      <w:proofErr w:type="spellEnd"/>
      <w:r w:rsidRPr="00935BD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i/>
          <w:iCs/>
          <w:sz w:val="28"/>
          <w:szCs w:val="28"/>
        </w:rPr>
        <w:t>національний</w:t>
      </w:r>
      <w:proofErr w:type="spellEnd"/>
      <w:r w:rsidRPr="00935BD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i/>
          <w:iCs/>
          <w:sz w:val="28"/>
          <w:szCs w:val="28"/>
        </w:rPr>
        <w:t>медичний</w:t>
      </w:r>
      <w:proofErr w:type="spellEnd"/>
      <w:r w:rsidRPr="00935BD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i/>
          <w:iCs/>
          <w:sz w:val="28"/>
          <w:szCs w:val="28"/>
        </w:rPr>
        <w:t>університет</w:t>
      </w:r>
      <w:proofErr w:type="spellEnd"/>
      <w:r w:rsidRPr="00935BD8">
        <w:rPr>
          <w:rFonts w:ascii="Times New Roman" w:hAnsi="Times New Roman" w:cs="Times New Roman"/>
          <w:i/>
          <w:iCs/>
          <w:sz w:val="28"/>
          <w:szCs w:val="28"/>
        </w:rPr>
        <w:t xml:space="preserve">, м. </w:t>
      </w:r>
      <w:proofErr w:type="spellStart"/>
      <w:r w:rsidRPr="00935BD8">
        <w:rPr>
          <w:rFonts w:ascii="Times New Roman" w:hAnsi="Times New Roman" w:cs="Times New Roman"/>
          <w:i/>
          <w:iCs/>
          <w:sz w:val="28"/>
          <w:szCs w:val="28"/>
        </w:rPr>
        <w:t>Харків</w:t>
      </w:r>
      <w:proofErr w:type="spellEnd"/>
      <w:r w:rsidRPr="00935BD8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35BD8">
        <w:rPr>
          <w:rFonts w:ascii="Times New Roman" w:hAnsi="Times New Roman" w:cs="Times New Roman"/>
          <w:i/>
          <w:iCs/>
          <w:sz w:val="28"/>
          <w:szCs w:val="28"/>
        </w:rPr>
        <w:t>Україна</w:t>
      </w:r>
      <w:proofErr w:type="spellEnd"/>
      <w:r w:rsidRPr="00935BD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935BD8" w:rsidRDefault="00935BD8" w:rsidP="00935BD8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Незважаючи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позитивні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лікуванні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хронічної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серцевої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недостатності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(ХСН),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науковців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смертність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високою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сягає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~20 %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1 року.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Негативний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протікання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відзначають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супутніх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Супутньою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патологією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, яка часто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зустрічаються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на ХСН – є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цукровий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(ЦД) 2 типу.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Довгий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науковців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привертають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рівнів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маркерів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імунозапалення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на ХСН.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рівнів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цитокінів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на ХСН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привертає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дослідників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, у першу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чергу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прозапальної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цитокінової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ланки можно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розглядати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чинник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несприятливого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перебігу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ХСН.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характеру балансу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прозапальної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протизапальної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ланок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цитокінів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на ХСН за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ЦД 2 типу до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теперішнього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часу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відкритим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5BD8" w:rsidRDefault="00935BD8" w:rsidP="00935BD8">
      <w:pPr>
        <w:pStyle w:val="Defaul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35BD8">
        <w:rPr>
          <w:rFonts w:ascii="Times New Roman" w:hAnsi="Times New Roman" w:cs="Times New Roman"/>
          <w:b/>
          <w:bCs/>
          <w:sz w:val="28"/>
          <w:szCs w:val="28"/>
        </w:rPr>
        <w:t xml:space="preserve">Метою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нашого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рівнів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маркерів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імунозапалення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підставі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динаміки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концентрацій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інтерлейкіну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1β (ІЛ-1β) та інтерлейкіну-10 (ІЛ-10) у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різними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функціональним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класом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ХСН за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ЦД 2 типу. </w:t>
      </w:r>
    </w:p>
    <w:bookmarkEnd w:id="0"/>
    <w:p w:rsidR="00935BD8" w:rsidRDefault="00935BD8" w:rsidP="00935BD8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spellStart"/>
      <w:r w:rsidRPr="00935BD8">
        <w:rPr>
          <w:rFonts w:ascii="Times New Roman" w:hAnsi="Times New Roman" w:cs="Times New Roman"/>
          <w:b/>
          <w:bCs/>
          <w:sz w:val="28"/>
          <w:szCs w:val="28"/>
        </w:rPr>
        <w:t>Матеріали</w:t>
      </w:r>
      <w:proofErr w:type="spellEnd"/>
      <w:r w:rsidRPr="00935BD8">
        <w:rPr>
          <w:rFonts w:ascii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935BD8">
        <w:rPr>
          <w:rFonts w:ascii="Times New Roman" w:hAnsi="Times New Roman" w:cs="Times New Roman"/>
          <w:b/>
          <w:bCs/>
          <w:sz w:val="28"/>
          <w:szCs w:val="28"/>
        </w:rPr>
        <w:t>методи</w:t>
      </w:r>
      <w:proofErr w:type="spellEnd"/>
      <w:r w:rsidRPr="00935BD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Обстежено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86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на ХСН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ішемічної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(ІХС) з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супутнім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ЦД 2 типу,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знаходились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лікуванні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кардіологічному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відділенні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КНП «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клінічної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лікарні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№27» ХМР (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65,10±8,62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виключено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гострий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коронарний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синдром,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lastRenderedPageBreak/>
        <w:t>гострий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інфаркт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міокарду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. З числа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обстежених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ХСН ІІ ФК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56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, ІІІ ФК – 30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5BD8" w:rsidRPr="00935BD8" w:rsidRDefault="00935BD8" w:rsidP="00935BD8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spellStart"/>
      <w:r w:rsidRPr="00935BD8">
        <w:rPr>
          <w:rFonts w:ascii="Times New Roman" w:hAnsi="Times New Roman" w:cs="Times New Roman"/>
          <w:b/>
          <w:bCs/>
          <w:sz w:val="28"/>
          <w:szCs w:val="28"/>
        </w:rPr>
        <w:t>Результати</w:t>
      </w:r>
      <w:proofErr w:type="spellEnd"/>
      <w:r w:rsidRPr="00935BD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935BD8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на ХСН ІІІ ФК з ЦД 2 типу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ІЛ-10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нижче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на 74% (р≤0,05),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з ІІ ФК, а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концентрація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ІЛ-1β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на 43% (р≤0,05).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рівнів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маркерів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імунного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однакового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ФК ХСН з ЦД 2 типу показало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ІЛ-1β (р≤0,05). </w:t>
      </w:r>
      <w:proofErr w:type="spellStart"/>
      <w:r w:rsidRPr="00935BD8">
        <w:rPr>
          <w:rFonts w:ascii="Times New Roman" w:hAnsi="Times New Roman" w:cs="Times New Roman"/>
          <w:b/>
          <w:bCs/>
          <w:sz w:val="28"/>
          <w:szCs w:val="28"/>
        </w:rPr>
        <w:t>Висновки</w:t>
      </w:r>
      <w:proofErr w:type="spellEnd"/>
      <w:r w:rsidRPr="00935BD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нявність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на ХСН і ЦД 2 типу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характеризується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збалансованою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роботою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цитокінів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високими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рівням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концентраціі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прозапального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ІЛ-1β і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низьким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BD8">
        <w:rPr>
          <w:rFonts w:ascii="Times New Roman" w:hAnsi="Times New Roman" w:cs="Times New Roman"/>
          <w:sz w:val="28"/>
          <w:szCs w:val="28"/>
        </w:rPr>
        <w:t>протизапального</w:t>
      </w:r>
      <w:proofErr w:type="spellEnd"/>
      <w:r w:rsidRPr="00935BD8">
        <w:rPr>
          <w:rFonts w:ascii="Times New Roman" w:hAnsi="Times New Roman" w:cs="Times New Roman"/>
          <w:sz w:val="28"/>
          <w:szCs w:val="28"/>
        </w:rPr>
        <w:t xml:space="preserve"> ІЛ-10. </w:t>
      </w:r>
    </w:p>
    <w:p w:rsidR="00CA1103" w:rsidRPr="00935BD8" w:rsidRDefault="00CA1103">
      <w:pPr>
        <w:rPr>
          <w:rFonts w:ascii="Times New Roman" w:hAnsi="Times New Roman" w:cs="Times New Roman"/>
          <w:sz w:val="28"/>
          <w:szCs w:val="28"/>
        </w:rPr>
      </w:pPr>
    </w:p>
    <w:sectPr w:rsidR="00CA1103" w:rsidRPr="00935BD8" w:rsidSect="008838C9">
      <w:pgSz w:w="8730" w:h="12745"/>
      <w:pgMar w:top="1463" w:right="657" w:bottom="624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PS">
    <w:altName w:val="Times New Roman PS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BD8"/>
    <w:rsid w:val="00935BD8"/>
    <w:rsid w:val="00CA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59CB0"/>
  <w15:chartTrackingRefBased/>
  <w15:docId w15:val="{E7704321-8B44-49F3-8783-6F520074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35BD8"/>
    <w:pPr>
      <w:autoSpaceDE w:val="0"/>
      <w:autoSpaceDN w:val="0"/>
      <w:adjustRightInd w:val="0"/>
      <w:spacing w:after="0" w:line="240" w:lineRule="auto"/>
    </w:pPr>
    <w:rPr>
      <w:rFonts w:ascii="Times New Roman PS" w:hAnsi="Times New Roman PS" w:cs="Times New Roman PS"/>
      <w:color w:val="000000"/>
      <w:sz w:val="24"/>
      <w:szCs w:val="24"/>
      <w:lang w:val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1</cp:revision>
  <dcterms:created xsi:type="dcterms:W3CDTF">2019-05-22T08:08:00Z</dcterms:created>
  <dcterms:modified xsi:type="dcterms:W3CDTF">2019-05-22T08:13:00Z</dcterms:modified>
</cp:coreProperties>
</file>