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74DC9E" w14:textId="77777777" w:rsidR="0038696E" w:rsidRPr="00700DD9" w:rsidRDefault="0038696E" w:rsidP="0038696E">
      <w:pPr>
        <w:widowControl w:val="0"/>
        <w:jc w:val="center"/>
        <w:rPr>
          <w:sz w:val="28"/>
          <w:szCs w:val="28"/>
          <w:lang w:val="en-US"/>
        </w:rPr>
      </w:pPr>
      <w:r w:rsidRPr="00700DD9">
        <w:rPr>
          <w:b/>
          <w:sz w:val="28"/>
          <w:szCs w:val="28"/>
          <w:lang w:val="en-US"/>
        </w:rPr>
        <w:t>MINISTRY OF PUBLIC HEALTH OF UKRAINE</w:t>
      </w:r>
      <w:r w:rsidRPr="00700DD9">
        <w:rPr>
          <w:b/>
          <w:sz w:val="28"/>
          <w:szCs w:val="28"/>
          <w:lang w:val="en-US"/>
        </w:rPr>
        <w:br/>
        <w:t>KHARKIV NATIONAL MEDICAL UNIVERSITY</w:t>
      </w:r>
      <w:r w:rsidRPr="00700DD9">
        <w:rPr>
          <w:sz w:val="28"/>
          <w:szCs w:val="28"/>
          <w:lang w:val="en-US"/>
        </w:rPr>
        <w:br/>
        <w:t>Department of T</w:t>
      </w:r>
      <w:r w:rsidR="001D103F">
        <w:rPr>
          <w:sz w:val="28"/>
          <w:szCs w:val="28"/>
          <w:lang w:val="en-US"/>
        </w:rPr>
        <w:t>raumatology and Orthopedics</w:t>
      </w:r>
      <w:r w:rsidR="001D103F">
        <w:rPr>
          <w:sz w:val="28"/>
          <w:szCs w:val="28"/>
          <w:lang w:val="en-US"/>
        </w:rPr>
        <w:br/>
      </w:r>
      <w:r w:rsidRPr="00700DD9">
        <w:rPr>
          <w:sz w:val="28"/>
          <w:szCs w:val="28"/>
          <w:lang w:val="en-US"/>
        </w:rPr>
        <w:t>Faculty for training</w:t>
      </w:r>
      <w:r w:rsidR="001D103F">
        <w:rPr>
          <w:sz w:val="28"/>
          <w:szCs w:val="28"/>
          <w:lang w:val="en-US"/>
        </w:rPr>
        <w:t xml:space="preserve"> foreign students </w:t>
      </w:r>
      <w:r w:rsidR="001D103F" w:rsidRPr="00700DD9">
        <w:rPr>
          <w:sz w:val="28"/>
          <w:szCs w:val="28"/>
          <w:lang w:val="en-US"/>
        </w:rPr>
        <w:t>№</w:t>
      </w:r>
      <w:r w:rsidR="001D103F">
        <w:rPr>
          <w:sz w:val="28"/>
          <w:szCs w:val="28"/>
          <w:lang w:val="en-US"/>
        </w:rPr>
        <w:t>7</w:t>
      </w:r>
      <w:r w:rsidRPr="00700DD9">
        <w:rPr>
          <w:sz w:val="28"/>
          <w:szCs w:val="28"/>
          <w:lang w:val="en-US"/>
        </w:rPr>
        <w:br/>
      </w:r>
      <w:r w:rsidRPr="00700DD9">
        <w:rPr>
          <w:sz w:val="28"/>
          <w:szCs w:val="28"/>
          <w:lang w:val="en-US"/>
        </w:rPr>
        <w:br/>
      </w:r>
    </w:p>
    <w:p w14:paraId="3D405484" w14:textId="77777777" w:rsidR="0038696E" w:rsidRPr="00700DD9" w:rsidRDefault="0038696E" w:rsidP="0038696E">
      <w:pPr>
        <w:widowControl w:val="0"/>
        <w:jc w:val="center"/>
        <w:rPr>
          <w:sz w:val="28"/>
          <w:szCs w:val="28"/>
          <w:lang w:val="en-US"/>
        </w:rPr>
      </w:pPr>
    </w:p>
    <w:p w14:paraId="67F731DA" w14:textId="77777777" w:rsidR="0038696E" w:rsidRPr="00700DD9" w:rsidRDefault="0038696E" w:rsidP="0038696E">
      <w:pPr>
        <w:widowControl w:val="0"/>
        <w:spacing w:line="360" w:lineRule="auto"/>
        <w:ind w:left="680"/>
        <w:jc w:val="center"/>
        <w:rPr>
          <w:b/>
          <w:bCs/>
          <w:sz w:val="28"/>
          <w:szCs w:val="28"/>
          <w:lang w:val="en-US"/>
        </w:rPr>
      </w:pPr>
      <w:r w:rsidRPr="00700DD9">
        <w:rPr>
          <w:sz w:val="28"/>
          <w:szCs w:val="28"/>
          <w:lang w:val="en-US"/>
        </w:rPr>
        <w:br/>
      </w:r>
      <w:r w:rsidRPr="00700DD9">
        <w:rPr>
          <w:sz w:val="28"/>
          <w:szCs w:val="28"/>
          <w:lang w:val="en-US"/>
        </w:rPr>
        <w:br/>
      </w:r>
      <w:r w:rsidR="00F362EC" w:rsidRPr="00700DD9">
        <w:rPr>
          <w:sz w:val="28"/>
          <w:szCs w:val="28"/>
          <w:shd w:val="clear" w:color="auto" w:fill="FFFFFF"/>
          <w:lang w:val="en-US"/>
        </w:rPr>
        <w:t> </w:t>
      </w:r>
      <w:hyperlink r:id="rId8" w:tooltip="Dorsopathy" w:history="1">
        <w:r w:rsidR="00F362EC" w:rsidRPr="00700DD9">
          <w:rPr>
            <w:rStyle w:val="a7"/>
            <w:b/>
            <w:color w:val="auto"/>
            <w:sz w:val="28"/>
            <w:szCs w:val="28"/>
            <w:shd w:val="clear" w:color="auto" w:fill="FFFFFF"/>
            <w:lang w:val="en-US"/>
          </w:rPr>
          <w:t>Dorsopathy</w:t>
        </w:r>
      </w:hyperlink>
    </w:p>
    <w:p w14:paraId="1140799A" w14:textId="77777777" w:rsidR="0038696E" w:rsidRPr="00700DD9" w:rsidRDefault="0038696E" w:rsidP="0038696E">
      <w:pPr>
        <w:widowControl w:val="0"/>
        <w:jc w:val="center"/>
        <w:rPr>
          <w:sz w:val="28"/>
          <w:szCs w:val="28"/>
          <w:lang w:val="en-US"/>
        </w:rPr>
      </w:pPr>
      <w:r w:rsidRPr="00700DD9">
        <w:rPr>
          <w:sz w:val="28"/>
          <w:szCs w:val="28"/>
          <w:lang w:val="en-US"/>
        </w:rPr>
        <w:br/>
      </w:r>
      <w:r w:rsidRPr="00700DD9">
        <w:rPr>
          <w:sz w:val="28"/>
          <w:szCs w:val="28"/>
          <w:lang w:val="en-US"/>
        </w:rPr>
        <w:br/>
      </w:r>
    </w:p>
    <w:p w14:paraId="7185B0A8" w14:textId="77777777" w:rsidR="0038696E" w:rsidRPr="00700DD9" w:rsidRDefault="0038696E" w:rsidP="0038696E">
      <w:pPr>
        <w:widowControl w:val="0"/>
        <w:jc w:val="center"/>
        <w:rPr>
          <w:sz w:val="28"/>
          <w:szCs w:val="28"/>
          <w:lang w:val="en-US"/>
        </w:rPr>
      </w:pPr>
    </w:p>
    <w:p w14:paraId="30D70136" w14:textId="77777777" w:rsidR="0038696E" w:rsidRPr="00700DD9" w:rsidRDefault="0038696E" w:rsidP="0038696E">
      <w:pPr>
        <w:widowControl w:val="0"/>
        <w:jc w:val="center"/>
        <w:rPr>
          <w:sz w:val="28"/>
          <w:szCs w:val="28"/>
          <w:lang w:val="en-US"/>
        </w:rPr>
      </w:pPr>
      <w:r w:rsidRPr="00700DD9">
        <w:rPr>
          <w:sz w:val="28"/>
          <w:szCs w:val="28"/>
          <w:lang w:val="en-US"/>
        </w:rPr>
        <w:br/>
      </w:r>
      <w:r w:rsidR="000F45E3" w:rsidRPr="00700DD9">
        <w:rPr>
          <w:sz w:val="28"/>
          <w:szCs w:val="28"/>
          <w:lang w:val="en-US"/>
        </w:rPr>
        <w:t>Manual</w:t>
      </w:r>
      <w:r w:rsidRPr="00700DD9">
        <w:rPr>
          <w:sz w:val="28"/>
          <w:szCs w:val="28"/>
          <w:lang w:val="en-US"/>
        </w:rPr>
        <w:br/>
        <w:t>in discipline "Traumatology and orthopedics"</w:t>
      </w:r>
      <w:r w:rsidRPr="00700DD9">
        <w:rPr>
          <w:sz w:val="28"/>
          <w:szCs w:val="28"/>
          <w:lang w:val="en-US"/>
        </w:rPr>
        <w:br/>
        <w:t>for self-study of 5th year students of</w:t>
      </w:r>
      <w:r w:rsidRPr="00700DD9">
        <w:rPr>
          <w:sz w:val="28"/>
          <w:szCs w:val="28"/>
          <w:lang w:val="en-US"/>
        </w:rPr>
        <w:br/>
        <w:t>medical faculties</w:t>
      </w:r>
    </w:p>
    <w:p w14:paraId="435648E9" w14:textId="77777777" w:rsidR="0038696E" w:rsidRPr="00700DD9" w:rsidRDefault="0038696E" w:rsidP="0038696E">
      <w:pPr>
        <w:widowControl w:val="0"/>
        <w:jc w:val="center"/>
        <w:rPr>
          <w:sz w:val="28"/>
          <w:szCs w:val="28"/>
          <w:lang w:val="en-US"/>
        </w:rPr>
      </w:pPr>
    </w:p>
    <w:p w14:paraId="6037F9BF" w14:textId="77777777" w:rsidR="0038696E" w:rsidRPr="00700DD9" w:rsidRDefault="0038696E" w:rsidP="0038696E">
      <w:pPr>
        <w:widowControl w:val="0"/>
        <w:jc w:val="center"/>
        <w:rPr>
          <w:sz w:val="28"/>
          <w:szCs w:val="28"/>
          <w:lang w:val="en-US"/>
        </w:rPr>
      </w:pPr>
    </w:p>
    <w:p w14:paraId="5E74EBD4" w14:textId="77777777" w:rsidR="0038696E" w:rsidRPr="00700DD9" w:rsidRDefault="0038696E" w:rsidP="0038696E">
      <w:pPr>
        <w:widowControl w:val="0"/>
        <w:jc w:val="center"/>
        <w:rPr>
          <w:sz w:val="28"/>
          <w:szCs w:val="28"/>
          <w:lang w:val="en-US"/>
        </w:rPr>
      </w:pPr>
    </w:p>
    <w:p w14:paraId="170485DE" w14:textId="1AEE3669" w:rsidR="00891F7B" w:rsidRDefault="0038696E" w:rsidP="00A4376D">
      <w:pPr>
        <w:widowControl w:val="0"/>
        <w:rPr>
          <w:sz w:val="28"/>
          <w:szCs w:val="28"/>
          <w:lang w:val="en-US"/>
        </w:rPr>
      </w:pPr>
      <w:r w:rsidRPr="00700DD9">
        <w:rPr>
          <w:sz w:val="28"/>
          <w:szCs w:val="28"/>
          <w:lang w:val="en-US"/>
        </w:rPr>
        <w:t>Approved</w:t>
      </w:r>
      <w:r w:rsidRPr="00700DD9">
        <w:rPr>
          <w:sz w:val="28"/>
          <w:szCs w:val="28"/>
          <w:lang w:val="en-US"/>
        </w:rPr>
        <w:br/>
        <w:t>at the meeting of the dep</w:t>
      </w:r>
      <w:r w:rsidR="001E4D8F" w:rsidRPr="00700DD9">
        <w:rPr>
          <w:sz w:val="28"/>
          <w:szCs w:val="28"/>
          <w:lang w:val="en-US"/>
        </w:rPr>
        <w:t>artment</w:t>
      </w:r>
      <w:r w:rsidRPr="00700DD9">
        <w:rPr>
          <w:sz w:val="28"/>
          <w:szCs w:val="28"/>
          <w:lang w:val="en-US"/>
        </w:rPr>
        <w:br/>
        <w:t>traum</w:t>
      </w:r>
      <w:r w:rsidR="001D103F">
        <w:rPr>
          <w:sz w:val="28"/>
          <w:szCs w:val="28"/>
          <w:lang w:val="en-US"/>
        </w:rPr>
        <w:t>atology and orthopedics</w:t>
      </w:r>
      <w:r w:rsidR="001D103F">
        <w:rPr>
          <w:sz w:val="28"/>
          <w:szCs w:val="28"/>
          <w:lang w:val="en-US"/>
        </w:rPr>
        <w:br/>
        <w:t>record</w:t>
      </w:r>
      <w:r w:rsidRPr="00700DD9">
        <w:rPr>
          <w:sz w:val="28"/>
          <w:szCs w:val="28"/>
          <w:lang w:val="en-US"/>
        </w:rPr>
        <w:t xml:space="preserve"> №</w:t>
      </w:r>
      <w:r w:rsidR="00835C30">
        <w:rPr>
          <w:sz w:val="28"/>
          <w:szCs w:val="28"/>
          <w:lang w:val="en-US"/>
        </w:rPr>
        <w:t>17</w:t>
      </w:r>
      <w:r w:rsidRPr="00700DD9">
        <w:rPr>
          <w:sz w:val="28"/>
          <w:szCs w:val="28"/>
          <w:lang w:val="uk-UA"/>
        </w:rPr>
        <w:t xml:space="preserve"> </w:t>
      </w:r>
      <w:r w:rsidR="001D103F">
        <w:rPr>
          <w:sz w:val="28"/>
          <w:szCs w:val="28"/>
          <w:lang w:val="en-US"/>
        </w:rPr>
        <w:t xml:space="preserve">dated </w:t>
      </w:r>
      <w:r w:rsidR="00835C30" w:rsidRPr="00835C30">
        <w:rPr>
          <w:sz w:val="28"/>
          <w:szCs w:val="28"/>
          <w:lang w:val="en-US"/>
        </w:rPr>
        <w:t>19.</w:t>
      </w:r>
      <w:r w:rsidR="00835C30">
        <w:rPr>
          <w:sz w:val="28"/>
          <w:szCs w:val="28"/>
          <w:lang w:val="en-US"/>
        </w:rPr>
        <w:t>10</w:t>
      </w:r>
      <w:r w:rsidR="00835C30" w:rsidRPr="00835C30">
        <w:rPr>
          <w:sz w:val="28"/>
          <w:szCs w:val="28"/>
          <w:lang w:val="en-US"/>
        </w:rPr>
        <w:t>.2020</w:t>
      </w:r>
      <w:r w:rsidRPr="00700DD9">
        <w:rPr>
          <w:sz w:val="28"/>
          <w:szCs w:val="28"/>
          <w:lang w:val="en-US"/>
        </w:rPr>
        <w:t xml:space="preserve"> </w:t>
      </w:r>
      <w:r w:rsidR="001D103F">
        <w:rPr>
          <w:sz w:val="28"/>
          <w:szCs w:val="28"/>
          <w:lang w:val="en-US"/>
        </w:rPr>
        <w:br/>
        <w:t>D</w:t>
      </w:r>
      <w:r w:rsidRPr="00700DD9">
        <w:rPr>
          <w:sz w:val="28"/>
          <w:szCs w:val="28"/>
          <w:lang w:val="en-US"/>
        </w:rPr>
        <w:t xml:space="preserve">epartment </w:t>
      </w:r>
      <w:r w:rsidR="001D103F">
        <w:rPr>
          <w:sz w:val="28"/>
          <w:szCs w:val="28"/>
          <w:lang w:val="en-US"/>
        </w:rPr>
        <w:t xml:space="preserve">chairman </w:t>
      </w:r>
      <w:r w:rsidRPr="00700DD9">
        <w:rPr>
          <w:sz w:val="28"/>
          <w:szCs w:val="28"/>
          <w:lang w:val="en-US"/>
        </w:rPr>
        <w:t>prof. Holka</w:t>
      </w:r>
      <w:r w:rsidR="00FC00D9" w:rsidRPr="00700DD9">
        <w:rPr>
          <w:sz w:val="28"/>
          <w:szCs w:val="28"/>
          <w:lang w:val="en-US"/>
        </w:rPr>
        <w:t xml:space="preserve"> H.H.</w:t>
      </w:r>
      <w:r w:rsidR="00FC00D9" w:rsidRPr="00700DD9">
        <w:rPr>
          <w:sz w:val="28"/>
          <w:szCs w:val="28"/>
          <w:lang w:val="en-US"/>
        </w:rPr>
        <w:br/>
      </w:r>
      <w:r w:rsidR="00FC00D9" w:rsidRPr="00700DD9">
        <w:rPr>
          <w:sz w:val="28"/>
          <w:szCs w:val="28"/>
          <w:lang w:val="en-US"/>
        </w:rPr>
        <w:br/>
      </w:r>
    </w:p>
    <w:p w14:paraId="4687FCE1" w14:textId="778679FE" w:rsidR="0038696E" w:rsidRPr="00700DD9" w:rsidRDefault="00A4376D" w:rsidP="00A4376D">
      <w:pPr>
        <w:widowControl w:val="0"/>
        <w:rPr>
          <w:sz w:val="28"/>
          <w:szCs w:val="28"/>
          <w:lang w:val="en-US"/>
        </w:rPr>
      </w:pPr>
      <w:r w:rsidRPr="00700DD9">
        <w:rPr>
          <w:sz w:val="28"/>
          <w:szCs w:val="28"/>
          <w:lang w:val="en-US"/>
        </w:rPr>
        <w:t xml:space="preserve">                             </w:t>
      </w:r>
      <w:r w:rsidR="00F362EC" w:rsidRPr="00700DD9">
        <w:rPr>
          <w:sz w:val="28"/>
          <w:szCs w:val="28"/>
          <w:lang w:val="en-US"/>
        </w:rPr>
        <w:t>Kharkiv</w:t>
      </w:r>
      <w:r w:rsidR="00F362EC" w:rsidRPr="00700DD9">
        <w:rPr>
          <w:sz w:val="28"/>
          <w:szCs w:val="28"/>
          <w:lang w:val="en-US"/>
        </w:rPr>
        <w:br/>
      </w:r>
      <w:r w:rsidRPr="00700DD9">
        <w:rPr>
          <w:sz w:val="28"/>
          <w:szCs w:val="28"/>
          <w:lang w:val="en-US"/>
        </w:rPr>
        <w:t xml:space="preserve">                           </w:t>
      </w:r>
      <w:r w:rsidR="00891F7B">
        <w:rPr>
          <w:sz w:val="28"/>
          <w:szCs w:val="28"/>
          <w:lang w:val="en-US"/>
        </w:rPr>
        <w:t>KhNMU 2021</w:t>
      </w:r>
    </w:p>
    <w:p w14:paraId="69FD2DE9" w14:textId="77777777" w:rsidR="0038696E" w:rsidRPr="00700DD9" w:rsidRDefault="0038696E" w:rsidP="0038696E">
      <w:pPr>
        <w:widowControl w:val="0"/>
        <w:jc w:val="center"/>
        <w:rPr>
          <w:b/>
          <w:sz w:val="28"/>
          <w:szCs w:val="28"/>
          <w:lang w:val="uk-UA"/>
        </w:rPr>
      </w:pPr>
    </w:p>
    <w:p w14:paraId="4638E65C" w14:textId="76551DE4" w:rsidR="00CB46D5" w:rsidRPr="00700DD9" w:rsidRDefault="00F362EC" w:rsidP="00CB46D5">
      <w:pPr>
        <w:widowControl w:val="0"/>
        <w:jc w:val="both"/>
        <w:rPr>
          <w:sz w:val="28"/>
          <w:szCs w:val="28"/>
          <w:lang w:val="uk-UA"/>
        </w:rPr>
      </w:pPr>
      <w:r w:rsidRPr="00700DD9">
        <w:rPr>
          <w:sz w:val="28"/>
          <w:szCs w:val="28"/>
          <w:shd w:val="clear" w:color="auto" w:fill="FFFFFF"/>
          <w:lang w:val="en-US"/>
        </w:rPr>
        <w:lastRenderedPageBreak/>
        <w:t> </w:t>
      </w:r>
      <w:bookmarkStart w:id="0" w:name="_GoBack"/>
      <w:r w:rsidR="00980968">
        <w:fldChar w:fldCharType="begin"/>
      </w:r>
      <w:r w:rsidR="00980968" w:rsidRPr="007C4E03">
        <w:rPr>
          <w:lang w:val="en-US"/>
        </w:rPr>
        <w:instrText xml:space="preserve"> HYPERLINK "https://en.wikipedia.org/w/index.php?title=Dorsopathy&amp;redirect=no" \o "Dorsopathy" </w:instrText>
      </w:r>
      <w:r w:rsidR="00980968">
        <w:fldChar w:fldCharType="separate"/>
      </w:r>
      <w:r w:rsidRPr="00700DD9">
        <w:rPr>
          <w:rStyle w:val="a7"/>
          <w:color w:val="auto"/>
          <w:sz w:val="28"/>
          <w:szCs w:val="28"/>
          <w:shd w:val="clear" w:color="auto" w:fill="FFFFFF"/>
          <w:lang w:val="en-US"/>
        </w:rPr>
        <w:t>Dorsopathy</w:t>
      </w:r>
      <w:r w:rsidR="00980968">
        <w:rPr>
          <w:rStyle w:val="a7"/>
          <w:color w:val="auto"/>
          <w:sz w:val="28"/>
          <w:szCs w:val="28"/>
          <w:shd w:val="clear" w:color="auto" w:fill="FFFFFF"/>
          <w:lang w:val="en-US"/>
        </w:rPr>
        <w:fldChar w:fldCharType="end"/>
      </w:r>
      <w:r w:rsidR="0038696E" w:rsidRPr="00700DD9">
        <w:rPr>
          <w:sz w:val="28"/>
          <w:szCs w:val="28"/>
          <w:lang w:val="en-US"/>
        </w:rPr>
        <w:t xml:space="preserve">: </w:t>
      </w:r>
      <w:r w:rsidR="000F45E3" w:rsidRPr="00700DD9">
        <w:rPr>
          <w:sz w:val="28"/>
          <w:szCs w:val="28"/>
          <w:lang w:val="en-US"/>
        </w:rPr>
        <w:t>Manuals for self-study of</w:t>
      </w:r>
      <w:r w:rsidR="0038696E" w:rsidRPr="00700DD9">
        <w:rPr>
          <w:sz w:val="28"/>
          <w:szCs w:val="28"/>
          <w:lang w:val="en-US"/>
        </w:rPr>
        <w:t xml:space="preserve"> 5 course</w:t>
      </w:r>
      <w:r w:rsidR="000F45E3" w:rsidRPr="00700DD9">
        <w:rPr>
          <w:sz w:val="28"/>
          <w:szCs w:val="28"/>
          <w:lang w:val="en-US"/>
        </w:rPr>
        <w:t xml:space="preserve"> students</w:t>
      </w:r>
      <w:r w:rsidR="0038696E" w:rsidRPr="00700DD9">
        <w:rPr>
          <w:sz w:val="28"/>
          <w:szCs w:val="28"/>
          <w:lang w:val="en-US"/>
        </w:rPr>
        <w:t xml:space="preserve"> medical faculties / authors:H.H.Holka, </w:t>
      </w:r>
      <w:r w:rsidRPr="00700DD9">
        <w:rPr>
          <w:sz w:val="28"/>
          <w:szCs w:val="28"/>
          <w:lang w:val="uk-UA"/>
        </w:rPr>
        <w:t>D.A.Istomin</w:t>
      </w:r>
      <w:r w:rsidRPr="00700DD9">
        <w:rPr>
          <w:sz w:val="28"/>
          <w:szCs w:val="28"/>
          <w:lang w:val="en-US"/>
        </w:rPr>
        <w:t xml:space="preserve"> </w:t>
      </w:r>
      <w:r w:rsidR="0038696E" w:rsidRPr="00700DD9">
        <w:rPr>
          <w:sz w:val="28"/>
          <w:szCs w:val="28"/>
          <w:lang w:val="en-US"/>
        </w:rPr>
        <w:t>[and others.]; KhNMU - Kharki</w:t>
      </w:r>
      <w:r w:rsidR="00891F7B">
        <w:rPr>
          <w:sz w:val="28"/>
          <w:szCs w:val="28"/>
          <w:lang w:val="en-US"/>
        </w:rPr>
        <w:t>v: KhNMU, 2021</w:t>
      </w:r>
      <w:r w:rsidRPr="00700DD9">
        <w:rPr>
          <w:sz w:val="28"/>
          <w:szCs w:val="28"/>
          <w:lang w:val="en-US"/>
        </w:rPr>
        <w:t xml:space="preserve">. - </w:t>
      </w:r>
      <w:r w:rsidR="001D103F">
        <w:rPr>
          <w:sz w:val="28"/>
          <w:szCs w:val="28"/>
          <w:lang w:val="en-US"/>
        </w:rPr>
        <w:t>27</w:t>
      </w:r>
      <w:r w:rsidR="0038696E" w:rsidRPr="00700DD9">
        <w:rPr>
          <w:sz w:val="28"/>
          <w:szCs w:val="28"/>
          <w:lang w:val="en-US"/>
        </w:rPr>
        <w:t xml:space="preserve"> p.</w:t>
      </w:r>
      <w:r w:rsidR="0038696E" w:rsidRPr="00700DD9">
        <w:rPr>
          <w:sz w:val="28"/>
          <w:szCs w:val="28"/>
          <w:lang w:val="en-US"/>
        </w:rPr>
        <w:br/>
      </w:r>
      <w:r w:rsidR="0038696E" w:rsidRPr="00700DD9">
        <w:rPr>
          <w:sz w:val="28"/>
          <w:szCs w:val="28"/>
          <w:lang w:val="en-US"/>
        </w:rPr>
        <w:br/>
      </w:r>
      <w:r w:rsidR="00FC00D9" w:rsidRPr="00700DD9">
        <w:rPr>
          <w:sz w:val="28"/>
          <w:szCs w:val="28"/>
          <w:lang w:val="en-US"/>
        </w:rPr>
        <w:t>Created</w:t>
      </w:r>
      <w:r w:rsidR="0038696E" w:rsidRPr="00700DD9">
        <w:rPr>
          <w:sz w:val="28"/>
          <w:szCs w:val="28"/>
          <w:lang w:val="en-US"/>
        </w:rPr>
        <w:t xml:space="preserve"> by: </w:t>
      </w:r>
      <w:r w:rsidR="0038696E" w:rsidRPr="00700DD9">
        <w:rPr>
          <w:sz w:val="28"/>
          <w:szCs w:val="28"/>
          <w:lang w:val="uk-UA"/>
        </w:rPr>
        <w:t xml:space="preserve"> </w:t>
      </w:r>
      <w:r w:rsidR="00FC00D9" w:rsidRPr="00700DD9">
        <w:rPr>
          <w:sz w:val="28"/>
          <w:szCs w:val="28"/>
          <w:lang w:val="en-US"/>
        </w:rPr>
        <w:t xml:space="preserve">        </w:t>
      </w:r>
      <w:r w:rsidR="00FC00D9" w:rsidRPr="00700DD9">
        <w:rPr>
          <w:sz w:val="28"/>
          <w:szCs w:val="28"/>
          <w:lang w:val="uk-UA"/>
        </w:rPr>
        <w:t xml:space="preserve"> </w:t>
      </w:r>
      <w:r w:rsidR="00CB46D5" w:rsidRPr="00700DD9">
        <w:rPr>
          <w:sz w:val="28"/>
          <w:szCs w:val="28"/>
          <w:lang w:val="en-US"/>
        </w:rPr>
        <w:t>H</w:t>
      </w:r>
      <w:r w:rsidR="00CB46D5" w:rsidRPr="00700DD9">
        <w:rPr>
          <w:sz w:val="28"/>
          <w:szCs w:val="28"/>
          <w:lang w:val="uk-UA"/>
        </w:rPr>
        <w:t>.</w:t>
      </w:r>
      <w:r w:rsidR="00CB46D5" w:rsidRPr="00700DD9">
        <w:rPr>
          <w:sz w:val="28"/>
          <w:szCs w:val="28"/>
          <w:lang w:val="en-US"/>
        </w:rPr>
        <w:t>H</w:t>
      </w:r>
      <w:r w:rsidR="00CB46D5" w:rsidRPr="00700DD9">
        <w:rPr>
          <w:sz w:val="28"/>
          <w:szCs w:val="28"/>
          <w:lang w:val="uk-UA"/>
        </w:rPr>
        <w:t>.</w:t>
      </w:r>
      <w:r w:rsidR="00CB46D5" w:rsidRPr="00700DD9">
        <w:rPr>
          <w:sz w:val="28"/>
          <w:szCs w:val="28"/>
          <w:lang w:val="en-US"/>
        </w:rPr>
        <w:t>Holka</w:t>
      </w:r>
      <w:r w:rsidR="00CB46D5" w:rsidRPr="00700DD9">
        <w:rPr>
          <w:sz w:val="28"/>
          <w:szCs w:val="28"/>
          <w:lang w:val="uk-UA"/>
        </w:rPr>
        <w:t xml:space="preserve">, </w:t>
      </w:r>
    </w:p>
    <w:p w14:paraId="0FEA3E74" w14:textId="77777777" w:rsidR="00CB46D5" w:rsidRPr="00700DD9" w:rsidRDefault="00CB46D5" w:rsidP="00CB46D5">
      <w:pPr>
        <w:widowControl w:val="0"/>
        <w:jc w:val="both"/>
        <w:rPr>
          <w:sz w:val="28"/>
          <w:szCs w:val="28"/>
          <w:lang w:val="uk-UA"/>
        </w:rPr>
      </w:pPr>
      <w:r w:rsidRPr="00700DD9">
        <w:rPr>
          <w:sz w:val="28"/>
          <w:szCs w:val="28"/>
          <w:lang w:val="uk-UA"/>
        </w:rPr>
        <w:t xml:space="preserve">                       A.O.Oliynyk, </w:t>
      </w:r>
    </w:p>
    <w:p w14:paraId="286A9241" w14:textId="77777777" w:rsidR="00CB46D5" w:rsidRDefault="00CB46D5" w:rsidP="00CB46D5">
      <w:pPr>
        <w:widowControl w:val="0"/>
        <w:jc w:val="both"/>
        <w:rPr>
          <w:sz w:val="28"/>
          <w:szCs w:val="28"/>
          <w:lang w:val="uk-UA"/>
        </w:rPr>
      </w:pPr>
      <w:r w:rsidRPr="00700DD9">
        <w:rPr>
          <w:sz w:val="28"/>
          <w:szCs w:val="28"/>
          <w:lang w:val="uk-UA"/>
        </w:rPr>
        <w:t xml:space="preserve">                       D.A.Istomin</w:t>
      </w:r>
      <w:r>
        <w:rPr>
          <w:sz w:val="28"/>
          <w:szCs w:val="28"/>
          <w:lang w:val="uk-UA"/>
        </w:rPr>
        <w:t>,</w:t>
      </w:r>
      <w:r w:rsidRPr="00700DD9">
        <w:rPr>
          <w:sz w:val="28"/>
          <w:szCs w:val="28"/>
          <w:lang w:val="uk-UA"/>
        </w:rPr>
        <w:t xml:space="preserve"> </w:t>
      </w:r>
    </w:p>
    <w:p w14:paraId="1B797E3D" w14:textId="77777777" w:rsidR="00CB46D5" w:rsidRPr="00E27FEA" w:rsidRDefault="00CB46D5" w:rsidP="00CB46D5">
      <w:pPr>
        <w:widowControl w:val="0"/>
        <w:jc w:val="both"/>
        <w:rPr>
          <w:sz w:val="28"/>
          <w:szCs w:val="28"/>
          <w:lang w:val="uk-UA"/>
        </w:rPr>
      </w:pPr>
      <w:r>
        <w:rPr>
          <w:sz w:val="28"/>
          <w:szCs w:val="28"/>
          <w:lang w:val="uk-UA"/>
        </w:rPr>
        <w:t xml:space="preserve">                       </w:t>
      </w:r>
      <w:r>
        <w:rPr>
          <w:sz w:val="28"/>
          <w:szCs w:val="28"/>
          <w:lang w:val="en-US"/>
        </w:rPr>
        <w:t>V</w:t>
      </w:r>
      <w:r w:rsidRPr="000506A0">
        <w:rPr>
          <w:sz w:val="28"/>
          <w:szCs w:val="28"/>
          <w:lang w:val="uk-UA"/>
        </w:rPr>
        <w:t>.</w:t>
      </w:r>
      <w:r>
        <w:rPr>
          <w:sz w:val="28"/>
          <w:szCs w:val="28"/>
          <w:lang w:val="en-US"/>
        </w:rPr>
        <w:t>V</w:t>
      </w:r>
      <w:r w:rsidRPr="000506A0">
        <w:rPr>
          <w:sz w:val="28"/>
          <w:szCs w:val="28"/>
          <w:lang w:val="uk-UA"/>
        </w:rPr>
        <w:t>.</w:t>
      </w:r>
      <w:r>
        <w:rPr>
          <w:sz w:val="28"/>
          <w:szCs w:val="28"/>
          <w:lang w:val="en-US"/>
        </w:rPr>
        <w:t>Vesnin</w:t>
      </w:r>
      <w:r>
        <w:rPr>
          <w:sz w:val="28"/>
          <w:szCs w:val="28"/>
          <w:lang w:val="uk-UA"/>
        </w:rPr>
        <w:t>,</w:t>
      </w:r>
    </w:p>
    <w:p w14:paraId="1EECAD99" w14:textId="77777777" w:rsidR="00CB46D5" w:rsidRPr="00E27FEA" w:rsidRDefault="00CB46D5" w:rsidP="00CB46D5">
      <w:pPr>
        <w:rPr>
          <w:sz w:val="28"/>
          <w:szCs w:val="28"/>
          <w:lang w:val="uk-UA"/>
        </w:rPr>
      </w:pPr>
      <w:r w:rsidRPr="00E27FEA">
        <w:rPr>
          <w:sz w:val="28"/>
          <w:szCs w:val="28"/>
          <w:lang w:val="uk-UA"/>
        </w:rPr>
        <w:t xml:space="preserve">                       </w:t>
      </w:r>
      <w:r w:rsidRPr="00E27FEA">
        <w:rPr>
          <w:sz w:val="28"/>
          <w:szCs w:val="28"/>
          <w:lang w:val="en-US"/>
        </w:rPr>
        <w:t>V</w:t>
      </w:r>
      <w:r w:rsidRPr="00E27FEA">
        <w:rPr>
          <w:sz w:val="28"/>
          <w:szCs w:val="28"/>
          <w:lang w:val="uk-UA"/>
        </w:rPr>
        <w:t>.</w:t>
      </w:r>
      <w:r w:rsidRPr="00E27FEA">
        <w:rPr>
          <w:sz w:val="28"/>
          <w:szCs w:val="28"/>
          <w:lang w:val="en-US"/>
        </w:rPr>
        <w:t>V</w:t>
      </w:r>
      <w:r w:rsidRPr="00E27FEA">
        <w:rPr>
          <w:sz w:val="28"/>
          <w:szCs w:val="28"/>
          <w:lang w:val="uk-UA"/>
        </w:rPr>
        <w:t>.</w:t>
      </w:r>
      <w:r w:rsidRPr="00E27FEA">
        <w:rPr>
          <w:sz w:val="28"/>
          <w:szCs w:val="28"/>
          <w:lang w:val="en-US"/>
        </w:rPr>
        <w:t>Burlaka</w:t>
      </w:r>
      <w:r>
        <w:rPr>
          <w:sz w:val="28"/>
          <w:szCs w:val="28"/>
          <w:lang w:val="uk-UA"/>
        </w:rPr>
        <w:t>,</w:t>
      </w:r>
    </w:p>
    <w:p w14:paraId="78CC8C56" w14:textId="77777777" w:rsidR="00CB46D5" w:rsidRDefault="00CB46D5" w:rsidP="00CB46D5">
      <w:pPr>
        <w:rPr>
          <w:sz w:val="28"/>
          <w:szCs w:val="28"/>
          <w:lang w:val="uk-UA"/>
        </w:rPr>
      </w:pPr>
      <w:r w:rsidRPr="00E27FEA">
        <w:rPr>
          <w:sz w:val="28"/>
          <w:szCs w:val="28"/>
          <w:lang w:val="uk-UA"/>
        </w:rPr>
        <w:t xml:space="preserve">                       </w:t>
      </w:r>
      <w:r w:rsidRPr="00E27FEA">
        <w:rPr>
          <w:sz w:val="28"/>
          <w:szCs w:val="28"/>
          <w:lang w:val="en-US"/>
        </w:rPr>
        <w:t>M</w:t>
      </w:r>
      <w:r w:rsidRPr="00E27FEA">
        <w:rPr>
          <w:sz w:val="28"/>
          <w:szCs w:val="28"/>
          <w:lang w:val="uk-UA"/>
        </w:rPr>
        <w:t>.</w:t>
      </w:r>
      <w:r w:rsidRPr="00E27FEA">
        <w:rPr>
          <w:sz w:val="28"/>
          <w:szCs w:val="28"/>
          <w:lang w:val="en-US"/>
        </w:rPr>
        <w:t>A</w:t>
      </w:r>
      <w:r w:rsidRPr="00E27FEA">
        <w:rPr>
          <w:sz w:val="28"/>
          <w:szCs w:val="28"/>
          <w:lang w:val="uk-UA"/>
        </w:rPr>
        <w:t>.</w:t>
      </w:r>
      <w:r w:rsidRPr="00E27FEA">
        <w:rPr>
          <w:sz w:val="28"/>
          <w:szCs w:val="28"/>
          <w:lang w:val="en-US"/>
        </w:rPr>
        <w:t>Harkusha</w:t>
      </w:r>
      <w:r>
        <w:rPr>
          <w:sz w:val="28"/>
          <w:szCs w:val="28"/>
          <w:lang w:val="uk-UA"/>
        </w:rPr>
        <w:t>,</w:t>
      </w:r>
    </w:p>
    <w:p w14:paraId="5A30C390" w14:textId="77777777" w:rsidR="00CB46D5" w:rsidRPr="000506A0" w:rsidRDefault="00CB46D5" w:rsidP="00CB46D5">
      <w:pPr>
        <w:rPr>
          <w:bCs/>
          <w:sz w:val="28"/>
          <w:szCs w:val="28"/>
          <w:lang w:val="uk-UA"/>
        </w:rPr>
      </w:pPr>
      <w:r w:rsidRPr="000506A0">
        <w:rPr>
          <w:sz w:val="28"/>
          <w:szCs w:val="28"/>
          <w:lang w:val="uk-UA"/>
        </w:rPr>
        <w:t xml:space="preserve">                       </w:t>
      </w:r>
      <w:r w:rsidRPr="00F26B75">
        <w:rPr>
          <w:bCs/>
          <w:sz w:val="28"/>
          <w:szCs w:val="28"/>
          <w:lang w:val="en-US"/>
        </w:rPr>
        <w:t>V</w:t>
      </w:r>
      <w:r w:rsidRPr="00F26B75">
        <w:rPr>
          <w:bCs/>
          <w:sz w:val="28"/>
          <w:szCs w:val="28"/>
          <w:lang w:val="uk-UA"/>
        </w:rPr>
        <w:t>.</w:t>
      </w:r>
      <w:r w:rsidRPr="00F26B75">
        <w:rPr>
          <w:bCs/>
          <w:sz w:val="28"/>
          <w:szCs w:val="28"/>
          <w:lang w:val="en-US"/>
        </w:rPr>
        <w:t>O</w:t>
      </w:r>
      <w:r w:rsidRPr="00F26B75">
        <w:rPr>
          <w:bCs/>
          <w:sz w:val="28"/>
          <w:szCs w:val="28"/>
          <w:lang w:val="uk-UA"/>
        </w:rPr>
        <w:t xml:space="preserve">. </w:t>
      </w:r>
      <w:r w:rsidRPr="00F26B75">
        <w:rPr>
          <w:bCs/>
          <w:sz w:val="28"/>
          <w:szCs w:val="28"/>
          <w:lang w:val="en-US"/>
        </w:rPr>
        <w:t>Lytvyshko</w:t>
      </w:r>
    </w:p>
    <w:bookmarkEnd w:id="0"/>
    <w:p w14:paraId="005766F9" w14:textId="1BCB6320" w:rsidR="00F362EC" w:rsidRPr="00700DD9" w:rsidRDefault="0038696E" w:rsidP="00CB46D5">
      <w:pPr>
        <w:widowControl w:val="0"/>
        <w:jc w:val="both"/>
        <w:rPr>
          <w:sz w:val="24"/>
          <w:szCs w:val="24"/>
          <w:lang w:val="uk-UA"/>
        </w:rPr>
      </w:pPr>
      <w:r w:rsidRPr="00700DD9">
        <w:rPr>
          <w:sz w:val="24"/>
          <w:szCs w:val="24"/>
          <w:lang w:val="uk-UA"/>
        </w:rPr>
        <w:t xml:space="preserve">                               </w:t>
      </w:r>
    </w:p>
    <w:p w14:paraId="341600A0" w14:textId="77777777" w:rsidR="0038696E" w:rsidRPr="00700DD9" w:rsidRDefault="0038696E">
      <w:pPr>
        <w:widowControl w:val="0"/>
        <w:spacing w:line="360" w:lineRule="auto"/>
        <w:ind w:left="680"/>
        <w:jc w:val="center"/>
        <w:rPr>
          <w:b/>
          <w:bCs/>
          <w:color w:val="000000" w:themeColor="text1"/>
          <w:sz w:val="24"/>
          <w:szCs w:val="24"/>
          <w:lang w:val="uk-UA"/>
        </w:rPr>
      </w:pPr>
    </w:p>
    <w:p w14:paraId="4B22CD5F" w14:textId="77777777" w:rsidR="00F362EC" w:rsidRPr="00700DD9" w:rsidRDefault="00F362EC">
      <w:pPr>
        <w:widowControl w:val="0"/>
        <w:spacing w:line="360" w:lineRule="auto"/>
        <w:ind w:left="680"/>
        <w:jc w:val="center"/>
        <w:rPr>
          <w:b/>
          <w:bCs/>
          <w:color w:val="000000" w:themeColor="text1"/>
          <w:sz w:val="24"/>
          <w:szCs w:val="24"/>
          <w:lang w:val="uk-UA"/>
        </w:rPr>
      </w:pPr>
    </w:p>
    <w:p w14:paraId="112D962C" w14:textId="77777777" w:rsidR="00F362EC" w:rsidRPr="00700DD9" w:rsidRDefault="00F362EC">
      <w:pPr>
        <w:widowControl w:val="0"/>
        <w:spacing w:line="360" w:lineRule="auto"/>
        <w:ind w:left="680"/>
        <w:jc w:val="center"/>
        <w:rPr>
          <w:b/>
          <w:bCs/>
          <w:color w:val="000000" w:themeColor="text1"/>
          <w:sz w:val="24"/>
          <w:szCs w:val="24"/>
          <w:lang w:val="uk-UA"/>
        </w:rPr>
      </w:pPr>
    </w:p>
    <w:p w14:paraId="1CE6D59A" w14:textId="77777777" w:rsidR="00F362EC" w:rsidRPr="00700DD9" w:rsidRDefault="00F362EC">
      <w:pPr>
        <w:widowControl w:val="0"/>
        <w:spacing w:line="360" w:lineRule="auto"/>
        <w:ind w:left="680"/>
        <w:jc w:val="center"/>
        <w:rPr>
          <w:b/>
          <w:bCs/>
          <w:color w:val="000000" w:themeColor="text1"/>
          <w:sz w:val="24"/>
          <w:szCs w:val="24"/>
          <w:lang w:val="uk-UA"/>
        </w:rPr>
      </w:pPr>
    </w:p>
    <w:p w14:paraId="5E9D3096" w14:textId="77777777" w:rsidR="00F362EC" w:rsidRPr="00700DD9" w:rsidRDefault="00F362EC">
      <w:pPr>
        <w:widowControl w:val="0"/>
        <w:spacing w:line="360" w:lineRule="auto"/>
        <w:ind w:left="680"/>
        <w:jc w:val="center"/>
        <w:rPr>
          <w:b/>
          <w:bCs/>
          <w:color w:val="000000" w:themeColor="text1"/>
          <w:sz w:val="24"/>
          <w:szCs w:val="24"/>
          <w:lang w:val="uk-UA"/>
        </w:rPr>
      </w:pPr>
    </w:p>
    <w:p w14:paraId="4F5DDACF" w14:textId="77777777" w:rsidR="00F362EC" w:rsidRPr="00700DD9" w:rsidRDefault="00F362EC">
      <w:pPr>
        <w:widowControl w:val="0"/>
        <w:spacing w:line="360" w:lineRule="auto"/>
        <w:ind w:left="680"/>
        <w:jc w:val="center"/>
        <w:rPr>
          <w:b/>
          <w:bCs/>
          <w:color w:val="000000" w:themeColor="text1"/>
          <w:sz w:val="24"/>
          <w:szCs w:val="24"/>
          <w:lang w:val="uk-UA"/>
        </w:rPr>
      </w:pPr>
    </w:p>
    <w:p w14:paraId="5EA01BC0" w14:textId="77777777" w:rsidR="00F362EC" w:rsidRPr="00700DD9" w:rsidRDefault="00F362EC">
      <w:pPr>
        <w:widowControl w:val="0"/>
        <w:spacing w:line="360" w:lineRule="auto"/>
        <w:ind w:left="680"/>
        <w:jc w:val="center"/>
        <w:rPr>
          <w:b/>
          <w:bCs/>
          <w:color w:val="000000" w:themeColor="text1"/>
          <w:sz w:val="24"/>
          <w:szCs w:val="24"/>
          <w:lang w:val="uk-UA"/>
        </w:rPr>
      </w:pPr>
    </w:p>
    <w:p w14:paraId="3F558BD0" w14:textId="77777777" w:rsidR="00932D58" w:rsidRPr="00700DD9" w:rsidRDefault="00932D58">
      <w:pPr>
        <w:widowControl w:val="0"/>
        <w:spacing w:line="360" w:lineRule="auto"/>
        <w:ind w:left="680"/>
        <w:jc w:val="center"/>
        <w:rPr>
          <w:b/>
          <w:bCs/>
          <w:color w:val="000000" w:themeColor="text1"/>
          <w:sz w:val="24"/>
          <w:szCs w:val="24"/>
          <w:lang w:val="uk-UA"/>
        </w:rPr>
      </w:pPr>
    </w:p>
    <w:p w14:paraId="4FE17617" w14:textId="77777777" w:rsidR="00932D58" w:rsidRPr="00700DD9" w:rsidRDefault="00932D58">
      <w:pPr>
        <w:widowControl w:val="0"/>
        <w:spacing w:line="360" w:lineRule="auto"/>
        <w:ind w:left="680"/>
        <w:jc w:val="center"/>
        <w:rPr>
          <w:b/>
          <w:bCs/>
          <w:color w:val="000000" w:themeColor="text1"/>
          <w:sz w:val="24"/>
          <w:szCs w:val="24"/>
          <w:lang w:val="uk-UA"/>
        </w:rPr>
      </w:pPr>
    </w:p>
    <w:p w14:paraId="177C2DCB" w14:textId="77777777" w:rsidR="00932D58" w:rsidRPr="00700DD9" w:rsidRDefault="00932D58">
      <w:pPr>
        <w:widowControl w:val="0"/>
        <w:spacing w:line="360" w:lineRule="auto"/>
        <w:ind w:left="680"/>
        <w:jc w:val="center"/>
        <w:rPr>
          <w:b/>
          <w:bCs/>
          <w:color w:val="000000" w:themeColor="text1"/>
          <w:sz w:val="24"/>
          <w:szCs w:val="24"/>
          <w:lang w:val="uk-UA"/>
        </w:rPr>
      </w:pPr>
    </w:p>
    <w:p w14:paraId="11F58BA2" w14:textId="77777777" w:rsidR="00F362EC" w:rsidRPr="00700DD9" w:rsidRDefault="00F362EC">
      <w:pPr>
        <w:widowControl w:val="0"/>
        <w:spacing w:line="360" w:lineRule="auto"/>
        <w:ind w:left="680"/>
        <w:jc w:val="center"/>
        <w:rPr>
          <w:b/>
          <w:bCs/>
          <w:color w:val="000000" w:themeColor="text1"/>
          <w:sz w:val="24"/>
          <w:szCs w:val="24"/>
          <w:lang w:val="uk-UA"/>
        </w:rPr>
      </w:pPr>
    </w:p>
    <w:p w14:paraId="13FA72E3" w14:textId="77777777" w:rsidR="00F362EC" w:rsidRPr="00700DD9" w:rsidRDefault="00F362EC">
      <w:pPr>
        <w:widowControl w:val="0"/>
        <w:spacing w:line="360" w:lineRule="auto"/>
        <w:ind w:left="680"/>
        <w:jc w:val="center"/>
        <w:rPr>
          <w:b/>
          <w:bCs/>
          <w:color w:val="000000" w:themeColor="text1"/>
          <w:sz w:val="24"/>
          <w:szCs w:val="24"/>
          <w:lang w:val="uk-UA"/>
        </w:rPr>
      </w:pPr>
    </w:p>
    <w:p w14:paraId="0A162850" w14:textId="77777777" w:rsidR="00F362EC" w:rsidRPr="00700DD9" w:rsidRDefault="00F362EC" w:rsidP="00584A09">
      <w:pPr>
        <w:widowControl w:val="0"/>
        <w:spacing w:line="360" w:lineRule="auto"/>
        <w:jc w:val="both"/>
        <w:rPr>
          <w:b/>
          <w:bCs/>
          <w:color w:val="000000" w:themeColor="text1"/>
          <w:sz w:val="24"/>
          <w:szCs w:val="24"/>
          <w:lang w:val="uk-UA"/>
        </w:rPr>
      </w:pPr>
    </w:p>
    <w:p w14:paraId="0F15413C" w14:textId="77777777" w:rsidR="00700DD9" w:rsidRPr="00700DD9" w:rsidRDefault="00700DD9" w:rsidP="00584A09">
      <w:pPr>
        <w:widowControl w:val="0"/>
        <w:spacing w:line="360" w:lineRule="auto"/>
        <w:jc w:val="both"/>
        <w:rPr>
          <w:b/>
          <w:bCs/>
          <w:color w:val="000000" w:themeColor="text1"/>
          <w:sz w:val="24"/>
          <w:szCs w:val="24"/>
          <w:lang w:val="uk-UA"/>
        </w:rPr>
      </w:pPr>
    </w:p>
    <w:p w14:paraId="3D7448CE" w14:textId="77777777" w:rsidR="00700DD9" w:rsidRDefault="00700DD9" w:rsidP="00584A09">
      <w:pPr>
        <w:widowControl w:val="0"/>
        <w:spacing w:line="360" w:lineRule="auto"/>
        <w:jc w:val="both"/>
        <w:rPr>
          <w:b/>
          <w:bCs/>
          <w:color w:val="000000" w:themeColor="text1"/>
          <w:sz w:val="24"/>
          <w:szCs w:val="24"/>
          <w:lang w:val="uk-UA"/>
        </w:rPr>
      </w:pPr>
    </w:p>
    <w:p w14:paraId="3119CE8B" w14:textId="77777777" w:rsidR="001D103F" w:rsidRDefault="001D103F" w:rsidP="00584A09">
      <w:pPr>
        <w:widowControl w:val="0"/>
        <w:spacing w:line="360" w:lineRule="auto"/>
        <w:jc w:val="both"/>
        <w:rPr>
          <w:b/>
          <w:bCs/>
          <w:color w:val="000000" w:themeColor="text1"/>
          <w:sz w:val="24"/>
          <w:szCs w:val="24"/>
          <w:lang w:val="uk-UA"/>
        </w:rPr>
      </w:pPr>
    </w:p>
    <w:p w14:paraId="46157DD1" w14:textId="77777777" w:rsidR="001D103F" w:rsidRPr="00700DD9" w:rsidRDefault="001D103F" w:rsidP="00584A09">
      <w:pPr>
        <w:widowControl w:val="0"/>
        <w:spacing w:line="360" w:lineRule="auto"/>
        <w:jc w:val="both"/>
        <w:rPr>
          <w:b/>
          <w:bCs/>
          <w:color w:val="000000" w:themeColor="text1"/>
          <w:sz w:val="24"/>
          <w:szCs w:val="24"/>
          <w:lang w:val="uk-UA"/>
        </w:rPr>
      </w:pPr>
    </w:p>
    <w:p w14:paraId="053AC1CF" w14:textId="77777777" w:rsidR="00F362EC" w:rsidRPr="00700DD9" w:rsidRDefault="00980968" w:rsidP="00A4376D">
      <w:pPr>
        <w:widowControl w:val="0"/>
        <w:spacing w:before="60"/>
        <w:ind w:firstLine="680"/>
        <w:jc w:val="center"/>
        <w:rPr>
          <w:b/>
          <w:sz w:val="24"/>
          <w:szCs w:val="24"/>
          <w:lang w:val="en-US"/>
        </w:rPr>
      </w:pPr>
      <w:hyperlink r:id="rId9" w:tooltip="Dorsopathy" w:history="1">
        <w:r w:rsidR="00F362EC" w:rsidRPr="00700DD9">
          <w:rPr>
            <w:rStyle w:val="a7"/>
            <w:b/>
            <w:color w:val="auto"/>
            <w:sz w:val="24"/>
            <w:szCs w:val="24"/>
            <w:shd w:val="clear" w:color="auto" w:fill="FFFFFF"/>
            <w:lang w:val="en-US"/>
          </w:rPr>
          <w:t>Dorsopathy</w:t>
        </w:r>
      </w:hyperlink>
    </w:p>
    <w:p w14:paraId="3A29E3C3" w14:textId="77777777" w:rsidR="00584A09" w:rsidRPr="00AC748A" w:rsidRDefault="00980968" w:rsidP="00A4376D">
      <w:pPr>
        <w:widowControl w:val="0"/>
        <w:spacing w:before="60"/>
        <w:ind w:firstLine="680"/>
        <w:rPr>
          <w:sz w:val="24"/>
          <w:szCs w:val="24"/>
          <w:lang w:val="en-US"/>
        </w:rPr>
      </w:pPr>
      <w:hyperlink r:id="rId10" w:tooltip="Dorsopathy" w:history="1">
        <w:r w:rsidR="00584A09" w:rsidRPr="00700DD9">
          <w:rPr>
            <w:rStyle w:val="a7"/>
            <w:color w:val="auto"/>
            <w:sz w:val="24"/>
            <w:szCs w:val="24"/>
            <w:shd w:val="clear" w:color="auto" w:fill="FFFFFF"/>
            <w:lang w:val="en-US"/>
          </w:rPr>
          <w:t>Dorsopathy</w:t>
        </w:r>
      </w:hyperlink>
      <w:r w:rsidR="00584A09" w:rsidRPr="00700DD9">
        <w:rPr>
          <w:rFonts w:eastAsia="Times New Roman"/>
          <w:color w:val="000000"/>
          <w:sz w:val="24"/>
          <w:szCs w:val="24"/>
          <w:lang w:val="en-US"/>
        </w:rPr>
        <w:t xml:space="preserve"> (</w:t>
      </w:r>
      <w:r w:rsidR="00584A09" w:rsidRPr="00AC748A">
        <w:rPr>
          <w:rFonts w:eastAsia="Times New Roman"/>
          <w:color w:val="000000"/>
          <w:sz w:val="24"/>
          <w:szCs w:val="24"/>
          <w:lang w:val="en-US"/>
        </w:rPr>
        <w:t>degenerative disc diseases) - is a disease of the spine, which is based on primary dystrophies and</w:t>
      </w:r>
      <w:r w:rsidR="00584A09" w:rsidRPr="00700DD9">
        <w:rPr>
          <w:rFonts w:eastAsia="Times New Roman"/>
          <w:color w:val="000000"/>
          <w:sz w:val="24"/>
          <w:szCs w:val="24"/>
          <w:lang w:val="en-US"/>
        </w:rPr>
        <w:t xml:space="preserve"> degenera</w:t>
      </w:r>
      <w:r w:rsidR="00584A09" w:rsidRPr="00AC748A">
        <w:rPr>
          <w:rFonts w:eastAsia="Times New Roman"/>
          <w:color w:val="000000"/>
          <w:sz w:val="24"/>
          <w:szCs w:val="24"/>
          <w:lang w:val="en-US"/>
        </w:rPr>
        <w:t>tive process of</w:t>
      </w:r>
      <w:r w:rsidR="00584A09" w:rsidRPr="00700DD9">
        <w:rPr>
          <w:rFonts w:eastAsia="Times New Roman"/>
          <w:color w:val="000000"/>
          <w:sz w:val="24"/>
          <w:szCs w:val="24"/>
          <w:lang w:val="en-US"/>
        </w:rPr>
        <w:t xml:space="preserve"> the intervertebral disc</w:t>
      </w:r>
      <w:r w:rsidR="00584A09" w:rsidRPr="00700DD9">
        <w:rPr>
          <w:sz w:val="24"/>
          <w:szCs w:val="24"/>
          <w:lang w:val="en-US"/>
        </w:rPr>
        <w:t xml:space="preserve"> (IVD)</w:t>
      </w:r>
      <w:r w:rsidR="00584A09" w:rsidRPr="00AC748A">
        <w:rPr>
          <w:rFonts w:eastAsia="Times New Roman"/>
          <w:color w:val="000000"/>
          <w:sz w:val="24"/>
          <w:szCs w:val="24"/>
          <w:lang w:val="en-US"/>
        </w:rPr>
        <w:t>, with the further development of reactive and compensatory changes intervertebral joints and ligaments, and then in the adjacent vertebral bodi</w:t>
      </w:r>
      <w:r w:rsidR="00584A09" w:rsidRPr="00700DD9">
        <w:rPr>
          <w:rFonts w:eastAsia="Times New Roman"/>
          <w:color w:val="000000"/>
          <w:sz w:val="24"/>
          <w:szCs w:val="24"/>
          <w:lang w:val="en-US"/>
        </w:rPr>
        <w:t>es and , as a result , totally</w:t>
      </w:r>
      <w:r w:rsidR="00584A09" w:rsidRPr="00AC748A">
        <w:rPr>
          <w:rFonts w:eastAsia="Times New Roman"/>
          <w:color w:val="000000"/>
          <w:sz w:val="24"/>
          <w:szCs w:val="24"/>
          <w:lang w:val="en-US"/>
        </w:rPr>
        <w:t> defeat all elements of vertebrates at - motor segment .</w:t>
      </w:r>
    </w:p>
    <w:p w14:paraId="74138734" w14:textId="77777777" w:rsidR="00584A09" w:rsidRPr="00AC748A" w:rsidRDefault="00E86262" w:rsidP="00A4376D">
      <w:pPr>
        <w:widowControl w:val="0"/>
        <w:ind w:firstLine="900"/>
        <w:jc w:val="both"/>
        <w:rPr>
          <w:rFonts w:eastAsia="Times New Roman"/>
          <w:color w:val="000000"/>
          <w:sz w:val="24"/>
          <w:szCs w:val="24"/>
          <w:lang w:val="en-US"/>
        </w:rPr>
      </w:pPr>
      <w:r w:rsidRPr="00700DD9">
        <w:rPr>
          <w:rFonts w:eastAsia="Times New Roman"/>
          <w:color w:val="000000"/>
          <w:sz w:val="24"/>
          <w:szCs w:val="24"/>
          <w:lang w:val="en-US"/>
        </w:rPr>
        <w:t xml:space="preserve">At present, people aged 45 </w:t>
      </w:r>
      <w:r w:rsidR="00584A09" w:rsidRPr="00AC748A">
        <w:rPr>
          <w:rFonts w:eastAsia="Times New Roman"/>
          <w:color w:val="000000"/>
          <w:sz w:val="24"/>
          <w:szCs w:val="24"/>
          <w:lang w:val="en-US"/>
        </w:rPr>
        <w:t>years often restrict their activities because of constant </w:t>
      </w:r>
      <w:r w:rsidR="00584A09" w:rsidRPr="00700DD9">
        <w:rPr>
          <w:rFonts w:eastAsia="Times New Roman"/>
          <w:color w:val="000000"/>
          <w:sz w:val="24"/>
          <w:szCs w:val="24"/>
          <w:lang w:val="en-US"/>
        </w:rPr>
        <w:t>pain</w:t>
      </w:r>
      <w:r w:rsidR="00584A09" w:rsidRPr="00AC748A">
        <w:rPr>
          <w:rFonts w:eastAsia="Times New Roman"/>
          <w:color w:val="000000"/>
          <w:sz w:val="24"/>
          <w:szCs w:val="24"/>
          <w:lang w:val="en-US"/>
        </w:rPr>
        <w:t xml:space="preserve"> in the back and neck. The prevalence of chronic back pain is 26-32 % among the adult population. In the structure of morbidity with disability of the adult population more than 50 % are diseases of the peripheral nervous system. Among the disabled with diseases of the peripheral nervous system in 80 % of</w:t>
      </w:r>
      <w:r w:rsidR="00584A09" w:rsidRPr="00700DD9">
        <w:rPr>
          <w:rFonts w:eastAsia="Times New Roman"/>
          <w:color w:val="000000"/>
          <w:sz w:val="24"/>
          <w:szCs w:val="24"/>
          <w:lang w:val="en-US"/>
        </w:rPr>
        <w:t xml:space="preserve"> cases occur by vertebral</w:t>
      </w:r>
      <w:r w:rsidR="00584A09" w:rsidRPr="00AC748A">
        <w:rPr>
          <w:rFonts w:eastAsia="Times New Roman"/>
          <w:color w:val="000000"/>
          <w:sz w:val="24"/>
          <w:szCs w:val="24"/>
          <w:lang w:val="en-US"/>
        </w:rPr>
        <w:t xml:space="preserve"> </w:t>
      </w:r>
      <w:r w:rsidR="00584A09" w:rsidRPr="00700DD9">
        <w:rPr>
          <w:rFonts w:eastAsia="Times New Roman"/>
          <w:color w:val="000000"/>
          <w:sz w:val="24"/>
          <w:szCs w:val="24"/>
          <w:lang w:val="en-US"/>
        </w:rPr>
        <w:t>affection.</w:t>
      </w:r>
      <w:r w:rsidR="00584A09" w:rsidRPr="00AC748A">
        <w:rPr>
          <w:rFonts w:eastAsia="Times New Roman"/>
          <w:color w:val="000000"/>
          <w:sz w:val="24"/>
          <w:szCs w:val="24"/>
          <w:lang w:val="en-US"/>
        </w:rPr>
        <w:t>   </w:t>
      </w:r>
    </w:p>
    <w:p w14:paraId="2C36CE27" w14:textId="77777777" w:rsidR="008C1EB5" w:rsidRPr="00700DD9" w:rsidRDefault="008C1EB5" w:rsidP="00A4376D">
      <w:pPr>
        <w:widowControl w:val="0"/>
        <w:spacing w:before="60"/>
        <w:ind w:firstLine="680"/>
        <w:jc w:val="both"/>
        <w:rPr>
          <w:sz w:val="24"/>
          <w:szCs w:val="24"/>
          <w:lang w:val="en-US"/>
        </w:rPr>
      </w:pPr>
      <w:r w:rsidRPr="00700DD9">
        <w:rPr>
          <w:sz w:val="24"/>
          <w:szCs w:val="24"/>
          <w:lang w:val="en-US"/>
        </w:rPr>
        <w:t>Back pain is an extremely common human phenomenon, a price mankind has to pay for their upright posture. Accord</w:t>
      </w:r>
      <w:r w:rsidR="00983C16" w:rsidRPr="00700DD9">
        <w:rPr>
          <w:sz w:val="24"/>
          <w:szCs w:val="24"/>
          <w:lang w:val="en-US"/>
        </w:rPr>
        <w:t>ing to one study, almost 80 per</w:t>
      </w:r>
      <w:r w:rsidRPr="00700DD9">
        <w:rPr>
          <w:sz w:val="24"/>
          <w:szCs w:val="24"/>
          <w:lang w:val="en-US"/>
        </w:rPr>
        <w:t>cent of persons in modern industrial society will-experience back pain at some time during their life. Fortunately, in 70 per cent of these, it subsides within a month. But, in as many as 70 per cent of these, the pain recurs.</w:t>
      </w:r>
    </w:p>
    <w:p w14:paraId="4D8F762C" w14:textId="77777777" w:rsidR="008C1EB5" w:rsidRPr="00700DD9" w:rsidRDefault="008C1EB5" w:rsidP="00A4376D">
      <w:pPr>
        <w:widowControl w:val="0"/>
        <w:spacing w:before="160"/>
        <w:rPr>
          <w:b/>
          <w:bCs/>
          <w:sz w:val="24"/>
          <w:szCs w:val="24"/>
          <w:lang w:val="en-US"/>
        </w:rPr>
      </w:pPr>
      <w:r w:rsidRPr="00700DD9">
        <w:rPr>
          <w:b/>
          <w:bCs/>
          <w:sz w:val="24"/>
          <w:szCs w:val="24"/>
          <w:lang w:val="en-US"/>
        </w:rPr>
        <w:t>CAUSES</w:t>
      </w:r>
    </w:p>
    <w:p w14:paraId="13B5652E" w14:textId="77777777" w:rsidR="00932D58" w:rsidRPr="00AC748A" w:rsidRDefault="00932D58" w:rsidP="00A4376D">
      <w:pPr>
        <w:widowControl w:val="0"/>
        <w:shd w:val="clear" w:color="auto" w:fill="FFFFFF"/>
        <w:ind w:firstLine="900"/>
        <w:jc w:val="both"/>
        <w:rPr>
          <w:rFonts w:eastAsia="Times New Roman"/>
          <w:color w:val="000000"/>
          <w:sz w:val="24"/>
          <w:szCs w:val="24"/>
          <w:lang w:val="en-US"/>
        </w:rPr>
      </w:pPr>
      <w:r w:rsidRPr="00AC748A">
        <w:rPr>
          <w:rFonts w:eastAsia="Times New Roman"/>
          <w:color w:val="000000"/>
          <w:spacing w:val="-2"/>
          <w:sz w:val="24"/>
          <w:szCs w:val="24"/>
          <w:lang w:val="en-US"/>
        </w:rPr>
        <w:t xml:space="preserve">The most common are involutionary and microtraumatic theories of </w:t>
      </w:r>
      <w:r w:rsidR="00723E58" w:rsidRPr="00700DD9">
        <w:rPr>
          <w:rFonts w:eastAsia="Times New Roman"/>
          <w:color w:val="000000"/>
          <w:spacing w:val="-2"/>
          <w:sz w:val="24"/>
          <w:szCs w:val="24"/>
          <w:lang w:val="en-US"/>
        </w:rPr>
        <w:t xml:space="preserve"> </w:t>
      </w:r>
      <w:hyperlink r:id="rId11" w:tooltip="Dorsopathy" w:history="1">
        <w:r w:rsidR="00723E58" w:rsidRPr="00700DD9">
          <w:rPr>
            <w:rStyle w:val="a7"/>
            <w:color w:val="auto"/>
            <w:sz w:val="24"/>
            <w:szCs w:val="24"/>
            <w:shd w:val="clear" w:color="auto" w:fill="FFFFFF"/>
            <w:lang w:val="en-US"/>
          </w:rPr>
          <w:t>Dorsopathy</w:t>
        </w:r>
      </w:hyperlink>
      <w:r w:rsidRPr="00AC748A">
        <w:rPr>
          <w:rFonts w:eastAsia="Times New Roman"/>
          <w:color w:val="000000"/>
          <w:spacing w:val="-2"/>
          <w:sz w:val="24"/>
          <w:szCs w:val="24"/>
          <w:lang w:val="en-US"/>
        </w:rPr>
        <w:t xml:space="preserve"> . According to involution theory, the cause of the disease is aging, involution and wear of the intervertebral discs . Microtraumatic theory suggests that spinal injuries can be both etiological and provocative in the development of the disease. In the development of </w:t>
      </w:r>
      <w:hyperlink r:id="rId12" w:tooltip="Dorsopathy" w:history="1">
        <w:r w:rsidR="00723E58" w:rsidRPr="00700DD9">
          <w:rPr>
            <w:rStyle w:val="a7"/>
            <w:color w:val="auto"/>
            <w:sz w:val="24"/>
            <w:szCs w:val="24"/>
            <w:shd w:val="clear" w:color="auto" w:fill="FFFFFF"/>
            <w:lang w:val="en-US"/>
          </w:rPr>
          <w:t>Dorsopathy</w:t>
        </w:r>
      </w:hyperlink>
      <w:r w:rsidRPr="00AC748A">
        <w:rPr>
          <w:rFonts w:eastAsia="Times New Roman"/>
          <w:color w:val="000000"/>
          <w:spacing w:val="-2"/>
          <w:sz w:val="24"/>
          <w:szCs w:val="24"/>
          <w:lang w:val="en-US"/>
        </w:rPr>
        <w:t>, importance is given to hereditary predisposing biochemical, hormonal, neuromuscular and immunological disorders, as well as abnormalities in the development of the spine, which may affect the clinical course of the disease. A certain role is assigned to exogenous factors, in particular cooling, under the influence of which there are autoimmune disorders or the development of reflex spasm of the arteries that feed the nerve roots and vertebral segments.</w:t>
      </w:r>
    </w:p>
    <w:p w14:paraId="30F75E78" w14:textId="77777777" w:rsidR="00932D58" w:rsidRPr="00700DD9" w:rsidRDefault="00932D58" w:rsidP="00A4376D">
      <w:pPr>
        <w:widowControl w:val="0"/>
        <w:shd w:val="clear" w:color="auto" w:fill="FFFFFF"/>
        <w:ind w:firstLine="900"/>
        <w:jc w:val="both"/>
        <w:rPr>
          <w:rFonts w:eastAsia="Times New Roman"/>
          <w:color w:val="000000"/>
          <w:sz w:val="24"/>
          <w:szCs w:val="24"/>
          <w:shd w:val="clear" w:color="auto" w:fill="C9D7F1"/>
          <w:lang w:val="en-US"/>
        </w:rPr>
      </w:pPr>
      <w:r w:rsidRPr="00AC748A">
        <w:rPr>
          <w:rFonts w:eastAsia="Times New Roman"/>
          <w:i/>
          <w:iCs/>
          <w:color w:val="000000"/>
          <w:sz w:val="24"/>
          <w:szCs w:val="24"/>
          <w:lang w:val="en-US"/>
        </w:rPr>
        <w:t>Biomechanics and physiology of th</w:t>
      </w:r>
      <w:r w:rsidRPr="00700DD9">
        <w:rPr>
          <w:rFonts w:eastAsia="Times New Roman"/>
          <w:i/>
          <w:iCs/>
          <w:color w:val="000000"/>
          <w:sz w:val="24"/>
          <w:szCs w:val="24"/>
          <w:lang w:val="en-US"/>
        </w:rPr>
        <w:t>e spinal - motor segment</w:t>
      </w:r>
      <w:r w:rsidRPr="00AC748A">
        <w:rPr>
          <w:rFonts w:eastAsia="Times New Roman"/>
          <w:i/>
          <w:iCs/>
          <w:color w:val="000000"/>
          <w:sz w:val="24"/>
          <w:szCs w:val="24"/>
          <w:lang w:val="en-US"/>
        </w:rPr>
        <w:t> . </w:t>
      </w:r>
      <w:r w:rsidRPr="00AC748A">
        <w:rPr>
          <w:rFonts w:eastAsia="Times New Roman"/>
          <w:color w:val="000000"/>
          <w:sz w:val="24"/>
          <w:szCs w:val="24"/>
          <w:lang w:val="en-US"/>
        </w:rPr>
        <w:t xml:space="preserve">The vertebral column consists of the vertebrae connected among themselves by </w:t>
      </w:r>
      <w:r w:rsidRPr="00700DD9">
        <w:rPr>
          <w:sz w:val="24"/>
          <w:szCs w:val="24"/>
          <w:lang w:val="en-US"/>
        </w:rPr>
        <w:t>(IVD)</w:t>
      </w:r>
      <w:r w:rsidRPr="00AC748A">
        <w:rPr>
          <w:rFonts w:eastAsia="Times New Roman"/>
          <w:color w:val="000000"/>
          <w:sz w:val="24"/>
          <w:szCs w:val="24"/>
          <w:lang w:val="en-US"/>
        </w:rPr>
        <w:t>, the massive ligamentous device and p</w:t>
      </w:r>
      <w:r w:rsidRPr="00700DD9">
        <w:rPr>
          <w:rFonts w:eastAsia="Times New Roman"/>
          <w:color w:val="000000"/>
          <w:sz w:val="24"/>
          <w:szCs w:val="24"/>
          <w:lang w:val="en-US"/>
        </w:rPr>
        <w:t xml:space="preserve">aired arcuate process joints </w:t>
      </w:r>
      <w:r w:rsidRPr="00AC748A">
        <w:rPr>
          <w:rFonts w:eastAsia="Times New Roman"/>
          <w:color w:val="000000"/>
          <w:sz w:val="24"/>
          <w:szCs w:val="24"/>
          <w:shd w:val="clear" w:color="auto" w:fill="C9D7F1"/>
          <w:lang w:val="en-US"/>
        </w:rPr>
        <w:t>with adjacent vertebrae forms a structural and functional unit - ver</w:t>
      </w:r>
      <w:r w:rsidRPr="00700DD9">
        <w:rPr>
          <w:rFonts w:eastAsia="Times New Roman"/>
          <w:color w:val="000000"/>
          <w:sz w:val="24"/>
          <w:szCs w:val="24"/>
          <w:shd w:val="clear" w:color="auto" w:fill="C9D7F1"/>
          <w:lang w:val="en-US"/>
        </w:rPr>
        <w:t>tebral - motor segment ( Fig</w:t>
      </w:r>
      <w:r w:rsidRPr="00AC748A">
        <w:rPr>
          <w:rFonts w:eastAsia="Times New Roman"/>
          <w:color w:val="000000"/>
          <w:sz w:val="24"/>
          <w:szCs w:val="24"/>
          <w:shd w:val="clear" w:color="auto" w:fill="C9D7F1"/>
          <w:lang w:val="en-US"/>
        </w:rPr>
        <w:t> 1).</w:t>
      </w:r>
    </w:p>
    <w:p w14:paraId="1CEFE362" w14:textId="77777777" w:rsidR="00E86262" w:rsidRPr="00AC748A" w:rsidRDefault="00477393" w:rsidP="00A4376D">
      <w:pPr>
        <w:widowControl w:val="0"/>
        <w:shd w:val="clear" w:color="auto" w:fill="FFFFFF"/>
        <w:ind w:firstLine="900"/>
        <w:jc w:val="both"/>
        <w:rPr>
          <w:rFonts w:eastAsia="Times New Roman"/>
          <w:color w:val="000000"/>
          <w:sz w:val="24"/>
          <w:szCs w:val="24"/>
          <w:lang w:val="en-US"/>
        </w:rPr>
      </w:pPr>
      <w:r w:rsidRPr="00700DD9">
        <w:rPr>
          <w:rFonts w:eastAsia="Times New Roman"/>
          <w:noProof/>
          <w:color w:val="000000"/>
          <w:sz w:val="24"/>
          <w:szCs w:val="24"/>
          <w:lang w:val="en-US" w:eastAsia="en-US"/>
        </w:rPr>
        <w:lastRenderedPageBreak/>
        <w:drawing>
          <wp:inline distT="0" distB="0" distL="0" distR="0" wp14:anchorId="5A59F4FA" wp14:editId="4817F64F">
            <wp:extent cx="3669665" cy="2502535"/>
            <wp:effectExtent l="0" t="0" r="6985" b="0"/>
            <wp:docPr id="1" name="Picture 9" descr="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2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69665" cy="2502535"/>
                    </a:xfrm>
                    <a:prstGeom prst="rect">
                      <a:avLst/>
                    </a:prstGeom>
                    <a:noFill/>
                    <a:ln>
                      <a:noFill/>
                    </a:ln>
                  </pic:spPr>
                </pic:pic>
              </a:graphicData>
            </a:graphic>
          </wp:inline>
        </w:drawing>
      </w:r>
    </w:p>
    <w:p w14:paraId="39F2EC83" w14:textId="77777777" w:rsidR="00932D58" w:rsidRPr="00700DD9" w:rsidRDefault="00C97322" w:rsidP="00A4376D">
      <w:pPr>
        <w:widowControl w:val="0"/>
        <w:spacing w:before="160"/>
        <w:jc w:val="center"/>
        <w:rPr>
          <w:sz w:val="24"/>
          <w:szCs w:val="24"/>
          <w:lang w:val="en-US"/>
        </w:rPr>
      </w:pPr>
      <w:r w:rsidRPr="00700DD9">
        <w:rPr>
          <w:sz w:val="24"/>
          <w:szCs w:val="24"/>
          <w:lang w:val="en-US"/>
        </w:rPr>
        <w:t>Fig 1</w:t>
      </w:r>
    </w:p>
    <w:p w14:paraId="37682320" w14:textId="77777777" w:rsidR="008C1EB5" w:rsidRPr="00700DD9" w:rsidRDefault="008C1EB5" w:rsidP="00A4376D">
      <w:pPr>
        <w:widowControl w:val="0"/>
        <w:jc w:val="both"/>
        <w:rPr>
          <w:sz w:val="24"/>
          <w:szCs w:val="24"/>
          <w:lang w:val="en-US"/>
        </w:rPr>
      </w:pPr>
      <w:r w:rsidRPr="00700DD9">
        <w:rPr>
          <w:sz w:val="24"/>
          <w:szCs w:val="24"/>
          <w:lang w:val="en-US"/>
        </w:rPr>
        <w:t xml:space="preserve">The specific </w:t>
      </w:r>
      <w:r w:rsidR="00983C16" w:rsidRPr="00700DD9">
        <w:rPr>
          <w:sz w:val="24"/>
          <w:szCs w:val="24"/>
          <w:lang w:val="en-US"/>
        </w:rPr>
        <w:t>etiology</w:t>
      </w:r>
      <w:r w:rsidRPr="00700DD9">
        <w:rPr>
          <w:sz w:val="24"/>
          <w:szCs w:val="24"/>
          <w:lang w:val="en-US"/>
        </w:rPr>
        <w:t xml:space="preserve"> of most back pains is not clear. Postural and traumatic back pains are among the common. Back pain could be a feature of an extra-spinal disease like a genito-urinary or gynaecological disease. The following findings in the clinical examination are helpful in reaching a diagnosis.</w:t>
      </w:r>
    </w:p>
    <w:p w14:paraId="31184BAE" w14:textId="77777777" w:rsidR="008C1EB5" w:rsidRPr="00700DD9" w:rsidRDefault="008C1EB5" w:rsidP="00A4376D">
      <w:pPr>
        <w:widowControl w:val="0"/>
        <w:jc w:val="both"/>
        <w:rPr>
          <w:sz w:val="24"/>
          <w:szCs w:val="24"/>
          <w:lang w:val="en-US"/>
        </w:rPr>
      </w:pPr>
      <w:r w:rsidRPr="00700DD9">
        <w:rPr>
          <w:b/>
          <w:bCs/>
          <w:sz w:val="24"/>
          <w:szCs w:val="24"/>
          <w:lang w:val="en-US"/>
        </w:rPr>
        <w:t>Age:</w:t>
      </w:r>
      <w:r w:rsidR="00A4376D" w:rsidRPr="00700DD9">
        <w:rPr>
          <w:b/>
          <w:bCs/>
          <w:sz w:val="24"/>
          <w:szCs w:val="24"/>
          <w:lang w:val="en-US"/>
        </w:rPr>
        <w:t xml:space="preserve"> </w:t>
      </w:r>
      <w:r w:rsidRPr="00700DD9">
        <w:rPr>
          <w:sz w:val="24"/>
          <w:szCs w:val="24"/>
          <w:lang w:val="en-US"/>
        </w:rPr>
        <w:t xml:space="preserve">Some diseases are </w:t>
      </w:r>
      <w:r w:rsidR="001D103F">
        <w:rPr>
          <w:sz w:val="24"/>
          <w:szCs w:val="24"/>
          <w:lang w:val="en-US"/>
        </w:rPr>
        <w:t>more common</w:t>
      </w:r>
      <w:r w:rsidRPr="00700DD9">
        <w:rPr>
          <w:sz w:val="24"/>
          <w:szCs w:val="24"/>
          <w:lang w:val="en-US"/>
        </w:rPr>
        <w:t xml:space="preserve"> at a particular age. Back pain is uncommon in children, but if present it is often due to some organic disease. This is different from adults, in whom psycho</w:t>
      </w:r>
      <w:r w:rsidRPr="00700DD9">
        <w:rPr>
          <w:sz w:val="24"/>
          <w:szCs w:val="24"/>
          <w:lang w:val="en-US"/>
        </w:rPr>
        <w:softHyphen/>
        <w:t>logical factors play an important role in producing back pain. In adolescents, postural and traumatic back pain are commoner. In adults, ankylosing spondylitis and disc prolapse are common. In elderly persons, degenerative arthritis, osteo-porosis and metastatic bone disease are usually the cause.</w:t>
      </w:r>
    </w:p>
    <w:p w14:paraId="0C1C2FE0" w14:textId="77777777" w:rsidR="00932D58" w:rsidRPr="00700DD9" w:rsidRDefault="008C1EB5" w:rsidP="00A4376D">
      <w:pPr>
        <w:widowControl w:val="0"/>
        <w:spacing w:before="60"/>
        <w:jc w:val="both"/>
        <w:rPr>
          <w:sz w:val="24"/>
          <w:szCs w:val="24"/>
          <w:lang w:val="en-US"/>
        </w:rPr>
      </w:pPr>
      <w:r w:rsidRPr="00700DD9">
        <w:rPr>
          <w:b/>
          <w:bCs/>
          <w:sz w:val="24"/>
          <w:szCs w:val="24"/>
          <w:lang w:val="en-US"/>
        </w:rPr>
        <w:t>Sex:</w:t>
      </w:r>
      <w:r w:rsidR="00A4376D" w:rsidRPr="00700DD9">
        <w:rPr>
          <w:sz w:val="24"/>
          <w:szCs w:val="24"/>
          <w:lang w:val="en-US"/>
        </w:rPr>
        <w:t xml:space="preserve"> </w:t>
      </w:r>
      <w:r w:rsidRPr="00700DD9">
        <w:rPr>
          <w:sz w:val="24"/>
          <w:szCs w:val="24"/>
          <w:lang w:val="en-US"/>
        </w:rPr>
        <w:t xml:space="preserve">Back pain is </w:t>
      </w:r>
      <w:r w:rsidR="001D103F">
        <w:rPr>
          <w:sz w:val="24"/>
          <w:szCs w:val="24"/>
          <w:lang w:val="en-US"/>
        </w:rPr>
        <w:t>more common</w:t>
      </w:r>
      <w:r w:rsidRPr="00700DD9">
        <w:rPr>
          <w:sz w:val="24"/>
          <w:szCs w:val="24"/>
          <w:lang w:val="en-US"/>
        </w:rPr>
        <w:t xml:space="preserve"> in women who have had several pregnancies. Lack of exercise—leading to poor muscle tone, and nutritional osteomalacia are contributory factors in these patients. Some women put on a lot of weight during pregnancy, and late</w:t>
      </w:r>
      <w:r w:rsidR="00932D58" w:rsidRPr="00700DD9">
        <w:rPr>
          <w:sz w:val="24"/>
          <w:szCs w:val="24"/>
          <w:lang w:val="en-US"/>
        </w:rPr>
        <w:t>r develop mechanical back pain.</w:t>
      </w:r>
    </w:p>
    <w:p w14:paraId="306559CD" w14:textId="77777777" w:rsidR="008C1EB5" w:rsidRPr="00700DD9" w:rsidRDefault="008C1EB5" w:rsidP="00A4376D">
      <w:pPr>
        <w:widowControl w:val="0"/>
        <w:spacing w:before="60"/>
        <w:jc w:val="both"/>
        <w:rPr>
          <w:sz w:val="24"/>
          <w:szCs w:val="24"/>
          <w:lang w:val="en-US"/>
        </w:rPr>
      </w:pPr>
      <w:r w:rsidRPr="00700DD9">
        <w:rPr>
          <w:b/>
          <w:bCs/>
          <w:sz w:val="24"/>
          <w:szCs w:val="24"/>
          <w:lang w:val="en-US"/>
        </w:rPr>
        <w:t>Occupation:</w:t>
      </w:r>
      <w:r w:rsidRPr="00700DD9">
        <w:rPr>
          <w:sz w:val="24"/>
          <w:szCs w:val="24"/>
          <w:lang w:val="en-US"/>
        </w:rPr>
        <w:t xml:space="preserve"> A history regarding the patient's occupation may provide valuable clues to risk factors responsible for back pain. </w:t>
      </w:r>
    </w:p>
    <w:p w14:paraId="3B32D481" w14:textId="77777777" w:rsidR="008C1EB5" w:rsidRPr="00700DD9" w:rsidRDefault="008C1EB5" w:rsidP="00A4376D">
      <w:pPr>
        <w:widowControl w:val="0"/>
        <w:ind w:left="160"/>
        <w:rPr>
          <w:b/>
          <w:bCs/>
          <w:sz w:val="24"/>
          <w:szCs w:val="24"/>
          <w:lang w:val="en-US"/>
        </w:rPr>
      </w:pPr>
      <w:r w:rsidRPr="00700DD9">
        <w:rPr>
          <w:b/>
          <w:bCs/>
          <w:sz w:val="24"/>
          <w:szCs w:val="24"/>
          <w:lang w:val="en-US"/>
        </w:rPr>
        <w:t xml:space="preserve">Physical examination: </w:t>
      </w:r>
    </w:p>
    <w:p w14:paraId="280F3A32" w14:textId="77777777" w:rsidR="008C1EB5" w:rsidRPr="00700DD9" w:rsidRDefault="008C1EB5" w:rsidP="00A4376D">
      <w:pPr>
        <w:widowControl w:val="0"/>
        <w:ind w:left="160"/>
        <w:rPr>
          <w:sz w:val="24"/>
          <w:szCs w:val="24"/>
          <w:lang w:val="en-US"/>
        </w:rPr>
      </w:pPr>
      <w:r w:rsidRPr="00700DD9">
        <w:rPr>
          <w:i/>
          <w:iCs/>
          <w:sz w:val="24"/>
          <w:szCs w:val="24"/>
          <w:lang w:val="en-US"/>
        </w:rPr>
        <w:t>Position-,</w:t>
      </w:r>
      <w:r w:rsidRPr="00700DD9">
        <w:rPr>
          <w:sz w:val="24"/>
          <w:szCs w:val="24"/>
          <w:lang w:val="en-US"/>
        </w:rPr>
        <w:t xml:space="preserve"> Look for scoliosis,</w:t>
      </w:r>
      <w:r w:rsidR="00E86262" w:rsidRPr="00700DD9">
        <w:rPr>
          <w:sz w:val="24"/>
          <w:szCs w:val="24"/>
          <w:lang w:val="en-US"/>
        </w:rPr>
        <w:t xml:space="preserve"> </w:t>
      </w:r>
      <w:r w:rsidRPr="00700DD9">
        <w:rPr>
          <w:sz w:val="24"/>
          <w:szCs w:val="24"/>
          <w:lang w:val="en-US"/>
        </w:rPr>
        <w:t>lordosis</w:t>
      </w:r>
      <w:r w:rsidR="00E86262" w:rsidRPr="00700DD9">
        <w:rPr>
          <w:sz w:val="24"/>
          <w:szCs w:val="24"/>
          <w:lang w:val="en-US"/>
        </w:rPr>
        <w:t xml:space="preserve"> </w:t>
      </w:r>
      <w:r w:rsidRPr="00700DD9">
        <w:rPr>
          <w:sz w:val="24"/>
          <w:szCs w:val="24"/>
          <w:lang w:val="en-US"/>
        </w:rPr>
        <w:t>pelvic tilt and forward flexion of the torso on the lower limbs.</w:t>
      </w:r>
    </w:p>
    <w:p w14:paraId="6B386821" w14:textId="77777777" w:rsidR="008C1EB5" w:rsidRPr="00700DD9" w:rsidRDefault="008C1EB5" w:rsidP="00A4376D">
      <w:pPr>
        <w:widowControl w:val="0"/>
        <w:ind w:left="200" w:hanging="200"/>
        <w:rPr>
          <w:sz w:val="24"/>
          <w:szCs w:val="24"/>
          <w:lang w:val="en-US"/>
        </w:rPr>
      </w:pPr>
      <w:r w:rsidRPr="00700DD9">
        <w:rPr>
          <w:sz w:val="24"/>
          <w:szCs w:val="24"/>
          <w:lang w:val="en-US"/>
        </w:rPr>
        <w:t xml:space="preserve">• </w:t>
      </w:r>
      <w:r w:rsidRPr="00700DD9">
        <w:rPr>
          <w:i/>
          <w:iCs/>
          <w:sz w:val="24"/>
          <w:szCs w:val="24"/>
          <w:lang w:val="en-US"/>
        </w:rPr>
        <w:t>Spasm:</w:t>
      </w:r>
      <w:r w:rsidRPr="00700DD9">
        <w:rPr>
          <w:sz w:val="24"/>
          <w:szCs w:val="24"/>
          <w:lang w:val="en-US"/>
        </w:rPr>
        <w:t xml:space="preserve"> Muscle spasm may be present in acute back pain and can be discerned by the promi</w:t>
      </w:r>
      <w:r w:rsidRPr="00700DD9">
        <w:rPr>
          <w:sz w:val="24"/>
          <w:szCs w:val="24"/>
          <w:lang w:val="en-US"/>
        </w:rPr>
        <w:softHyphen/>
        <w:t>nence of the para-vertebral muscles at rest, which stand out on the slightest movement.</w:t>
      </w:r>
    </w:p>
    <w:p w14:paraId="6DFF9D44" w14:textId="77777777" w:rsidR="008C1EB5" w:rsidRPr="00700DD9" w:rsidRDefault="008C1EB5" w:rsidP="00A4376D">
      <w:pPr>
        <w:widowControl w:val="0"/>
        <w:ind w:left="200" w:hanging="200"/>
        <w:rPr>
          <w:sz w:val="24"/>
          <w:szCs w:val="24"/>
          <w:lang w:val="en-US"/>
        </w:rPr>
      </w:pPr>
      <w:r w:rsidRPr="00700DD9">
        <w:rPr>
          <w:sz w:val="24"/>
          <w:szCs w:val="24"/>
          <w:lang w:val="en-US"/>
        </w:rPr>
        <w:t xml:space="preserve">• </w:t>
      </w:r>
      <w:r w:rsidRPr="00700DD9">
        <w:rPr>
          <w:i/>
          <w:iCs/>
          <w:sz w:val="24"/>
          <w:szCs w:val="24"/>
          <w:lang w:val="en-US"/>
        </w:rPr>
        <w:t>Tenderness:</w:t>
      </w:r>
      <w:r w:rsidRPr="00700DD9">
        <w:rPr>
          <w:sz w:val="24"/>
          <w:szCs w:val="24"/>
          <w:lang w:val="en-US"/>
        </w:rPr>
        <w:t xml:space="preserve"> Localised tenderness may indicate a ligament or muscle tear. There </w:t>
      </w:r>
      <w:r w:rsidRPr="00700DD9">
        <w:rPr>
          <w:sz w:val="24"/>
          <w:szCs w:val="24"/>
          <w:lang w:val="en-US"/>
        </w:rPr>
        <w:lastRenderedPageBreak/>
        <w:t>may be trigger points or tender n</w:t>
      </w:r>
      <w:r w:rsidR="00A4376D" w:rsidRPr="00700DD9">
        <w:rPr>
          <w:sz w:val="24"/>
          <w:szCs w:val="24"/>
          <w:lang w:val="en-US"/>
        </w:rPr>
        <w:t xml:space="preserve">odules in cases of flbrositis. </w:t>
      </w:r>
      <w:r w:rsidRPr="00700DD9">
        <w:rPr>
          <w:sz w:val="24"/>
          <w:szCs w:val="24"/>
          <w:lang w:val="en-US"/>
        </w:rPr>
        <w:t>Pain originating from the sacro-iliac joint may have tenderness localised to the posterior superior iliac spine.</w:t>
      </w:r>
    </w:p>
    <w:p w14:paraId="02412D79" w14:textId="77777777" w:rsidR="008C1EB5" w:rsidRPr="00700DD9" w:rsidRDefault="008C1EB5" w:rsidP="00A4376D">
      <w:pPr>
        <w:widowControl w:val="0"/>
        <w:ind w:left="200" w:hanging="200"/>
        <w:rPr>
          <w:sz w:val="24"/>
          <w:szCs w:val="24"/>
          <w:lang w:val="en-US"/>
        </w:rPr>
      </w:pPr>
      <w:r w:rsidRPr="00700DD9">
        <w:rPr>
          <w:sz w:val="24"/>
          <w:szCs w:val="24"/>
          <w:lang w:val="en-US"/>
        </w:rPr>
        <w:t xml:space="preserve">• </w:t>
      </w:r>
      <w:r w:rsidRPr="00700DD9">
        <w:rPr>
          <w:i/>
          <w:iCs/>
          <w:sz w:val="24"/>
          <w:szCs w:val="24"/>
          <w:lang w:val="en-US"/>
        </w:rPr>
        <w:t>Swelling: A</w:t>
      </w:r>
      <w:r w:rsidRPr="00700DD9">
        <w:rPr>
          <w:sz w:val="24"/>
          <w:szCs w:val="24"/>
          <w:lang w:val="en-US"/>
        </w:rPr>
        <w:t xml:space="preserve"> cold abscess may be present, indicating tuberculosis as the cause.</w:t>
      </w:r>
    </w:p>
    <w:p w14:paraId="197A2080" w14:textId="77777777" w:rsidR="008C1EB5" w:rsidRPr="00700DD9" w:rsidRDefault="008C1EB5" w:rsidP="00A4376D">
      <w:pPr>
        <w:widowControl w:val="0"/>
        <w:ind w:left="200" w:hanging="200"/>
        <w:rPr>
          <w:sz w:val="24"/>
          <w:szCs w:val="24"/>
          <w:lang w:val="en-US"/>
        </w:rPr>
      </w:pPr>
      <w:r w:rsidRPr="00700DD9">
        <w:rPr>
          <w:sz w:val="24"/>
          <w:szCs w:val="24"/>
          <w:lang w:val="en-US"/>
        </w:rPr>
        <w:t xml:space="preserve">• </w:t>
      </w:r>
      <w:r w:rsidR="00C97322" w:rsidRPr="00700DD9">
        <w:rPr>
          <w:i/>
          <w:iCs/>
          <w:sz w:val="24"/>
          <w:szCs w:val="24"/>
          <w:lang w:val="en-US"/>
        </w:rPr>
        <w:t>Range o</w:t>
      </w:r>
      <w:r w:rsidRPr="00700DD9">
        <w:rPr>
          <w:i/>
          <w:iCs/>
          <w:sz w:val="24"/>
          <w:szCs w:val="24"/>
          <w:lang w:val="en-US"/>
        </w:rPr>
        <w:t>f</w:t>
      </w:r>
      <w:r w:rsidR="00E86262" w:rsidRPr="00700DD9">
        <w:rPr>
          <w:i/>
          <w:iCs/>
          <w:sz w:val="24"/>
          <w:szCs w:val="24"/>
          <w:lang w:val="en-US"/>
        </w:rPr>
        <w:t xml:space="preserve"> movement </w:t>
      </w:r>
      <w:r w:rsidRPr="00700DD9">
        <w:rPr>
          <w:i/>
          <w:iCs/>
          <w:sz w:val="24"/>
          <w:szCs w:val="24"/>
          <w:lang w:val="en-US"/>
        </w:rPr>
        <w:t>There</w:t>
      </w:r>
      <w:r w:rsidRPr="00700DD9">
        <w:rPr>
          <w:sz w:val="24"/>
          <w:szCs w:val="24"/>
          <w:lang w:val="en-US"/>
        </w:rPr>
        <w:t xml:space="preserve"> is limitation of movement in organic diseases of the spine. One must carefully differentiate spinal movements from the patient's ability to bend at the hips </w:t>
      </w:r>
    </w:p>
    <w:p w14:paraId="7D3D820D" w14:textId="77777777" w:rsidR="008C1EB5" w:rsidRPr="00700DD9" w:rsidRDefault="008C1EB5" w:rsidP="00A4376D">
      <w:pPr>
        <w:widowControl w:val="0"/>
        <w:jc w:val="both"/>
        <w:rPr>
          <w:sz w:val="24"/>
          <w:szCs w:val="24"/>
          <w:lang w:val="en-US"/>
        </w:rPr>
      </w:pPr>
      <w:r w:rsidRPr="00700DD9">
        <w:rPr>
          <w:b/>
          <w:bCs/>
          <w:sz w:val="24"/>
          <w:szCs w:val="24"/>
          <w:lang w:val="en-US"/>
        </w:rPr>
        <w:t>Lying down position:</w:t>
      </w:r>
      <w:r w:rsidRPr="00700DD9">
        <w:rPr>
          <w:sz w:val="24"/>
          <w:szCs w:val="24"/>
          <w:lang w:val="en-US"/>
        </w:rPr>
        <w:t xml:space="preserve"> In the supine position the following observations are made:</w:t>
      </w:r>
    </w:p>
    <w:p w14:paraId="3BB31C5E" w14:textId="77777777" w:rsidR="00E86262" w:rsidRPr="00700DD9" w:rsidRDefault="008C1EB5" w:rsidP="00A4376D">
      <w:pPr>
        <w:widowControl w:val="0"/>
        <w:ind w:left="200" w:hanging="200"/>
        <w:jc w:val="both"/>
        <w:rPr>
          <w:sz w:val="24"/>
          <w:szCs w:val="24"/>
          <w:lang w:val="en-US"/>
        </w:rPr>
      </w:pPr>
      <w:r w:rsidRPr="00700DD9">
        <w:rPr>
          <w:sz w:val="24"/>
          <w:szCs w:val="24"/>
          <w:lang w:val="en-US"/>
        </w:rPr>
        <w:t xml:space="preserve">• </w:t>
      </w:r>
      <w:r w:rsidRPr="00700DD9">
        <w:rPr>
          <w:i/>
          <w:iCs/>
          <w:sz w:val="24"/>
          <w:szCs w:val="24"/>
          <w:lang w:val="en-US"/>
        </w:rPr>
        <w:t>Straight leg raising test</w:t>
      </w:r>
      <w:r w:rsidR="00E86262" w:rsidRPr="00700DD9">
        <w:rPr>
          <w:sz w:val="24"/>
          <w:szCs w:val="24"/>
          <w:lang w:val="en-US"/>
        </w:rPr>
        <w:t xml:space="preserve"> (</w:t>
      </w:r>
      <w:r w:rsidRPr="00700DD9">
        <w:rPr>
          <w:sz w:val="24"/>
          <w:szCs w:val="24"/>
          <w:lang w:val="en-US"/>
        </w:rPr>
        <w:t>SLRT): This is a test to</w:t>
      </w:r>
      <w:r w:rsidR="00A4376D" w:rsidRPr="00700DD9">
        <w:rPr>
          <w:sz w:val="24"/>
          <w:szCs w:val="24"/>
          <w:lang w:val="en-US"/>
        </w:rPr>
        <w:t xml:space="preserve"> detect nerve root compression </w:t>
      </w:r>
      <w:r w:rsidR="00E86262" w:rsidRPr="00700DD9">
        <w:rPr>
          <w:sz w:val="24"/>
          <w:szCs w:val="24"/>
          <w:lang w:val="en-US"/>
        </w:rPr>
        <w:t xml:space="preserve">• </w:t>
      </w:r>
      <w:r w:rsidRPr="00700DD9">
        <w:rPr>
          <w:sz w:val="24"/>
          <w:szCs w:val="24"/>
          <w:lang w:val="en-US"/>
        </w:rPr>
        <w:t>Bending at the</w:t>
      </w:r>
      <w:r w:rsidR="00E86262" w:rsidRPr="00700DD9">
        <w:rPr>
          <w:sz w:val="24"/>
          <w:szCs w:val="24"/>
          <w:lang w:val="en-US"/>
        </w:rPr>
        <w:t xml:space="preserve"> spine</w:t>
      </w:r>
    </w:p>
    <w:p w14:paraId="61540E80" w14:textId="77777777" w:rsidR="008C1EB5" w:rsidRPr="00700DD9" w:rsidRDefault="008C1EB5" w:rsidP="00A4376D">
      <w:pPr>
        <w:widowControl w:val="0"/>
        <w:ind w:left="240" w:hanging="220"/>
        <w:rPr>
          <w:sz w:val="24"/>
          <w:szCs w:val="24"/>
          <w:lang w:val="en-US"/>
        </w:rPr>
      </w:pPr>
      <w:r w:rsidRPr="00700DD9">
        <w:rPr>
          <w:i/>
          <w:iCs/>
          <w:sz w:val="24"/>
          <w:szCs w:val="24"/>
          <w:lang w:val="en-US"/>
        </w:rPr>
        <w:t>Neurological examination:</w:t>
      </w:r>
      <w:r w:rsidRPr="00700DD9">
        <w:rPr>
          <w:sz w:val="24"/>
          <w:szCs w:val="24"/>
          <w:lang w:val="en-US"/>
        </w:rPr>
        <w:t xml:space="preserve"> Sensation, motor power and reflexes of the lower limb are examined. This helps in </w:t>
      </w:r>
      <w:r w:rsidR="00C97322" w:rsidRPr="00700DD9">
        <w:rPr>
          <w:sz w:val="24"/>
          <w:szCs w:val="24"/>
          <w:lang w:val="en-US"/>
        </w:rPr>
        <w:t>localizing</w:t>
      </w:r>
      <w:r w:rsidRPr="00700DD9">
        <w:rPr>
          <w:sz w:val="24"/>
          <w:szCs w:val="24"/>
          <w:lang w:val="en-US"/>
        </w:rPr>
        <w:t xml:space="preserve"> the site of spine pathology.</w:t>
      </w:r>
    </w:p>
    <w:p w14:paraId="70BD21DC" w14:textId="77777777" w:rsidR="008C1EB5" w:rsidRPr="00700DD9" w:rsidRDefault="008C1EB5" w:rsidP="00A4376D">
      <w:pPr>
        <w:widowControl w:val="0"/>
        <w:ind w:left="240" w:hanging="220"/>
        <w:rPr>
          <w:sz w:val="24"/>
          <w:szCs w:val="24"/>
          <w:lang w:val="en-US"/>
        </w:rPr>
      </w:pPr>
      <w:r w:rsidRPr="00700DD9">
        <w:rPr>
          <w:sz w:val="24"/>
          <w:szCs w:val="24"/>
          <w:lang w:val="en-US"/>
        </w:rPr>
        <w:t xml:space="preserve">• </w:t>
      </w:r>
      <w:r w:rsidRPr="00700DD9">
        <w:rPr>
          <w:i/>
          <w:iCs/>
          <w:sz w:val="24"/>
          <w:szCs w:val="24"/>
          <w:lang w:val="en-US"/>
        </w:rPr>
        <w:t>Peripheral pulses:</w:t>
      </w:r>
      <w:r w:rsidRPr="00700DD9">
        <w:rPr>
          <w:sz w:val="24"/>
          <w:szCs w:val="24"/>
          <w:lang w:val="en-US"/>
        </w:rPr>
        <w:t xml:space="preserve"> The peripheral pulses should be palpated to detect a vascular cause of low back pain due to vascular claudication. The skin temperature in the affected leg may be lower.</w:t>
      </w:r>
    </w:p>
    <w:p w14:paraId="22C8DB33" w14:textId="77777777" w:rsidR="008C1EB5" w:rsidRPr="00700DD9" w:rsidRDefault="008C1EB5" w:rsidP="00A4376D">
      <w:pPr>
        <w:widowControl w:val="0"/>
        <w:ind w:left="240" w:hanging="220"/>
        <w:rPr>
          <w:sz w:val="24"/>
          <w:szCs w:val="24"/>
          <w:lang w:val="en-US"/>
        </w:rPr>
      </w:pPr>
      <w:r w:rsidRPr="00700DD9">
        <w:rPr>
          <w:sz w:val="24"/>
          <w:szCs w:val="24"/>
          <w:lang w:val="en-US"/>
        </w:rPr>
        <w:t xml:space="preserve">• </w:t>
      </w:r>
      <w:r w:rsidRPr="00700DD9">
        <w:rPr>
          <w:i/>
          <w:iCs/>
          <w:sz w:val="24"/>
          <w:szCs w:val="24"/>
          <w:lang w:val="en-US"/>
        </w:rPr>
        <w:t>Adjacent</w:t>
      </w:r>
      <w:r w:rsidR="00E86262" w:rsidRPr="00700DD9">
        <w:rPr>
          <w:i/>
          <w:iCs/>
          <w:sz w:val="24"/>
          <w:szCs w:val="24"/>
          <w:lang w:val="en-US"/>
        </w:rPr>
        <w:t xml:space="preserve"> </w:t>
      </w:r>
      <w:r w:rsidRPr="00700DD9">
        <w:rPr>
          <w:i/>
          <w:iCs/>
          <w:sz w:val="24"/>
          <w:szCs w:val="24"/>
          <w:lang w:val="en-US"/>
        </w:rPr>
        <w:t>joints:</w:t>
      </w:r>
      <w:r w:rsidRPr="00700DD9">
        <w:rPr>
          <w:sz w:val="24"/>
          <w:szCs w:val="24"/>
          <w:lang w:val="en-US"/>
        </w:rPr>
        <w:t xml:space="preserve"> Often, the pain originates from the hip joints or sacro-iliac joint, hence these should be examined routinely.</w:t>
      </w:r>
    </w:p>
    <w:p w14:paraId="0E8E0B1F" w14:textId="77777777" w:rsidR="008C1EB5" w:rsidRPr="00700DD9" w:rsidRDefault="008C1EB5" w:rsidP="00A4376D">
      <w:pPr>
        <w:widowControl w:val="0"/>
        <w:ind w:left="240" w:hanging="220"/>
        <w:rPr>
          <w:sz w:val="24"/>
          <w:szCs w:val="24"/>
          <w:lang w:val="en-US"/>
        </w:rPr>
      </w:pPr>
      <w:r w:rsidRPr="00700DD9">
        <w:rPr>
          <w:sz w:val="24"/>
          <w:szCs w:val="24"/>
          <w:lang w:val="en-US"/>
        </w:rPr>
        <w:t xml:space="preserve">• </w:t>
      </w:r>
      <w:r w:rsidRPr="00700DD9">
        <w:rPr>
          <w:i/>
          <w:iCs/>
          <w:sz w:val="24"/>
          <w:szCs w:val="24"/>
          <w:lang w:val="en-US"/>
        </w:rPr>
        <w:t xml:space="preserve">An abdominal, rectal or per vaginal examination </w:t>
      </w:r>
      <w:r w:rsidRPr="00700DD9">
        <w:rPr>
          <w:sz w:val="24"/>
          <w:szCs w:val="24"/>
          <w:lang w:val="en-US"/>
        </w:rPr>
        <w:t>may be made wherever necessary. Chest expansion should be measured in young adults with back pain.</w:t>
      </w:r>
    </w:p>
    <w:p w14:paraId="7A4D64B2" w14:textId="77777777" w:rsidR="008C1EB5" w:rsidRPr="00700DD9" w:rsidRDefault="008C1EB5" w:rsidP="00A4376D">
      <w:pPr>
        <w:widowControl w:val="0"/>
        <w:jc w:val="both"/>
        <w:rPr>
          <w:sz w:val="24"/>
          <w:szCs w:val="24"/>
          <w:lang w:val="en-US"/>
        </w:rPr>
      </w:pPr>
      <w:r w:rsidRPr="00700DD9">
        <w:rPr>
          <w:sz w:val="24"/>
          <w:szCs w:val="24"/>
          <w:lang w:val="en-US"/>
        </w:rPr>
        <w:t>The diagnosis of back pain is essentially clinical. There is no use of getting the X-rays done in acute back pain less than 3 weeks duration, as it does not affect the treatment. On the contrary X-ray examination is a must for back pain lasting more than 3 weeks; it is almost an extension of the clinical examination. There are a number of other investigations like C.T. scan, M.R.I. scan, bone scan, blood investigations etc. One has to be very thoughtful in ordering these investigations—order only when you think it is going to change your line of action, or if the clinical diagnosis is doubtful.</w:t>
      </w:r>
    </w:p>
    <w:p w14:paraId="061D08F6" w14:textId="77777777" w:rsidR="008C1EB5" w:rsidRPr="00700DD9" w:rsidRDefault="008C1EB5" w:rsidP="00A4376D">
      <w:pPr>
        <w:widowControl w:val="0"/>
        <w:spacing w:before="100"/>
        <w:jc w:val="both"/>
        <w:rPr>
          <w:sz w:val="24"/>
          <w:szCs w:val="24"/>
          <w:lang w:val="en-US"/>
        </w:rPr>
      </w:pPr>
      <w:r w:rsidRPr="00700DD9">
        <w:rPr>
          <w:b/>
          <w:bCs/>
          <w:sz w:val="24"/>
          <w:szCs w:val="24"/>
          <w:lang w:val="en-US"/>
        </w:rPr>
        <w:t>Radiological examination:</w:t>
      </w:r>
      <w:r w:rsidRPr="00700DD9">
        <w:rPr>
          <w:sz w:val="24"/>
          <w:szCs w:val="24"/>
          <w:lang w:val="en-US"/>
        </w:rPr>
        <w:t xml:space="preserve"> Routine X-rays of the lumbo-sacral spine (AP and lateral) and pelvis (AP) should be done in all cases. These are useful in diagnosing metabolic, inflammatory and neoplastic conditi</w:t>
      </w:r>
      <w:r w:rsidR="00723E58" w:rsidRPr="00700DD9">
        <w:rPr>
          <w:sz w:val="24"/>
          <w:szCs w:val="24"/>
          <w:lang w:val="en-US"/>
        </w:rPr>
        <w:t xml:space="preserve">ons. Though, X-rays are usually </w:t>
      </w:r>
      <w:r w:rsidRPr="00700DD9">
        <w:rPr>
          <w:sz w:val="24"/>
          <w:szCs w:val="24"/>
          <w:lang w:val="en-US"/>
        </w:rPr>
        <w:t xml:space="preserve">normal in non-specific back pain, these provide a base line. X-rays should be done </w:t>
      </w:r>
      <w:r w:rsidRPr="00700DD9">
        <w:rPr>
          <w:i/>
          <w:iCs/>
          <w:sz w:val="24"/>
          <w:szCs w:val="24"/>
          <w:lang w:val="en-US"/>
        </w:rPr>
        <w:t xml:space="preserve">after preparation </w:t>
      </w:r>
      <w:r w:rsidRPr="00700DD9">
        <w:rPr>
          <w:sz w:val="24"/>
          <w:szCs w:val="24"/>
          <w:lang w:val="en-US"/>
        </w:rPr>
        <w:t>of the bowel with laxatives and charcoal tablets.</w:t>
      </w:r>
    </w:p>
    <w:p w14:paraId="22ED886E" w14:textId="77777777" w:rsidR="008C1EB5" w:rsidRPr="00700DD9" w:rsidRDefault="008C1EB5" w:rsidP="00A4376D">
      <w:pPr>
        <w:widowControl w:val="0"/>
        <w:spacing w:before="60"/>
        <w:jc w:val="both"/>
        <w:rPr>
          <w:sz w:val="24"/>
          <w:szCs w:val="24"/>
          <w:lang w:val="en-US"/>
        </w:rPr>
      </w:pPr>
      <w:r w:rsidRPr="00700DD9">
        <w:rPr>
          <w:sz w:val="24"/>
          <w:szCs w:val="24"/>
          <w:lang w:val="en-US"/>
        </w:rPr>
        <w:t xml:space="preserve">The C.T. scan has replaced more invasive techniques like myelography etc. It shows most bony and soft-tissue problems around the spine and spinal canal. </w:t>
      </w:r>
      <w:r w:rsidRPr="00700DD9">
        <w:rPr>
          <w:i/>
          <w:iCs/>
          <w:sz w:val="24"/>
          <w:szCs w:val="24"/>
          <w:lang w:val="en-US"/>
        </w:rPr>
        <w:t>M.R.I, scan is</w:t>
      </w:r>
      <w:r w:rsidRPr="00700DD9">
        <w:rPr>
          <w:sz w:val="24"/>
          <w:szCs w:val="24"/>
          <w:lang w:val="en-US"/>
        </w:rPr>
        <w:t xml:space="preserve"> an expensive investigation, now available in big cities. It delineates soft-tissues extremely well, and may be needed in some cases.</w:t>
      </w:r>
    </w:p>
    <w:p w14:paraId="0D97AD3F" w14:textId="77777777" w:rsidR="008C1EB5" w:rsidRPr="00700DD9" w:rsidRDefault="008C1EB5" w:rsidP="00A4376D">
      <w:pPr>
        <w:widowControl w:val="0"/>
        <w:spacing w:before="60"/>
        <w:jc w:val="both"/>
        <w:rPr>
          <w:sz w:val="24"/>
          <w:szCs w:val="24"/>
          <w:lang w:val="en-US"/>
        </w:rPr>
      </w:pPr>
      <w:r w:rsidRPr="00700DD9">
        <w:rPr>
          <w:b/>
          <w:bCs/>
          <w:sz w:val="24"/>
          <w:szCs w:val="24"/>
          <w:lang w:val="en-US"/>
        </w:rPr>
        <w:t>Blood investigations:</w:t>
      </w:r>
      <w:r w:rsidRPr="00700DD9">
        <w:rPr>
          <w:sz w:val="24"/>
          <w:szCs w:val="24"/>
          <w:lang w:val="en-US"/>
        </w:rPr>
        <w:t xml:space="preserve"> These should be carried out if one suspects malignancy, metabolic disorders, or chronic infection (please refer to their respective Chapters for details).</w:t>
      </w:r>
    </w:p>
    <w:p w14:paraId="0EDDEFBB" w14:textId="77777777" w:rsidR="008C1EB5" w:rsidRPr="00700DD9" w:rsidRDefault="008C1EB5" w:rsidP="00A4376D">
      <w:pPr>
        <w:widowControl w:val="0"/>
        <w:spacing w:before="60"/>
        <w:jc w:val="both"/>
        <w:rPr>
          <w:sz w:val="24"/>
          <w:szCs w:val="24"/>
          <w:lang w:val="en-US"/>
        </w:rPr>
      </w:pPr>
      <w:r w:rsidRPr="00700DD9">
        <w:rPr>
          <w:b/>
          <w:bCs/>
          <w:sz w:val="24"/>
          <w:szCs w:val="24"/>
          <w:lang w:val="en-US"/>
        </w:rPr>
        <w:lastRenderedPageBreak/>
        <w:t>Electromyography:</w:t>
      </w:r>
      <w:r w:rsidRPr="00700DD9">
        <w:rPr>
          <w:sz w:val="24"/>
          <w:szCs w:val="24"/>
          <w:lang w:val="en-US"/>
        </w:rPr>
        <w:t xml:space="preserve"> If nerve root compression is a possibility, electromyography (EMG) may be appro</w:t>
      </w:r>
      <w:r w:rsidR="00AA3B1F">
        <w:rPr>
          <w:sz w:val="24"/>
          <w:szCs w:val="24"/>
          <w:lang w:val="en-US"/>
        </w:rPr>
        <w:t>priate</w:t>
      </w:r>
      <w:r w:rsidRPr="00700DD9">
        <w:rPr>
          <w:sz w:val="24"/>
          <w:szCs w:val="24"/>
          <w:lang w:val="en-US"/>
        </w:rPr>
        <w:t>.</w:t>
      </w:r>
    </w:p>
    <w:p w14:paraId="734281FE" w14:textId="77777777" w:rsidR="008C1EB5" w:rsidRPr="00700DD9" w:rsidRDefault="008C1EB5" w:rsidP="00A4376D">
      <w:pPr>
        <w:widowControl w:val="0"/>
        <w:spacing w:before="60"/>
        <w:jc w:val="both"/>
        <w:rPr>
          <w:sz w:val="24"/>
          <w:szCs w:val="24"/>
          <w:lang w:val="en-US"/>
        </w:rPr>
      </w:pPr>
      <w:r w:rsidRPr="00700DD9">
        <w:rPr>
          <w:b/>
          <w:bCs/>
          <w:sz w:val="24"/>
          <w:szCs w:val="24"/>
          <w:lang w:val="en-US"/>
        </w:rPr>
        <w:t>Bone scan:</w:t>
      </w:r>
      <w:r w:rsidRPr="00700DD9">
        <w:rPr>
          <w:sz w:val="24"/>
          <w:szCs w:val="24"/>
          <w:lang w:val="en-US"/>
        </w:rPr>
        <w:t xml:space="preserve"> It may be helpful if a benign or malignant bone tumour is suspected on clinical examination but is not seen on plain X-rays.</w:t>
      </w:r>
    </w:p>
    <w:p w14:paraId="5981DBCB" w14:textId="77777777" w:rsidR="008C1EB5" w:rsidRPr="00700DD9" w:rsidRDefault="008C1EB5" w:rsidP="00A4376D">
      <w:pPr>
        <w:widowControl w:val="0"/>
        <w:spacing w:before="180"/>
        <w:rPr>
          <w:sz w:val="24"/>
          <w:szCs w:val="24"/>
          <w:lang w:val="en-US"/>
        </w:rPr>
      </w:pPr>
      <w:r w:rsidRPr="00700DD9">
        <w:rPr>
          <w:b/>
          <w:bCs/>
          <w:sz w:val="24"/>
          <w:szCs w:val="24"/>
          <w:lang w:val="en-US"/>
        </w:rPr>
        <w:t>TREATMENT</w:t>
      </w:r>
    </w:p>
    <w:p w14:paraId="65D9D196" w14:textId="77777777" w:rsidR="008C1EB5" w:rsidRPr="00700DD9" w:rsidRDefault="008C1EB5" w:rsidP="00A4376D">
      <w:pPr>
        <w:widowControl w:val="0"/>
        <w:jc w:val="both"/>
        <w:rPr>
          <w:sz w:val="24"/>
          <w:szCs w:val="24"/>
          <w:lang w:val="en-US"/>
        </w:rPr>
      </w:pPr>
      <w:r w:rsidRPr="00700DD9">
        <w:rPr>
          <w:b/>
          <w:bCs/>
          <w:sz w:val="24"/>
          <w:szCs w:val="24"/>
          <w:lang w:val="en-US"/>
        </w:rPr>
        <w:t>Principles of treatment:</w:t>
      </w:r>
      <w:r w:rsidRPr="00700DD9">
        <w:rPr>
          <w:sz w:val="24"/>
          <w:szCs w:val="24"/>
          <w:lang w:val="en-US"/>
        </w:rPr>
        <w:t xml:space="preserve"> For specific pathologi</w:t>
      </w:r>
      <w:r w:rsidR="001E4D8F" w:rsidRPr="00700DD9">
        <w:rPr>
          <w:sz w:val="24"/>
          <w:szCs w:val="24"/>
          <w:lang w:val="en-US"/>
        </w:rPr>
        <w:t>es, treatment is discussed proper</w:t>
      </w:r>
      <w:r w:rsidRPr="00700DD9">
        <w:rPr>
          <w:sz w:val="24"/>
          <w:szCs w:val="24"/>
          <w:lang w:val="en-US"/>
        </w:rPr>
        <w:t>. Most back pains falling in the 'non-specific' category have a set programme of treatment, mostly conservative. It consists of rest, drugs, hot packs, spinal exercises, traction, corset and education regarding the prevention of back pain.</w:t>
      </w:r>
    </w:p>
    <w:p w14:paraId="704A5556" w14:textId="77777777" w:rsidR="008C1EB5" w:rsidRPr="00700DD9" w:rsidRDefault="008C1EB5" w:rsidP="00A4376D">
      <w:pPr>
        <w:widowControl w:val="0"/>
        <w:spacing w:before="60"/>
        <w:ind w:left="240" w:hanging="220"/>
        <w:rPr>
          <w:sz w:val="24"/>
          <w:szCs w:val="24"/>
          <w:lang w:val="en-US"/>
        </w:rPr>
      </w:pPr>
      <w:r w:rsidRPr="00700DD9">
        <w:rPr>
          <w:sz w:val="24"/>
          <w:szCs w:val="24"/>
          <w:lang w:val="en-US"/>
        </w:rPr>
        <w:t xml:space="preserve">• </w:t>
      </w:r>
      <w:r w:rsidRPr="00700DD9">
        <w:rPr>
          <w:i/>
          <w:iCs/>
          <w:sz w:val="24"/>
          <w:szCs w:val="24"/>
          <w:lang w:val="en-US"/>
        </w:rPr>
        <w:t>Rest:</w:t>
      </w:r>
      <w:r w:rsidRPr="00700DD9">
        <w:rPr>
          <w:sz w:val="24"/>
          <w:szCs w:val="24"/>
          <w:lang w:val="en-US"/>
        </w:rPr>
        <w:t xml:space="preserve"> In the acute phase, absolute bed rest on a hard bed (a mattress is allowed) is advised. Bed rest for more than 2-3 weeks is of no use;</w:t>
      </w:r>
    </w:p>
    <w:p w14:paraId="6EB8A905" w14:textId="77777777" w:rsidR="008C1EB5" w:rsidRPr="00700DD9" w:rsidRDefault="008C1EB5" w:rsidP="00A4376D">
      <w:pPr>
        <w:widowControl w:val="0"/>
        <w:ind w:left="200"/>
        <w:rPr>
          <w:sz w:val="24"/>
          <w:szCs w:val="24"/>
          <w:lang w:val="en-US"/>
        </w:rPr>
      </w:pPr>
      <w:r w:rsidRPr="00700DD9">
        <w:rPr>
          <w:sz w:val="24"/>
          <w:szCs w:val="24"/>
          <w:lang w:val="en-US"/>
        </w:rPr>
        <w:t>rather, a gradual mobilisation using aids like brace is preferred.</w:t>
      </w:r>
    </w:p>
    <w:p w14:paraId="3D390A7F" w14:textId="77777777" w:rsidR="008C1EB5" w:rsidRPr="00700DD9" w:rsidRDefault="008C1EB5" w:rsidP="00A4376D">
      <w:pPr>
        <w:widowControl w:val="0"/>
        <w:ind w:left="240" w:hanging="220"/>
        <w:rPr>
          <w:sz w:val="24"/>
          <w:szCs w:val="24"/>
          <w:lang w:val="en-US"/>
        </w:rPr>
      </w:pPr>
      <w:r w:rsidRPr="00700DD9">
        <w:rPr>
          <w:sz w:val="24"/>
          <w:szCs w:val="24"/>
          <w:lang w:val="en-US"/>
        </w:rPr>
        <w:t xml:space="preserve">• </w:t>
      </w:r>
      <w:r w:rsidRPr="00700DD9">
        <w:rPr>
          <w:i/>
          <w:iCs/>
          <w:sz w:val="24"/>
          <w:szCs w:val="24"/>
          <w:lang w:val="en-US"/>
        </w:rPr>
        <w:t>Drugs:</w:t>
      </w:r>
      <w:r w:rsidRPr="00700DD9">
        <w:rPr>
          <w:sz w:val="24"/>
          <w:szCs w:val="24"/>
          <w:lang w:val="en-US"/>
        </w:rPr>
        <w:t xml:space="preserve"> Mainly analgesic—anti-inflammatory drugs are required. In cases with a stiff spine, muscle relaxants are advised.</w:t>
      </w:r>
    </w:p>
    <w:p w14:paraId="50547058" w14:textId="77777777" w:rsidR="008C1EB5" w:rsidRPr="00700DD9" w:rsidRDefault="008C1EB5" w:rsidP="00A4376D">
      <w:pPr>
        <w:widowControl w:val="0"/>
        <w:ind w:left="240" w:hanging="220"/>
        <w:rPr>
          <w:sz w:val="24"/>
          <w:szCs w:val="24"/>
          <w:lang w:val="en-US"/>
        </w:rPr>
      </w:pPr>
      <w:r w:rsidRPr="00700DD9">
        <w:rPr>
          <w:sz w:val="24"/>
          <w:szCs w:val="24"/>
          <w:lang w:val="en-US"/>
        </w:rPr>
        <w:t xml:space="preserve">• </w:t>
      </w:r>
      <w:r w:rsidRPr="00700DD9">
        <w:rPr>
          <w:i/>
          <w:iCs/>
          <w:sz w:val="24"/>
          <w:szCs w:val="24"/>
          <w:lang w:val="en-US"/>
        </w:rPr>
        <w:t>Physiotherapy:</w:t>
      </w:r>
      <w:r w:rsidRPr="00700DD9">
        <w:rPr>
          <w:sz w:val="24"/>
          <w:szCs w:val="24"/>
          <w:lang w:val="en-US"/>
        </w:rPr>
        <w:t xml:space="preserve"> This consists of heat therapy (hot packs, short-wave diathermy, ultrasonic wave etc.). Gradually, a spinal exercises pro</w:t>
      </w:r>
      <w:r w:rsidRPr="00700DD9">
        <w:rPr>
          <w:sz w:val="24"/>
          <w:szCs w:val="24"/>
          <w:lang w:val="en-US"/>
        </w:rPr>
        <w:softHyphen/>
        <w:t>gramme is started.</w:t>
      </w:r>
    </w:p>
    <w:p w14:paraId="5266C160" w14:textId="77777777" w:rsidR="008C1EB5" w:rsidRPr="00700DD9" w:rsidRDefault="008C1EB5" w:rsidP="00A4376D">
      <w:pPr>
        <w:widowControl w:val="0"/>
        <w:ind w:left="240" w:hanging="220"/>
        <w:rPr>
          <w:sz w:val="24"/>
          <w:szCs w:val="24"/>
          <w:lang w:val="en-US"/>
        </w:rPr>
      </w:pPr>
      <w:r w:rsidRPr="00700DD9">
        <w:rPr>
          <w:sz w:val="24"/>
          <w:szCs w:val="24"/>
          <w:lang w:val="en-US"/>
        </w:rPr>
        <w:t xml:space="preserve">• </w:t>
      </w:r>
      <w:r w:rsidRPr="00700DD9">
        <w:rPr>
          <w:i/>
          <w:iCs/>
          <w:sz w:val="24"/>
          <w:szCs w:val="24"/>
          <w:lang w:val="en-US"/>
        </w:rPr>
        <w:t>Traction:</w:t>
      </w:r>
      <w:r w:rsidRPr="00700DD9">
        <w:rPr>
          <w:sz w:val="24"/>
          <w:szCs w:val="24"/>
          <w:lang w:val="en-US"/>
        </w:rPr>
        <w:t xml:space="preserve"> It is given to a patient with back pain with lot of muscle spasm. It also sometimes help in 'forcing' the patient to rest in the bed.</w:t>
      </w:r>
    </w:p>
    <w:p w14:paraId="4B155ECF" w14:textId="77777777" w:rsidR="008C1EB5" w:rsidRPr="00700DD9" w:rsidRDefault="008C1EB5" w:rsidP="00A4376D">
      <w:pPr>
        <w:widowControl w:val="0"/>
        <w:ind w:left="240" w:hanging="220"/>
        <w:rPr>
          <w:sz w:val="24"/>
          <w:szCs w:val="24"/>
          <w:lang w:val="en-US"/>
        </w:rPr>
      </w:pPr>
      <w:r w:rsidRPr="00700DD9">
        <w:rPr>
          <w:sz w:val="24"/>
          <w:szCs w:val="24"/>
          <w:lang w:val="en-US"/>
        </w:rPr>
        <w:t xml:space="preserve">• </w:t>
      </w:r>
      <w:r w:rsidRPr="00700DD9">
        <w:rPr>
          <w:i/>
          <w:iCs/>
          <w:sz w:val="24"/>
          <w:szCs w:val="24"/>
          <w:lang w:val="en-US"/>
        </w:rPr>
        <w:t>Use of corset:</w:t>
      </w:r>
      <w:r w:rsidR="00AA3B1F">
        <w:rPr>
          <w:sz w:val="24"/>
          <w:szCs w:val="24"/>
          <w:lang w:val="en-US"/>
        </w:rPr>
        <w:t xml:space="preserve"> This is </w:t>
      </w:r>
      <w:r w:rsidRPr="00700DD9">
        <w:rPr>
          <w:sz w:val="24"/>
          <w:szCs w:val="24"/>
          <w:lang w:val="en-US"/>
        </w:rPr>
        <w:t>used as a temporary measure in treating acute back pain, in back pain due to lumbar spondylosis etc.</w:t>
      </w:r>
    </w:p>
    <w:p w14:paraId="0DE30A5D" w14:textId="77777777" w:rsidR="008C1EB5" w:rsidRPr="00700DD9" w:rsidRDefault="008C1EB5" w:rsidP="00A4376D">
      <w:pPr>
        <w:widowControl w:val="0"/>
        <w:ind w:left="240" w:hanging="220"/>
        <w:rPr>
          <w:sz w:val="24"/>
          <w:szCs w:val="24"/>
          <w:lang w:val="en-US"/>
        </w:rPr>
      </w:pPr>
      <w:r w:rsidRPr="00700DD9">
        <w:rPr>
          <w:sz w:val="24"/>
          <w:szCs w:val="24"/>
          <w:lang w:val="en-US"/>
        </w:rPr>
        <w:t xml:space="preserve">• </w:t>
      </w:r>
      <w:r w:rsidRPr="00700DD9">
        <w:rPr>
          <w:i/>
          <w:iCs/>
          <w:sz w:val="24"/>
          <w:szCs w:val="24"/>
          <w:lang w:val="en-US"/>
        </w:rPr>
        <w:t>Education:</w:t>
      </w:r>
      <w:r w:rsidRPr="00700DD9">
        <w:rPr>
          <w:sz w:val="24"/>
          <w:szCs w:val="24"/>
          <w:lang w:val="en-US"/>
        </w:rPr>
        <w:t xml:space="preserve"> Patients must be taught what they can do to alleviate the pain and to avoid injury or re-injury to the back. This includes education to avoid straining the back in activities of daily living such as sitting, standing, lifting weight etc. 'Back Schools' are formalised approach to this education.</w:t>
      </w:r>
    </w:p>
    <w:p w14:paraId="5A11391F" w14:textId="77777777" w:rsidR="008C1EB5" w:rsidRPr="00700DD9" w:rsidRDefault="008C1EB5" w:rsidP="00A4376D">
      <w:pPr>
        <w:widowControl w:val="0"/>
        <w:jc w:val="center"/>
        <w:rPr>
          <w:sz w:val="24"/>
          <w:szCs w:val="24"/>
          <w:lang w:val="en-US"/>
        </w:rPr>
      </w:pPr>
      <w:r w:rsidRPr="00700DD9">
        <w:rPr>
          <w:b/>
          <w:bCs/>
          <w:sz w:val="24"/>
          <w:szCs w:val="24"/>
          <w:lang w:val="en-US"/>
        </w:rPr>
        <w:t>MAJOR CAUSES OF LOW BACK PAIN</w:t>
      </w:r>
    </w:p>
    <w:p w14:paraId="61C941F6" w14:textId="77777777" w:rsidR="008C1EB5" w:rsidRPr="00700DD9" w:rsidRDefault="008C1EB5" w:rsidP="00A4376D">
      <w:pPr>
        <w:widowControl w:val="0"/>
        <w:spacing w:before="180"/>
        <w:rPr>
          <w:sz w:val="24"/>
          <w:szCs w:val="24"/>
          <w:lang w:val="en-US"/>
        </w:rPr>
      </w:pPr>
      <w:r w:rsidRPr="00700DD9">
        <w:rPr>
          <w:b/>
          <w:bCs/>
          <w:sz w:val="24"/>
          <w:szCs w:val="24"/>
          <w:lang w:val="en-US"/>
        </w:rPr>
        <w:t>CONGENITAL DISORDERS</w:t>
      </w:r>
    </w:p>
    <w:p w14:paraId="00F46332" w14:textId="77777777" w:rsidR="008C1EB5" w:rsidRPr="00700DD9" w:rsidRDefault="008C1EB5" w:rsidP="00A4376D">
      <w:pPr>
        <w:widowControl w:val="0"/>
        <w:jc w:val="both"/>
        <w:rPr>
          <w:sz w:val="24"/>
          <w:szCs w:val="24"/>
          <w:lang w:val="en-US"/>
        </w:rPr>
      </w:pPr>
      <w:r w:rsidRPr="00700DD9">
        <w:rPr>
          <w:b/>
          <w:bCs/>
          <w:sz w:val="24"/>
          <w:szCs w:val="24"/>
          <w:lang w:val="en-US"/>
        </w:rPr>
        <w:t>Spina bifida</w:t>
      </w:r>
      <w:r w:rsidRPr="00700DD9">
        <w:rPr>
          <w:sz w:val="24"/>
          <w:szCs w:val="24"/>
          <w:lang w:val="en-US"/>
        </w:rPr>
        <w:t>: This and other minor congenital anomalies of the spine are present in about half the population, but are not necessarily the cause of back pain. Therefore, other pathologic conditions should be ruled out before diagnosing this as the cause of symptoms. Treatment is as for non-specific back pain.</w:t>
      </w:r>
    </w:p>
    <w:p w14:paraId="3A8E2D10" w14:textId="77777777" w:rsidR="008C1EB5" w:rsidRPr="00700DD9" w:rsidRDefault="008C1EB5" w:rsidP="00A4376D">
      <w:pPr>
        <w:widowControl w:val="0"/>
        <w:spacing w:before="60"/>
        <w:jc w:val="both"/>
        <w:rPr>
          <w:sz w:val="24"/>
          <w:szCs w:val="24"/>
          <w:lang w:val="en-US"/>
        </w:rPr>
      </w:pPr>
      <w:r w:rsidRPr="00700DD9">
        <w:rPr>
          <w:b/>
          <w:bCs/>
          <w:sz w:val="24"/>
          <w:szCs w:val="24"/>
          <w:lang w:val="en-US"/>
        </w:rPr>
        <w:t>Transitional vertebrae:</w:t>
      </w:r>
      <w:r w:rsidRPr="00700DD9">
        <w:rPr>
          <w:sz w:val="24"/>
          <w:szCs w:val="24"/>
          <w:lang w:val="en-US"/>
        </w:rPr>
        <w:t xml:space="preserve"> A transitional vertebra is the one at the junction of two segments of the spine, so that the characteristics of both segments is present in one vertebra. It is common in the lumbo</w:t>
      </w:r>
      <w:r w:rsidR="001E4D8F" w:rsidRPr="00700DD9">
        <w:rPr>
          <w:sz w:val="24"/>
          <w:szCs w:val="24"/>
          <w:lang w:val="en-US"/>
        </w:rPr>
        <w:t>-sacral region, either as lumbalisation (S1 becoming L5) or sacralisation (L5</w:t>
      </w:r>
      <w:r w:rsidRPr="00700DD9">
        <w:rPr>
          <w:sz w:val="24"/>
          <w:szCs w:val="24"/>
          <w:lang w:val="en-US"/>
        </w:rPr>
        <w:t xml:space="preserve"> fused with the sacrum, either completely or partially).</w:t>
      </w:r>
    </w:p>
    <w:p w14:paraId="7B63859E" w14:textId="77777777" w:rsidR="008C1EB5" w:rsidRPr="00700DD9" w:rsidRDefault="008C1EB5" w:rsidP="00A4376D">
      <w:pPr>
        <w:widowControl w:val="0"/>
        <w:spacing w:before="180"/>
        <w:rPr>
          <w:sz w:val="24"/>
          <w:szCs w:val="24"/>
          <w:lang w:val="en-US"/>
        </w:rPr>
      </w:pPr>
      <w:r w:rsidRPr="00700DD9">
        <w:rPr>
          <w:b/>
          <w:bCs/>
          <w:sz w:val="24"/>
          <w:szCs w:val="24"/>
          <w:lang w:val="en-US"/>
        </w:rPr>
        <w:t>TRAUMATIC DISORDERS</w:t>
      </w:r>
    </w:p>
    <w:p w14:paraId="3409FCA7" w14:textId="77777777" w:rsidR="008C1EB5" w:rsidRPr="00700DD9" w:rsidRDefault="008C1EB5" w:rsidP="00A4376D">
      <w:pPr>
        <w:widowControl w:val="0"/>
        <w:jc w:val="both"/>
        <w:rPr>
          <w:sz w:val="24"/>
          <w:szCs w:val="24"/>
          <w:lang w:val="en-US"/>
        </w:rPr>
      </w:pPr>
      <w:r w:rsidRPr="00700DD9">
        <w:rPr>
          <w:b/>
          <w:bCs/>
          <w:sz w:val="24"/>
          <w:szCs w:val="24"/>
          <w:lang w:val="en-US"/>
        </w:rPr>
        <w:lastRenderedPageBreak/>
        <w:t>Back strain</w:t>
      </w:r>
      <w:r w:rsidRPr="00700DD9">
        <w:rPr>
          <w:sz w:val="24"/>
          <w:szCs w:val="24"/>
          <w:lang w:val="en-US"/>
        </w:rPr>
        <w:t xml:space="preserve"> (acute or chronic): The terms back strain and back sprain are often used interchangeably. Most often this arises from a 'trauma' sustained in daily routine activities rather than from a definite injury. People prone to back strain are athletes, tall and thin people, those in a job requiring standing for long hours and those working in bad postures. Sedentary workers and women after pregnancy are also frequent candidates for back strain. Acute ligament sprain may occur while lilting a heavy weight, sudden straightening from bent position, pushing etc. Treatment is 'non-specific' as discussed earlier.</w:t>
      </w:r>
    </w:p>
    <w:p w14:paraId="7E2E6F0D" w14:textId="77777777" w:rsidR="008C1EB5" w:rsidRPr="00700DD9" w:rsidRDefault="008C1EB5" w:rsidP="00A4376D">
      <w:pPr>
        <w:widowControl w:val="0"/>
        <w:spacing w:before="60"/>
        <w:jc w:val="both"/>
        <w:rPr>
          <w:sz w:val="24"/>
          <w:szCs w:val="24"/>
          <w:lang w:val="en-US"/>
        </w:rPr>
      </w:pPr>
      <w:r w:rsidRPr="00700DD9">
        <w:rPr>
          <w:b/>
          <w:bCs/>
          <w:sz w:val="24"/>
          <w:szCs w:val="24"/>
          <w:lang w:val="en-US"/>
        </w:rPr>
        <w:t>Compression fractures:</w:t>
      </w:r>
      <w:r w:rsidRPr="00700DD9">
        <w:rPr>
          <w:sz w:val="24"/>
          <w:szCs w:val="24"/>
          <w:lang w:val="en-US"/>
        </w:rPr>
        <w:t xml:space="preserve"> These fractures occur commonly in the thor</w:t>
      </w:r>
      <w:r w:rsidR="00932D58" w:rsidRPr="00700DD9">
        <w:rPr>
          <w:sz w:val="24"/>
          <w:szCs w:val="24"/>
          <w:lang w:val="en-US"/>
        </w:rPr>
        <w:t>aco-lumbar region</w:t>
      </w:r>
      <w:r w:rsidRPr="00700DD9">
        <w:rPr>
          <w:sz w:val="24"/>
          <w:szCs w:val="24"/>
          <w:lang w:val="en-US"/>
        </w:rPr>
        <w:t>. Treatment depends upon the severity of compression. It is important to be suspicious of any underlying pathology. Diseases such as an early secondary deposit in an elderly, may produce a fracture spontaneously, in one or multiple vertebrae.</w:t>
      </w:r>
    </w:p>
    <w:p w14:paraId="56674480" w14:textId="77777777" w:rsidR="008C1EB5" w:rsidRPr="00700DD9" w:rsidRDefault="008C1EB5" w:rsidP="00A4376D">
      <w:pPr>
        <w:widowControl w:val="0"/>
        <w:spacing w:before="240"/>
        <w:rPr>
          <w:sz w:val="24"/>
          <w:szCs w:val="24"/>
          <w:lang w:val="en-US"/>
        </w:rPr>
      </w:pPr>
      <w:r w:rsidRPr="00700DD9">
        <w:rPr>
          <w:b/>
          <w:bCs/>
          <w:sz w:val="24"/>
          <w:szCs w:val="24"/>
          <w:lang w:val="en-US"/>
        </w:rPr>
        <w:t>INFLAMMATORY DISORDERS</w:t>
      </w:r>
    </w:p>
    <w:p w14:paraId="52BBC93A" w14:textId="77777777" w:rsidR="008C1EB5" w:rsidRPr="00700DD9" w:rsidRDefault="008C1EB5" w:rsidP="00A4376D">
      <w:pPr>
        <w:widowControl w:val="0"/>
        <w:jc w:val="both"/>
        <w:rPr>
          <w:sz w:val="24"/>
          <w:szCs w:val="24"/>
          <w:lang w:val="en-US"/>
        </w:rPr>
      </w:pPr>
      <w:r w:rsidRPr="00700DD9">
        <w:rPr>
          <w:b/>
          <w:bCs/>
          <w:sz w:val="24"/>
          <w:szCs w:val="24"/>
          <w:lang w:val="en-US"/>
        </w:rPr>
        <w:t>Tuberculosis:</w:t>
      </w:r>
      <w:r w:rsidRPr="00700DD9">
        <w:rPr>
          <w:sz w:val="24"/>
          <w:szCs w:val="24"/>
          <w:lang w:val="en-US"/>
        </w:rPr>
        <w:t xml:space="preserve"> Spinal tuberculosis is a common cause of persistent back pain, especially in undernourished people living in unhygienic conditions. Early d</w:t>
      </w:r>
      <w:r w:rsidR="00932D58" w:rsidRPr="00700DD9">
        <w:rPr>
          <w:sz w:val="24"/>
          <w:szCs w:val="24"/>
          <w:lang w:val="en-US"/>
        </w:rPr>
        <w:t>iagnosis and treatment is critical</w:t>
      </w:r>
      <w:r w:rsidRPr="00700DD9">
        <w:rPr>
          <w:sz w:val="24"/>
          <w:szCs w:val="24"/>
          <w:lang w:val="en-US"/>
        </w:rPr>
        <w:t xml:space="preserve"> for complet</w:t>
      </w:r>
      <w:r w:rsidR="00932D58" w:rsidRPr="00700DD9">
        <w:rPr>
          <w:sz w:val="24"/>
          <w:szCs w:val="24"/>
          <w:lang w:val="en-US"/>
        </w:rPr>
        <w:t>e recovery</w:t>
      </w:r>
      <w:r w:rsidRPr="00700DD9">
        <w:rPr>
          <w:sz w:val="24"/>
          <w:szCs w:val="24"/>
          <w:lang w:val="en-US"/>
        </w:rPr>
        <w:t>.</w:t>
      </w:r>
    </w:p>
    <w:p w14:paraId="09239109" w14:textId="77777777" w:rsidR="008C1EB5" w:rsidRPr="00700DD9" w:rsidRDefault="008C1EB5" w:rsidP="00A4376D">
      <w:pPr>
        <w:widowControl w:val="0"/>
        <w:spacing w:before="60"/>
        <w:jc w:val="both"/>
        <w:rPr>
          <w:sz w:val="24"/>
          <w:szCs w:val="24"/>
          <w:lang w:val="en-US"/>
        </w:rPr>
      </w:pPr>
      <w:r w:rsidRPr="00700DD9">
        <w:rPr>
          <w:b/>
          <w:bCs/>
          <w:sz w:val="24"/>
          <w:szCs w:val="24"/>
          <w:lang w:val="en-US"/>
        </w:rPr>
        <w:t>Ankylosing spondylitis:</w:t>
      </w:r>
      <w:r w:rsidRPr="00700DD9">
        <w:rPr>
          <w:sz w:val="24"/>
          <w:szCs w:val="24"/>
          <w:lang w:val="en-US"/>
        </w:rPr>
        <w:t xml:space="preserve"> This should be suspected in a </w:t>
      </w:r>
      <w:r w:rsidRPr="00700DD9">
        <w:rPr>
          <w:i/>
          <w:iCs/>
          <w:sz w:val="24"/>
          <w:szCs w:val="24"/>
          <w:lang w:val="en-US"/>
        </w:rPr>
        <w:t>young male</w:t>
      </w:r>
      <w:r w:rsidRPr="00700DD9">
        <w:rPr>
          <w:sz w:val="24"/>
          <w:szCs w:val="24"/>
          <w:lang w:val="en-US"/>
        </w:rPr>
        <w:t xml:space="preserve"> presenting with back pain and </w:t>
      </w:r>
      <w:r w:rsidR="001E4D8F" w:rsidRPr="00700DD9">
        <w:rPr>
          <w:sz w:val="24"/>
          <w:szCs w:val="24"/>
          <w:lang w:val="en-US"/>
        </w:rPr>
        <w:t>stiffness</w:t>
      </w:r>
      <w:r w:rsidRPr="00700DD9">
        <w:rPr>
          <w:sz w:val="24"/>
          <w:szCs w:val="24"/>
          <w:lang w:val="en-US"/>
        </w:rPr>
        <w:t xml:space="preserve">. The symptoms are </w:t>
      </w:r>
      <w:r w:rsidRPr="00700DD9">
        <w:rPr>
          <w:i/>
          <w:iCs/>
          <w:sz w:val="24"/>
          <w:szCs w:val="24"/>
          <w:lang w:val="en-US"/>
        </w:rPr>
        <w:t>worst in the morning</w:t>
      </w:r>
      <w:r w:rsidRPr="00700DD9">
        <w:rPr>
          <w:sz w:val="24"/>
          <w:szCs w:val="24"/>
          <w:lang w:val="en-US"/>
        </w:rPr>
        <w:t xml:space="preserve"> and are relieved on walking about. Spinal movements may be markedly limited along with limitation of chest expansion.</w:t>
      </w:r>
    </w:p>
    <w:p w14:paraId="347FCD61" w14:textId="77777777" w:rsidR="008C1EB5" w:rsidRPr="00700DD9" w:rsidRDefault="008C1EB5" w:rsidP="00A4376D">
      <w:pPr>
        <w:widowControl w:val="0"/>
        <w:jc w:val="both"/>
        <w:rPr>
          <w:sz w:val="24"/>
          <w:szCs w:val="24"/>
          <w:lang w:val="en-US"/>
        </w:rPr>
      </w:pPr>
      <w:r w:rsidRPr="00700DD9">
        <w:rPr>
          <w:b/>
          <w:bCs/>
          <w:sz w:val="24"/>
          <w:szCs w:val="24"/>
          <w:lang w:val="en-US"/>
        </w:rPr>
        <w:t>Spinal stenosis:</w:t>
      </w:r>
      <w:r w:rsidRPr="00700DD9">
        <w:rPr>
          <w:sz w:val="24"/>
          <w:szCs w:val="24"/>
          <w:lang w:val="en-US"/>
        </w:rPr>
        <w:t xml:space="preserve"> A narrowing of the spinal canal may occur in the whole of the lumbar spinal (e.g., in achondroplasia), or more often in a segment of the spine (commonly in the lumbo-sacral region). The stenosis may be in all parts of the canal or only in the lateral part; the latter is called as root canal stenosis. It may give rise to pressure or tension on the nerves of the cauda equina or lumbar nerve roots. Typically, the patient complains of pain radiating down the lower limbs on walking for some distance, and is relieved on taking rest for a few minutes (neurological claudication). The diagnosis is confirmed by a C.T. scan or myelogram. Treatment is by decom</w:t>
      </w:r>
      <w:r w:rsidRPr="00700DD9">
        <w:rPr>
          <w:sz w:val="24"/>
          <w:szCs w:val="24"/>
          <w:lang w:val="en-US"/>
        </w:rPr>
        <w:softHyphen/>
        <w:t>pression of the spinal canal or root canal, as the case may be.</w:t>
      </w:r>
    </w:p>
    <w:p w14:paraId="25F6C42D" w14:textId="77777777" w:rsidR="008C1EB5" w:rsidRPr="00700DD9" w:rsidRDefault="008C1EB5" w:rsidP="00A4376D">
      <w:pPr>
        <w:widowControl w:val="0"/>
        <w:spacing w:before="140"/>
        <w:rPr>
          <w:sz w:val="24"/>
          <w:szCs w:val="24"/>
          <w:lang w:val="en-US"/>
        </w:rPr>
      </w:pPr>
      <w:r w:rsidRPr="00700DD9">
        <w:rPr>
          <w:b/>
          <w:bCs/>
          <w:sz w:val="24"/>
          <w:szCs w:val="24"/>
          <w:lang w:val="en-US"/>
        </w:rPr>
        <w:t>TUMOURS</w:t>
      </w:r>
    </w:p>
    <w:p w14:paraId="06D0C632" w14:textId="77777777" w:rsidR="008C1EB5" w:rsidRPr="00700DD9" w:rsidRDefault="008C1EB5" w:rsidP="00A4376D">
      <w:pPr>
        <w:widowControl w:val="0"/>
        <w:jc w:val="both"/>
        <w:rPr>
          <w:sz w:val="24"/>
          <w:szCs w:val="24"/>
          <w:lang w:val="en-US"/>
        </w:rPr>
      </w:pPr>
      <w:r w:rsidRPr="00700DD9">
        <w:rPr>
          <w:sz w:val="24"/>
          <w:szCs w:val="24"/>
          <w:lang w:val="en-US"/>
        </w:rPr>
        <w:t>Both benign and malignant tumours occur in the spine and the spinal canal. Tumours of the spinal canal, usually benign, are classified as extradural or intradural; the latter can be either intra-medullary or extra-medullary. These tumours are usually diagnosed on myelogram or C.T. scan. Tumours of the spine are mostly malignant, usually secondaries from some other prima</w:t>
      </w:r>
      <w:r w:rsidR="00AA3B1F">
        <w:rPr>
          <w:sz w:val="24"/>
          <w:szCs w:val="24"/>
          <w:lang w:val="en-US"/>
        </w:rPr>
        <w:t>ry tumours</w:t>
      </w:r>
      <w:r w:rsidRPr="00700DD9">
        <w:rPr>
          <w:sz w:val="24"/>
          <w:szCs w:val="24"/>
          <w:lang w:val="en-US"/>
        </w:rPr>
        <w:t>. Some commoner tumours of the spine are as discussed below.</w:t>
      </w:r>
    </w:p>
    <w:p w14:paraId="12502975" w14:textId="77777777" w:rsidR="008C1EB5" w:rsidRPr="00700DD9" w:rsidRDefault="008C1EB5" w:rsidP="00A4376D">
      <w:pPr>
        <w:widowControl w:val="0"/>
        <w:spacing w:before="40"/>
        <w:jc w:val="both"/>
        <w:rPr>
          <w:sz w:val="24"/>
          <w:szCs w:val="24"/>
          <w:lang w:val="en-US"/>
        </w:rPr>
      </w:pPr>
      <w:r w:rsidRPr="00700DD9">
        <w:rPr>
          <w:b/>
          <w:bCs/>
          <w:sz w:val="24"/>
          <w:szCs w:val="24"/>
          <w:lang w:val="en-US"/>
        </w:rPr>
        <w:t>Benign tumours:</w:t>
      </w:r>
      <w:r w:rsidRPr="00700DD9">
        <w:rPr>
          <w:sz w:val="24"/>
          <w:szCs w:val="24"/>
          <w:lang w:val="en-US"/>
        </w:rPr>
        <w:t xml:space="preserve"> These are uncommon. Osteoid osteoma is the commonest benign </w:t>
      </w:r>
      <w:r w:rsidRPr="00700DD9">
        <w:rPr>
          <w:sz w:val="24"/>
          <w:szCs w:val="24"/>
          <w:lang w:val="en-US"/>
        </w:rPr>
        <w:lastRenderedPageBreak/>
        <w:t>tumour of the spine. It causes severe back pain, especially at night. Typically the pain is relieved by aspirin. The tumour, usually the size of a pea, is found in the pedicle or lamina. Haemangioma also occurs in the vertebral body. Meningioma is a common intradural, extra-medullary tumour which presents with back pain or radiating pain.</w:t>
      </w:r>
    </w:p>
    <w:p w14:paraId="2853374F" w14:textId="77777777" w:rsidR="008C1EB5" w:rsidRPr="00700DD9" w:rsidRDefault="008C1EB5" w:rsidP="00A4376D">
      <w:pPr>
        <w:widowControl w:val="0"/>
        <w:spacing w:before="40"/>
        <w:jc w:val="both"/>
        <w:rPr>
          <w:sz w:val="24"/>
          <w:szCs w:val="24"/>
          <w:lang w:val="en-US"/>
        </w:rPr>
      </w:pPr>
      <w:r w:rsidRPr="00700DD9">
        <w:rPr>
          <w:b/>
          <w:bCs/>
          <w:sz w:val="24"/>
          <w:szCs w:val="24"/>
          <w:lang w:val="en-US"/>
        </w:rPr>
        <w:t>Malignant tumours:</w:t>
      </w:r>
      <w:r w:rsidRPr="00700DD9">
        <w:rPr>
          <w:sz w:val="24"/>
          <w:szCs w:val="24"/>
          <w:lang w:val="en-US"/>
        </w:rPr>
        <w:t xml:space="preserve"> Multiple myeloma is the commonest primary malignancy of the spine. Metastatic deposits are extremely common in the spine because of its rich venous connections, especially with the vertebral venous plexus. Pain often precedes X-ray evidence of a metastatic deposit. By the time a deposit is visible on an X-ray, the t</w:t>
      </w:r>
      <w:r w:rsidR="00AA3B1F">
        <w:rPr>
          <w:sz w:val="24"/>
          <w:szCs w:val="24"/>
          <w:lang w:val="en-US"/>
        </w:rPr>
        <w:t>umour has replaced about 30 per</w:t>
      </w:r>
      <w:r w:rsidRPr="00700DD9">
        <w:rPr>
          <w:sz w:val="24"/>
          <w:szCs w:val="24"/>
          <w:lang w:val="en-US"/>
        </w:rPr>
        <w:t>cent of the bony content of the vertebra. A bone scan can detect the lesion earlier.</w:t>
      </w:r>
    </w:p>
    <w:p w14:paraId="1B7DA852" w14:textId="77777777" w:rsidR="008C1EB5" w:rsidRPr="00700DD9" w:rsidRDefault="008C1EB5" w:rsidP="00A4376D">
      <w:pPr>
        <w:widowControl w:val="0"/>
        <w:spacing w:before="160"/>
        <w:rPr>
          <w:sz w:val="24"/>
          <w:szCs w:val="24"/>
          <w:lang w:val="en-US"/>
        </w:rPr>
      </w:pPr>
      <w:r w:rsidRPr="00700DD9">
        <w:rPr>
          <w:b/>
          <w:bCs/>
          <w:sz w:val="24"/>
          <w:szCs w:val="24"/>
          <w:lang w:val="en-US"/>
        </w:rPr>
        <w:t>OTHER CAUSES</w:t>
      </w:r>
    </w:p>
    <w:p w14:paraId="3EAF045E" w14:textId="77777777" w:rsidR="008C1EB5" w:rsidRPr="00700DD9" w:rsidRDefault="008C1EB5" w:rsidP="00A4376D">
      <w:pPr>
        <w:widowControl w:val="0"/>
        <w:jc w:val="both"/>
        <w:rPr>
          <w:sz w:val="24"/>
          <w:szCs w:val="24"/>
          <w:lang w:val="en-US"/>
        </w:rPr>
      </w:pPr>
      <w:r w:rsidRPr="00700DD9">
        <w:rPr>
          <w:b/>
          <w:bCs/>
          <w:sz w:val="24"/>
          <w:szCs w:val="24"/>
          <w:lang w:val="en-US"/>
        </w:rPr>
        <w:t>Facet arthropathy</w:t>
      </w:r>
      <w:r w:rsidRPr="00700DD9">
        <w:rPr>
          <w:sz w:val="24"/>
          <w:szCs w:val="24"/>
          <w:lang w:val="en-US"/>
        </w:rPr>
        <w:t xml:space="preserve"> and subtle arthritis of the facet joints can result from a degenerative disease and mal-development of the facets (facet tropism).</w:t>
      </w:r>
    </w:p>
    <w:p w14:paraId="5B4754ED" w14:textId="77777777" w:rsidR="008C1EB5" w:rsidRPr="00700DD9" w:rsidRDefault="008C1EB5" w:rsidP="00A4376D">
      <w:pPr>
        <w:widowControl w:val="0"/>
        <w:spacing w:before="60"/>
        <w:jc w:val="both"/>
        <w:rPr>
          <w:sz w:val="24"/>
          <w:szCs w:val="24"/>
          <w:lang w:val="en-US"/>
        </w:rPr>
      </w:pPr>
      <w:r w:rsidRPr="00700DD9">
        <w:rPr>
          <w:b/>
          <w:bCs/>
          <w:sz w:val="24"/>
          <w:szCs w:val="24"/>
          <w:lang w:val="en-US"/>
        </w:rPr>
        <w:t xml:space="preserve">Approach to a patient with back pain: </w:t>
      </w:r>
      <w:r w:rsidRPr="00700DD9">
        <w:rPr>
          <w:bCs/>
          <w:sz w:val="24"/>
          <w:szCs w:val="24"/>
          <w:lang w:val="en-US"/>
        </w:rPr>
        <w:t>The</w:t>
      </w:r>
      <w:r w:rsidR="00102F42" w:rsidRPr="00700DD9">
        <w:rPr>
          <w:sz w:val="24"/>
          <w:szCs w:val="24"/>
          <w:lang w:val="en-US"/>
        </w:rPr>
        <w:t xml:space="preserve"> </w:t>
      </w:r>
      <w:r w:rsidRPr="00700DD9">
        <w:rPr>
          <w:sz w:val="24"/>
          <w:szCs w:val="24"/>
          <w:lang w:val="en-US"/>
        </w:rPr>
        <w:t xml:space="preserve">source of back pain is difficult to find because of variable factors. The aim is to identify the pathology that needs immediate treatment, such as an infection, neoplasm, disc prolapse etc. All other back pain are treated as non-specific back pain with more or less common treatment programme. While the patient is on this treatment programme, he is reviewed at regular intervals for any additional signs suggesting an organic illness. First establish whether the problem is acute (3 to 6 months) or chronic (longer than 6 months). If it is an acute pain, whether it is related to a definite episode of trauma or is spontaneous in onset. The causes are accordingly worked out In cases with chronic back pain, it is helpful to judge whether it is mechanical or inflammatory by asking the patient whether the rest brings relief or makes the pain worse. Accordingly, further signs and symptoms help in diagnosis. </w:t>
      </w:r>
    </w:p>
    <w:p w14:paraId="5A91EC93" w14:textId="77777777" w:rsidR="008C1EB5" w:rsidRPr="00700DD9" w:rsidRDefault="008C1EB5" w:rsidP="00A4376D">
      <w:pPr>
        <w:widowControl w:val="0"/>
        <w:jc w:val="both"/>
        <w:rPr>
          <w:sz w:val="24"/>
          <w:szCs w:val="24"/>
          <w:lang w:val="en-US"/>
        </w:rPr>
      </w:pPr>
      <w:r w:rsidRPr="00700DD9">
        <w:rPr>
          <w:b/>
          <w:bCs/>
          <w:sz w:val="24"/>
          <w:szCs w:val="24"/>
          <w:lang w:val="en-US"/>
        </w:rPr>
        <w:t>SCIATICA</w:t>
      </w:r>
    </w:p>
    <w:p w14:paraId="2B2DB37F" w14:textId="77777777" w:rsidR="008C1EB5" w:rsidRPr="00700DD9" w:rsidRDefault="008C1EB5" w:rsidP="00A4376D">
      <w:pPr>
        <w:widowControl w:val="0"/>
        <w:spacing w:before="60"/>
        <w:jc w:val="both"/>
        <w:rPr>
          <w:sz w:val="24"/>
          <w:szCs w:val="24"/>
          <w:lang w:val="en-US"/>
        </w:rPr>
      </w:pPr>
      <w:r w:rsidRPr="00700DD9">
        <w:rPr>
          <w:sz w:val="24"/>
          <w:szCs w:val="24"/>
          <w:lang w:val="en-US"/>
        </w:rPr>
        <w:t>Sciatica is a symptom and not a diagnosis. It means a pain radiating down the back of the thigh and calf. Degenerative arthritis and disc prolapse</w:t>
      </w:r>
      <w:r w:rsidR="00FC00D9" w:rsidRPr="00700DD9">
        <w:rPr>
          <w:sz w:val="24"/>
          <w:szCs w:val="24"/>
          <w:lang w:val="en-US"/>
        </w:rPr>
        <w:t xml:space="preserve"> are the common causes. Broadly, sciatica can either </w:t>
      </w:r>
      <w:r w:rsidRPr="00700DD9">
        <w:rPr>
          <w:sz w:val="24"/>
          <w:szCs w:val="24"/>
          <w:lang w:val="en-US"/>
        </w:rPr>
        <w:t xml:space="preserve">be because of inflammation of the sciatic nerve or because of compression of one of the roots </w:t>
      </w:r>
      <w:r w:rsidR="00FC00D9" w:rsidRPr="00700DD9">
        <w:rPr>
          <w:sz w:val="24"/>
          <w:szCs w:val="24"/>
          <w:lang w:val="en-US"/>
        </w:rPr>
        <w:t>constituting the sciatic nerve.</w:t>
      </w:r>
    </w:p>
    <w:p w14:paraId="134BDECA" w14:textId="77777777" w:rsidR="008C1EB5" w:rsidRPr="00700DD9" w:rsidRDefault="008C1EB5" w:rsidP="00A4376D">
      <w:pPr>
        <w:widowControl w:val="0"/>
        <w:jc w:val="both"/>
        <w:rPr>
          <w:b/>
          <w:bCs/>
          <w:sz w:val="24"/>
          <w:szCs w:val="24"/>
          <w:lang w:val="en-US"/>
        </w:rPr>
      </w:pPr>
      <w:r w:rsidRPr="00700DD9">
        <w:rPr>
          <w:b/>
          <w:bCs/>
          <w:sz w:val="24"/>
          <w:szCs w:val="24"/>
          <w:lang w:val="en-US"/>
        </w:rPr>
        <w:t>Disc protrusion</w:t>
      </w:r>
    </w:p>
    <w:p w14:paraId="60AEA214" w14:textId="77777777" w:rsidR="008C1EB5" w:rsidRPr="00700DD9" w:rsidRDefault="008C1EB5" w:rsidP="00A4376D">
      <w:pPr>
        <w:widowControl w:val="0"/>
        <w:jc w:val="both"/>
        <w:rPr>
          <w:sz w:val="24"/>
          <w:szCs w:val="24"/>
          <w:lang w:val="en-US"/>
        </w:rPr>
      </w:pPr>
      <w:r w:rsidRPr="00700DD9">
        <w:rPr>
          <w:sz w:val="24"/>
          <w:szCs w:val="24"/>
          <w:lang w:val="en-US"/>
        </w:rPr>
        <w:t>The intervertebral disc consists of three distinct components — the cartilage end-plates, nucleus pulposus and annulus fibrosus. The cartilage plates are thin layers of hyaline cartilage between adjacent vertebral bodies and the disc proper. The disc receives its nutrition from the vertebral bodies via these end-plates, by diffusion.</w:t>
      </w:r>
    </w:p>
    <w:p w14:paraId="268CCA09" w14:textId="77777777" w:rsidR="008C1EB5" w:rsidRPr="00700DD9" w:rsidRDefault="008C1EB5" w:rsidP="00A4376D">
      <w:pPr>
        <w:widowControl w:val="0"/>
        <w:jc w:val="both"/>
        <w:rPr>
          <w:sz w:val="24"/>
          <w:szCs w:val="24"/>
          <w:lang w:val="en-US"/>
        </w:rPr>
      </w:pPr>
      <w:r w:rsidRPr="00700DD9">
        <w:rPr>
          <w:sz w:val="24"/>
          <w:szCs w:val="24"/>
          <w:lang w:val="en-US"/>
        </w:rPr>
        <w:t xml:space="preserve">The </w:t>
      </w:r>
      <w:r w:rsidRPr="00700DD9">
        <w:rPr>
          <w:i/>
          <w:iCs/>
          <w:sz w:val="24"/>
          <w:szCs w:val="24"/>
          <w:lang w:val="en-US"/>
        </w:rPr>
        <w:t>nucleus pulposus</w:t>
      </w:r>
      <w:r w:rsidRPr="00700DD9">
        <w:rPr>
          <w:sz w:val="24"/>
          <w:szCs w:val="24"/>
          <w:lang w:val="en-US"/>
        </w:rPr>
        <w:t xml:space="preserve"> is a gelatinous material which lies a little posterior to the central axis of the vertebrae. It is enclosed in </w:t>
      </w:r>
      <w:r w:rsidRPr="00700DD9">
        <w:rPr>
          <w:i/>
          <w:iCs/>
          <w:sz w:val="24"/>
          <w:szCs w:val="24"/>
          <w:lang w:val="en-US"/>
        </w:rPr>
        <w:t xml:space="preserve">annulus fibrosus, </w:t>
      </w:r>
      <w:r w:rsidRPr="00700DD9">
        <w:rPr>
          <w:sz w:val="24"/>
          <w:szCs w:val="24"/>
          <w:lang w:val="en-US"/>
        </w:rPr>
        <w:t xml:space="preserve">a structure composed of concentric rings of fibro-cartilaginous tissue. The nucleus pulposus is normally under </w:t>
      </w:r>
      <w:r w:rsidRPr="00700DD9">
        <w:rPr>
          <w:sz w:val="24"/>
          <w:szCs w:val="24"/>
          <w:lang w:val="en-US"/>
        </w:rPr>
        <w:lastRenderedPageBreak/>
        <w:t>considerable pressure, and is restrained by the crucible-like annulus. The posterior longitudinal ligament is a strap-like ligament at the back of the vertebral bodies and discs.</w:t>
      </w:r>
    </w:p>
    <w:p w14:paraId="022F7CE9" w14:textId="77777777" w:rsidR="008C1EB5" w:rsidRPr="00700DD9" w:rsidRDefault="008C1EB5" w:rsidP="00A4376D">
      <w:pPr>
        <w:widowControl w:val="0"/>
        <w:jc w:val="both"/>
        <w:rPr>
          <w:sz w:val="24"/>
          <w:szCs w:val="24"/>
          <w:lang w:val="en-US"/>
        </w:rPr>
      </w:pPr>
      <w:r w:rsidRPr="00700DD9">
        <w:rPr>
          <w:sz w:val="24"/>
          <w:szCs w:val="24"/>
          <w:lang w:val="en-US"/>
        </w:rPr>
        <w:t>The term 'prolapsed disc' means the protrusionor extrusion of the nucleus pulposus through a rent in the annulus fibrosus. It is not a one time phenomenon: rather it is a sequence of changes in the disc, which ultimately lead to its prolapse. These changes consist of the following:</w:t>
      </w:r>
    </w:p>
    <w:p w14:paraId="72D7AE9D" w14:textId="77777777" w:rsidR="008C1EB5" w:rsidRPr="00700DD9" w:rsidRDefault="008C1EB5" w:rsidP="00A4376D">
      <w:pPr>
        <w:widowControl w:val="0"/>
        <w:spacing w:before="60"/>
        <w:ind w:left="360" w:hanging="360"/>
        <w:jc w:val="both"/>
        <w:rPr>
          <w:sz w:val="24"/>
          <w:szCs w:val="24"/>
          <w:lang w:val="en-US"/>
        </w:rPr>
      </w:pPr>
      <w:r w:rsidRPr="00700DD9">
        <w:rPr>
          <w:b/>
          <w:bCs/>
          <w:sz w:val="24"/>
          <w:szCs w:val="24"/>
          <w:lang w:val="en-US"/>
        </w:rPr>
        <w:t>a) Nucleus degeneration:</w:t>
      </w:r>
      <w:r w:rsidRPr="00700DD9">
        <w:rPr>
          <w:sz w:val="24"/>
          <w:szCs w:val="24"/>
          <w:lang w:val="en-US"/>
        </w:rPr>
        <w:t xml:space="preserve"> Degenerative changes occur in the disc before displacement of the nuclear</w:t>
      </w:r>
      <w:r w:rsidR="00AA3B1F">
        <w:rPr>
          <w:sz w:val="24"/>
          <w:szCs w:val="24"/>
          <w:lang w:val="en-US"/>
        </w:rPr>
        <w:t xml:space="preserve"> material. These changes are: (1</w:t>
      </w:r>
      <w:r w:rsidRPr="00700DD9">
        <w:rPr>
          <w:sz w:val="24"/>
          <w:szCs w:val="24"/>
          <w:lang w:val="en-US"/>
        </w:rPr>
        <w:t>) softening of the nucleus,</w:t>
      </w:r>
      <w:r w:rsidR="00AA3B1F">
        <w:rPr>
          <w:sz w:val="24"/>
          <w:szCs w:val="24"/>
          <w:lang w:val="en-US"/>
        </w:rPr>
        <w:t xml:space="preserve"> and its frag</w:t>
      </w:r>
      <w:r w:rsidR="00AA3B1F">
        <w:rPr>
          <w:sz w:val="24"/>
          <w:szCs w:val="24"/>
          <w:lang w:val="en-US"/>
        </w:rPr>
        <w:softHyphen/>
        <w:t>mentation; and (2</w:t>
      </w:r>
      <w:r w:rsidRPr="00700DD9">
        <w:rPr>
          <w:sz w:val="24"/>
          <w:szCs w:val="24"/>
          <w:lang w:val="en-US"/>
        </w:rPr>
        <w:t>) weakening and disinteg</w:t>
      </w:r>
      <w:r w:rsidRPr="00700DD9">
        <w:rPr>
          <w:sz w:val="24"/>
          <w:szCs w:val="24"/>
          <w:lang w:val="en-US"/>
        </w:rPr>
        <w:softHyphen/>
        <w:t xml:space="preserve">ration of the posterior part of the annulus </w:t>
      </w:r>
    </w:p>
    <w:p w14:paraId="5752B12D" w14:textId="77777777" w:rsidR="008C1EB5" w:rsidRPr="00700DD9" w:rsidRDefault="008C1EB5" w:rsidP="00A4376D">
      <w:pPr>
        <w:widowControl w:val="0"/>
        <w:ind w:left="160"/>
        <w:rPr>
          <w:sz w:val="24"/>
          <w:szCs w:val="24"/>
          <w:lang w:val="en-US"/>
        </w:rPr>
      </w:pPr>
      <w:r w:rsidRPr="00700DD9">
        <w:rPr>
          <w:b/>
          <w:bCs/>
          <w:sz w:val="24"/>
          <w:szCs w:val="24"/>
          <w:lang w:val="en-US"/>
        </w:rPr>
        <w:t>b) Nucleus displacement:</w:t>
      </w:r>
      <w:r w:rsidRPr="00700DD9">
        <w:rPr>
          <w:sz w:val="24"/>
          <w:szCs w:val="24"/>
          <w:lang w:val="en-US"/>
        </w:rPr>
        <w:t xml:space="preserve"> The nucleus is under positive pressure at all times. When the annulus becomes weak, either because a small area of its entire thickness has disintegrated spontaneously or because of injury, the nucleus tends to bulge through the defect . This is called disc </w:t>
      </w:r>
      <w:r w:rsidRPr="00700DD9">
        <w:rPr>
          <w:i/>
          <w:iCs/>
          <w:sz w:val="24"/>
          <w:szCs w:val="24"/>
          <w:lang w:val="en-US"/>
        </w:rPr>
        <w:t>protrusion.</w:t>
      </w:r>
      <w:r w:rsidRPr="00700DD9">
        <w:rPr>
          <w:sz w:val="24"/>
          <w:szCs w:val="24"/>
          <w:lang w:val="en-US"/>
        </w:rPr>
        <w:t xml:space="preserve"> This tendency is greatly increased if the nucleus is degenerated and fragmented</w:t>
      </w:r>
    </w:p>
    <w:p w14:paraId="1A63EABC" w14:textId="77777777" w:rsidR="00FC00D9" w:rsidRPr="00700DD9" w:rsidRDefault="008C1EB5" w:rsidP="00A4376D">
      <w:pPr>
        <w:widowControl w:val="0"/>
        <w:jc w:val="both"/>
        <w:rPr>
          <w:sz w:val="24"/>
          <w:szCs w:val="24"/>
          <w:lang w:val="en-US"/>
        </w:rPr>
      </w:pPr>
      <w:r w:rsidRPr="00700DD9">
        <w:rPr>
          <w:sz w:val="24"/>
          <w:szCs w:val="24"/>
          <w:lang w:val="en-US"/>
        </w:rPr>
        <w:t xml:space="preserve">Finally, the nucleus comes out of the annulus, and lies under the posterior longitudinal ligament; though it has not lost contact with the parent disc. This is called disc </w:t>
      </w:r>
      <w:r w:rsidRPr="00700DD9">
        <w:rPr>
          <w:i/>
          <w:iCs/>
          <w:sz w:val="24"/>
          <w:szCs w:val="24"/>
          <w:lang w:val="en-US"/>
        </w:rPr>
        <w:t xml:space="preserve">extrusion </w:t>
      </w:r>
      <w:r w:rsidRPr="00700DD9">
        <w:rPr>
          <w:sz w:val="24"/>
          <w:szCs w:val="24"/>
          <w:lang w:val="en-US"/>
        </w:rPr>
        <w:t xml:space="preserve"> Once extruded, he disc does not go back. The posterior longitudinal ligament is not strong enough to prevent the nucleus protruding further. The extruded disc may loose its contact with the parent disc, when it is called sequestrated disc . The sequestrated disc may come to lie behind the posterior longitudinal ligament or may become free fragment in the canal.</w:t>
      </w:r>
    </w:p>
    <w:p w14:paraId="0630EA8B" w14:textId="77777777" w:rsidR="008C1EB5" w:rsidRPr="00700DD9" w:rsidRDefault="008C1EB5" w:rsidP="00A4376D">
      <w:pPr>
        <w:widowControl w:val="0"/>
        <w:jc w:val="both"/>
        <w:rPr>
          <w:sz w:val="24"/>
          <w:szCs w:val="24"/>
          <w:lang w:val="en-US"/>
        </w:rPr>
      </w:pPr>
      <w:r w:rsidRPr="00700DD9">
        <w:rPr>
          <w:sz w:val="24"/>
          <w:szCs w:val="24"/>
          <w:lang w:val="en-US"/>
        </w:rPr>
        <w:t>c)</w:t>
      </w:r>
      <w:r w:rsidRPr="00700DD9">
        <w:rPr>
          <w:b/>
          <w:bCs/>
          <w:sz w:val="24"/>
          <w:szCs w:val="24"/>
          <w:lang w:val="en-US"/>
        </w:rPr>
        <w:t xml:space="preserve"> Stage of fibrosis:</w:t>
      </w:r>
      <w:r w:rsidRPr="00700DD9">
        <w:rPr>
          <w:sz w:val="24"/>
          <w:szCs w:val="24"/>
          <w:lang w:val="en-US"/>
        </w:rPr>
        <w:t xml:space="preserve"> This is the stage of repair. This begins alongside of degeneration. The residual nucleus pulposus becomes fibrosed. The extruded nucleus pulposus becomes flattened, fibrosed, and finally undergoes calcification. At the same time, new bone formation occurs at the points where the posterior longitudinal ligament has been stripped from the vertebral body and spur formation occurs.</w:t>
      </w:r>
    </w:p>
    <w:p w14:paraId="1DA28B79" w14:textId="77777777" w:rsidR="008C1EB5" w:rsidRPr="00700DD9" w:rsidRDefault="008C1EB5" w:rsidP="00A4376D">
      <w:pPr>
        <w:widowControl w:val="0"/>
        <w:jc w:val="both"/>
        <w:rPr>
          <w:sz w:val="24"/>
          <w:szCs w:val="24"/>
          <w:lang w:val="en-US"/>
        </w:rPr>
      </w:pPr>
      <w:r w:rsidRPr="00700DD9">
        <w:rPr>
          <w:sz w:val="24"/>
          <w:szCs w:val="24"/>
          <w:lang w:val="en-US"/>
        </w:rPr>
        <w:t xml:space="preserve">The site </w:t>
      </w:r>
      <w:r w:rsidRPr="00700DD9">
        <w:rPr>
          <w:i/>
          <w:iCs/>
          <w:sz w:val="24"/>
          <w:szCs w:val="24"/>
          <w:lang w:val="en-US"/>
        </w:rPr>
        <w:t>of exit</w:t>
      </w:r>
      <w:r w:rsidRPr="00700DD9">
        <w:rPr>
          <w:sz w:val="24"/>
          <w:szCs w:val="24"/>
          <w:lang w:val="en-US"/>
        </w:rPr>
        <w:t xml:space="preserve"> of the nuc</w:t>
      </w:r>
      <w:r w:rsidR="00AA3B1F">
        <w:rPr>
          <w:sz w:val="24"/>
          <w:szCs w:val="24"/>
          <w:lang w:val="en-US"/>
        </w:rPr>
        <w:t>leus is usually postero-lateral</w:t>
      </w:r>
      <w:r w:rsidRPr="00700DD9">
        <w:rPr>
          <w:sz w:val="24"/>
          <w:szCs w:val="24"/>
          <w:lang w:val="en-US"/>
        </w:rPr>
        <w:t xml:space="preserve"> on one or the other side. Occasionally, it can be central (posterior-midline) disc prolapse. The </w:t>
      </w:r>
      <w:r w:rsidRPr="00700DD9">
        <w:rPr>
          <w:i/>
          <w:iCs/>
          <w:sz w:val="24"/>
          <w:szCs w:val="24"/>
          <w:lang w:val="en-US"/>
        </w:rPr>
        <w:t>type</w:t>
      </w:r>
      <w:r w:rsidRPr="00700DD9">
        <w:rPr>
          <w:sz w:val="24"/>
          <w:szCs w:val="24"/>
          <w:lang w:val="en-US"/>
        </w:rPr>
        <w:t xml:space="preserve"> of nuclear protrusion may be: a protrusion, an extrusion or a sequestration. A dissecting extrusion, (an extrusion with disc material between the body of the vertebra and posterior longitudinal ligament, stripping the latter off the body), may occur. </w:t>
      </w:r>
    </w:p>
    <w:p w14:paraId="7FCD648A" w14:textId="77777777" w:rsidR="008C1EB5" w:rsidRPr="00700DD9" w:rsidRDefault="008C1EB5" w:rsidP="00A4376D">
      <w:pPr>
        <w:widowControl w:val="0"/>
        <w:jc w:val="both"/>
        <w:rPr>
          <w:sz w:val="24"/>
          <w:szCs w:val="24"/>
          <w:lang w:val="en-US"/>
        </w:rPr>
      </w:pPr>
      <w:r w:rsidRPr="00700DD9">
        <w:rPr>
          <w:b/>
          <w:bCs/>
          <w:i/>
          <w:iCs/>
          <w:sz w:val="24"/>
          <w:szCs w:val="24"/>
          <w:lang w:val="en-US"/>
        </w:rPr>
        <w:t>Secondary changes associated with disc prolapse:</w:t>
      </w:r>
      <w:r w:rsidRPr="00700DD9">
        <w:rPr>
          <w:sz w:val="24"/>
          <w:szCs w:val="24"/>
          <w:lang w:val="en-US"/>
        </w:rPr>
        <w:t xml:space="preserve"> As a consequence of disc prolapse, changes occur in the structures occupying the spinal canal, and in the intervertebral joints. These are as follows:</w:t>
      </w:r>
    </w:p>
    <w:p w14:paraId="0596FC32" w14:textId="77777777" w:rsidR="008C1EB5" w:rsidRPr="00700DD9" w:rsidRDefault="008C1EB5" w:rsidP="00A4376D">
      <w:pPr>
        <w:widowControl w:val="0"/>
        <w:spacing w:before="60"/>
        <w:ind w:left="360" w:hanging="340"/>
        <w:jc w:val="both"/>
        <w:rPr>
          <w:sz w:val="24"/>
          <w:szCs w:val="24"/>
          <w:lang w:val="en-US"/>
        </w:rPr>
      </w:pPr>
      <w:r w:rsidRPr="00700DD9">
        <w:rPr>
          <w:b/>
          <w:bCs/>
          <w:sz w:val="24"/>
          <w:szCs w:val="24"/>
          <w:lang w:val="en-US"/>
        </w:rPr>
        <w:t>a) Changes in structures occupying spinal canal:</w:t>
      </w:r>
    </w:p>
    <w:p w14:paraId="0C55B999" w14:textId="77777777" w:rsidR="008C1EB5" w:rsidRPr="00700DD9" w:rsidRDefault="008C1EB5" w:rsidP="00A4376D">
      <w:pPr>
        <w:widowControl w:val="0"/>
        <w:ind w:left="600" w:hanging="220"/>
        <w:jc w:val="both"/>
        <w:rPr>
          <w:sz w:val="24"/>
          <w:szCs w:val="24"/>
          <w:lang w:val="en-US"/>
        </w:rPr>
      </w:pPr>
      <w:r w:rsidRPr="00700DD9">
        <w:rPr>
          <w:sz w:val="24"/>
          <w:szCs w:val="24"/>
          <w:lang w:val="en-US"/>
        </w:rPr>
        <w:t xml:space="preserve">• Commonly, the unilateral protrusion is in contact with the spinal theca and </w:t>
      </w:r>
      <w:r w:rsidRPr="00700DD9">
        <w:rPr>
          <w:i/>
          <w:iCs/>
          <w:sz w:val="24"/>
          <w:szCs w:val="24"/>
          <w:lang w:val="en-US"/>
        </w:rPr>
        <w:lastRenderedPageBreak/>
        <w:t>compresses one or more roots</w:t>
      </w:r>
      <w:r w:rsidRPr="00700DD9">
        <w:rPr>
          <w:sz w:val="24"/>
          <w:szCs w:val="24"/>
          <w:lang w:val="en-US"/>
        </w:rPr>
        <w:t xml:space="preserve"> in their extra-thecal course. Usually, a single root is affected. Sometimes, two roots on the same or opposite sides are affected. The nerve root affected is usually the one which leaves the spinal canal below the </w:t>
      </w:r>
      <w:r w:rsidRPr="00700DD9">
        <w:rPr>
          <w:i/>
          <w:iCs/>
          <w:sz w:val="24"/>
          <w:szCs w:val="24"/>
          <w:lang w:val="en-US"/>
        </w:rPr>
        <w:t>next</w:t>
      </w:r>
      <w:r w:rsidRPr="00700DD9">
        <w:rPr>
          <w:sz w:val="24"/>
          <w:szCs w:val="24"/>
          <w:lang w:val="en-US"/>
        </w:rPr>
        <w:t xml:space="preserve"> vertebra. This is because the root at the level of the prolapsed disc leaves the canal in the upper-half of the foramen . Thus, the nerve root affected in a disc prolapse between L4-L5 vertebrae is L4, although it is the L4 root which exits the canal at this level.</w:t>
      </w:r>
    </w:p>
    <w:p w14:paraId="4FBDD53C" w14:textId="77777777" w:rsidR="008C1EB5" w:rsidRPr="00700DD9" w:rsidRDefault="008C1EB5" w:rsidP="00A4376D">
      <w:pPr>
        <w:widowControl w:val="0"/>
        <w:ind w:left="600" w:hanging="220"/>
        <w:jc w:val="both"/>
        <w:rPr>
          <w:sz w:val="24"/>
          <w:szCs w:val="24"/>
          <w:lang w:val="en-US"/>
        </w:rPr>
      </w:pPr>
      <w:r w:rsidRPr="00700DD9">
        <w:rPr>
          <w:sz w:val="24"/>
          <w:szCs w:val="24"/>
          <w:lang w:val="en-US"/>
        </w:rPr>
        <w:t xml:space="preserve">• </w:t>
      </w:r>
      <w:r w:rsidRPr="00700DD9">
        <w:rPr>
          <w:i/>
          <w:iCs/>
          <w:sz w:val="24"/>
          <w:szCs w:val="24"/>
          <w:lang w:val="en-US"/>
        </w:rPr>
        <w:t xml:space="preserve">Pressure effects on the intra-thecal roots of </w:t>
      </w:r>
      <w:r w:rsidRPr="00700DD9">
        <w:rPr>
          <w:sz w:val="24"/>
          <w:szCs w:val="24"/>
          <w:lang w:val="en-US"/>
        </w:rPr>
        <w:t>the cauda equina may occur by a sudden large disc protrusion in the spinal canal, and may present as cauda equina syndrome. This is uncommon.</w:t>
      </w:r>
    </w:p>
    <w:p w14:paraId="40AA308B" w14:textId="77777777" w:rsidR="008C1EB5" w:rsidRPr="00700DD9" w:rsidRDefault="008C1EB5" w:rsidP="00A4376D">
      <w:pPr>
        <w:widowControl w:val="0"/>
        <w:ind w:left="360" w:hanging="340"/>
        <w:jc w:val="both"/>
        <w:rPr>
          <w:sz w:val="24"/>
          <w:szCs w:val="24"/>
          <w:lang w:val="en-US"/>
        </w:rPr>
      </w:pPr>
      <w:r w:rsidRPr="00700DD9">
        <w:rPr>
          <w:b/>
          <w:bCs/>
          <w:sz w:val="24"/>
          <w:szCs w:val="24"/>
          <w:lang w:val="en-US"/>
        </w:rPr>
        <w:t>b) Changes in the intervertebral joints:</w:t>
      </w:r>
      <w:r w:rsidRPr="00700DD9">
        <w:rPr>
          <w:sz w:val="24"/>
          <w:szCs w:val="24"/>
          <w:lang w:val="en-US"/>
        </w:rPr>
        <w:t xml:space="preserve"> With the loss of a part of the nucleus pulposus and its subsequent fibrosis, the height of the disc is reduced. This affects the articulation of the posterior facet joints. The incongruity of the facet articulation leads to degenerative arthritis.</w:t>
      </w:r>
    </w:p>
    <w:p w14:paraId="5C1524DA" w14:textId="77777777" w:rsidR="008C1EB5" w:rsidRPr="00700DD9" w:rsidRDefault="008C1EB5" w:rsidP="00A4376D">
      <w:pPr>
        <w:widowControl w:val="0"/>
        <w:spacing w:before="180"/>
        <w:rPr>
          <w:sz w:val="24"/>
          <w:szCs w:val="24"/>
          <w:lang w:val="en-US"/>
        </w:rPr>
      </w:pPr>
      <w:r w:rsidRPr="00700DD9">
        <w:rPr>
          <w:b/>
          <w:bCs/>
          <w:sz w:val="24"/>
          <w:szCs w:val="24"/>
          <w:lang w:val="en-US"/>
        </w:rPr>
        <w:t>DIAGNOSIS</w:t>
      </w:r>
    </w:p>
    <w:p w14:paraId="3233AFAA" w14:textId="77777777" w:rsidR="008C1EB5" w:rsidRPr="00700DD9" w:rsidRDefault="008C1EB5" w:rsidP="00A4376D">
      <w:pPr>
        <w:widowControl w:val="0"/>
        <w:jc w:val="both"/>
        <w:rPr>
          <w:sz w:val="24"/>
          <w:szCs w:val="24"/>
          <w:lang w:val="en-US"/>
        </w:rPr>
      </w:pPr>
      <w:r w:rsidRPr="00700DD9">
        <w:rPr>
          <w:sz w:val="24"/>
          <w:szCs w:val="24"/>
          <w:lang w:val="en-US"/>
        </w:rPr>
        <w:t>The diagnosis is mainly clinical. Investigations like C.T. scan and M.R.I, scan may be done to confirm the diagnosis, especially if surgery is being considered.</w:t>
      </w:r>
    </w:p>
    <w:p w14:paraId="03E6D8E4" w14:textId="77777777" w:rsidR="00FC00D9" w:rsidRPr="00AC748A" w:rsidRDefault="00FC00D9" w:rsidP="00A4376D">
      <w:pPr>
        <w:widowControl w:val="0"/>
        <w:ind w:firstLine="900"/>
        <w:jc w:val="both"/>
        <w:outlineLvl w:val="1"/>
        <w:rPr>
          <w:rFonts w:eastAsia="Times New Roman"/>
          <w:b/>
          <w:bCs/>
          <w:color w:val="000000"/>
          <w:sz w:val="24"/>
          <w:szCs w:val="24"/>
          <w:lang w:val="en-US"/>
        </w:rPr>
      </w:pPr>
      <w:r w:rsidRPr="00AC748A">
        <w:rPr>
          <w:rFonts w:eastAsia="Times New Roman"/>
          <w:i/>
          <w:iCs/>
          <w:color w:val="000000"/>
          <w:sz w:val="24"/>
          <w:szCs w:val="24"/>
          <w:lang w:val="en-US"/>
        </w:rPr>
        <w:t xml:space="preserve">Clinic </w:t>
      </w:r>
      <w:r w:rsidRPr="00700DD9">
        <w:rPr>
          <w:rFonts w:eastAsia="Times New Roman"/>
          <w:i/>
          <w:iCs/>
          <w:color w:val="000000"/>
          <w:sz w:val="24"/>
          <w:szCs w:val="24"/>
          <w:lang w:val="en-US"/>
        </w:rPr>
        <w:t>and diagnosis of DDD</w:t>
      </w:r>
      <w:r w:rsidRPr="00AC748A">
        <w:rPr>
          <w:rFonts w:eastAsia="Times New Roman"/>
          <w:i/>
          <w:iCs/>
          <w:color w:val="000000"/>
          <w:sz w:val="24"/>
          <w:szCs w:val="24"/>
          <w:lang w:val="en-US"/>
        </w:rPr>
        <w:t> . </w:t>
      </w:r>
      <w:r w:rsidRPr="00AC748A">
        <w:rPr>
          <w:rFonts w:eastAsia="Times New Roman"/>
          <w:color w:val="000000"/>
          <w:sz w:val="24"/>
          <w:szCs w:val="24"/>
          <w:lang w:val="en-US"/>
        </w:rPr>
        <w:t xml:space="preserve">The formation of clinical manifestations of </w:t>
      </w:r>
      <w:r w:rsidRPr="00700DD9">
        <w:rPr>
          <w:rFonts w:eastAsia="Times New Roman"/>
          <w:color w:val="000000"/>
          <w:sz w:val="24"/>
          <w:szCs w:val="24"/>
          <w:lang w:val="en-US"/>
        </w:rPr>
        <w:t>DDD</w:t>
      </w:r>
      <w:r w:rsidRPr="00AC748A">
        <w:rPr>
          <w:rFonts w:eastAsia="Times New Roman"/>
          <w:color w:val="000000"/>
          <w:sz w:val="24"/>
          <w:szCs w:val="24"/>
          <w:lang w:val="en-US"/>
        </w:rPr>
        <w:t xml:space="preserve"> depends on the localization of the process, the form of the disease (stable or unstable ) and the stage of the process, as well as the state of the nervous, immune, endocrine, cardiovascular and muscular systems.</w:t>
      </w:r>
    </w:p>
    <w:p w14:paraId="4A1B44EC" w14:textId="77777777" w:rsidR="00FC00D9" w:rsidRPr="00700DD9" w:rsidRDefault="00FC00D9" w:rsidP="00A4376D">
      <w:pPr>
        <w:widowControl w:val="0"/>
        <w:jc w:val="both"/>
        <w:rPr>
          <w:sz w:val="24"/>
          <w:szCs w:val="24"/>
          <w:lang w:val="en-US"/>
        </w:rPr>
      </w:pPr>
      <w:r w:rsidRPr="00AC748A">
        <w:rPr>
          <w:rFonts w:eastAsia="Times New Roman"/>
          <w:color w:val="000000"/>
          <w:sz w:val="24"/>
          <w:szCs w:val="24"/>
          <w:lang w:val="en-US"/>
        </w:rPr>
        <w:t xml:space="preserve">Clinical manifestations of </w:t>
      </w:r>
      <w:r w:rsidRPr="00700DD9">
        <w:rPr>
          <w:rFonts w:eastAsia="Times New Roman"/>
          <w:color w:val="000000"/>
          <w:sz w:val="24"/>
          <w:szCs w:val="24"/>
          <w:lang w:val="en-US"/>
        </w:rPr>
        <w:t>DDD</w:t>
      </w:r>
      <w:r w:rsidRPr="00AC748A">
        <w:rPr>
          <w:rFonts w:eastAsia="Times New Roman"/>
          <w:color w:val="000000"/>
          <w:sz w:val="24"/>
          <w:szCs w:val="24"/>
          <w:lang w:val="en-US"/>
        </w:rPr>
        <w:t xml:space="preserve"> varied from severe back pain in acute hernia dystrophy and including but modified drive in to the </w:t>
      </w:r>
      <w:r w:rsidR="00AA3B1F" w:rsidRPr="00AC748A">
        <w:rPr>
          <w:rFonts w:eastAsia="Times New Roman"/>
          <w:color w:val="000000"/>
          <w:sz w:val="24"/>
          <w:szCs w:val="24"/>
          <w:lang w:val="en-US"/>
        </w:rPr>
        <w:t>discomfort.</w:t>
      </w:r>
      <w:r w:rsidRPr="00AC748A">
        <w:rPr>
          <w:rFonts w:eastAsia="Times New Roman"/>
          <w:color w:val="000000"/>
          <w:sz w:val="24"/>
          <w:szCs w:val="24"/>
          <w:lang w:val="en-US"/>
        </w:rPr>
        <w:t> Provoking factors of back pain are often muscle strain, lifting weights and clumsy movement, prolonged awkward posture, hypothermia, tension, and others</w:t>
      </w:r>
    </w:p>
    <w:p w14:paraId="132FDE04" w14:textId="77777777" w:rsidR="008C1EB5" w:rsidRPr="00700DD9" w:rsidRDefault="008C1EB5" w:rsidP="00A4376D">
      <w:pPr>
        <w:widowControl w:val="0"/>
        <w:jc w:val="both"/>
        <w:rPr>
          <w:sz w:val="24"/>
          <w:szCs w:val="24"/>
          <w:lang w:val="en-US"/>
        </w:rPr>
      </w:pPr>
      <w:r w:rsidRPr="00700DD9">
        <w:rPr>
          <w:b/>
          <w:bCs/>
          <w:sz w:val="24"/>
          <w:szCs w:val="24"/>
          <w:lang w:val="en-US"/>
        </w:rPr>
        <w:t>Clinical features:</w:t>
      </w:r>
      <w:r w:rsidRPr="00700DD9">
        <w:rPr>
          <w:sz w:val="24"/>
          <w:szCs w:val="24"/>
          <w:lang w:val="en-US"/>
        </w:rPr>
        <w:t xml:space="preserve"> The patient is usually an adult between 20-40 years of age, with a sedentary life-style. The </w:t>
      </w:r>
      <w:r w:rsidRPr="00700DD9">
        <w:rPr>
          <w:i/>
          <w:iCs/>
          <w:sz w:val="24"/>
          <w:szCs w:val="24"/>
          <w:lang w:val="en-US"/>
        </w:rPr>
        <w:t>commonest</w:t>
      </w:r>
      <w:r w:rsidRPr="00700DD9">
        <w:rPr>
          <w:sz w:val="24"/>
          <w:szCs w:val="24"/>
          <w:lang w:val="en-US"/>
        </w:rPr>
        <w:t xml:space="preserve"> presenting symptom is low back pain with or without the pain radiating down the back of the leg (sciatica). A preceding history of trauma is present in some cases. In a few cases, there is a history of exertion such as having lifted something heavy or pushed something immediately preceding a sudden-onset backache. The following symptoms are common:</w:t>
      </w:r>
    </w:p>
    <w:p w14:paraId="2E64EF7C" w14:textId="77777777" w:rsidR="008C1EB5" w:rsidRPr="00700DD9" w:rsidRDefault="008C1EB5" w:rsidP="00A4376D">
      <w:pPr>
        <w:widowControl w:val="0"/>
        <w:spacing w:before="60"/>
        <w:ind w:left="240" w:hanging="220"/>
        <w:jc w:val="both"/>
        <w:rPr>
          <w:sz w:val="24"/>
          <w:szCs w:val="24"/>
          <w:lang w:val="en-US"/>
        </w:rPr>
      </w:pPr>
      <w:r w:rsidRPr="00700DD9">
        <w:rPr>
          <w:sz w:val="24"/>
          <w:szCs w:val="24"/>
          <w:lang w:val="en-US"/>
        </w:rPr>
        <w:t xml:space="preserve">• </w:t>
      </w:r>
      <w:r w:rsidRPr="00700DD9">
        <w:rPr>
          <w:i/>
          <w:iCs/>
          <w:sz w:val="24"/>
          <w:szCs w:val="24"/>
          <w:lang w:val="en-US"/>
        </w:rPr>
        <w:t>Low backache:</w:t>
      </w:r>
      <w:r w:rsidRPr="00700DD9">
        <w:rPr>
          <w:sz w:val="24"/>
          <w:szCs w:val="24"/>
          <w:lang w:val="en-US"/>
        </w:rPr>
        <w:t xml:space="preserve"> The onset of backache may be acute or chronic. An acute backache is severe with the spine held rigid by muscle spasm, and any movement at the spine painful. The patient may be able to get about with difficulty; in extreme cases, he is completely incapacitated — any attempted movement producing severe pain and spasm. In chronic backache, the pain is dull and diffuse, usually made worse by exertion, forward bending, sitting or standing in one position for a long time. It is relieved by rest.</w:t>
      </w:r>
    </w:p>
    <w:p w14:paraId="71442C14" w14:textId="77777777" w:rsidR="008C1EB5" w:rsidRPr="00700DD9" w:rsidRDefault="008C1EB5" w:rsidP="00A4376D">
      <w:pPr>
        <w:widowControl w:val="0"/>
        <w:ind w:left="240" w:hanging="220"/>
        <w:jc w:val="both"/>
        <w:rPr>
          <w:sz w:val="24"/>
          <w:szCs w:val="24"/>
          <w:lang w:val="en-US"/>
        </w:rPr>
      </w:pPr>
      <w:r w:rsidRPr="00700DD9">
        <w:rPr>
          <w:sz w:val="24"/>
          <w:szCs w:val="24"/>
          <w:lang w:val="en-US"/>
        </w:rPr>
        <w:lastRenderedPageBreak/>
        <w:t xml:space="preserve">• </w:t>
      </w:r>
      <w:r w:rsidRPr="00700DD9">
        <w:rPr>
          <w:i/>
          <w:iCs/>
          <w:sz w:val="24"/>
          <w:szCs w:val="24"/>
          <w:lang w:val="en-US"/>
        </w:rPr>
        <w:t>Sciatic pain:</w:t>
      </w:r>
      <w:r w:rsidRPr="00700DD9">
        <w:rPr>
          <w:sz w:val="24"/>
          <w:szCs w:val="24"/>
          <w:lang w:val="en-US"/>
        </w:rPr>
        <w:t xml:space="preserve"> This is usually associated with low back pain, but may be the sole presenting symptom. The pain radiates to the gluteal region, the back of the thigh and leg. The pattern of radiation depends upon the root compressed. In S1 root compression, the pain radiates to the postero-lateral calf and heel. In L5 root compression the pain radiates to the antero-lateral aspect of the leg and ankle. In a disc prolapse at a higher level (L1-L2 etc.), the pain may radiate to the front of the thigh. Often the radiation may begin on walking, and is relieved on rest (neurological claudication).</w:t>
      </w:r>
      <w:r w:rsidR="00AA3B1F">
        <w:rPr>
          <w:sz w:val="24"/>
          <w:szCs w:val="24"/>
          <w:lang w:val="en-US"/>
        </w:rPr>
        <w:t>f</w:t>
      </w:r>
      <w:r w:rsidR="00257BE3" w:rsidRPr="00700DD9">
        <w:rPr>
          <w:sz w:val="24"/>
          <w:szCs w:val="24"/>
          <w:lang w:val="en-US"/>
        </w:rPr>
        <w:t>ig</w:t>
      </w:r>
      <w:r w:rsidR="00AA3B1F">
        <w:rPr>
          <w:sz w:val="24"/>
          <w:szCs w:val="24"/>
          <w:lang w:val="en-US"/>
        </w:rPr>
        <w:t>2</w:t>
      </w:r>
    </w:p>
    <w:p w14:paraId="5F5BF8C5" w14:textId="77777777" w:rsidR="00257BE3" w:rsidRPr="00700DD9" w:rsidRDefault="00477393" w:rsidP="00A4376D">
      <w:pPr>
        <w:widowControl w:val="0"/>
        <w:ind w:left="240" w:hanging="220"/>
        <w:jc w:val="both"/>
        <w:rPr>
          <w:sz w:val="24"/>
          <w:szCs w:val="24"/>
          <w:lang w:val="en-US"/>
        </w:rPr>
      </w:pPr>
      <w:r w:rsidRPr="00700DD9">
        <w:rPr>
          <w:noProof/>
          <w:sz w:val="24"/>
          <w:szCs w:val="24"/>
          <w:lang w:val="en-US" w:eastAsia="en-US"/>
        </w:rPr>
        <w:drawing>
          <wp:inline distT="0" distB="0" distL="0" distR="0" wp14:anchorId="5A510638" wp14:editId="71688428">
            <wp:extent cx="3818890" cy="1972310"/>
            <wp:effectExtent l="0" t="0" r="0" b="889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18890" cy="1972310"/>
                    </a:xfrm>
                    <a:prstGeom prst="rect">
                      <a:avLst/>
                    </a:prstGeom>
                    <a:noFill/>
                    <a:ln>
                      <a:noFill/>
                    </a:ln>
                  </pic:spPr>
                </pic:pic>
              </a:graphicData>
            </a:graphic>
          </wp:inline>
        </w:drawing>
      </w:r>
    </w:p>
    <w:p w14:paraId="666380FF" w14:textId="77777777" w:rsidR="008C1EB5" w:rsidRPr="00700DD9" w:rsidRDefault="008C1EB5" w:rsidP="00A4376D">
      <w:pPr>
        <w:widowControl w:val="0"/>
        <w:ind w:left="240" w:hanging="220"/>
        <w:jc w:val="both"/>
        <w:rPr>
          <w:sz w:val="24"/>
          <w:szCs w:val="24"/>
          <w:lang w:val="en-US"/>
        </w:rPr>
      </w:pPr>
      <w:r w:rsidRPr="00700DD9">
        <w:rPr>
          <w:sz w:val="24"/>
          <w:szCs w:val="24"/>
          <w:lang w:val="en-US"/>
        </w:rPr>
        <w:t xml:space="preserve">• </w:t>
      </w:r>
      <w:r w:rsidRPr="00700DD9">
        <w:rPr>
          <w:i/>
          <w:iCs/>
          <w:sz w:val="24"/>
          <w:szCs w:val="24"/>
          <w:lang w:val="en-US"/>
        </w:rPr>
        <w:t>Neurological symptoms:</w:t>
      </w:r>
      <w:r w:rsidRPr="00700DD9">
        <w:rPr>
          <w:sz w:val="24"/>
          <w:szCs w:val="24"/>
          <w:lang w:val="en-US"/>
        </w:rPr>
        <w:t xml:space="preserve"> Sometimes, the patient complains of paraesthesias, most often described as 'pins and needles' corresponding to the dermatome of the affected nerve root. There may be numbness in the leg or foot and weakness of the muscles. In cases with large disc material compressing the theca and roots, a cauda equina syndrome results, where the patient has irregular LMN type paralysis in the lower limbs, bilateral absent ankle jerks, with hypoaesthesia in the region of L3 to S1 derma-tomes, and urinary and bowel incontinence.</w:t>
      </w:r>
    </w:p>
    <w:p w14:paraId="125891E7" w14:textId="77777777" w:rsidR="008C1EB5" w:rsidRPr="00700DD9" w:rsidRDefault="008C1EB5" w:rsidP="00A4376D">
      <w:pPr>
        <w:widowControl w:val="0"/>
        <w:spacing w:before="60"/>
        <w:jc w:val="both"/>
        <w:rPr>
          <w:sz w:val="24"/>
          <w:szCs w:val="24"/>
          <w:lang w:val="en-US"/>
        </w:rPr>
      </w:pPr>
      <w:r w:rsidRPr="00700DD9">
        <w:rPr>
          <w:b/>
          <w:bCs/>
          <w:sz w:val="24"/>
          <w:szCs w:val="24"/>
          <w:lang w:val="en-US"/>
        </w:rPr>
        <w:t>Examination:</w:t>
      </w:r>
      <w:r w:rsidRPr="00700DD9">
        <w:rPr>
          <w:sz w:val="24"/>
          <w:szCs w:val="24"/>
          <w:lang w:val="en-US"/>
        </w:rPr>
        <w:t xml:space="preserve"> The back and limbs are examined with the patient undressed. The following observations are made:</w:t>
      </w:r>
    </w:p>
    <w:p w14:paraId="6AE20788" w14:textId="77777777" w:rsidR="008C1EB5" w:rsidRPr="00700DD9" w:rsidRDefault="008C1EB5" w:rsidP="00A4376D">
      <w:pPr>
        <w:widowControl w:val="0"/>
        <w:ind w:left="240" w:hanging="220"/>
        <w:jc w:val="both"/>
        <w:rPr>
          <w:sz w:val="24"/>
          <w:szCs w:val="24"/>
          <w:lang w:val="en-US"/>
        </w:rPr>
      </w:pPr>
      <w:r w:rsidRPr="00700DD9">
        <w:rPr>
          <w:sz w:val="24"/>
          <w:szCs w:val="24"/>
          <w:lang w:val="en-US"/>
        </w:rPr>
        <w:t xml:space="preserve">• </w:t>
      </w:r>
      <w:r w:rsidRPr="00700DD9">
        <w:rPr>
          <w:i/>
          <w:iCs/>
          <w:sz w:val="24"/>
          <w:szCs w:val="24"/>
          <w:lang w:val="en-US"/>
        </w:rPr>
        <w:t>Posture:</w:t>
      </w:r>
      <w:r w:rsidRPr="00700DD9">
        <w:rPr>
          <w:sz w:val="24"/>
          <w:szCs w:val="24"/>
          <w:lang w:val="en-US"/>
        </w:rPr>
        <w:t xml:space="preserve"> The patient stands with a rigid, flattened lumbar spine. The whole trunk is shifted forwards on the hips). The trunk is tilted to one side (sciatic tilt or scoliosis). The sideways tilt tends to exaggerate on attempted bending forwards.</w:t>
      </w:r>
    </w:p>
    <w:p w14:paraId="7C47EA95" w14:textId="77777777" w:rsidR="008C1EB5" w:rsidRPr="00700DD9" w:rsidRDefault="008C1EB5" w:rsidP="00A4376D">
      <w:pPr>
        <w:widowControl w:val="0"/>
        <w:spacing w:before="200"/>
        <w:ind w:left="200" w:hanging="220"/>
        <w:jc w:val="both"/>
        <w:rPr>
          <w:sz w:val="24"/>
          <w:szCs w:val="24"/>
          <w:lang w:val="en-US"/>
        </w:rPr>
      </w:pPr>
      <w:r w:rsidRPr="00700DD9">
        <w:rPr>
          <w:sz w:val="24"/>
          <w:szCs w:val="24"/>
          <w:lang w:val="en-US"/>
        </w:rPr>
        <w:t xml:space="preserve">• </w:t>
      </w:r>
      <w:r w:rsidRPr="00700DD9">
        <w:rPr>
          <w:i/>
          <w:iCs/>
          <w:sz w:val="24"/>
          <w:szCs w:val="24"/>
          <w:lang w:val="en-US"/>
        </w:rPr>
        <w:t>Movements:</w:t>
      </w:r>
      <w:r w:rsidRPr="00700DD9">
        <w:rPr>
          <w:sz w:val="24"/>
          <w:szCs w:val="24"/>
          <w:lang w:val="en-US"/>
        </w:rPr>
        <w:t xml:space="preserve"> The patient is unable to bend forwards; any such attempt initiates severe muscle spasm in the paraspinal muscles.</w:t>
      </w:r>
    </w:p>
    <w:p w14:paraId="6DFF51D5" w14:textId="77777777" w:rsidR="008C1EB5" w:rsidRPr="00700DD9" w:rsidRDefault="008C1EB5" w:rsidP="00A4376D">
      <w:pPr>
        <w:widowControl w:val="0"/>
        <w:ind w:left="200" w:hanging="220"/>
        <w:jc w:val="both"/>
        <w:rPr>
          <w:sz w:val="24"/>
          <w:szCs w:val="24"/>
          <w:lang w:val="en-US"/>
        </w:rPr>
      </w:pPr>
      <w:r w:rsidRPr="00700DD9">
        <w:rPr>
          <w:sz w:val="24"/>
          <w:szCs w:val="24"/>
          <w:lang w:val="en-US"/>
        </w:rPr>
        <w:t xml:space="preserve">• </w:t>
      </w:r>
      <w:r w:rsidRPr="00700DD9">
        <w:rPr>
          <w:i/>
          <w:iCs/>
          <w:sz w:val="24"/>
          <w:szCs w:val="24"/>
          <w:lang w:val="en-US"/>
        </w:rPr>
        <w:t>Tenderness:</w:t>
      </w:r>
      <w:r w:rsidRPr="00700DD9">
        <w:rPr>
          <w:sz w:val="24"/>
          <w:szCs w:val="24"/>
          <w:lang w:val="en-US"/>
        </w:rPr>
        <w:t xml:space="preserve"> There is diffuse tenderness in the lumbo-sacral region. A localised tenderness in the midline or lateral to the spinous process is found in some cases.</w:t>
      </w:r>
    </w:p>
    <w:p w14:paraId="76F35462" w14:textId="77777777" w:rsidR="008C1EB5" w:rsidRPr="00700DD9" w:rsidRDefault="008C1EB5" w:rsidP="00A4376D">
      <w:pPr>
        <w:widowControl w:val="0"/>
        <w:ind w:left="200" w:hanging="220"/>
        <w:jc w:val="both"/>
        <w:rPr>
          <w:sz w:val="24"/>
          <w:szCs w:val="24"/>
          <w:lang w:val="en-US"/>
        </w:rPr>
      </w:pPr>
      <w:r w:rsidRPr="00700DD9">
        <w:rPr>
          <w:sz w:val="24"/>
          <w:szCs w:val="24"/>
          <w:lang w:val="en-US"/>
        </w:rPr>
        <w:t xml:space="preserve">• </w:t>
      </w:r>
      <w:r w:rsidRPr="00700DD9">
        <w:rPr>
          <w:i/>
          <w:iCs/>
          <w:sz w:val="24"/>
          <w:szCs w:val="24"/>
          <w:lang w:val="en-US"/>
        </w:rPr>
        <w:t>Straight leg raising test</w:t>
      </w:r>
      <w:r w:rsidRPr="00700DD9">
        <w:rPr>
          <w:sz w:val="24"/>
          <w:szCs w:val="24"/>
          <w:lang w:val="en-US"/>
        </w:rPr>
        <w:t xml:space="preserve"> (SLRT): This test indicates nerve root compression</w:t>
      </w:r>
      <w:r w:rsidR="00AA3B1F">
        <w:rPr>
          <w:sz w:val="24"/>
          <w:szCs w:val="24"/>
          <w:lang w:val="en-US"/>
        </w:rPr>
        <w:t>.</w:t>
      </w:r>
      <w:r w:rsidRPr="00700DD9">
        <w:rPr>
          <w:sz w:val="24"/>
          <w:szCs w:val="24"/>
          <w:lang w:val="en-US"/>
        </w:rPr>
        <w:t xml:space="preserve">  A positive SLRT at 40 degrees or less is suggestive of root compression. More important is a positive contra-lateral SLRT.</w:t>
      </w:r>
      <w:r w:rsidR="00C97322" w:rsidRPr="00700DD9">
        <w:rPr>
          <w:sz w:val="24"/>
          <w:szCs w:val="24"/>
          <w:lang w:val="en-US"/>
        </w:rPr>
        <w:t>Fig</w:t>
      </w:r>
      <w:r w:rsidR="00AA3B1F">
        <w:rPr>
          <w:sz w:val="24"/>
          <w:szCs w:val="24"/>
          <w:lang w:val="en-US"/>
        </w:rPr>
        <w:t>3</w:t>
      </w:r>
    </w:p>
    <w:p w14:paraId="6FF9251E" w14:textId="77777777" w:rsidR="00C97322" w:rsidRPr="00700DD9" w:rsidRDefault="00477393" w:rsidP="00A4376D">
      <w:pPr>
        <w:widowControl w:val="0"/>
        <w:ind w:left="200" w:hanging="220"/>
        <w:jc w:val="both"/>
        <w:rPr>
          <w:sz w:val="24"/>
          <w:szCs w:val="24"/>
          <w:lang w:val="en-US"/>
        </w:rPr>
      </w:pPr>
      <w:r w:rsidRPr="00700DD9">
        <w:rPr>
          <w:noProof/>
          <w:sz w:val="24"/>
          <w:szCs w:val="24"/>
          <w:lang w:val="en-US" w:eastAsia="en-US"/>
        </w:rPr>
        <w:lastRenderedPageBreak/>
        <w:drawing>
          <wp:inline distT="0" distB="0" distL="0" distR="0" wp14:anchorId="51A2EF5C" wp14:editId="72C58DEF">
            <wp:extent cx="2096770" cy="18288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96770" cy="1828800"/>
                    </a:xfrm>
                    <a:prstGeom prst="rect">
                      <a:avLst/>
                    </a:prstGeom>
                    <a:noFill/>
                    <a:ln>
                      <a:noFill/>
                    </a:ln>
                    <a:effectLst/>
                  </pic:spPr>
                </pic:pic>
              </a:graphicData>
            </a:graphic>
          </wp:inline>
        </w:drawing>
      </w:r>
    </w:p>
    <w:p w14:paraId="4411D0EE" w14:textId="77777777" w:rsidR="00C97322" w:rsidRPr="00700DD9" w:rsidRDefault="00C97322" w:rsidP="00A4376D">
      <w:pPr>
        <w:widowControl w:val="0"/>
        <w:ind w:left="200" w:hanging="220"/>
        <w:jc w:val="both"/>
        <w:rPr>
          <w:sz w:val="24"/>
          <w:szCs w:val="24"/>
          <w:lang w:val="en-US"/>
        </w:rPr>
      </w:pPr>
      <w:r w:rsidRPr="00700DD9">
        <w:rPr>
          <w:sz w:val="24"/>
          <w:szCs w:val="24"/>
          <w:lang w:val="en-US"/>
        </w:rPr>
        <w:t>Fig</w:t>
      </w:r>
      <w:r w:rsidR="00AA3B1F">
        <w:rPr>
          <w:sz w:val="24"/>
          <w:szCs w:val="24"/>
          <w:lang w:val="en-US"/>
        </w:rPr>
        <w:t>3</w:t>
      </w:r>
      <w:r w:rsidRPr="00700DD9">
        <w:rPr>
          <w:sz w:val="24"/>
          <w:szCs w:val="24"/>
          <w:lang w:val="en-US"/>
        </w:rPr>
        <w:t xml:space="preserve"> Symptom of "tension"</w:t>
      </w:r>
    </w:p>
    <w:p w14:paraId="7A891CFD" w14:textId="77777777" w:rsidR="008C1EB5" w:rsidRPr="00700DD9" w:rsidRDefault="008C1EB5" w:rsidP="00A4376D">
      <w:pPr>
        <w:widowControl w:val="0"/>
        <w:ind w:left="200" w:hanging="220"/>
        <w:jc w:val="both"/>
        <w:rPr>
          <w:sz w:val="24"/>
          <w:szCs w:val="24"/>
          <w:lang w:val="en-US"/>
        </w:rPr>
      </w:pPr>
      <w:r w:rsidRPr="00700DD9">
        <w:rPr>
          <w:sz w:val="24"/>
          <w:szCs w:val="24"/>
          <w:lang w:val="en-US"/>
        </w:rPr>
        <w:t xml:space="preserve">• </w:t>
      </w:r>
      <w:r w:rsidRPr="00700DD9">
        <w:rPr>
          <w:i/>
          <w:iCs/>
          <w:sz w:val="24"/>
          <w:szCs w:val="24"/>
          <w:lang w:val="en-US"/>
        </w:rPr>
        <w:t>Lasegue test:</w:t>
      </w:r>
      <w:r w:rsidRPr="00700DD9">
        <w:rPr>
          <w:sz w:val="24"/>
          <w:szCs w:val="24"/>
          <w:lang w:val="en-US"/>
        </w:rPr>
        <w:t xml:space="preserve"> This is a modification of SLRT where first the hip is lifted to 90 degrees with the knee bent. The knee is then gradually extended by the examiner. If nerve stretch is present, it will not be possible to do so and the patient will experience pain in the back of the thigh or leg.</w:t>
      </w:r>
    </w:p>
    <w:p w14:paraId="792A10A4" w14:textId="77777777" w:rsidR="008C1EB5" w:rsidRPr="00700DD9" w:rsidRDefault="008C1EB5" w:rsidP="00A4376D">
      <w:pPr>
        <w:widowControl w:val="0"/>
        <w:ind w:left="200" w:hanging="220"/>
        <w:jc w:val="both"/>
        <w:rPr>
          <w:sz w:val="24"/>
          <w:szCs w:val="24"/>
          <w:lang w:val="en-US"/>
        </w:rPr>
      </w:pPr>
      <w:r w:rsidRPr="00700DD9">
        <w:rPr>
          <w:sz w:val="24"/>
          <w:szCs w:val="24"/>
          <w:lang w:val="en-US"/>
        </w:rPr>
        <w:t xml:space="preserve">• </w:t>
      </w:r>
      <w:r w:rsidRPr="00700DD9">
        <w:rPr>
          <w:i/>
          <w:iCs/>
          <w:sz w:val="24"/>
          <w:szCs w:val="24"/>
          <w:lang w:val="en-US"/>
        </w:rPr>
        <w:t>Neurological examination:</w:t>
      </w:r>
      <w:r w:rsidRPr="00700DD9">
        <w:rPr>
          <w:sz w:val="24"/>
          <w:szCs w:val="24"/>
          <w:lang w:val="en-US"/>
        </w:rPr>
        <w:t xml:space="preserve"> A careful neurological examination would reveal a motor weakness, sensory loss or loss of reflex corresponding to the affected nerve root of special importance is the examination of the muscles of the foot supplied by L4, L5 and S1 roots, as these are the roots affected more commonly. The extensor hallucis longus muscle is </w:t>
      </w:r>
      <w:r w:rsidRPr="00700DD9">
        <w:rPr>
          <w:i/>
          <w:iCs/>
          <w:sz w:val="24"/>
          <w:szCs w:val="24"/>
          <w:lang w:val="en-US"/>
        </w:rPr>
        <w:t>exclusively</w:t>
      </w:r>
      <w:r w:rsidRPr="00700DD9">
        <w:rPr>
          <w:sz w:val="24"/>
          <w:szCs w:val="24"/>
          <w:lang w:val="en-US"/>
        </w:rPr>
        <w:t xml:space="preserve"> sup</w:t>
      </w:r>
      <w:r w:rsidR="00257BE3" w:rsidRPr="00700DD9">
        <w:rPr>
          <w:sz w:val="24"/>
          <w:szCs w:val="24"/>
          <w:lang w:val="en-US"/>
        </w:rPr>
        <w:t>plied by L5</w:t>
      </w:r>
      <w:r w:rsidRPr="00700DD9">
        <w:rPr>
          <w:sz w:val="24"/>
          <w:szCs w:val="24"/>
          <w:lang w:val="en-US"/>
        </w:rPr>
        <w:t xml:space="preserve"> root and its weakness is easily detected by asking the patient to dorsiflex the big toe against resistance. Sensory loss may be merely the blunting of sensation or hypoaesthesia in the dermatome of the affected root. </w:t>
      </w:r>
    </w:p>
    <w:p w14:paraId="5DCD51CC" w14:textId="77777777" w:rsidR="008C1EB5" w:rsidRPr="00700DD9" w:rsidRDefault="008C1EB5" w:rsidP="00A4376D">
      <w:pPr>
        <w:widowControl w:val="0"/>
        <w:ind w:left="200" w:hanging="220"/>
        <w:jc w:val="both"/>
        <w:rPr>
          <w:sz w:val="24"/>
          <w:szCs w:val="24"/>
          <w:lang w:val="en-US"/>
        </w:rPr>
      </w:pPr>
      <w:r w:rsidRPr="00700DD9">
        <w:rPr>
          <w:b/>
          <w:bCs/>
          <w:sz w:val="24"/>
          <w:szCs w:val="24"/>
          <w:lang w:val="en-US"/>
        </w:rPr>
        <w:t>INVESTIGATIONS</w:t>
      </w:r>
    </w:p>
    <w:p w14:paraId="28C7E071" w14:textId="77777777" w:rsidR="008C1EB5" w:rsidRPr="00700DD9" w:rsidRDefault="008C1EB5" w:rsidP="00A4376D">
      <w:pPr>
        <w:widowControl w:val="0"/>
        <w:jc w:val="both"/>
        <w:rPr>
          <w:sz w:val="24"/>
          <w:szCs w:val="24"/>
          <w:lang w:val="en-US"/>
        </w:rPr>
      </w:pPr>
      <w:r w:rsidRPr="00700DD9">
        <w:rPr>
          <w:b/>
          <w:bCs/>
          <w:sz w:val="24"/>
          <w:szCs w:val="24"/>
          <w:lang w:val="en-US"/>
        </w:rPr>
        <w:t>Plain X-ray:</w:t>
      </w:r>
      <w:r w:rsidRPr="00700DD9">
        <w:rPr>
          <w:sz w:val="24"/>
          <w:szCs w:val="24"/>
          <w:lang w:val="en-US"/>
        </w:rPr>
        <w:t xml:space="preserve"> Plain X-ray does not show any positive signs in a case of acute disc prolapse. X-rays are done basically to rule out bony pathology such as infection etc. In cases of chronic disc prolapse, the affected disc space may be narrowed, and there may be lipping of the vertebral margins posteriorly.</w:t>
      </w:r>
    </w:p>
    <w:p w14:paraId="16FA2705" w14:textId="77777777" w:rsidR="008C1EB5" w:rsidRPr="00700DD9" w:rsidRDefault="008C1EB5" w:rsidP="00A4376D">
      <w:pPr>
        <w:widowControl w:val="0"/>
        <w:spacing w:before="60"/>
        <w:jc w:val="both"/>
        <w:rPr>
          <w:sz w:val="24"/>
          <w:szCs w:val="24"/>
          <w:lang w:val="en-US"/>
        </w:rPr>
      </w:pPr>
      <w:r w:rsidRPr="00700DD9">
        <w:rPr>
          <w:b/>
          <w:bCs/>
          <w:sz w:val="24"/>
          <w:szCs w:val="24"/>
          <w:lang w:val="en-US"/>
        </w:rPr>
        <w:t>Myelography:</w:t>
      </w:r>
      <w:r w:rsidRPr="00700DD9">
        <w:rPr>
          <w:sz w:val="24"/>
          <w:szCs w:val="24"/>
          <w:lang w:val="en-US"/>
        </w:rPr>
        <w:t xml:space="preserve"> With the availability of non-invasive imaging techniques like the C.T. scan, the usefulness of myelography has become limited. It is performed in cases where precise localisation of the neurological signs is not possible. It is also used in cases if facilities for a C.T. scan are not available. The following myelographic features suggest disc prolapse:</w:t>
      </w:r>
    </w:p>
    <w:p w14:paraId="15B7A7BC" w14:textId="77777777" w:rsidR="008C1EB5" w:rsidRPr="00700DD9" w:rsidRDefault="008C1EB5" w:rsidP="00A4376D">
      <w:pPr>
        <w:widowControl w:val="0"/>
        <w:spacing w:before="60"/>
        <w:ind w:left="240" w:hanging="220"/>
        <w:rPr>
          <w:sz w:val="24"/>
          <w:szCs w:val="24"/>
          <w:lang w:val="en-US"/>
        </w:rPr>
      </w:pPr>
      <w:r w:rsidRPr="00700DD9">
        <w:rPr>
          <w:sz w:val="24"/>
          <w:szCs w:val="24"/>
          <w:lang w:val="en-US"/>
        </w:rPr>
        <w:t>• Complete or incomplete block to the flow of dye at the level of a disc.</w:t>
      </w:r>
    </w:p>
    <w:p w14:paraId="41AAA4A0" w14:textId="77777777" w:rsidR="008C1EB5" w:rsidRPr="00700DD9" w:rsidRDefault="008C1EB5" w:rsidP="00A4376D">
      <w:pPr>
        <w:widowControl w:val="0"/>
        <w:ind w:left="240" w:hanging="220"/>
        <w:rPr>
          <w:sz w:val="24"/>
          <w:szCs w:val="24"/>
          <w:lang w:val="en-US"/>
        </w:rPr>
      </w:pPr>
      <w:r w:rsidRPr="00700DD9">
        <w:rPr>
          <w:sz w:val="24"/>
          <w:szCs w:val="24"/>
          <w:lang w:val="en-US"/>
        </w:rPr>
        <w:t xml:space="preserve">• An </w:t>
      </w:r>
      <w:r w:rsidRPr="00700DD9">
        <w:rPr>
          <w:i/>
          <w:iCs/>
          <w:sz w:val="24"/>
          <w:szCs w:val="24"/>
          <w:lang w:val="en-US"/>
        </w:rPr>
        <w:t>indentation</w:t>
      </w:r>
      <w:r w:rsidRPr="00700DD9">
        <w:rPr>
          <w:sz w:val="24"/>
          <w:szCs w:val="24"/>
          <w:lang w:val="en-US"/>
        </w:rPr>
        <w:t xml:space="preserve"> of the dye-column.</w:t>
      </w:r>
    </w:p>
    <w:p w14:paraId="4A7A52FC" w14:textId="77777777" w:rsidR="008C1EB5" w:rsidRPr="00700DD9" w:rsidRDefault="008C1EB5" w:rsidP="00A4376D">
      <w:pPr>
        <w:widowControl w:val="0"/>
        <w:ind w:left="240" w:hanging="220"/>
        <w:rPr>
          <w:sz w:val="24"/>
          <w:szCs w:val="24"/>
          <w:lang w:val="en-US"/>
        </w:rPr>
      </w:pPr>
      <w:r w:rsidRPr="00700DD9">
        <w:rPr>
          <w:sz w:val="24"/>
          <w:szCs w:val="24"/>
          <w:lang w:val="en-US"/>
        </w:rPr>
        <w:t xml:space="preserve">• Root </w:t>
      </w:r>
      <w:r w:rsidRPr="00700DD9">
        <w:rPr>
          <w:i/>
          <w:iCs/>
          <w:sz w:val="24"/>
          <w:szCs w:val="24"/>
          <w:lang w:val="en-US"/>
        </w:rPr>
        <w:t>cut-off sign:</w:t>
      </w:r>
      <w:r w:rsidRPr="00700DD9">
        <w:rPr>
          <w:sz w:val="24"/>
          <w:szCs w:val="24"/>
          <w:lang w:val="en-US"/>
        </w:rPr>
        <w:t xml:space="preserve"> Normally, the dye fills up the nerve root sheath. In cases where a lateral disc prolapse is pressing on the nerve root, the sheath may not be filled. It appears on the X-ray as an abrupt blunting of the dye-column filling the root </w:t>
      </w:r>
      <w:r w:rsidRPr="00700DD9">
        <w:rPr>
          <w:sz w:val="24"/>
          <w:szCs w:val="24"/>
          <w:lang w:val="en-US"/>
        </w:rPr>
        <w:lastRenderedPageBreak/>
        <w:t>sheath.</w:t>
      </w:r>
    </w:p>
    <w:p w14:paraId="51CE649D" w14:textId="77777777" w:rsidR="008C1EB5" w:rsidRPr="00700DD9" w:rsidRDefault="008C1EB5" w:rsidP="00A4376D">
      <w:pPr>
        <w:widowControl w:val="0"/>
        <w:spacing w:before="180"/>
        <w:jc w:val="both"/>
        <w:rPr>
          <w:sz w:val="24"/>
          <w:szCs w:val="24"/>
          <w:lang w:val="en-US"/>
        </w:rPr>
      </w:pPr>
      <w:r w:rsidRPr="00700DD9">
        <w:rPr>
          <w:b/>
          <w:bCs/>
          <w:sz w:val="24"/>
          <w:szCs w:val="24"/>
          <w:lang w:val="en-US"/>
        </w:rPr>
        <w:t>C.T. scan:</w:t>
      </w:r>
      <w:r w:rsidRPr="00700DD9">
        <w:rPr>
          <w:sz w:val="24"/>
          <w:szCs w:val="24"/>
          <w:lang w:val="en-US"/>
        </w:rPr>
        <w:t xml:space="preserve"> Normally, in an axial cut section, the posterior border of a disc appears concave. In a case where there is disc prolapse, it will appear flat or convex. There will be loss of pre-thecal fat shadow normally seen between the posterior margin of the disc and theca. The herniated disc material can be seen within the spinal canal, pressing on the nerve-roots or theca </w:t>
      </w:r>
    </w:p>
    <w:p w14:paraId="75F6B76B" w14:textId="77777777" w:rsidR="008C1EB5" w:rsidRPr="00700DD9" w:rsidRDefault="008C1EB5" w:rsidP="00A4376D">
      <w:pPr>
        <w:widowControl w:val="0"/>
        <w:spacing w:before="220"/>
        <w:jc w:val="both"/>
        <w:rPr>
          <w:sz w:val="24"/>
          <w:szCs w:val="24"/>
          <w:lang w:val="en-US"/>
        </w:rPr>
      </w:pPr>
      <w:r w:rsidRPr="00700DD9">
        <w:rPr>
          <w:b/>
          <w:bCs/>
          <w:sz w:val="24"/>
          <w:szCs w:val="24"/>
          <w:lang w:val="en-US"/>
        </w:rPr>
        <w:t>M.R.I. Scan</w:t>
      </w:r>
      <w:r w:rsidRPr="00700DD9">
        <w:rPr>
          <w:sz w:val="24"/>
          <w:szCs w:val="24"/>
          <w:lang w:val="en-US"/>
        </w:rPr>
        <w:t xml:space="preserve"> This i</w:t>
      </w:r>
      <w:r w:rsidR="00723E58" w:rsidRPr="00700DD9">
        <w:rPr>
          <w:sz w:val="24"/>
          <w:szCs w:val="24"/>
          <w:lang w:val="en-US"/>
        </w:rPr>
        <w:t xml:space="preserve">s the investigation of choice, </w:t>
      </w:r>
      <w:r w:rsidRPr="00700DD9">
        <w:rPr>
          <w:sz w:val="24"/>
          <w:szCs w:val="24"/>
          <w:lang w:val="en-US"/>
        </w:rPr>
        <w:t>shows the prola</w:t>
      </w:r>
      <w:r w:rsidR="00723E58" w:rsidRPr="00700DD9">
        <w:rPr>
          <w:sz w:val="24"/>
          <w:szCs w:val="24"/>
          <w:lang w:val="en-US"/>
        </w:rPr>
        <w:t>psed disc, theca, nerve roots</w:t>
      </w:r>
      <w:r w:rsidRPr="00700DD9">
        <w:rPr>
          <w:sz w:val="24"/>
          <w:szCs w:val="24"/>
          <w:lang w:val="en-US"/>
        </w:rPr>
        <w:t xml:space="preserve"> very clearly </w:t>
      </w:r>
      <w:r w:rsidR="007B0205" w:rsidRPr="00700DD9">
        <w:rPr>
          <w:sz w:val="24"/>
          <w:szCs w:val="24"/>
          <w:lang w:val="en-US"/>
        </w:rPr>
        <w:t>(Fig</w:t>
      </w:r>
      <w:r w:rsidR="00AA3B1F">
        <w:rPr>
          <w:sz w:val="24"/>
          <w:szCs w:val="24"/>
          <w:lang w:val="en-US"/>
        </w:rPr>
        <w:t>4)</w:t>
      </w:r>
    </w:p>
    <w:p w14:paraId="14E782A7" w14:textId="77777777" w:rsidR="007B0205" w:rsidRPr="00700DD9" w:rsidRDefault="00477393" w:rsidP="00A4376D">
      <w:pPr>
        <w:widowControl w:val="0"/>
        <w:spacing w:before="220"/>
        <w:jc w:val="both"/>
        <w:rPr>
          <w:sz w:val="24"/>
          <w:szCs w:val="24"/>
          <w:lang w:val="en-US"/>
        </w:rPr>
      </w:pPr>
      <w:r w:rsidRPr="00700DD9">
        <w:rPr>
          <w:noProof/>
          <w:sz w:val="24"/>
          <w:szCs w:val="24"/>
          <w:lang w:val="en-US" w:eastAsia="en-US"/>
        </w:rPr>
        <w:drawing>
          <wp:inline distT="0" distB="0" distL="0" distR="0" wp14:anchorId="1FE31126" wp14:editId="65159414">
            <wp:extent cx="2380615" cy="3093720"/>
            <wp:effectExtent l="0" t="0" r="635" b="0"/>
            <wp:docPr id="4" name="Picture 11" descr="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2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380615" cy="3093720"/>
                    </a:xfrm>
                    <a:prstGeom prst="rect">
                      <a:avLst/>
                    </a:prstGeom>
                    <a:noFill/>
                    <a:ln>
                      <a:noFill/>
                    </a:ln>
                  </pic:spPr>
                </pic:pic>
              </a:graphicData>
            </a:graphic>
          </wp:inline>
        </w:drawing>
      </w:r>
      <w:r w:rsidRPr="00700DD9">
        <w:rPr>
          <w:noProof/>
          <w:sz w:val="24"/>
          <w:szCs w:val="24"/>
          <w:lang w:val="en-US" w:eastAsia="en-US"/>
        </w:rPr>
        <w:drawing>
          <wp:inline distT="0" distB="0" distL="0" distR="0" wp14:anchorId="07DEA2BA" wp14:editId="03157CC9">
            <wp:extent cx="2350135" cy="2587625"/>
            <wp:effectExtent l="0" t="0" r="0" b="3175"/>
            <wp:docPr id="5" name="Picture 12" descr="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55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350135" cy="2587625"/>
                    </a:xfrm>
                    <a:prstGeom prst="rect">
                      <a:avLst/>
                    </a:prstGeom>
                    <a:noFill/>
                    <a:ln>
                      <a:noFill/>
                    </a:ln>
                  </pic:spPr>
                </pic:pic>
              </a:graphicData>
            </a:graphic>
          </wp:inline>
        </w:drawing>
      </w:r>
    </w:p>
    <w:p w14:paraId="108C0109" w14:textId="77777777" w:rsidR="00723E58" w:rsidRPr="00700DD9" w:rsidRDefault="00723E58" w:rsidP="00A4376D">
      <w:pPr>
        <w:widowControl w:val="0"/>
        <w:spacing w:before="220"/>
        <w:jc w:val="both"/>
        <w:rPr>
          <w:sz w:val="24"/>
          <w:szCs w:val="24"/>
          <w:lang w:val="en-US"/>
        </w:rPr>
      </w:pPr>
    </w:p>
    <w:p w14:paraId="66106ADE" w14:textId="77777777" w:rsidR="008C1EB5" w:rsidRPr="00700DD9" w:rsidRDefault="008C1EB5" w:rsidP="00A4376D">
      <w:pPr>
        <w:widowControl w:val="0"/>
        <w:spacing w:before="60"/>
        <w:rPr>
          <w:sz w:val="24"/>
          <w:szCs w:val="24"/>
          <w:lang w:val="en-US"/>
        </w:rPr>
      </w:pPr>
      <w:r w:rsidRPr="00700DD9">
        <w:rPr>
          <w:b/>
          <w:bCs/>
          <w:sz w:val="24"/>
          <w:szCs w:val="24"/>
          <w:lang w:val="en-US"/>
        </w:rPr>
        <w:t>Electromyography</w:t>
      </w:r>
      <w:r w:rsidR="00AA3B1F">
        <w:rPr>
          <w:sz w:val="24"/>
          <w:szCs w:val="24"/>
          <w:lang w:val="en-US"/>
        </w:rPr>
        <w:t xml:space="preserve"> </w:t>
      </w:r>
      <w:r w:rsidRPr="00700DD9">
        <w:rPr>
          <w:sz w:val="24"/>
          <w:szCs w:val="24"/>
          <w:lang w:val="en-US"/>
        </w:rPr>
        <w:t>(EMG): Findings c denervation, localised to the distribution of particular nerve root, helps in localising th</w:t>
      </w:r>
      <w:r w:rsidR="004B4CA2" w:rsidRPr="00700DD9">
        <w:rPr>
          <w:sz w:val="24"/>
          <w:szCs w:val="24"/>
          <w:lang w:val="en-US"/>
        </w:rPr>
        <w:t>e</w:t>
      </w:r>
      <w:r w:rsidRPr="00700DD9">
        <w:rPr>
          <w:sz w:val="24"/>
          <w:szCs w:val="24"/>
          <w:lang w:val="en-US"/>
        </w:rPr>
        <w:t xml:space="preserve"> offending disc in cases with multiple dis prolapses. This test is rarely required.</w:t>
      </w:r>
    </w:p>
    <w:p w14:paraId="1EE0B41F" w14:textId="77777777" w:rsidR="008C1EB5" w:rsidRPr="00700DD9" w:rsidRDefault="008C1EB5" w:rsidP="00A4376D">
      <w:pPr>
        <w:widowControl w:val="0"/>
        <w:spacing w:before="180"/>
        <w:rPr>
          <w:sz w:val="24"/>
          <w:szCs w:val="24"/>
          <w:lang w:val="en-US"/>
        </w:rPr>
      </w:pPr>
      <w:r w:rsidRPr="00700DD9">
        <w:rPr>
          <w:b/>
          <w:bCs/>
          <w:sz w:val="24"/>
          <w:szCs w:val="24"/>
          <w:lang w:val="en-US"/>
        </w:rPr>
        <w:t>DIFFERENTIAL DIAGNOSIS</w:t>
      </w:r>
    </w:p>
    <w:p w14:paraId="2D6ACB33" w14:textId="77777777" w:rsidR="008C1EB5" w:rsidRPr="00700DD9" w:rsidRDefault="008C1EB5" w:rsidP="00A4376D">
      <w:pPr>
        <w:widowControl w:val="0"/>
        <w:jc w:val="both"/>
        <w:rPr>
          <w:sz w:val="24"/>
          <w:szCs w:val="24"/>
          <w:lang w:val="en-US"/>
        </w:rPr>
      </w:pPr>
      <w:r w:rsidRPr="00700DD9">
        <w:rPr>
          <w:sz w:val="24"/>
          <w:szCs w:val="24"/>
          <w:lang w:val="en-US"/>
        </w:rPr>
        <w:t>A prolapsed disc is a common cause o</w:t>
      </w:r>
      <w:r w:rsidR="001D103F">
        <w:rPr>
          <w:sz w:val="24"/>
          <w:szCs w:val="24"/>
          <w:lang w:val="en-US"/>
        </w:rPr>
        <w:t>f low</w:t>
      </w:r>
      <w:r w:rsidRPr="00700DD9">
        <w:rPr>
          <w:sz w:val="24"/>
          <w:szCs w:val="24"/>
          <w:lang w:val="en-US"/>
        </w:rPr>
        <w:t xml:space="preserve"> backache, especially the backache associated wit sciatic pain. One must be extremely cautious an avoid misdiagnosing other diseases that ma mimic a disc prolapse. </w:t>
      </w:r>
    </w:p>
    <w:p w14:paraId="7502375F" w14:textId="77777777" w:rsidR="008C1EB5" w:rsidRPr="00700DD9" w:rsidRDefault="008C1EB5" w:rsidP="00A4376D">
      <w:pPr>
        <w:pStyle w:val="FR3"/>
        <w:spacing w:before="180" w:line="240" w:lineRule="auto"/>
        <w:jc w:val="left"/>
        <w:rPr>
          <w:rFonts w:ascii="Times New Roman" w:hAnsi="Times New Roman" w:cs="Times New Roman"/>
          <w:sz w:val="24"/>
          <w:szCs w:val="24"/>
        </w:rPr>
      </w:pPr>
      <w:r w:rsidRPr="00700DD9">
        <w:rPr>
          <w:rFonts w:ascii="Times New Roman" w:hAnsi="Times New Roman" w:cs="Times New Roman"/>
          <w:b/>
          <w:bCs/>
          <w:sz w:val="24"/>
          <w:szCs w:val="24"/>
        </w:rPr>
        <w:t>TREATMENT</w:t>
      </w:r>
    </w:p>
    <w:p w14:paraId="71131B2A" w14:textId="77777777" w:rsidR="008C1EB5" w:rsidRPr="00700DD9" w:rsidRDefault="008C1EB5" w:rsidP="00A4376D">
      <w:pPr>
        <w:pStyle w:val="FR3"/>
        <w:spacing w:line="240" w:lineRule="auto"/>
        <w:rPr>
          <w:rFonts w:ascii="Times New Roman" w:hAnsi="Times New Roman" w:cs="Times New Roman"/>
          <w:sz w:val="24"/>
          <w:szCs w:val="24"/>
        </w:rPr>
      </w:pPr>
      <w:r w:rsidRPr="00700DD9">
        <w:rPr>
          <w:rFonts w:ascii="Times New Roman" w:hAnsi="Times New Roman" w:cs="Times New Roman"/>
          <w:b/>
          <w:bCs/>
          <w:sz w:val="24"/>
          <w:szCs w:val="24"/>
        </w:rPr>
        <w:lastRenderedPageBreak/>
        <w:t>Principles of treatment:</w:t>
      </w:r>
      <w:r w:rsidRPr="00700DD9">
        <w:rPr>
          <w:rFonts w:ascii="Times New Roman" w:hAnsi="Times New Roman" w:cs="Times New Roman"/>
          <w:sz w:val="24"/>
          <w:szCs w:val="24"/>
        </w:rPr>
        <w:t xml:space="preserve"> The aim of treatment is to achieve remission of the symptoms, mostly possible by conservative means. Cases who do not respond to conservative treatment for 3-6 weeks, and those presenting with cauda equina syndrome may require operative intervention.</w:t>
      </w:r>
    </w:p>
    <w:p w14:paraId="05060A94" w14:textId="77777777" w:rsidR="008C1EB5" w:rsidRPr="00700DD9" w:rsidRDefault="008C1EB5" w:rsidP="00A4376D">
      <w:pPr>
        <w:pStyle w:val="FR3"/>
        <w:spacing w:before="60" w:line="240" w:lineRule="auto"/>
        <w:rPr>
          <w:rFonts w:ascii="Times New Roman" w:hAnsi="Times New Roman" w:cs="Times New Roman"/>
          <w:sz w:val="24"/>
          <w:szCs w:val="24"/>
        </w:rPr>
      </w:pPr>
      <w:r w:rsidRPr="00700DD9">
        <w:rPr>
          <w:rFonts w:ascii="Times New Roman" w:hAnsi="Times New Roman" w:cs="Times New Roman"/>
          <w:b/>
          <w:bCs/>
          <w:sz w:val="24"/>
          <w:szCs w:val="24"/>
        </w:rPr>
        <w:t>Conservative treatment:</w:t>
      </w:r>
      <w:r w:rsidRPr="00700DD9">
        <w:rPr>
          <w:rFonts w:ascii="Times New Roman" w:hAnsi="Times New Roman" w:cs="Times New Roman"/>
          <w:sz w:val="24"/>
          <w:szCs w:val="24"/>
        </w:rPr>
        <w:t xml:space="preserve"> This consists of the following:</w:t>
      </w:r>
    </w:p>
    <w:p w14:paraId="53D08E08" w14:textId="77777777" w:rsidR="008C1EB5" w:rsidRPr="00700DD9" w:rsidRDefault="008C1EB5" w:rsidP="00A4376D">
      <w:pPr>
        <w:widowControl w:val="0"/>
        <w:spacing w:before="60"/>
        <w:ind w:left="200" w:hanging="200"/>
        <w:rPr>
          <w:sz w:val="24"/>
          <w:szCs w:val="24"/>
          <w:lang w:val="en-US"/>
        </w:rPr>
      </w:pPr>
      <w:r w:rsidRPr="00700DD9">
        <w:rPr>
          <w:sz w:val="24"/>
          <w:szCs w:val="24"/>
          <w:lang w:val="en-US"/>
        </w:rPr>
        <w:t xml:space="preserve">• </w:t>
      </w:r>
      <w:r w:rsidRPr="00700DD9">
        <w:rPr>
          <w:i/>
          <w:iCs/>
          <w:sz w:val="24"/>
          <w:szCs w:val="24"/>
          <w:lang w:val="en-US"/>
        </w:rPr>
        <w:t>Rest: It is</w:t>
      </w:r>
      <w:r w:rsidRPr="00700DD9">
        <w:rPr>
          <w:sz w:val="24"/>
          <w:szCs w:val="24"/>
          <w:lang w:val="en-US"/>
        </w:rPr>
        <w:t xml:space="preserve"> most important in the treatment of a prolapsed disc. Rest on a hard bed is necessary for 2-3 weeks.</w:t>
      </w:r>
    </w:p>
    <w:p w14:paraId="02E5A094" w14:textId="77777777" w:rsidR="008C1EB5" w:rsidRPr="00700DD9" w:rsidRDefault="008C1EB5" w:rsidP="00A4376D">
      <w:pPr>
        <w:widowControl w:val="0"/>
        <w:ind w:left="200" w:hanging="200"/>
        <w:rPr>
          <w:sz w:val="24"/>
          <w:szCs w:val="24"/>
          <w:lang w:val="en-US"/>
        </w:rPr>
      </w:pPr>
      <w:r w:rsidRPr="00700DD9">
        <w:rPr>
          <w:sz w:val="24"/>
          <w:szCs w:val="24"/>
          <w:lang w:val="en-US"/>
        </w:rPr>
        <w:t xml:space="preserve">• </w:t>
      </w:r>
      <w:r w:rsidRPr="00700DD9">
        <w:rPr>
          <w:i/>
          <w:iCs/>
          <w:sz w:val="24"/>
          <w:szCs w:val="24"/>
          <w:lang w:val="en-US"/>
        </w:rPr>
        <w:t>Drugs:</w:t>
      </w:r>
      <w:r w:rsidRPr="00700DD9">
        <w:rPr>
          <w:sz w:val="24"/>
          <w:szCs w:val="24"/>
          <w:lang w:val="en-US"/>
        </w:rPr>
        <w:t xml:space="preserve"> The</w:t>
      </w:r>
      <w:r w:rsidR="004B4CA2" w:rsidRPr="00700DD9">
        <w:rPr>
          <w:sz w:val="24"/>
          <w:szCs w:val="24"/>
          <w:lang w:val="en-US"/>
        </w:rPr>
        <w:t>se consist of mainly analgesics(non-steriods)</w:t>
      </w:r>
      <w:r w:rsidR="00AA3B1F">
        <w:rPr>
          <w:sz w:val="24"/>
          <w:szCs w:val="24"/>
          <w:lang w:val="en-US"/>
        </w:rPr>
        <w:t xml:space="preserve"> </w:t>
      </w:r>
      <w:r w:rsidRPr="00700DD9">
        <w:rPr>
          <w:sz w:val="24"/>
          <w:szCs w:val="24"/>
          <w:lang w:val="en-US"/>
        </w:rPr>
        <w:t>and muscle-relaxants.</w:t>
      </w:r>
    </w:p>
    <w:p w14:paraId="3E4DEECF" w14:textId="77777777" w:rsidR="008C1EB5" w:rsidRPr="00700DD9" w:rsidRDefault="008C1EB5" w:rsidP="00A4376D">
      <w:pPr>
        <w:widowControl w:val="0"/>
        <w:ind w:left="200" w:hanging="200"/>
        <w:rPr>
          <w:sz w:val="24"/>
          <w:szCs w:val="24"/>
          <w:lang w:val="en-US"/>
        </w:rPr>
      </w:pPr>
      <w:r w:rsidRPr="00700DD9">
        <w:rPr>
          <w:sz w:val="24"/>
          <w:szCs w:val="24"/>
          <w:lang w:val="en-US"/>
        </w:rPr>
        <w:t xml:space="preserve">• </w:t>
      </w:r>
      <w:r w:rsidRPr="00700DD9">
        <w:rPr>
          <w:i/>
          <w:iCs/>
          <w:sz w:val="24"/>
          <w:szCs w:val="24"/>
          <w:lang w:val="en-US"/>
        </w:rPr>
        <w:t>Physiotherapy:</w:t>
      </w:r>
      <w:r w:rsidRPr="00700DD9">
        <w:rPr>
          <w:sz w:val="24"/>
          <w:szCs w:val="24"/>
          <w:lang w:val="en-US"/>
        </w:rPr>
        <w:t xml:space="preserve"> This consists of hot fomentation, gentle arching exercises, etc.</w:t>
      </w:r>
    </w:p>
    <w:p w14:paraId="4ECF5903" w14:textId="77777777" w:rsidR="008C1EB5" w:rsidRPr="00700DD9" w:rsidRDefault="008C1EB5" w:rsidP="00A4376D">
      <w:pPr>
        <w:widowControl w:val="0"/>
        <w:ind w:left="200" w:hanging="200"/>
        <w:rPr>
          <w:sz w:val="24"/>
          <w:szCs w:val="24"/>
          <w:lang w:val="en-US"/>
        </w:rPr>
      </w:pPr>
      <w:r w:rsidRPr="00700DD9">
        <w:rPr>
          <w:sz w:val="24"/>
          <w:szCs w:val="24"/>
          <w:lang w:val="en-US"/>
        </w:rPr>
        <w:t xml:space="preserve">• </w:t>
      </w:r>
      <w:r w:rsidRPr="00700DD9">
        <w:rPr>
          <w:i/>
          <w:iCs/>
          <w:sz w:val="24"/>
          <w:szCs w:val="24"/>
          <w:lang w:val="en-US"/>
        </w:rPr>
        <w:t>Others:</w:t>
      </w:r>
      <w:r w:rsidRPr="00700DD9">
        <w:rPr>
          <w:sz w:val="24"/>
          <w:szCs w:val="24"/>
          <w:lang w:val="en-US"/>
        </w:rPr>
        <w:t xml:space="preserve"> These consist of lumbar traction, transcutaneous electrical nerve stimulation (TENS) etc.</w:t>
      </w:r>
    </w:p>
    <w:p w14:paraId="0396A275" w14:textId="77777777" w:rsidR="008C1EB5" w:rsidRPr="00700DD9" w:rsidRDefault="008C1EB5" w:rsidP="00A4376D">
      <w:pPr>
        <w:pStyle w:val="FR3"/>
        <w:spacing w:before="60" w:line="240" w:lineRule="auto"/>
        <w:rPr>
          <w:rFonts w:ascii="Times New Roman" w:hAnsi="Times New Roman" w:cs="Times New Roman"/>
          <w:sz w:val="24"/>
          <w:szCs w:val="24"/>
        </w:rPr>
      </w:pPr>
      <w:r w:rsidRPr="00700DD9">
        <w:rPr>
          <w:rFonts w:ascii="Times New Roman" w:hAnsi="Times New Roman" w:cs="Times New Roman"/>
          <w:b/>
          <w:bCs/>
          <w:sz w:val="24"/>
          <w:szCs w:val="24"/>
        </w:rPr>
        <w:t>Operative treatment:</w:t>
      </w:r>
      <w:r w:rsidRPr="00700DD9">
        <w:rPr>
          <w:rFonts w:ascii="Times New Roman" w:hAnsi="Times New Roman" w:cs="Times New Roman"/>
          <w:sz w:val="24"/>
          <w:szCs w:val="24"/>
        </w:rPr>
        <w:t xml:space="preserve"> Indications</w:t>
      </w:r>
      <w:r w:rsidR="00A31875" w:rsidRPr="00700DD9">
        <w:rPr>
          <w:rFonts w:ascii="Times New Roman" w:hAnsi="Times New Roman" w:cs="Times New Roman"/>
          <w:sz w:val="24"/>
          <w:szCs w:val="24"/>
        </w:rPr>
        <w:t xml:space="preserve"> for operative treatment are: (1</w:t>
      </w:r>
      <w:r w:rsidRPr="00700DD9">
        <w:rPr>
          <w:rFonts w:ascii="Times New Roman" w:hAnsi="Times New Roman" w:cs="Times New Roman"/>
          <w:sz w:val="24"/>
          <w:szCs w:val="24"/>
        </w:rPr>
        <w:t>) failure of conservative treatment;</w:t>
      </w:r>
    </w:p>
    <w:p w14:paraId="44E3183A" w14:textId="77777777" w:rsidR="008C1EB5" w:rsidRPr="00700DD9" w:rsidRDefault="00A31875" w:rsidP="00A4376D">
      <w:pPr>
        <w:pStyle w:val="FR3"/>
        <w:spacing w:line="240" w:lineRule="auto"/>
        <w:rPr>
          <w:rFonts w:ascii="Times New Roman" w:hAnsi="Times New Roman" w:cs="Times New Roman"/>
          <w:sz w:val="24"/>
          <w:szCs w:val="24"/>
        </w:rPr>
      </w:pPr>
      <w:r w:rsidRPr="00700DD9">
        <w:rPr>
          <w:rFonts w:ascii="Times New Roman" w:hAnsi="Times New Roman" w:cs="Times New Roman"/>
          <w:sz w:val="24"/>
          <w:szCs w:val="24"/>
        </w:rPr>
        <w:t>(2</w:t>
      </w:r>
      <w:r w:rsidR="008C1EB5" w:rsidRPr="00700DD9">
        <w:rPr>
          <w:rFonts w:ascii="Times New Roman" w:hAnsi="Times New Roman" w:cs="Times New Roman"/>
          <w:sz w:val="24"/>
          <w:szCs w:val="24"/>
        </w:rPr>
        <w:t>) cauda equina syn</w:t>
      </w:r>
      <w:r w:rsidRPr="00700DD9">
        <w:rPr>
          <w:rFonts w:ascii="Times New Roman" w:hAnsi="Times New Roman" w:cs="Times New Roman"/>
          <w:sz w:val="24"/>
          <w:szCs w:val="24"/>
        </w:rPr>
        <w:t>drome; and (3</w:t>
      </w:r>
      <w:r w:rsidR="008C1EB5" w:rsidRPr="00700DD9">
        <w:rPr>
          <w:rFonts w:ascii="Times New Roman" w:hAnsi="Times New Roman" w:cs="Times New Roman"/>
          <w:sz w:val="24"/>
          <w:szCs w:val="24"/>
        </w:rPr>
        <w:t xml:space="preserve">) severe sciatic tilt. The disc is removed by the following techniques </w:t>
      </w:r>
    </w:p>
    <w:p w14:paraId="57254BF9" w14:textId="77777777" w:rsidR="008C1EB5" w:rsidRPr="00700DD9" w:rsidRDefault="008C1EB5" w:rsidP="00A4376D">
      <w:pPr>
        <w:widowControl w:val="0"/>
        <w:spacing w:before="60"/>
        <w:ind w:left="200" w:hanging="200"/>
        <w:rPr>
          <w:sz w:val="24"/>
          <w:szCs w:val="24"/>
          <w:lang w:val="en-US"/>
        </w:rPr>
      </w:pPr>
      <w:r w:rsidRPr="00700DD9">
        <w:rPr>
          <w:sz w:val="24"/>
          <w:szCs w:val="24"/>
          <w:lang w:val="en-US"/>
        </w:rPr>
        <w:t xml:space="preserve">• </w:t>
      </w:r>
      <w:r w:rsidRPr="00700DD9">
        <w:rPr>
          <w:i/>
          <w:iCs/>
          <w:sz w:val="24"/>
          <w:szCs w:val="24"/>
          <w:lang w:val="en-US"/>
        </w:rPr>
        <w:t>Fenestration:</w:t>
      </w:r>
      <w:r w:rsidRPr="00700DD9">
        <w:rPr>
          <w:sz w:val="24"/>
          <w:szCs w:val="24"/>
          <w:lang w:val="en-US"/>
        </w:rPr>
        <w:t xml:space="preserve"> The ligamentum flavum bridging the two adjacent laminae is excised and the spinal canal at the affected level exposed.</w:t>
      </w:r>
    </w:p>
    <w:p w14:paraId="4CE086AB" w14:textId="77777777" w:rsidR="008C1EB5" w:rsidRPr="00700DD9" w:rsidRDefault="008C1EB5" w:rsidP="00A4376D">
      <w:pPr>
        <w:widowControl w:val="0"/>
        <w:ind w:left="200" w:hanging="200"/>
        <w:rPr>
          <w:sz w:val="24"/>
          <w:szCs w:val="24"/>
          <w:lang w:val="en-US"/>
        </w:rPr>
      </w:pPr>
      <w:r w:rsidRPr="00700DD9">
        <w:rPr>
          <w:sz w:val="24"/>
          <w:szCs w:val="24"/>
          <w:lang w:val="en-US"/>
        </w:rPr>
        <w:t xml:space="preserve">• </w:t>
      </w:r>
      <w:r w:rsidRPr="00700DD9">
        <w:rPr>
          <w:i/>
          <w:iCs/>
          <w:sz w:val="24"/>
          <w:szCs w:val="24"/>
          <w:lang w:val="en-US"/>
        </w:rPr>
        <w:t>Laminotomy: In</w:t>
      </w:r>
      <w:r w:rsidRPr="00700DD9">
        <w:rPr>
          <w:sz w:val="24"/>
          <w:szCs w:val="24"/>
          <w:lang w:val="en-US"/>
        </w:rPr>
        <w:t xml:space="preserve"> addition to fenestration, a hole is made in the lamina for wider exposure.</w:t>
      </w:r>
    </w:p>
    <w:p w14:paraId="5C9B2796" w14:textId="77777777" w:rsidR="008C1EB5" w:rsidRPr="00700DD9" w:rsidRDefault="008C1EB5" w:rsidP="00A4376D">
      <w:pPr>
        <w:widowControl w:val="0"/>
        <w:ind w:left="200" w:hanging="200"/>
        <w:rPr>
          <w:sz w:val="24"/>
          <w:szCs w:val="24"/>
          <w:lang w:val="en-US"/>
        </w:rPr>
      </w:pPr>
      <w:r w:rsidRPr="00700DD9">
        <w:rPr>
          <w:sz w:val="24"/>
          <w:szCs w:val="24"/>
          <w:lang w:val="en-US"/>
        </w:rPr>
        <w:t xml:space="preserve">• </w:t>
      </w:r>
      <w:r w:rsidRPr="00700DD9">
        <w:rPr>
          <w:i/>
          <w:iCs/>
          <w:sz w:val="24"/>
          <w:szCs w:val="24"/>
          <w:lang w:val="en-US"/>
        </w:rPr>
        <w:t>Hemilaminectomy:</w:t>
      </w:r>
      <w:r w:rsidRPr="00700DD9">
        <w:rPr>
          <w:sz w:val="24"/>
          <w:szCs w:val="24"/>
          <w:lang w:val="en-US"/>
        </w:rPr>
        <w:t xml:space="preserve"> The whole of the lamina on one side is removed.</w:t>
      </w:r>
    </w:p>
    <w:p w14:paraId="474A7AAF" w14:textId="77777777" w:rsidR="008C1EB5" w:rsidRPr="00700DD9" w:rsidRDefault="008C1EB5" w:rsidP="00A4376D">
      <w:pPr>
        <w:widowControl w:val="0"/>
        <w:ind w:left="200" w:hanging="200"/>
        <w:rPr>
          <w:sz w:val="24"/>
          <w:szCs w:val="24"/>
          <w:lang w:val="en-US"/>
        </w:rPr>
      </w:pPr>
      <w:r w:rsidRPr="00700DD9">
        <w:rPr>
          <w:sz w:val="24"/>
          <w:szCs w:val="24"/>
          <w:lang w:val="en-US"/>
        </w:rPr>
        <w:t xml:space="preserve">• </w:t>
      </w:r>
      <w:r w:rsidRPr="00700DD9">
        <w:rPr>
          <w:i/>
          <w:iCs/>
          <w:sz w:val="24"/>
          <w:szCs w:val="24"/>
          <w:lang w:val="en-US"/>
        </w:rPr>
        <w:t>Laminectomy:</w:t>
      </w:r>
      <w:r w:rsidRPr="00700DD9">
        <w:rPr>
          <w:sz w:val="24"/>
          <w:szCs w:val="24"/>
          <w:lang w:val="en-US"/>
        </w:rPr>
        <w:t xml:space="preserve"> The laminae on both sides, with the spinous process, are removed. Such a wide exposure is required for a big, central disc producing cauda-equina syndrome.</w:t>
      </w:r>
    </w:p>
    <w:p w14:paraId="0F517992" w14:textId="77777777" w:rsidR="008C1EB5" w:rsidRPr="00700DD9" w:rsidRDefault="008C1EB5" w:rsidP="00A4376D">
      <w:pPr>
        <w:pStyle w:val="FR3"/>
        <w:spacing w:line="240" w:lineRule="auto"/>
        <w:rPr>
          <w:rFonts w:ascii="Times New Roman" w:hAnsi="Times New Roman" w:cs="Times New Roman"/>
          <w:sz w:val="24"/>
          <w:szCs w:val="24"/>
        </w:rPr>
      </w:pPr>
      <w:r w:rsidRPr="00700DD9">
        <w:rPr>
          <w:rFonts w:ascii="Times New Roman" w:hAnsi="Times New Roman" w:cs="Times New Roman"/>
          <w:b/>
          <w:bCs/>
          <w:sz w:val="24"/>
          <w:szCs w:val="24"/>
        </w:rPr>
        <w:t>Chemonucleosis:</w:t>
      </w:r>
      <w:r w:rsidRPr="00700DD9">
        <w:rPr>
          <w:rFonts w:ascii="Times New Roman" w:hAnsi="Times New Roman" w:cs="Times New Roman"/>
          <w:sz w:val="24"/>
          <w:szCs w:val="24"/>
        </w:rPr>
        <w:t xml:space="preserve"> In this technique, an enzyme (chymopapain) </w:t>
      </w:r>
      <w:r w:rsidR="00A31875" w:rsidRPr="00700DD9">
        <w:rPr>
          <w:rFonts w:ascii="Times New Roman" w:hAnsi="Times New Roman" w:cs="Times New Roman"/>
          <w:sz w:val="24"/>
          <w:szCs w:val="24"/>
        </w:rPr>
        <w:t xml:space="preserve">with the property of dissolving </w:t>
      </w:r>
      <w:r w:rsidRPr="00700DD9">
        <w:rPr>
          <w:rFonts w:ascii="Times New Roman" w:hAnsi="Times New Roman" w:cs="Times New Roman"/>
          <w:sz w:val="24"/>
          <w:szCs w:val="24"/>
        </w:rPr>
        <w:t>fibrous and cartilaginous tissue, is injected into the disc, under X-ray control. This leads to the dissolution and flbrosis of the disc and thus relief of symptoms. It can be done through a few puncture wounds.</w:t>
      </w:r>
    </w:p>
    <w:p w14:paraId="43B1A264" w14:textId="77777777" w:rsidR="008C1EB5" w:rsidRPr="00700DD9" w:rsidRDefault="008C1EB5" w:rsidP="00A4376D">
      <w:pPr>
        <w:widowControl w:val="0"/>
        <w:spacing w:before="100"/>
        <w:jc w:val="both"/>
        <w:rPr>
          <w:sz w:val="24"/>
          <w:szCs w:val="24"/>
          <w:lang w:val="en-US"/>
        </w:rPr>
      </w:pPr>
      <w:r w:rsidRPr="00700DD9">
        <w:rPr>
          <w:b/>
          <w:bCs/>
          <w:sz w:val="24"/>
          <w:szCs w:val="24"/>
          <w:lang w:val="en-US"/>
        </w:rPr>
        <w:t>Percutaneous discectomy:</w:t>
      </w:r>
      <w:r w:rsidRPr="00700DD9">
        <w:rPr>
          <w:sz w:val="24"/>
          <w:szCs w:val="24"/>
          <w:lang w:val="en-US"/>
        </w:rPr>
        <w:t xml:space="preserve"> This is a more recent technique where the disc is removed by using an endoscope and fine endoscopic instruments or laser probes inserted percutaneously through small stab wounds. Though a minimally invasive technique, its indications are limited, and one requires adequate instrumentation and training.</w:t>
      </w:r>
    </w:p>
    <w:p w14:paraId="10AFB3B1" w14:textId="77777777" w:rsidR="008C1EB5" w:rsidRPr="00700DD9" w:rsidRDefault="008C1EB5" w:rsidP="00A4376D">
      <w:pPr>
        <w:pStyle w:val="FR3"/>
        <w:spacing w:before="180" w:line="240" w:lineRule="auto"/>
        <w:jc w:val="left"/>
        <w:rPr>
          <w:rFonts w:ascii="Times New Roman" w:hAnsi="Times New Roman" w:cs="Times New Roman"/>
          <w:sz w:val="24"/>
          <w:szCs w:val="24"/>
        </w:rPr>
      </w:pPr>
      <w:r w:rsidRPr="00700DD9">
        <w:rPr>
          <w:rFonts w:ascii="Times New Roman" w:hAnsi="Times New Roman" w:cs="Times New Roman"/>
          <w:b/>
          <w:bCs/>
          <w:sz w:val="24"/>
          <w:szCs w:val="24"/>
        </w:rPr>
        <w:t>CERVICAL DISC PROLAPSE</w:t>
      </w:r>
    </w:p>
    <w:p w14:paraId="3F8D4D37" w14:textId="77777777" w:rsidR="008C1EB5" w:rsidRPr="00700DD9" w:rsidRDefault="008C1EB5" w:rsidP="00A4376D">
      <w:pPr>
        <w:widowControl w:val="0"/>
        <w:jc w:val="both"/>
        <w:rPr>
          <w:sz w:val="24"/>
          <w:szCs w:val="24"/>
          <w:lang w:val="en-US"/>
        </w:rPr>
      </w:pPr>
      <w:r w:rsidRPr="00700DD9">
        <w:rPr>
          <w:sz w:val="24"/>
          <w:szCs w:val="24"/>
          <w:lang w:val="en-US"/>
        </w:rPr>
        <w:t>Prolapse of the intervertebral disc in the cervical spine is much less common than it is in the l</w:t>
      </w:r>
      <w:r w:rsidR="00A31875" w:rsidRPr="00700DD9">
        <w:rPr>
          <w:sz w:val="24"/>
          <w:szCs w:val="24"/>
          <w:lang w:val="en-US"/>
        </w:rPr>
        <w:t>umbar spine. The disc between C5-C6</w:t>
      </w:r>
      <w:r w:rsidRPr="00700DD9">
        <w:rPr>
          <w:sz w:val="24"/>
          <w:szCs w:val="24"/>
          <w:lang w:val="en-US"/>
        </w:rPr>
        <w:t xml:space="preserve"> is the one affected most frequently. Postero-lateral pro</w:t>
      </w:r>
      <w:r w:rsidRPr="00700DD9">
        <w:rPr>
          <w:sz w:val="24"/>
          <w:szCs w:val="24"/>
          <w:lang w:val="en-US"/>
        </w:rPr>
        <w:softHyphen/>
        <w:t xml:space="preserve">trusion is the commonest. A typical patient presents with a vague history of injury to the neck — often a jerk or a twisting strain. Symptoms may begin hours after the episode of injury. The neck becomes stiff and the pain radiates down </w:t>
      </w:r>
      <w:r w:rsidRPr="00700DD9">
        <w:rPr>
          <w:sz w:val="24"/>
          <w:szCs w:val="24"/>
          <w:lang w:val="en-US"/>
        </w:rPr>
        <w:lastRenderedPageBreak/>
        <w:t>the shoulder to the outer aspect of the limb. up to the thumb. Paraesthesias may be felt in the hand. On examination, it may be possible to localise the neurological deficit to a p</w:t>
      </w:r>
      <w:r w:rsidR="00A31875" w:rsidRPr="00700DD9">
        <w:rPr>
          <w:sz w:val="24"/>
          <w:szCs w:val="24"/>
          <w:lang w:val="en-US"/>
        </w:rPr>
        <w:t>articular nerve root, usually C5</w:t>
      </w:r>
      <w:r w:rsidRPr="00700DD9">
        <w:rPr>
          <w:sz w:val="24"/>
          <w:szCs w:val="24"/>
          <w:lang w:val="en-US"/>
        </w:rPr>
        <w:t xml:space="preserve">. In some cases, there may be signs of cord compression from the front (UMN signs). X-rays do not show any abnormality. M.R.1. scan is the imaging modality of choice but should be done if operative intervention is </w:t>
      </w:r>
      <w:r w:rsidR="00AA3B1F" w:rsidRPr="00700DD9">
        <w:rPr>
          <w:sz w:val="24"/>
          <w:szCs w:val="24"/>
          <w:lang w:val="en-US"/>
        </w:rPr>
        <w:t>contemplated</w:t>
      </w:r>
      <w:r w:rsidRPr="00700DD9">
        <w:rPr>
          <w:sz w:val="24"/>
          <w:szCs w:val="24"/>
          <w:lang w:val="en-US"/>
        </w:rPr>
        <w:t>.</w:t>
      </w:r>
    </w:p>
    <w:p w14:paraId="2AD80E80" w14:textId="77777777" w:rsidR="000726F9" w:rsidRPr="00700DD9" w:rsidRDefault="008C1EB5" w:rsidP="00A4376D">
      <w:pPr>
        <w:widowControl w:val="0"/>
        <w:jc w:val="both"/>
        <w:rPr>
          <w:sz w:val="24"/>
          <w:szCs w:val="24"/>
          <w:lang w:val="en-US"/>
        </w:rPr>
      </w:pPr>
      <w:r w:rsidRPr="00700DD9">
        <w:rPr>
          <w:b/>
          <w:bCs/>
          <w:sz w:val="24"/>
          <w:szCs w:val="24"/>
          <w:lang w:val="en-US"/>
        </w:rPr>
        <w:t>Treatment:</w:t>
      </w:r>
      <w:r w:rsidRPr="00700DD9">
        <w:rPr>
          <w:sz w:val="24"/>
          <w:szCs w:val="24"/>
          <w:lang w:val="en-US"/>
        </w:rPr>
        <w:t xml:space="preserve"> There is a strong tendency to spon</w:t>
      </w:r>
      <w:r w:rsidRPr="00700DD9">
        <w:rPr>
          <w:sz w:val="24"/>
          <w:szCs w:val="24"/>
          <w:lang w:val="en-US"/>
        </w:rPr>
        <w:softHyphen/>
        <w:t>taneous recovery. Cases may present with signs of cord compression or root compression in the upper limb. Such cases may require surgery. The disc is exposed from the front and the material removed.</w:t>
      </w:r>
    </w:p>
    <w:p w14:paraId="3DB0FDF8" w14:textId="77777777" w:rsidR="000726F9" w:rsidRPr="00700DD9" w:rsidRDefault="000726F9" w:rsidP="00A4376D">
      <w:pPr>
        <w:pStyle w:val="50"/>
        <w:keepNext/>
        <w:keepLines/>
        <w:shd w:val="clear" w:color="auto" w:fill="auto"/>
        <w:spacing w:after="270" w:line="240" w:lineRule="auto"/>
        <w:rPr>
          <w:rFonts w:ascii="Times New Roman" w:hAnsi="Times New Roman" w:cs="Times New Roman"/>
          <w:sz w:val="24"/>
          <w:szCs w:val="24"/>
          <w:lang w:val="en-US"/>
        </w:rPr>
      </w:pPr>
      <w:bookmarkStart w:id="1" w:name="bookmark275"/>
      <w:r w:rsidRPr="00700DD9">
        <w:rPr>
          <w:rFonts w:ascii="Times New Roman" w:hAnsi="Times New Roman" w:cs="Times New Roman"/>
          <w:color w:val="000000"/>
          <w:sz w:val="24"/>
          <w:szCs w:val="24"/>
          <w:lang w:val="en-US"/>
        </w:rPr>
        <w:t>DEFORMING SPONDYLOSIS AND SPONDYLOARHTROSIS</w:t>
      </w:r>
      <w:bookmarkEnd w:id="1"/>
    </w:p>
    <w:p w14:paraId="4A0BF925" w14:textId="77777777" w:rsidR="000726F9" w:rsidRPr="00700DD9" w:rsidRDefault="00477393" w:rsidP="00A4376D">
      <w:pPr>
        <w:widowControl w:val="0"/>
        <w:ind w:firstLine="360"/>
        <w:jc w:val="both"/>
        <w:rPr>
          <w:sz w:val="24"/>
          <w:szCs w:val="24"/>
          <w:lang w:val="en-US"/>
        </w:rPr>
      </w:pPr>
      <w:r>
        <w:rPr>
          <w:noProof/>
          <w:lang w:val="en-US" w:eastAsia="en-US"/>
        </w:rPr>
        <mc:AlternateContent>
          <mc:Choice Requires="wps">
            <w:drawing>
              <wp:anchor distT="146050" distB="0" distL="140335" distR="63500" simplePos="0" relativeHeight="251661312" behindDoc="1" locked="0" layoutInCell="1" allowOverlap="1" wp14:anchorId="6A60DBDF" wp14:editId="20DFE457">
                <wp:simplePos x="0" y="0"/>
                <wp:positionH relativeFrom="margin">
                  <wp:posOffset>3394075</wp:posOffset>
                </wp:positionH>
                <wp:positionV relativeFrom="paragraph">
                  <wp:posOffset>586105</wp:posOffset>
                </wp:positionV>
                <wp:extent cx="1758950" cy="2987040"/>
                <wp:effectExtent l="0" t="0" r="12700" b="15240"/>
                <wp:wrapSquare wrapText="left"/>
                <wp:docPr id="6" name="Поле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8950" cy="2987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55EA63" w14:textId="77777777" w:rsidR="006F05F0" w:rsidRDefault="006F05F0" w:rsidP="000726F9">
                            <w:pPr>
                              <w:widowControl w:val="0"/>
                              <w:spacing w:line="320" w:lineRule="auto"/>
                              <w:jc w:val="center"/>
                              <w:rPr>
                                <w:sz w:val="2"/>
                                <w:szCs w:val="2"/>
                                <w:lang w:val="en-US"/>
                              </w:rPr>
                            </w:pPr>
                            <w:r>
                              <w:rPr>
                                <w:noProof/>
                                <w:sz w:val="18"/>
                                <w:szCs w:val="18"/>
                                <w:lang w:val="en-US" w:eastAsia="en-US"/>
                              </w:rPr>
                              <w:drawing>
                                <wp:inline distT="0" distB="0" distL="0" distR="0" wp14:anchorId="51E057F8" wp14:editId="269BA1C8">
                                  <wp:extent cx="1761490" cy="2279650"/>
                                  <wp:effectExtent l="0" t="0" r="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1490" cy="2279650"/>
                                          </a:xfrm>
                                          <a:prstGeom prst="rect">
                                            <a:avLst/>
                                          </a:prstGeom>
                                          <a:noFill/>
                                          <a:ln>
                                            <a:noFill/>
                                          </a:ln>
                                        </pic:spPr>
                                      </pic:pic>
                                    </a:graphicData>
                                  </a:graphic>
                                </wp:inline>
                              </w:drawing>
                            </w:r>
                          </w:p>
                          <w:p w14:paraId="4E0DD877" w14:textId="77777777" w:rsidR="006F05F0" w:rsidRPr="009F1B91" w:rsidRDefault="006F05F0" w:rsidP="000726F9">
                            <w:pPr>
                              <w:pStyle w:val="ac"/>
                              <w:shd w:val="clear" w:color="auto" w:fill="auto"/>
                              <w:spacing w:line="221" w:lineRule="exact"/>
                              <w:rPr>
                                <w:lang w:val="en-US"/>
                              </w:rPr>
                            </w:pPr>
                            <w:r>
                              <w:rPr>
                                <w:rStyle w:val="Exact"/>
                                <w:iCs w:val="0"/>
                                <w:lang w:val="en-US"/>
                              </w:rPr>
                              <w:t>Fig. 5</w:t>
                            </w:r>
                            <w:r w:rsidRPr="009F1B91">
                              <w:rPr>
                                <w:rStyle w:val="Exact"/>
                                <w:iCs w:val="0"/>
                                <w:lang w:val="en-US"/>
                              </w:rPr>
                              <w:t>. X-ray of the cervical part of the spine (lateral projection). Cervical spondylosis in C</w:t>
                            </w:r>
                            <w:r>
                              <w:rPr>
                                <w:rStyle w:val="65ptExact"/>
                                <w:bCs/>
                                <w:iCs w:val="0"/>
                                <w:szCs w:val="13"/>
                                <w:vertAlign w:val="subscript"/>
                              </w:rPr>
                              <w:t>4</w:t>
                            </w:r>
                            <w:r w:rsidRPr="009F1B91">
                              <w:rPr>
                                <w:rStyle w:val="Exact"/>
                                <w:iCs w:val="0"/>
                                <w:lang w:val="en-US"/>
                              </w:rPr>
                              <w:t>-C</w:t>
                            </w:r>
                            <w:r w:rsidRPr="009F1B91">
                              <w:rPr>
                                <w:rStyle w:val="Exact"/>
                                <w:iCs w:val="0"/>
                                <w:vertAlign w:val="subscript"/>
                                <w:lang w:val="en-US"/>
                              </w:rPr>
                              <w:t>5</w:t>
                            </w:r>
                            <w:r w:rsidRPr="009F1B91">
                              <w:rPr>
                                <w:rStyle w:val="Exact"/>
                                <w:iCs w:val="0"/>
                                <w:lang w:val="en-US"/>
                              </w:rPr>
                              <w:t>, C</w:t>
                            </w:r>
                            <w:r>
                              <w:rPr>
                                <w:rStyle w:val="65ptExact"/>
                                <w:bCs/>
                                <w:iCs w:val="0"/>
                                <w:szCs w:val="13"/>
                                <w:vertAlign w:val="subscript"/>
                              </w:rPr>
                              <w:t>5</w:t>
                            </w:r>
                            <w:r w:rsidRPr="009F1B91">
                              <w:rPr>
                                <w:rStyle w:val="Exact"/>
                                <w:iCs w:val="0"/>
                                <w:lang w:val="en-US"/>
                              </w:rPr>
                              <w:t>-C</w:t>
                            </w:r>
                            <w:r>
                              <w:rPr>
                                <w:rStyle w:val="65ptExact"/>
                                <w:bCs/>
                                <w:iCs w:val="0"/>
                                <w:szCs w:val="13"/>
                                <w:vertAlign w:val="subscript"/>
                              </w:rPr>
                              <w:t>6</w:t>
                            </w:r>
                            <w:r w:rsidRPr="009F1B91">
                              <w:rPr>
                                <w:rStyle w:val="Exact"/>
                                <w:iCs w:val="0"/>
                                <w:lang w:val="en-US"/>
                              </w:rPr>
                              <w:t>segments. Ventral and dorsal osteophytes with the spinal cana</w:t>
                            </w:r>
                            <w:r>
                              <w:rPr>
                                <w:rStyle w:val="Exact"/>
                                <w:iCs w:val="0"/>
                                <w:lang w:val="en-US"/>
                              </w:rPr>
                              <w:t>l</w:t>
                            </w:r>
                            <w:r w:rsidRPr="009F1B91">
                              <w:rPr>
                                <w:rStyle w:val="Exact"/>
                                <w:iCs w:val="0"/>
                                <w:lang w:val="en-US"/>
                              </w:rPr>
                              <w:t xml:space="preserve"> stenosis</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type w14:anchorId="6A60DBDF" id="_x0000_t202" coordsize="21600,21600" o:spt="202" path="m,l,21600r21600,l21600,xe">
                <v:stroke joinstyle="miter"/>
                <v:path gradientshapeok="t" o:connecttype="rect"/>
              </v:shapetype>
              <v:shape id="Поле 10" o:spid="_x0000_s1026" type="#_x0000_t202" style="position:absolute;left:0;text-align:left;margin-left:267.25pt;margin-top:46.15pt;width:138.5pt;height:235.2pt;z-index:-251655168;visibility:visible;mso-wrap-style:square;mso-width-percent:0;mso-height-percent:0;mso-wrap-distance-left:11.05pt;mso-wrap-distance-top:11.5pt;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" filled="f" stroked="f">
                <v:textbox style="mso-fit-shape-to-text:t" inset="0,0,0,0">
                  <w:txbxContent>
                    <w:p w14:paraId="6F55EA63" w14:textId="77777777" w:rsidR="006F05F0" w:rsidRDefault="006F05F0" w:rsidP="000726F9">
                      <w:pPr>
                        <w:widowControl w:val="0"/>
                        <w:spacing w:line="320" w:lineRule="auto"/>
                        <w:jc w:val="center"/>
                        <w:rPr>
                          <w:sz w:val="2"/>
                          <w:szCs w:val="2"/>
                          <w:lang w:val="en-US"/>
                        </w:rPr>
                      </w:pPr>
                      <w:r>
                        <w:rPr>
                          <w:noProof/>
                          <w:sz w:val="18"/>
                          <w:szCs w:val="18"/>
                          <w:lang w:val="en-US" w:eastAsia="en-US"/>
                        </w:rPr>
                        <w:drawing>
                          <wp:inline distT="0" distB="0" distL="0" distR="0" wp14:anchorId="51E057F8" wp14:editId="269BA1C8">
                            <wp:extent cx="1761490" cy="2279650"/>
                            <wp:effectExtent l="0" t="0" r="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761490" cy="2279650"/>
                                    </a:xfrm>
                                    <a:prstGeom prst="rect">
                                      <a:avLst/>
                                    </a:prstGeom>
                                    <a:noFill/>
                                    <a:ln>
                                      <a:noFill/>
                                    </a:ln>
                                  </pic:spPr>
                                </pic:pic>
                              </a:graphicData>
                            </a:graphic>
                          </wp:inline>
                        </w:drawing>
                      </w:r>
                    </w:p>
                    <w:p w14:paraId="4E0DD877" w14:textId="77777777" w:rsidR="006F05F0" w:rsidRPr="009F1B91" w:rsidRDefault="006F05F0" w:rsidP="000726F9">
                      <w:pPr>
                        <w:pStyle w:val="ac"/>
                        <w:shd w:val="clear" w:color="auto" w:fill="auto"/>
                        <w:spacing w:line="221" w:lineRule="exact"/>
                        <w:rPr>
                          <w:lang w:val="en-US"/>
                        </w:rPr>
                      </w:pPr>
                      <w:r>
                        <w:rPr>
                          <w:rStyle w:val="Exact"/>
                          <w:iCs w:val="0"/>
                          <w:lang w:val="en-US"/>
                        </w:rPr>
                        <w:t>Fig. 5</w:t>
                      </w:r>
                      <w:r w:rsidRPr="009F1B91">
                        <w:rPr>
                          <w:rStyle w:val="Exact"/>
                          <w:iCs w:val="0"/>
                          <w:lang w:val="en-US"/>
                        </w:rPr>
                        <w:t>. X-ray of the cervical part of the spine (lateral projection). Cervical spondylosis in C</w:t>
                      </w:r>
                      <w:r>
                        <w:rPr>
                          <w:rStyle w:val="65ptExact"/>
                          <w:bCs/>
                          <w:iCs w:val="0"/>
                          <w:szCs w:val="13"/>
                          <w:vertAlign w:val="subscript"/>
                        </w:rPr>
                        <w:t>4</w:t>
                      </w:r>
                      <w:r w:rsidRPr="009F1B91">
                        <w:rPr>
                          <w:rStyle w:val="Exact"/>
                          <w:iCs w:val="0"/>
                          <w:lang w:val="en-US"/>
                        </w:rPr>
                        <w:t>-C</w:t>
                      </w:r>
                      <w:r w:rsidRPr="009F1B91">
                        <w:rPr>
                          <w:rStyle w:val="Exact"/>
                          <w:iCs w:val="0"/>
                          <w:vertAlign w:val="subscript"/>
                          <w:lang w:val="en-US"/>
                        </w:rPr>
                        <w:t>5</w:t>
                      </w:r>
                      <w:r w:rsidRPr="009F1B91">
                        <w:rPr>
                          <w:rStyle w:val="Exact"/>
                          <w:iCs w:val="0"/>
                          <w:lang w:val="en-US"/>
                        </w:rPr>
                        <w:t>, C</w:t>
                      </w:r>
                      <w:r>
                        <w:rPr>
                          <w:rStyle w:val="65ptExact"/>
                          <w:bCs/>
                          <w:iCs w:val="0"/>
                          <w:szCs w:val="13"/>
                          <w:vertAlign w:val="subscript"/>
                        </w:rPr>
                        <w:t>5</w:t>
                      </w:r>
                      <w:r w:rsidRPr="009F1B91">
                        <w:rPr>
                          <w:rStyle w:val="Exact"/>
                          <w:iCs w:val="0"/>
                          <w:lang w:val="en-US"/>
                        </w:rPr>
                        <w:t>-C</w:t>
                      </w:r>
                      <w:r>
                        <w:rPr>
                          <w:rStyle w:val="65ptExact"/>
                          <w:bCs/>
                          <w:iCs w:val="0"/>
                          <w:szCs w:val="13"/>
                          <w:vertAlign w:val="subscript"/>
                        </w:rPr>
                        <w:t>6</w:t>
                      </w:r>
                      <w:r w:rsidRPr="009F1B91">
                        <w:rPr>
                          <w:rStyle w:val="Exact"/>
                          <w:iCs w:val="0"/>
                          <w:lang w:val="en-US"/>
                        </w:rPr>
                        <w:t>segments. Ventral and dorsal osteophytes with the spinal cana</w:t>
                      </w:r>
                      <w:r>
                        <w:rPr>
                          <w:rStyle w:val="Exact"/>
                          <w:iCs w:val="0"/>
                          <w:lang w:val="en-US"/>
                        </w:rPr>
                        <w:t>l</w:t>
                      </w:r>
                      <w:r w:rsidRPr="009F1B91">
                        <w:rPr>
                          <w:rStyle w:val="Exact"/>
                          <w:iCs w:val="0"/>
                          <w:lang w:val="en-US"/>
                        </w:rPr>
                        <w:t xml:space="preserve"> stenosis</w:t>
                      </w:r>
                    </w:p>
                  </w:txbxContent>
                </v:textbox>
                <w10:wrap type="square" side="left" anchorx="margin"/>
              </v:shape>
            </w:pict>
          </mc:Fallback>
        </mc:AlternateContent>
      </w:r>
      <w:r w:rsidR="000726F9" w:rsidRPr="00700DD9">
        <w:rPr>
          <w:rStyle w:val="295pt"/>
          <w:rFonts w:ascii="Times New Roman" w:eastAsiaTheme="minorEastAsia" w:hAnsi="Times New Roman"/>
          <w:iCs/>
          <w:sz w:val="24"/>
          <w:szCs w:val="24"/>
        </w:rPr>
        <w:t>Spondylosis</w:t>
      </w:r>
      <w:r w:rsidR="000726F9" w:rsidRPr="00700DD9">
        <w:rPr>
          <w:sz w:val="24"/>
          <w:szCs w:val="24"/>
          <w:lang w:val="en-US"/>
        </w:rPr>
        <w:t xml:space="preserve"> is characterized by the primary affection of the vertebral bodies with the following affection of the posterior supporting complex (facet joints and ligaments) with the occurrence and slow progression of degenerative changes in the IVD.</w:t>
      </w:r>
    </w:p>
    <w:p w14:paraId="4861E96A" w14:textId="77777777" w:rsidR="000726F9" w:rsidRPr="00700DD9" w:rsidRDefault="000726F9" w:rsidP="00A4376D">
      <w:pPr>
        <w:widowControl w:val="0"/>
        <w:ind w:firstLine="360"/>
        <w:jc w:val="both"/>
        <w:rPr>
          <w:sz w:val="24"/>
          <w:szCs w:val="24"/>
          <w:lang w:val="en-US"/>
        </w:rPr>
      </w:pPr>
      <w:r w:rsidRPr="00700DD9">
        <w:rPr>
          <w:sz w:val="24"/>
          <w:szCs w:val="24"/>
          <w:lang w:val="en-US"/>
        </w:rPr>
        <w:t>This pathology is more often observed in the elderly age. Among the spondylosis causes the fol</w:t>
      </w:r>
      <w:r w:rsidRPr="00700DD9">
        <w:rPr>
          <w:sz w:val="24"/>
          <w:szCs w:val="24"/>
          <w:lang w:val="en-US"/>
        </w:rPr>
        <w:softHyphen/>
        <w:t>lowing are defined: spinal injury of different genesis, continuous sitting work (continuous static load), posture impairment, osteochondrosis. Overcooling or excessive physical activity are often provocative factors. Process can be isolated or can have diffuse character.</w:t>
      </w:r>
    </w:p>
    <w:p w14:paraId="6F4473B4" w14:textId="77777777" w:rsidR="000726F9" w:rsidRPr="00700DD9" w:rsidRDefault="000726F9" w:rsidP="00A4376D">
      <w:pPr>
        <w:widowControl w:val="0"/>
        <w:spacing w:after="180"/>
        <w:ind w:firstLine="360"/>
        <w:jc w:val="both"/>
        <w:rPr>
          <w:sz w:val="24"/>
          <w:szCs w:val="24"/>
          <w:lang w:val="en-US"/>
        </w:rPr>
      </w:pPr>
      <w:r w:rsidRPr="00700DD9">
        <w:rPr>
          <w:rStyle w:val="295pt"/>
          <w:rFonts w:ascii="Times New Roman" w:eastAsiaTheme="minorEastAsia" w:hAnsi="Times New Roman"/>
          <w:iCs/>
          <w:sz w:val="24"/>
          <w:szCs w:val="24"/>
        </w:rPr>
        <w:t xml:space="preserve">Pathogenesis. </w:t>
      </w:r>
      <w:r w:rsidRPr="00700DD9">
        <w:rPr>
          <w:sz w:val="24"/>
          <w:szCs w:val="24"/>
          <w:lang w:val="en-US"/>
        </w:rPr>
        <w:t>The main sign of spondylosis - massive osteophytes formation in the area of verte</w:t>
      </w:r>
      <w:r w:rsidRPr="00700DD9">
        <w:rPr>
          <w:sz w:val="24"/>
          <w:szCs w:val="24"/>
          <w:lang w:val="en-US"/>
        </w:rPr>
        <w:softHyphen/>
        <w:t>bral bodies apophyses. Due to the degenerative-dystrophic changes, hyaline cartilage loses its fibrous structure and is replaced with the connective tissue, which decreases its ability to resist loads and trau</w:t>
      </w:r>
      <w:r w:rsidRPr="00700DD9">
        <w:rPr>
          <w:sz w:val="24"/>
          <w:szCs w:val="24"/>
          <w:lang w:val="en-US"/>
        </w:rPr>
        <w:softHyphen/>
        <w:t xml:space="preserve">mas. Fibrous ring is also </w:t>
      </w:r>
      <w:r w:rsidR="00AA3B1F" w:rsidRPr="00700DD9">
        <w:rPr>
          <w:sz w:val="24"/>
          <w:szCs w:val="24"/>
          <w:lang w:val="en-US"/>
        </w:rPr>
        <w:t>involved</w:t>
      </w:r>
      <w:r w:rsidRPr="00700DD9">
        <w:rPr>
          <w:sz w:val="24"/>
          <w:szCs w:val="24"/>
          <w:lang w:val="en-US"/>
        </w:rPr>
        <w:t xml:space="preserve"> in the pathologic process, that is accompanied by tear of its fibers in the place of adjunction to the bone margins (apophysis)of the adjacent vertebrae (in front, aside, and back). Tissue, which loses strength and traumatizes the anterior or posterior longitudinal ligaments, of the peripheral disk part dislocate at the place of fibrous ring tear. Anterior longitudinal ligament delami</w:t>
      </w:r>
      <w:r w:rsidRPr="00700DD9">
        <w:rPr>
          <w:sz w:val="24"/>
          <w:szCs w:val="24"/>
          <w:lang w:val="en-US"/>
        </w:rPr>
        <w:softHyphen/>
        <w:t xml:space="preserve">nates from the adjunction place at the vertebral body limb, and then from the vertebral body. Anterior longitudinal ligament is a periosteum for the vertebral body. It reacts to constant trauma and irritation with the formation of the marginal osseous outgrowth at the anterior or lateral surfaces of one or two adjacent vertebrae. Typical feature of </w:t>
      </w:r>
      <w:r w:rsidRPr="00700DD9">
        <w:rPr>
          <w:sz w:val="24"/>
          <w:szCs w:val="24"/>
          <w:lang w:val="en-US"/>
        </w:rPr>
        <w:lastRenderedPageBreak/>
        <w:t>these ossification is their symmetry - direction towards each other. they often merge together forming a block of 2 or several adjacent vertebrae at the anterior or lateral surface. Depending on the main osteophytes localization, spon</w:t>
      </w:r>
      <w:r w:rsidRPr="00700DD9">
        <w:rPr>
          <w:sz w:val="24"/>
          <w:szCs w:val="24"/>
          <w:lang w:val="en-US"/>
        </w:rPr>
        <w:softHyphen/>
        <w:t>dylosis is divided into ventral and dorsal (last can cause the spi</w:t>
      </w:r>
      <w:r w:rsidRPr="00700DD9">
        <w:rPr>
          <w:sz w:val="24"/>
          <w:szCs w:val="24"/>
          <w:lang w:val="en-US"/>
        </w:rPr>
        <w:softHyphen/>
        <w:t>nal canal stenosis). Cervical (most common), thoracic and lumbar spondylosis are defined. Morphologic changes in the spine are confirmed by additional met</w:t>
      </w:r>
      <w:r w:rsidR="00AA3B1F">
        <w:rPr>
          <w:sz w:val="24"/>
          <w:szCs w:val="24"/>
          <w:lang w:val="en-US"/>
        </w:rPr>
        <w:t>hods of investigation (Fig. 5</w:t>
      </w:r>
      <w:r w:rsidRPr="00700DD9">
        <w:rPr>
          <w:sz w:val="24"/>
          <w:szCs w:val="24"/>
          <w:lang w:val="en-US"/>
        </w:rPr>
        <w:t>).</w:t>
      </w:r>
    </w:p>
    <w:p w14:paraId="3017A552" w14:textId="77777777" w:rsidR="000726F9" w:rsidRPr="00700DD9" w:rsidRDefault="000726F9" w:rsidP="00A4376D">
      <w:pPr>
        <w:pStyle w:val="60"/>
        <w:keepNext/>
        <w:keepLines/>
        <w:shd w:val="clear" w:color="auto" w:fill="auto"/>
        <w:spacing w:before="0" w:line="240" w:lineRule="auto"/>
        <w:rPr>
          <w:rFonts w:ascii="Times New Roman" w:hAnsi="Times New Roman" w:cs="Times New Roman"/>
          <w:sz w:val="24"/>
          <w:szCs w:val="24"/>
          <w:lang w:val="en-US"/>
        </w:rPr>
      </w:pPr>
      <w:bookmarkStart w:id="2" w:name="bookmark276"/>
      <w:r w:rsidRPr="00700DD9">
        <w:rPr>
          <w:rFonts w:ascii="Times New Roman" w:hAnsi="Times New Roman" w:cs="Times New Roman"/>
          <w:color w:val="000000"/>
          <w:sz w:val="24"/>
          <w:szCs w:val="24"/>
          <w:lang w:val="en-US"/>
        </w:rPr>
        <w:t>Clinical picture of spondylosis</w:t>
      </w:r>
      <w:bookmarkEnd w:id="2"/>
    </w:p>
    <w:p w14:paraId="162E080B" w14:textId="77777777" w:rsidR="008C1EB5" w:rsidRPr="00700DD9" w:rsidRDefault="000726F9" w:rsidP="00A4376D">
      <w:pPr>
        <w:widowControl w:val="0"/>
        <w:jc w:val="both"/>
        <w:rPr>
          <w:sz w:val="24"/>
          <w:szCs w:val="24"/>
          <w:lang w:val="en-US"/>
        </w:rPr>
      </w:pPr>
      <w:r w:rsidRPr="00700DD9">
        <w:rPr>
          <w:sz w:val="24"/>
          <w:szCs w:val="24"/>
          <w:lang w:val="en-US"/>
        </w:rPr>
        <w:t>Cervical spondylosis manifests with cervical pain and pain in the shoulder girdle, circulation disorders in the vertebrobasilar sys</w:t>
      </w:r>
      <w:r w:rsidRPr="00700DD9">
        <w:rPr>
          <w:sz w:val="24"/>
          <w:szCs w:val="24"/>
          <w:lang w:val="en-US"/>
        </w:rPr>
        <w:softHyphen/>
        <w:t>tem (dizziness, noise in the ears, visual disorders, blood pressure changes). When the process is localized in the thoracic or lumbar part of the spine, patient complains of pain, that spread to the chest, buttocks and hips and is accompanied by movements limi</w:t>
      </w:r>
      <w:r w:rsidRPr="00700DD9">
        <w:rPr>
          <w:sz w:val="24"/>
          <w:szCs w:val="24"/>
          <w:lang w:val="en-US"/>
        </w:rPr>
        <w:softHyphen/>
        <w:t>tation, stiffness, discomfort. Tender areas are determined at palpa</w:t>
      </w:r>
      <w:r w:rsidRPr="00700DD9">
        <w:rPr>
          <w:sz w:val="24"/>
          <w:szCs w:val="24"/>
          <w:lang w:val="en-US"/>
        </w:rPr>
        <w:softHyphen/>
        <w:t>tion along the spine with irradiation to the chest, abdominal wall, pelvic wings, buttocks and hips. Dorsal osteophytes can cause the spinal canal stenosis and radicular canals of the spinal cord with their irritation, rarer - roots compression, compression-ischemic myelopathy in process localization at the cervical and thoracic parts of the spine. In patients with lumbar spondylosis, neurologic disorders can manifest with syndromes of radicular or caudal in</w:t>
      </w:r>
      <w:r w:rsidRPr="00700DD9">
        <w:rPr>
          <w:sz w:val="24"/>
          <w:szCs w:val="24"/>
          <w:lang w:val="en-US"/>
        </w:rPr>
        <w:softHyphen/>
        <w:t>termittent claudication (false intermittent claudication symptom).</w:t>
      </w:r>
    </w:p>
    <w:p w14:paraId="7EF74BE2" w14:textId="77777777" w:rsidR="008C1EB5" w:rsidRPr="00700DD9" w:rsidRDefault="008C1EB5" w:rsidP="00A4376D">
      <w:pPr>
        <w:widowControl w:val="0"/>
        <w:spacing w:before="160"/>
        <w:jc w:val="center"/>
        <w:rPr>
          <w:sz w:val="24"/>
          <w:szCs w:val="24"/>
          <w:lang w:val="en-US"/>
        </w:rPr>
      </w:pPr>
      <w:r w:rsidRPr="00700DD9">
        <w:rPr>
          <w:b/>
          <w:bCs/>
          <w:sz w:val="24"/>
          <w:szCs w:val="24"/>
          <w:lang w:val="en-US"/>
        </w:rPr>
        <w:t>CERVICAL SPONDYLOSIS</w:t>
      </w:r>
    </w:p>
    <w:p w14:paraId="70271EA6" w14:textId="77777777" w:rsidR="008C1EB5" w:rsidRPr="00700DD9" w:rsidRDefault="008C1EB5" w:rsidP="00A4376D">
      <w:pPr>
        <w:widowControl w:val="0"/>
        <w:spacing w:before="20"/>
        <w:jc w:val="both"/>
        <w:rPr>
          <w:sz w:val="24"/>
          <w:szCs w:val="24"/>
          <w:lang w:val="en-US"/>
        </w:rPr>
      </w:pPr>
      <w:r w:rsidRPr="00700DD9">
        <w:rPr>
          <w:sz w:val="24"/>
          <w:szCs w:val="24"/>
          <w:lang w:val="en-US"/>
        </w:rPr>
        <w:t>This is a degenerative condition of the cervical spine found almost universally in persons over 50 years of age. It occurs early in persons pursuing 'white collar jobs' or those susceptible to neck strain because of keeping the neck constantly in one position while reading, writing etc.</w:t>
      </w:r>
    </w:p>
    <w:p w14:paraId="27CFC8C2" w14:textId="77777777" w:rsidR="008C1EB5" w:rsidRPr="00700DD9" w:rsidRDefault="008C1EB5" w:rsidP="00A4376D">
      <w:pPr>
        <w:widowControl w:val="0"/>
        <w:spacing w:before="100"/>
        <w:rPr>
          <w:sz w:val="24"/>
          <w:szCs w:val="24"/>
          <w:lang w:val="en-US"/>
        </w:rPr>
      </w:pPr>
      <w:r w:rsidRPr="00700DD9">
        <w:rPr>
          <w:b/>
          <w:bCs/>
          <w:sz w:val="24"/>
          <w:szCs w:val="24"/>
          <w:lang w:val="en-US"/>
        </w:rPr>
        <w:t>PATHOLOGY</w:t>
      </w:r>
    </w:p>
    <w:p w14:paraId="69557717" w14:textId="77777777" w:rsidR="008C1EB5" w:rsidRPr="00700DD9" w:rsidRDefault="008C1EB5" w:rsidP="00A4376D">
      <w:pPr>
        <w:widowControl w:val="0"/>
        <w:jc w:val="both"/>
        <w:rPr>
          <w:sz w:val="24"/>
          <w:szCs w:val="24"/>
          <w:lang w:val="en-US"/>
        </w:rPr>
      </w:pPr>
      <w:r w:rsidRPr="00700DD9">
        <w:rPr>
          <w:sz w:val="24"/>
          <w:szCs w:val="24"/>
          <w:lang w:val="en-US"/>
        </w:rPr>
        <w:t>The pathology begins in the intervertebral discs. Degeneration of disc results in reduction of disc space and peripheral osteophyte formation. The posterior intervertebral joints get secondarily involved and generate pain in the neck. The osteophytes impinging on the nerve roots give rise to radicular pain in the upper limb. Exceptionally, the osteophytes may press on the spinal cord, giving rise to signs of cord compression. Cervical spondylosis occurs most commonly in the lowest three cervical intervertebral joints (the commonest is at C5-C6).</w:t>
      </w:r>
    </w:p>
    <w:p w14:paraId="0EC6AB8A" w14:textId="77777777" w:rsidR="008C1EB5" w:rsidRPr="00700DD9" w:rsidRDefault="008C1EB5" w:rsidP="00A4376D">
      <w:pPr>
        <w:widowControl w:val="0"/>
        <w:rPr>
          <w:sz w:val="24"/>
          <w:szCs w:val="24"/>
          <w:lang w:val="en-US"/>
        </w:rPr>
      </w:pPr>
      <w:r w:rsidRPr="00700DD9">
        <w:rPr>
          <w:b/>
          <w:bCs/>
          <w:sz w:val="24"/>
          <w:szCs w:val="24"/>
          <w:lang w:val="en-US"/>
        </w:rPr>
        <w:t>DIAGNOSIS</w:t>
      </w:r>
    </w:p>
    <w:p w14:paraId="76AF7C1C" w14:textId="77777777" w:rsidR="008C1EB5" w:rsidRPr="00700DD9" w:rsidRDefault="008C1EB5" w:rsidP="00A4376D">
      <w:pPr>
        <w:widowControl w:val="0"/>
        <w:jc w:val="both"/>
        <w:rPr>
          <w:sz w:val="24"/>
          <w:szCs w:val="24"/>
          <w:lang w:val="en-US"/>
        </w:rPr>
      </w:pPr>
      <w:r w:rsidRPr="00700DD9">
        <w:rPr>
          <w:b/>
          <w:bCs/>
          <w:sz w:val="24"/>
          <w:szCs w:val="24"/>
          <w:lang w:val="en-US"/>
        </w:rPr>
        <w:t>Clinical features:</w:t>
      </w:r>
      <w:r w:rsidRPr="00700DD9">
        <w:rPr>
          <w:sz w:val="24"/>
          <w:szCs w:val="24"/>
          <w:lang w:val="en-US"/>
        </w:rPr>
        <w:t xml:space="preserve"> Complaints are often vague. The following are the common presentations:</w:t>
      </w:r>
    </w:p>
    <w:p w14:paraId="45393A1A" w14:textId="77777777" w:rsidR="008C1EB5" w:rsidRPr="00700DD9" w:rsidRDefault="008C1EB5" w:rsidP="00A4376D">
      <w:pPr>
        <w:widowControl w:val="0"/>
        <w:spacing w:before="60"/>
        <w:ind w:left="240" w:hanging="220"/>
        <w:jc w:val="both"/>
        <w:rPr>
          <w:sz w:val="24"/>
          <w:szCs w:val="24"/>
          <w:lang w:val="en-US"/>
        </w:rPr>
      </w:pPr>
      <w:r w:rsidRPr="00700DD9">
        <w:rPr>
          <w:sz w:val="24"/>
          <w:szCs w:val="24"/>
          <w:lang w:val="en-US"/>
        </w:rPr>
        <w:t xml:space="preserve">• </w:t>
      </w:r>
      <w:r w:rsidRPr="00700DD9">
        <w:rPr>
          <w:i/>
          <w:iCs/>
          <w:sz w:val="24"/>
          <w:szCs w:val="24"/>
          <w:lang w:val="en-US"/>
        </w:rPr>
        <w:t xml:space="preserve">Pain and </w:t>
      </w:r>
      <w:r w:rsidR="00DE2AED" w:rsidRPr="00700DD9">
        <w:rPr>
          <w:i/>
          <w:iCs/>
          <w:sz w:val="24"/>
          <w:szCs w:val="24"/>
          <w:lang w:val="en-US"/>
        </w:rPr>
        <w:t>stiffness</w:t>
      </w:r>
      <w:r w:rsidRPr="00700DD9">
        <w:rPr>
          <w:i/>
          <w:iCs/>
          <w:sz w:val="24"/>
          <w:szCs w:val="24"/>
          <w:lang w:val="en-US"/>
        </w:rPr>
        <w:t>:</w:t>
      </w:r>
      <w:r w:rsidRPr="00700DD9">
        <w:rPr>
          <w:sz w:val="24"/>
          <w:szCs w:val="24"/>
          <w:lang w:val="en-US"/>
        </w:rPr>
        <w:t xml:space="preserve"> This is the commonest presenting symptom, initially intermittent but later persistent. Occipital headache may occur if the upper half of the cervical </w:t>
      </w:r>
      <w:r w:rsidRPr="00700DD9">
        <w:rPr>
          <w:sz w:val="24"/>
          <w:szCs w:val="24"/>
          <w:lang w:val="en-US"/>
        </w:rPr>
        <w:lastRenderedPageBreak/>
        <w:t>spine is affected.</w:t>
      </w:r>
    </w:p>
    <w:p w14:paraId="3F76E212" w14:textId="77777777" w:rsidR="008C1EB5" w:rsidRPr="00700DD9" w:rsidRDefault="008C1EB5" w:rsidP="00A4376D">
      <w:pPr>
        <w:widowControl w:val="0"/>
        <w:ind w:left="240" w:hanging="220"/>
        <w:jc w:val="both"/>
        <w:rPr>
          <w:sz w:val="24"/>
          <w:szCs w:val="24"/>
          <w:lang w:val="en-US"/>
        </w:rPr>
      </w:pPr>
      <w:r w:rsidRPr="00700DD9">
        <w:rPr>
          <w:sz w:val="24"/>
          <w:szCs w:val="24"/>
          <w:lang w:val="en-US"/>
        </w:rPr>
        <w:t xml:space="preserve">• </w:t>
      </w:r>
      <w:r w:rsidRPr="00700DD9">
        <w:rPr>
          <w:i/>
          <w:iCs/>
          <w:sz w:val="24"/>
          <w:szCs w:val="24"/>
          <w:lang w:val="en-US"/>
        </w:rPr>
        <w:t>Radiating pain:</w:t>
      </w:r>
      <w:r w:rsidRPr="00700DD9">
        <w:rPr>
          <w:sz w:val="24"/>
          <w:szCs w:val="24"/>
          <w:lang w:val="en-US"/>
        </w:rPr>
        <w:t xml:space="preserve"> The patient may present with pain radiating to the shoulder or downwards on the outer aspect of the forearm and hand. There may be </w:t>
      </w:r>
      <w:r w:rsidRPr="00700DD9">
        <w:rPr>
          <w:i/>
          <w:iCs/>
          <w:sz w:val="24"/>
          <w:szCs w:val="24"/>
          <w:lang w:val="en-US"/>
        </w:rPr>
        <w:t>paraesthesia</w:t>
      </w:r>
      <w:r w:rsidRPr="00700DD9">
        <w:rPr>
          <w:sz w:val="24"/>
          <w:szCs w:val="24"/>
          <w:lang w:val="en-US"/>
        </w:rPr>
        <w:t xml:space="preserve"> in the region of a nerve root, commonly over the base of the thumb (along the Cg nerve root). Muscle weakness is uncommon.</w:t>
      </w:r>
    </w:p>
    <w:p w14:paraId="4ECB9239" w14:textId="77777777" w:rsidR="008C1EB5" w:rsidRPr="00700DD9" w:rsidRDefault="008C1EB5" w:rsidP="00A4376D">
      <w:pPr>
        <w:widowControl w:val="0"/>
        <w:ind w:left="240" w:hanging="220"/>
        <w:jc w:val="both"/>
        <w:rPr>
          <w:sz w:val="24"/>
          <w:szCs w:val="24"/>
          <w:lang w:val="en-US"/>
        </w:rPr>
      </w:pPr>
      <w:r w:rsidRPr="00700DD9">
        <w:rPr>
          <w:sz w:val="24"/>
          <w:szCs w:val="24"/>
          <w:lang w:val="en-US"/>
        </w:rPr>
        <w:t xml:space="preserve">• </w:t>
      </w:r>
      <w:r w:rsidRPr="00700DD9">
        <w:rPr>
          <w:i/>
          <w:iCs/>
          <w:sz w:val="24"/>
          <w:szCs w:val="24"/>
          <w:lang w:val="en-US"/>
        </w:rPr>
        <w:t>Giddiness:</w:t>
      </w:r>
      <w:r w:rsidRPr="00700DD9">
        <w:rPr>
          <w:sz w:val="24"/>
          <w:szCs w:val="24"/>
          <w:lang w:val="en-US"/>
        </w:rPr>
        <w:t xml:space="preserve"> The patient may present with an episode of giddiness because of</w:t>
      </w:r>
      <w:r w:rsidR="004B4CA2" w:rsidRPr="00700DD9">
        <w:rPr>
          <w:sz w:val="24"/>
          <w:szCs w:val="24"/>
          <w:lang w:val="en-US"/>
        </w:rPr>
        <w:t xml:space="preserve"> </w:t>
      </w:r>
      <w:r w:rsidRPr="00700DD9">
        <w:rPr>
          <w:sz w:val="24"/>
          <w:szCs w:val="24"/>
          <w:lang w:val="en-US"/>
        </w:rPr>
        <w:t>vertebro-basilar syndrome.</w:t>
      </w:r>
    </w:p>
    <w:p w14:paraId="72B56BB2" w14:textId="77777777" w:rsidR="004B4CA2" w:rsidRPr="00700DD9" w:rsidRDefault="00477393" w:rsidP="00A4376D">
      <w:pPr>
        <w:widowControl w:val="0"/>
        <w:spacing w:after="269"/>
        <w:ind w:firstLine="380"/>
        <w:jc w:val="both"/>
        <w:rPr>
          <w:sz w:val="24"/>
          <w:szCs w:val="24"/>
          <w:lang w:val="en-US"/>
        </w:rPr>
      </w:pPr>
      <w:r>
        <w:rPr>
          <w:noProof/>
          <w:lang w:val="en-US" w:eastAsia="en-US"/>
        </w:rPr>
        <mc:AlternateContent>
          <mc:Choice Requires="wps">
            <w:drawing>
              <wp:anchor distT="0" distB="222250" distL="152400" distR="63500" simplePos="0" relativeHeight="251659264" behindDoc="1" locked="0" layoutInCell="1" allowOverlap="1" wp14:anchorId="48479E6B" wp14:editId="7E954D47">
                <wp:simplePos x="0" y="0"/>
                <wp:positionH relativeFrom="margin">
                  <wp:posOffset>3040380</wp:posOffset>
                </wp:positionH>
                <wp:positionV relativeFrom="paragraph">
                  <wp:posOffset>-768350</wp:posOffset>
                </wp:positionV>
                <wp:extent cx="2136775" cy="2164080"/>
                <wp:effectExtent l="0" t="0" r="15875" b="6350"/>
                <wp:wrapSquare wrapText="left"/>
                <wp:docPr id="19" name="Поле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6775" cy="2164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7C8D12" w14:textId="77777777" w:rsidR="006F05F0" w:rsidRDefault="006F05F0" w:rsidP="004B4CA2">
                            <w:pPr>
                              <w:widowControl w:val="0"/>
                              <w:spacing w:line="320" w:lineRule="auto"/>
                              <w:jc w:val="center"/>
                              <w:rPr>
                                <w:sz w:val="2"/>
                                <w:szCs w:val="2"/>
                                <w:lang w:val="en-US"/>
                              </w:rPr>
                            </w:pPr>
                            <w:r>
                              <w:rPr>
                                <w:noProof/>
                                <w:sz w:val="18"/>
                                <w:szCs w:val="18"/>
                                <w:lang w:val="en-US" w:eastAsia="en-US"/>
                              </w:rPr>
                              <w:drawing>
                                <wp:inline distT="0" distB="0" distL="0" distR="0" wp14:anchorId="3B9A4395" wp14:editId="281F8160">
                                  <wp:extent cx="2139950" cy="173736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139950" cy="1737360"/>
                                          </a:xfrm>
                                          <a:prstGeom prst="rect">
                                            <a:avLst/>
                                          </a:prstGeom>
                                          <a:noFill/>
                                          <a:ln>
                                            <a:noFill/>
                                          </a:ln>
                                        </pic:spPr>
                                      </pic:pic>
                                    </a:graphicData>
                                  </a:graphic>
                                </wp:inline>
                              </w:drawing>
                            </w:r>
                          </w:p>
                          <w:p w14:paraId="583CB724" w14:textId="77777777" w:rsidR="006F05F0" w:rsidRPr="009F1B91" w:rsidRDefault="006F05F0" w:rsidP="004B4CA2">
                            <w:pPr>
                              <w:pStyle w:val="ac"/>
                              <w:shd w:val="clear" w:color="auto" w:fill="auto"/>
                              <w:spacing w:line="221" w:lineRule="exact"/>
                              <w:rPr>
                                <w:lang w:val="en-US"/>
                              </w:rPr>
                            </w:pPr>
                            <w:r>
                              <w:rPr>
                                <w:rStyle w:val="Exact"/>
                                <w:iCs w:val="0"/>
                                <w:lang w:val="en-US"/>
                              </w:rPr>
                              <w:t>Fig. 6</w:t>
                            </w:r>
                            <w:r w:rsidRPr="009F1B91">
                              <w:rPr>
                                <w:rStyle w:val="Exact"/>
                                <w:iCs w:val="0"/>
                                <w:lang w:val="en-US"/>
                              </w:rPr>
                              <w:t>. Instability of the vertebral motor segment in the cervical part of the spine with the vertebral artery deformation</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48479E6B" id="Поле 19" o:spid="_x0000_s1027" type="#_x0000_t202" style="position:absolute;left:0;text-align:left;margin-left:239.4pt;margin-top:-60.5pt;width:168.25pt;height:170.4pt;z-index:-251657216;visibility:visible;mso-wrap-style:square;mso-width-percent:0;mso-height-percent:0;mso-wrap-distance-left:12pt;mso-wrap-distance-top:0;mso-wrap-distance-right:5pt;mso-wrap-distance-bottom:17.5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" filled="f" stroked="f">
                <v:textbox style="mso-fit-shape-to-text:t" inset="0,0,0,0">
                  <w:txbxContent>
                    <w:p w14:paraId="2F7C8D12" w14:textId="77777777" w:rsidR="006F05F0" w:rsidRDefault="006F05F0" w:rsidP="004B4CA2">
                      <w:pPr>
                        <w:widowControl w:val="0"/>
                        <w:spacing w:line="320" w:lineRule="auto"/>
                        <w:jc w:val="center"/>
                        <w:rPr>
                          <w:sz w:val="2"/>
                          <w:szCs w:val="2"/>
                          <w:lang w:val="en-US"/>
                        </w:rPr>
                      </w:pPr>
                      <w:r>
                        <w:rPr>
                          <w:noProof/>
                          <w:sz w:val="18"/>
                          <w:szCs w:val="18"/>
                          <w:lang w:val="en-US" w:eastAsia="en-US"/>
                        </w:rPr>
                        <w:drawing>
                          <wp:inline distT="0" distB="0" distL="0" distR="0" wp14:anchorId="3B9A4395" wp14:editId="281F8160">
                            <wp:extent cx="2139950" cy="173736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139950" cy="1737360"/>
                                    </a:xfrm>
                                    <a:prstGeom prst="rect">
                                      <a:avLst/>
                                    </a:prstGeom>
                                    <a:noFill/>
                                    <a:ln>
                                      <a:noFill/>
                                    </a:ln>
                                  </pic:spPr>
                                </pic:pic>
                              </a:graphicData>
                            </a:graphic>
                          </wp:inline>
                        </w:drawing>
                      </w:r>
                    </w:p>
                    <w:p w14:paraId="583CB724" w14:textId="77777777" w:rsidR="006F05F0" w:rsidRPr="009F1B91" w:rsidRDefault="006F05F0" w:rsidP="004B4CA2">
                      <w:pPr>
                        <w:pStyle w:val="ac"/>
                        <w:shd w:val="clear" w:color="auto" w:fill="auto"/>
                        <w:spacing w:line="221" w:lineRule="exact"/>
                        <w:rPr>
                          <w:lang w:val="en-US"/>
                        </w:rPr>
                      </w:pPr>
                      <w:r>
                        <w:rPr>
                          <w:rStyle w:val="Exact"/>
                          <w:iCs w:val="0"/>
                          <w:lang w:val="en-US"/>
                        </w:rPr>
                        <w:t>Fig. 6</w:t>
                      </w:r>
                      <w:r w:rsidRPr="009F1B91">
                        <w:rPr>
                          <w:rStyle w:val="Exact"/>
                          <w:iCs w:val="0"/>
                          <w:lang w:val="en-US"/>
                        </w:rPr>
                        <w:t>. Instability of the vertebral motor segment in the cervical part of the spine with the vertebral artery deformation</w:t>
                      </w:r>
                    </w:p>
                  </w:txbxContent>
                </v:textbox>
                <w10:wrap type="square" side="left" anchorx="margin"/>
              </v:shape>
            </w:pict>
          </mc:Fallback>
        </mc:AlternateContent>
      </w:r>
      <w:r w:rsidR="004B4CA2" w:rsidRPr="00700DD9">
        <w:rPr>
          <w:sz w:val="24"/>
          <w:szCs w:val="24"/>
          <w:lang w:val="en-US"/>
        </w:rPr>
        <w:t>Vertebral artery syndrome manifest with pain, par</w:t>
      </w:r>
      <w:r w:rsidR="004B4CA2" w:rsidRPr="00700DD9">
        <w:rPr>
          <w:sz w:val="24"/>
          <w:szCs w:val="24"/>
          <w:lang w:val="en-US"/>
        </w:rPr>
        <w:softHyphen/>
        <w:t>esthesia in the cervico-occipital area with irradiation to the anterior part of the head, crown, temple, dizziness, that are accompanied by nausea, vomiting, stuffiness or noise in the ears, photopsy.</w:t>
      </w:r>
      <w:r w:rsidR="00AA3B1F">
        <w:rPr>
          <w:sz w:val="24"/>
          <w:szCs w:val="24"/>
          <w:lang w:val="en-US"/>
        </w:rPr>
        <w:t>(</w:t>
      </w:r>
      <w:r w:rsidR="00A4376D" w:rsidRPr="00700DD9">
        <w:rPr>
          <w:sz w:val="24"/>
          <w:szCs w:val="24"/>
          <w:lang w:val="en-US"/>
        </w:rPr>
        <w:t>Fig</w:t>
      </w:r>
      <w:r w:rsidR="00AA3B1F">
        <w:rPr>
          <w:sz w:val="24"/>
          <w:szCs w:val="24"/>
          <w:lang w:val="en-US"/>
        </w:rPr>
        <w:t>6.)</w:t>
      </w:r>
    </w:p>
    <w:p w14:paraId="34F18772" w14:textId="77777777" w:rsidR="008C1EB5" w:rsidRPr="00700DD9" w:rsidRDefault="008C1EB5" w:rsidP="00A4376D">
      <w:pPr>
        <w:widowControl w:val="0"/>
        <w:spacing w:before="60"/>
        <w:jc w:val="both"/>
        <w:rPr>
          <w:sz w:val="24"/>
          <w:szCs w:val="24"/>
          <w:lang w:val="en-US"/>
        </w:rPr>
      </w:pPr>
      <w:r w:rsidRPr="00700DD9">
        <w:rPr>
          <w:b/>
          <w:bCs/>
          <w:sz w:val="24"/>
          <w:szCs w:val="24"/>
          <w:lang w:val="en-US"/>
        </w:rPr>
        <w:t>On examination,</w:t>
      </w:r>
      <w:r w:rsidRPr="00700DD9">
        <w:rPr>
          <w:sz w:val="24"/>
          <w:szCs w:val="24"/>
          <w:lang w:val="en-US"/>
        </w:rPr>
        <w:t xml:space="preserve"> there is loss of normal cervical lordosis and a limitation in neck movements. There may be tenderness over the lower cervical spine or in the muscles of the paravertebral region (myalgia). The upper limb may have signs suggestive of nerve root compression — usually that of C6, root affection. Motor weakness is  uncommon. The lower limbs must be examined for signs of early cord compression (e.g. a positive Babinski reflex etc.).</w:t>
      </w:r>
    </w:p>
    <w:p w14:paraId="30E5FCF4" w14:textId="77777777" w:rsidR="008C1EB5" w:rsidRPr="00700DD9" w:rsidRDefault="008C1EB5" w:rsidP="00A4376D">
      <w:pPr>
        <w:widowControl w:val="0"/>
        <w:spacing w:before="220"/>
        <w:jc w:val="both"/>
        <w:rPr>
          <w:sz w:val="24"/>
          <w:szCs w:val="24"/>
          <w:lang w:val="en-US"/>
        </w:rPr>
      </w:pPr>
      <w:r w:rsidRPr="00700DD9">
        <w:rPr>
          <w:b/>
          <w:bCs/>
          <w:sz w:val="24"/>
          <w:szCs w:val="24"/>
          <w:lang w:val="en-US"/>
        </w:rPr>
        <w:t>Radiological examination:</w:t>
      </w:r>
      <w:r w:rsidRPr="00700DD9">
        <w:rPr>
          <w:sz w:val="24"/>
          <w:szCs w:val="24"/>
          <w:lang w:val="en-US"/>
        </w:rPr>
        <w:t xml:space="preserve"> X-rays of the cervical spine (AP and lateral) are sufficient in most cases. The following radiological features may be present </w:t>
      </w:r>
    </w:p>
    <w:p w14:paraId="0225DCA2" w14:textId="77777777" w:rsidR="008C1EB5" w:rsidRPr="00700DD9" w:rsidRDefault="008C1EB5" w:rsidP="00A4376D">
      <w:pPr>
        <w:widowControl w:val="0"/>
        <w:ind w:left="240" w:hanging="220"/>
        <w:rPr>
          <w:sz w:val="24"/>
          <w:szCs w:val="24"/>
          <w:lang w:val="en-US"/>
        </w:rPr>
      </w:pPr>
      <w:r w:rsidRPr="00700DD9">
        <w:rPr>
          <w:sz w:val="24"/>
          <w:szCs w:val="24"/>
          <w:lang w:val="en-US"/>
        </w:rPr>
        <w:t>• Narrowing of intervertebral disc spaces (most commonly between C5-C6).</w:t>
      </w:r>
    </w:p>
    <w:p w14:paraId="018DEAFA" w14:textId="77777777" w:rsidR="008C1EB5" w:rsidRPr="00700DD9" w:rsidRDefault="008C1EB5" w:rsidP="00A4376D">
      <w:pPr>
        <w:widowControl w:val="0"/>
        <w:ind w:left="240" w:hanging="220"/>
        <w:rPr>
          <w:sz w:val="24"/>
          <w:szCs w:val="24"/>
          <w:lang w:val="en-US"/>
        </w:rPr>
      </w:pPr>
      <w:r w:rsidRPr="00700DD9">
        <w:rPr>
          <w:sz w:val="24"/>
          <w:szCs w:val="24"/>
          <w:lang w:val="en-US"/>
        </w:rPr>
        <w:t>• Osteophytes at the vertebral margins, anteriorly and posteriorly.</w:t>
      </w:r>
    </w:p>
    <w:p w14:paraId="3C7C2E2C" w14:textId="77777777" w:rsidR="008C1EB5" w:rsidRPr="00700DD9" w:rsidRDefault="008C1EB5" w:rsidP="00A4376D">
      <w:pPr>
        <w:widowControl w:val="0"/>
        <w:ind w:left="240" w:hanging="220"/>
        <w:rPr>
          <w:sz w:val="24"/>
          <w:szCs w:val="24"/>
          <w:lang w:val="en-US"/>
        </w:rPr>
      </w:pPr>
      <w:r w:rsidRPr="00700DD9">
        <w:rPr>
          <w:sz w:val="24"/>
          <w:szCs w:val="24"/>
          <w:lang w:val="en-US"/>
        </w:rPr>
        <w:t>• Narrowing of the intervertebral foramen in cases presenting with radicular symptoms, may be best seen on oblique views.</w:t>
      </w:r>
    </w:p>
    <w:p w14:paraId="0304250D" w14:textId="77777777" w:rsidR="008C1EB5" w:rsidRPr="00700DD9" w:rsidRDefault="008C1EB5" w:rsidP="00A4376D">
      <w:pPr>
        <w:widowControl w:val="0"/>
        <w:ind w:left="240" w:hanging="220"/>
        <w:rPr>
          <w:sz w:val="24"/>
          <w:szCs w:val="24"/>
          <w:lang w:val="en-US"/>
        </w:rPr>
      </w:pPr>
      <w:r w:rsidRPr="00700DD9">
        <w:rPr>
          <w:b/>
          <w:bCs/>
          <w:sz w:val="24"/>
          <w:szCs w:val="24"/>
          <w:lang w:val="en-US"/>
        </w:rPr>
        <w:t>DIFFERENTIAL DIAGNOSIS</w:t>
      </w:r>
    </w:p>
    <w:p w14:paraId="510E06A3" w14:textId="77777777" w:rsidR="008C1EB5" w:rsidRPr="00700DD9" w:rsidRDefault="008C1EB5" w:rsidP="00A4376D">
      <w:pPr>
        <w:widowControl w:val="0"/>
        <w:jc w:val="both"/>
        <w:rPr>
          <w:sz w:val="24"/>
          <w:szCs w:val="24"/>
          <w:lang w:val="en-US"/>
        </w:rPr>
      </w:pPr>
      <w:r w:rsidRPr="00700DD9">
        <w:rPr>
          <w:sz w:val="24"/>
          <w:szCs w:val="24"/>
          <w:lang w:val="en-US"/>
        </w:rPr>
        <w:t>The diseases to be considered in differential diagnosis</w:t>
      </w:r>
      <w:r w:rsidR="00C97322" w:rsidRPr="00700DD9">
        <w:rPr>
          <w:sz w:val="24"/>
          <w:szCs w:val="24"/>
          <w:lang w:val="en-US"/>
        </w:rPr>
        <w:t xml:space="preserve"> of cervical spondylosis are: </w:t>
      </w:r>
      <w:r w:rsidRPr="00700DD9">
        <w:rPr>
          <w:sz w:val="24"/>
          <w:szCs w:val="24"/>
          <w:lang w:val="en-US"/>
        </w:rPr>
        <w:t xml:space="preserve">other causes of neck pain such as infection, tumours and </w:t>
      </w:r>
      <w:r w:rsidR="00C97322" w:rsidRPr="00700DD9">
        <w:rPr>
          <w:sz w:val="24"/>
          <w:szCs w:val="24"/>
          <w:lang w:val="en-US"/>
        </w:rPr>
        <w:t xml:space="preserve">cervical disc prolapse; and </w:t>
      </w:r>
      <w:r w:rsidRPr="00700DD9">
        <w:rPr>
          <w:sz w:val="24"/>
          <w:szCs w:val="24"/>
          <w:lang w:val="en-US"/>
        </w:rPr>
        <w:t xml:space="preserve"> other causes of upper limb pain like Pancoast tumour, cervical rib, spinal cord tumours, carpal tunnel syndrome etc.</w:t>
      </w:r>
    </w:p>
    <w:p w14:paraId="22218DC9" w14:textId="77777777" w:rsidR="008C1EB5" w:rsidRPr="00700DD9" w:rsidRDefault="008C1EB5" w:rsidP="00A4376D">
      <w:pPr>
        <w:widowControl w:val="0"/>
        <w:spacing w:before="120"/>
        <w:rPr>
          <w:sz w:val="24"/>
          <w:szCs w:val="24"/>
          <w:lang w:val="en-US"/>
        </w:rPr>
      </w:pPr>
      <w:r w:rsidRPr="00700DD9">
        <w:rPr>
          <w:b/>
          <w:bCs/>
          <w:sz w:val="24"/>
          <w:szCs w:val="24"/>
          <w:lang w:val="en-US"/>
        </w:rPr>
        <w:t>TREATMENT</w:t>
      </w:r>
    </w:p>
    <w:p w14:paraId="7C491814" w14:textId="77777777" w:rsidR="008C1EB5" w:rsidRPr="00700DD9" w:rsidRDefault="008C1EB5" w:rsidP="00A4376D">
      <w:pPr>
        <w:widowControl w:val="0"/>
        <w:jc w:val="both"/>
        <w:rPr>
          <w:sz w:val="24"/>
          <w:szCs w:val="24"/>
          <w:lang w:val="en-US"/>
        </w:rPr>
      </w:pPr>
      <w:r w:rsidRPr="00700DD9">
        <w:rPr>
          <w:b/>
          <w:bCs/>
          <w:sz w:val="24"/>
          <w:szCs w:val="24"/>
          <w:lang w:val="en-US"/>
        </w:rPr>
        <w:t>Principles of treatment:</w:t>
      </w:r>
      <w:r w:rsidRPr="00700DD9">
        <w:rPr>
          <w:sz w:val="24"/>
          <w:szCs w:val="24"/>
          <w:lang w:val="en-US"/>
        </w:rPr>
        <w:t xml:space="preserve"> The symptoms of cervical spondylosis undergo spontaneous remissions and exacerbations. The treatment is aimed at assisting the natural resolution of the temporarily inflamed soft-tissues. During the period of remission, the </w:t>
      </w:r>
      <w:r w:rsidRPr="00700DD9">
        <w:rPr>
          <w:sz w:val="24"/>
          <w:szCs w:val="24"/>
          <w:lang w:val="en-US"/>
        </w:rPr>
        <w:lastRenderedPageBreak/>
        <w:t>prevention of any further attacks is of utmost importance, and is done by advising the patient regarding the following:</w:t>
      </w:r>
    </w:p>
    <w:p w14:paraId="1B2DC316" w14:textId="77777777" w:rsidR="008C1EB5" w:rsidRPr="00700DD9" w:rsidRDefault="008C1EB5" w:rsidP="00A4376D">
      <w:pPr>
        <w:widowControl w:val="0"/>
        <w:spacing w:before="20"/>
        <w:ind w:left="360" w:hanging="360"/>
        <w:rPr>
          <w:sz w:val="24"/>
          <w:szCs w:val="24"/>
          <w:lang w:val="en-US"/>
        </w:rPr>
      </w:pPr>
      <w:r w:rsidRPr="00700DD9">
        <w:rPr>
          <w:sz w:val="24"/>
          <w:szCs w:val="24"/>
          <w:lang w:val="en-US"/>
        </w:rPr>
        <w:t xml:space="preserve">a) </w:t>
      </w:r>
      <w:r w:rsidRPr="00700DD9">
        <w:rPr>
          <w:i/>
          <w:iCs/>
          <w:sz w:val="24"/>
          <w:szCs w:val="24"/>
          <w:lang w:val="en-US"/>
        </w:rPr>
        <w:t>Proper neck posture:</w:t>
      </w:r>
      <w:r w:rsidRPr="00700DD9">
        <w:rPr>
          <w:sz w:val="24"/>
          <w:szCs w:val="24"/>
          <w:lang w:val="en-US"/>
        </w:rPr>
        <w:t xml:space="preserve"> The patient must avoid situations where he has to keep his neck in one position for a long time. Only a thin pillow should be used at night.</w:t>
      </w:r>
    </w:p>
    <w:p w14:paraId="45A1D45F" w14:textId="77777777" w:rsidR="008C1EB5" w:rsidRPr="00700DD9" w:rsidRDefault="008C1EB5" w:rsidP="00A4376D">
      <w:pPr>
        <w:widowControl w:val="0"/>
        <w:ind w:left="360" w:hanging="360"/>
        <w:rPr>
          <w:sz w:val="24"/>
          <w:szCs w:val="24"/>
          <w:lang w:val="en-US"/>
        </w:rPr>
      </w:pPr>
      <w:r w:rsidRPr="00700DD9">
        <w:rPr>
          <w:sz w:val="24"/>
          <w:szCs w:val="24"/>
          <w:lang w:val="en-US"/>
        </w:rPr>
        <w:t xml:space="preserve">b) </w:t>
      </w:r>
      <w:r w:rsidRPr="00700DD9">
        <w:rPr>
          <w:i/>
          <w:iCs/>
          <w:sz w:val="24"/>
          <w:szCs w:val="24"/>
          <w:lang w:val="en-US"/>
        </w:rPr>
        <w:t>Neck muscle exercises:</w:t>
      </w:r>
      <w:r w:rsidRPr="00700DD9">
        <w:rPr>
          <w:sz w:val="24"/>
          <w:szCs w:val="24"/>
          <w:lang w:val="en-US"/>
        </w:rPr>
        <w:t xml:space="preserve"> These help in improving the neck posture.</w:t>
      </w:r>
    </w:p>
    <w:p w14:paraId="6C5D0EE2" w14:textId="77777777" w:rsidR="008C1EB5" w:rsidRPr="00700DD9" w:rsidRDefault="008C1EB5" w:rsidP="00A4376D">
      <w:pPr>
        <w:widowControl w:val="0"/>
        <w:spacing w:before="20"/>
        <w:rPr>
          <w:sz w:val="24"/>
          <w:szCs w:val="24"/>
          <w:lang w:val="en-US"/>
        </w:rPr>
      </w:pPr>
      <w:r w:rsidRPr="00700DD9">
        <w:rPr>
          <w:sz w:val="24"/>
          <w:szCs w:val="24"/>
          <w:lang w:val="en-US"/>
        </w:rPr>
        <w:t>During an episode of acute exacerbation, the following treatment is required:</w:t>
      </w:r>
    </w:p>
    <w:p w14:paraId="4910F427" w14:textId="77777777" w:rsidR="008C1EB5" w:rsidRPr="00700DD9" w:rsidRDefault="00A4376D" w:rsidP="00A4376D">
      <w:pPr>
        <w:widowControl w:val="0"/>
        <w:rPr>
          <w:sz w:val="24"/>
          <w:szCs w:val="24"/>
          <w:lang w:val="en-US"/>
        </w:rPr>
      </w:pPr>
      <w:r w:rsidRPr="00700DD9">
        <w:rPr>
          <w:sz w:val="24"/>
          <w:szCs w:val="24"/>
          <w:lang w:val="en-US"/>
        </w:rPr>
        <w:t xml:space="preserve">• Analgesics </w:t>
      </w:r>
      <w:r w:rsidR="008C1EB5" w:rsidRPr="00700DD9">
        <w:rPr>
          <w:sz w:val="24"/>
          <w:szCs w:val="24"/>
          <w:lang w:val="en-US"/>
        </w:rPr>
        <w:t>• Hot fomentation</w:t>
      </w:r>
    </w:p>
    <w:p w14:paraId="2A736658" w14:textId="77777777" w:rsidR="008C1EB5" w:rsidRPr="00700DD9" w:rsidRDefault="008C1EB5" w:rsidP="00A4376D">
      <w:pPr>
        <w:widowControl w:val="0"/>
        <w:rPr>
          <w:sz w:val="24"/>
          <w:szCs w:val="24"/>
          <w:lang w:val="en-US"/>
        </w:rPr>
      </w:pPr>
      <w:r w:rsidRPr="00700DD9">
        <w:rPr>
          <w:sz w:val="24"/>
          <w:szCs w:val="24"/>
          <w:lang w:val="en-US"/>
        </w:rPr>
        <w:t>• Rest to the neck in a cervical collar</w:t>
      </w:r>
    </w:p>
    <w:p w14:paraId="282A0035" w14:textId="77777777" w:rsidR="008C1EB5" w:rsidRPr="00700DD9" w:rsidRDefault="008C1EB5" w:rsidP="00A4376D">
      <w:pPr>
        <w:widowControl w:val="0"/>
        <w:rPr>
          <w:sz w:val="24"/>
          <w:szCs w:val="24"/>
          <w:lang w:val="en-US"/>
        </w:rPr>
      </w:pPr>
      <w:r w:rsidRPr="00700DD9">
        <w:rPr>
          <w:sz w:val="24"/>
          <w:szCs w:val="24"/>
          <w:lang w:val="en-US"/>
        </w:rPr>
        <w:t xml:space="preserve">• Traction to the neck if there is </w:t>
      </w:r>
      <w:r w:rsidR="00A31875" w:rsidRPr="00700DD9">
        <w:rPr>
          <w:sz w:val="24"/>
          <w:szCs w:val="24"/>
          <w:lang w:val="en-US"/>
        </w:rPr>
        <w:t>stiffness</w:t>
      </w:r>
    </w:p>
    <w:p w14:paraId="6E56BA9B" w14:textId="77777777" w:rsidR="008C1EB5" w:rsidRPr="00700DD9" w:rsidRDefault="008C1EB5" w:rsidP="00A4376D">
      <w:pPr>
        <w:widowControl w:val="0"/>
        <w:rPr>
          <w:sz w:val="24"/>
          <w:szCs w:val="24"/>
          <w:lang w:val="en-US"/>
        </w:rPr>
      </w:pPr>
      <w:r w:rsidRPr="00700DD9">
        <w:rPr>
          <w:sz w:val="24"/>
          <w:szCs w:val="24"/>
          <w:lang w:val="en-US"/>
        </w:rPr>
        <w:t>• Anti-emetics, if there is giddiness</w:t>
      </w:r>
    </w:p>
    <w:p w14:paraId="1041C5D8" w14:textId="77777777" w:rsidR="008C1EB5" w:rsidRPr="00700DD9" w:rsidRDefault="008C1EB5" w:rsidP="00A4376D">
      <w:pPr>
        <w:widowControl w:val="0"/>
        <w:jc w:val="both"/>
        <w:rPr>
          <w:sz w:val="24"/>
          <w:szCs w:val="24"/>
          <w:lang w:val="en-US"/>
        </w:rPr>
      </w:pPr>
      <w:r w:rsidRPr="00700DD9">
        <w:rPr>
          <w:sz w:val="24"/>
          <w:szCs w:val="24"/>
          <w:lang w:val="en-US"/>
        </w:rPr>
        <w:t>In an exceptional case, where the spinal cord is compressed by osteophytes, surgical decom</w:t>
      </w:r>
      <w:r w:rsidRPr="00700DD9">
        <w:rPr>
          <w:sz w:val="24"/>
          <w:szCs w:val="24"/>
          <w:lang w:val="en-US"/>
        </w:rPr>
        <w:softHyphen/>
        <w:t>pression may be necessary.</w:t>
      </w:r>
    </w:p>
    <w:p w14:paraId="464FBAEC" w14:textId="77777777" w:rsidR="008C1EB5" w:rsidRPr="00700DD9" w:rsidRDefault="008C1EB5" w:rsidP="00A4376D">
      <w:pPr>
        <w:widowControl w:val="0"/>
        <w:spacing w:before="260"/>
        <w:jc w:val="center"/>
        <w:rPr>
          <w:sz w:val="24"/>
          <w:szCs w:val="24"/>
          <w:lang w:val="en-US"/>
        </w:rPr>
      </w:pPr>
      <w:r w:rsidRPr="00700DD9">
        <w:rPr>
          <w:b/>
          <w:bCs/>
          <w:sz w:val="24"/>
          <w:szCs w:val="24"/>
          <w:lang w:val="en-US"/>
        </w:rPr>
        <w:t>LUMBAR SPONDYLOSIS</w:t>
      </w:r>
    </w:p>
    <w:p w14:paraId="7BC2C633" w14:textId="77777777" w:rsidR="008C1EB5" w:rsidRPr="00700DD9" w:rsidRDefault="008C1EB5" w:rsidP="00A4376D">
      <w:pPr>
        <w:widowControl w:val="0"/>
        <w:spacing w:before="20"/>
        <w:jc w:val="both"/>
        <w:rPr>
          <w:sz w:val="24"/>
          <w:szCs w:val="24"/>
          <w:lang w:val="en-US"/>
        </w:rPr>
      </w:pPr>
      <w:r w:rsidRPr="00700DD9">
        <w:rPr>
          <w:sz w:val="24"/>
          <w:szCs w:val="24"/>
          <w:lang w:val="en-US"/>
        </w:rPr>
        <w:t xml:space="preserve">This is a degenerative disorder of the lumbar spine </w:t>
      </w:r>
      <w:r w:rsidR="00A31875" w:rsidRPr="00700DD9">
        <w:rPr>
          <w:sz w:val="24"/>
          <w:szCs w:val="24"/>
          <w:lang w:val="en-US"/>
        </w:rPr>
        <w:t>characterized</w:t>
      </w:r>
      <w:r w:rsidRPr="00700DD9">
        <w:rPr>
          <w:sz w:val="24"/>
          <w:szCs w:val="24"/>
          <w:lang w:val="en-US"/>
        </w:rPr>
        <w:t xml:space="preserve"> clinically by an insidious onset of pain and </w:t>
      </w:r>
      <w:r w:rsidR="00A31875" w:rsidRPr="00700DD9">
        <w:rPr>
          <w:sz w:val="24"/>
          <w:szCs w:val="24"/>
          <w:lang w:val="en-US"/>
        </w:rPr>
        <w:t>stiffness</w:t>
      </w:r>
      <w:r w:rsidRPr="00700DD9">
        <w:rPr>
          <w:sz w:val="24"/>
          <w:szCs w:val="24"/>
          <w:lang w:val="en-US"/>
        </w:rPr>
        <w:t xml:space="preserve"> and radiologically by osteophyte formation.</w:t>
      </w:r>
    </w:p>
    <w:p w14:paraId="7A3A83E4" w14:textId="77777777" w:rsidR="008C1EB5" w:rsidRPr="00700DD9" w:rsidRDefault="008C1EB5" w:rsidP="00A4376D">
      <w:pPr>
        <w:widowControl w:val="0"/>
        <w:spacing w:before="120"/>
        <w:rPr>
          <w:sz w:val="24"/>
          <w:szCs w:val="24"/>
          <w:lang w:val="en-US"/>
        </w:rPr>
      </w:pPr>
      <w:r w:rsidRPr="00700DD9">
        <w:rPr>
          <w:b/>
          <w:bCs/>
          <w:sz w:val="24"/>
          <w:szCs w:val="24"/>
          <w:lang w:val="en-US"/>
        </w:rPr>
        <w:t>CAUSE</w:t>
      </w:r>
    </w:p>
    <w:p w14:paraId="31E2BB4A" w14:textId="77777777" w:rsidR="008C1EB5" w:rsidRPr="00700DD9" w:rsidRDefault="008C1EB5" w:rsidP="00A4376D">
      <w:pPr>
        <w:widowControl w:val="0"/>
        <w:jc w:val="both"/>
        <w:rPr>
          <w:sz w:val="24"/>
          <w:szCs w:val="24"/>
          <w:lang w:val="en-US"/>
        </w:rPr>
      </w:pPr>
      <w:r w:rsidRPr="00700DD9">
        <w:rPr>
          <w:sz w:val="24"/>
          <w:szCs w:val="24"/>
          <w:lang w:val="en-US"/>
        </w:rPr>
        <w:t>Bad posture and chronic back strain is the commonest cause; other causes being previous injury to the spine, previous disease of the spine, birth defects and old intervertebral disc prolapse.</w:t>
      </w:r>
    </w:p>
    <w:p w14:paraId="6237CA4A" w14:textId="77777777" w:rsidR="008C1EB5" w:rsidRPr="00700DD9" w:rsidRDefault="008C1EB5" w:rsidP="00A4376D">
      <w:pPr>
        <w:widowControl w:val="0"/>
        <w:spacing w:before="120"/>
        <w:rPr>
          <w:sz w:val="24"/>
          <w:szCs w:val="24"/>
          <w:lang w:val="en-US"/>
        </w:rPr>
      </w:pPr>
      <w:r w:rsidRPr="00700DD9">
        <w:rPr>
          <w:b/>
          <w:bCs/>
          <w:sz w:val="24"/>
          <w:szCs w:val="24"/>
          <w:lang w:val="en-US"/>
        </w:rPr>
        <w:t>PATHOLOGY</w:t>
      </w:r>
    </w:p>
    <w:p w14:paraId="115872DF" w14:textId="77777777" w:rsidR="008C1EB5" w:rsidRPr="00700DD9" w:rsidRDefault="008C1EB5" w:rsidP="00A4376D">
      <w:pPr>
        <w:widowControl w:val="0"/>
        <w:jc w:val="both"/>
        <w:rPr>
          <w:sz w:val="24"/>
          <w:szCs w:val="24"/>
          <w:lang w:val="en-US"/>
        </w:rPr>
      </w:pPr>
      <w:r w:rsidRPr="00700DD9">
        <w:rPr>
          <w:sz w:val="24"/>
          <w:szCs w:val="24"/>
          <w:lang w:val="en-US"/>
        </w:rPr>
        <w:t>Primarily, degeneration begins in the intervertebral joints. This is followed by a reduction in the disc space and marginal osteophyte formation. Degenerative changes develop in the posterior facet joints. The osteophytes around the intervertebral foramen may encroach upon the nerve root canal, and thus interfere with the functioning of the issuing nerve.</w:t>
      </w:r>
    </w:p>
    <w:p w14:paraId="093B7D67" w14:textId="77777777" w:rsidR="008C1EB5" w:rsidRPr="00700DD9" w:rsidRDefault="008C1EB5" w:rsidP="00A4376D">
      <w:pPr>
        <w:widowControl w:val="0"/>
        <w:spacing w:before="60"/>
        <w:ind w:left="40"/>
        <w:jc w:val="both"/>
        <w:rPr>
          <w:sz w:val="24"/>
          <w:szCs w:val="24"/>
          <w:lang w:val="en-US"/>
        </w:rPr>
      </w:pPr>
      <w:r w:rsidRPr="00700DD9">
        <w:rPr>
          <w:b/>
          <w:bCs/>
          <w:sz w:val="24"/>
          <w:szCs w:val="24"/>
          <w:lang w:val="en-US"/>
        </w:rPr>
        <w:t>DIAGNOSIS Clinical features:</w:t>
      </w:r>
      <w:r w:rsidRPr="00700DD9">
        <w:rPr>
          <w:sz w:val="24"/>
          <w:szCs w:val="24"/>
          <w:lang w:val="en-US"/>
        </w:rPr>
        <w:t xml:space="preserve"> The symptoms begin as low</w:t>
      </w:r>
    </w:p>
    <w:p w14:paraId="4A468839" w14:textId="77777777" w:rsidR="008C1EB5" w:rsidRPr="00700DD9" w:rsidRDefault="008C1EB5" w:rsidP="00A4376D">
      <w:pPr>
        <w:widowControl w:val="0"/>
        <w:jc w:val="both"/>
        <w:rPr>
          <w:sz w:val="24"/>
          <w:szCs w:val="24"/>
          <w:lang w:val="en-US"/>
        </w:rPr>
      </w:pPr>
      <w:r w:rsidRPr="00700DD9">
        <w:rPr>
          <w:sz w:val="24"/>
          <w:szCs w:val="24"/>
          <w:lang w:val="en-US"/>
        </w:rPr>
        <w:t xml:space="preserve">backache, initially worst during activity, but later present almost all the time. There may be a feeling of 'a catch' while getting up from a sitting position, which improves as one walks a few steps. The pain may radiate down the limb up to the calf (sciatica) because of irritation of one of the nerve root. There may be complaint of transient numbness and paraesthesia in the dermatome of a nerve root, commonly on the lateral side of leg or foot </w:t>
      </w:r>
      <w:r w:rsidRPr="00700DD9">
        <w:rPr>
          <w:i/>
          <w:iCs/>
          <w:sz w:val="24"/>
          <w:szCs w:val="24"/>
          <w:lang w:val="en-US"/>
        </w:rPr>
        <w:t>(L5</w:t>
      </w:r>
      <w:r w:rsidRPr="00700DD9">
        <w:rPr>
          <w:sz w:val="24"/>
          <w:szCs w:val="24"/>
          <w:lang w:val="en-US"/>
        </w:rPr>
        <w:t xml:space="preserve"> S1 roots) respectively.</w:t>
      </w:r>
    </w:p>
    <w:p w14:paraId="0EE4C834" w14:textId="77777777" w:rsidR="008C1EB5" w:rsidRPr="00700DD9" w:rsidRDefault="008C1EB5" w:rsidP="00A4376D">
      <w:pPr>
        <w:widowControl w:val="0"/>
        <w:spacing w:before="60"/>
        <w:jc w:val="both"/>
        <w:rPr>
          <w:sz w:val="24"/>
          <w:szCs w:val="24"/>
          <w:lang w:val="en-US"/>
        </w:rPr>
      </w:pPr>
      <w:r w:rsidRPr="00700DD9">
        <w:rPr>
          <w:b/>
          <w:bCs/>
          <w:sz w:val="24"/>
          <w:szCs w:val="24"/>
          <w:lang w:val="en-US"/>
        </w:rPr>
        <w:t>On examination:</w:t>
      </w:r>
      <w:r w:rsidRPr="00700DD9">
        <w:rPr>
          <w:sz w:val="24"/>
          <w:szCs w:val="24"/>
          <w:lang w:val="en-US"/>
        </w:rPr>
        <w:t xml:space="preserve"> The spinal limited terminally, but there spasm. The straight leg raising be positive if the nerve root present.</w:t>
      </w:r>
    </w:p>
    <w:p w14:paraId="79E13007" w14:textId="77777777" w:rsidR="008C1EB5" w:rsidRPr="00700DD9" w:rsidRDefault="008C1EB5" w:rsidP="00A4376D">
      <w:pPr>
        <w:widowControl w:val="0"/>
        <w:ind w:firstLine="720"/>
        <w:jc w:val="both"/>
        <w:rPr>
          <w:sz w:val="24"/>
          <w:szCs w:val="24"/>
          <w:lang w:val="en-US"/>
        </w:rPr>
      </w:pPr>
      <w:r w:rsidRPr="00700DD9">
        <w:rPr>
          <w:sz w:val="24"/>
          <w:szCs w:val="24"/>
          <w:lang w:val="en-US"/>
        </w:rPr>
        <w:t xml:space="preserve">Good AP and lateral views of the lumbo-sacral spine should be done after preparing the bowel with a mild laxative and gas adsorbent like charcoal tablets. It is </w:t>
      </w:r>
      <w:r w:rsidRPr="00700DD9">
        <w:rPr>
          <w:sz w:val="24"/>
          <w:szCs w:val="24"/>
          <w:lang w:val="en-US"/>
        </w:rPr>
        <w:lastRenderedPageBreak/>
        <w:t>particularly difficult in obese patients, the ones usually suffering from this disease. The following signs may be present:</w:t>
      </w:r>
    </w:p>
    <w:p w14:paraId="4EFC8523" w14:textId="77777777" w:rsidR="008C1EB5" w:rsidRPr="00700DD9" w:rsidRDefault="00A4376D" w:rsidP="00A4376D">
      <w:pPr>
        <w:widowControl w:val="0"/>
        <w:spacing w:before="120"/>
        <w:rPr>
          <w:sz w:val="24"/>
          <w:szCs w:val="24"/>
          <w:lang w:val="en-US"/>
        </w:rPr>
      </w:pPr>
      <w:r w:rsidRPr="00700DD9">
        <w:rPr>
          <w:sz w:val="24"/>
          <w:szCs w:val="24"/>
          <w:lang w:val="en-US"/>
        </w:rPr>
        <w:t xml:space="preserve">• Reduction of disc space </w:t>
      </w:r>
      <w:r w:rsidR="008C1EB5" w:rsidRPr="00700DD9">
        <w:rPr>
          <w:sz w:val="24"/>
          <w:szCs w:val="24"/>
          <w:lang w:val="en-US"/>
        </w:rPr>
        <w:t>• Osteophyte formation</w:t>
      </w:r>
    </w:p>
    <w:p w14:paraId="488C6EA6" w14:textId="77777777" w:rsidR="008C1EB5" w:rsidRPr="00700DD9" w:rsidRDefault="008C1EB5" w:rsidP="00A4376D">
      <w:pPr>
        <w:widowControl w:val="0"/>
        <w:rPr>
          <w:sz w:val="24"/>
          <w:szCs w:val="24"/>
          <w:lang w:val="en-US"/>
        </w:rPr>
      </w:pPr>
      <w:r w:rsidRPr="00700DD9">
        <w:rPr>
          <w:sz w:val="24"/>
          <w:szCs w:val="24"/>
          <w:lang w:val="en-US"/>
        </w:rPr>
        <w:t>• Narrowing of joint space of the facet joints</w:t>
      </w:r>
    </w:p>
    <w:p w14:paraId="4E7DB577" w14:textId="77777777" w:rsidR="008C1EB5" w:rsidRPr="00700DD9" w:rsidRDefault="008C1EB5" w:rsidP="00A4376D">
      <w:pPr>
        <w:widowControl w:val="0"/>
        <w:rPr>
          <w:sz w:val="24"/>
          <w:szCs w:val="24"/>
          <w:lang w:val="en-US"/>
        </w:rPr>
      </w:pPr>
      <w:r w:rsidRPr="00700DD9">
        <w:rPr>
          <w:sz w:val="24"/>
          <w:szCs w:val="24"/>
          <w:lang w:val="en-US"/>
        </w:rPr>
        <w:t>• Subluxation of one vertebra over another</w:t>
      </w:r>
    </w:p>
    <w:p w14:paraId="47A763EE" w14:textId="77777777" w:rsidR="008C1EB5" w:rsidRPr="00700DD9" w:rsidRDefault="008C1EB5" w:rsidP="00A4376D">
      <w:pPr>
        <w:rPr>
          <w:sz w:val="24"/>
          <w:szCs w:val="24"/>
          <w:lang w:val="en-US"/>
        </w:rPr>
      </w:pPr>
      <w:r w:rsidRPr="00700DD9">
        <w:rPr>
          <w:b/>
          <w:bCs/>
          <w:sz w:val="24"/>
          <w:szCs w:val="24"/>
          <w:lang w:val="en-US"/>
        </w:rPr>
        <w:t>Principles of treatment:</w:t>
      </w:r>
      <w:r w:rsidRPr="00700DD9">
        <w:rPr>
          <w:sz w:val="24"/>
          <w:szCs w:val="24"/>
          <w:lang w:val="en-US"/>
        </w:rPr>
        <w:t xml:space="preserve"> Like cervical spondylosis, lumbar spondylosis also undergoes spontaneous remissions and exacerbations. Treatment is essentially similar to cervical spondylosis. In the acute stage, bed rest, hot fomentation and analgesics are advised. As the symptoms subside, spinal exercises are advised. In some resistant cases, a lumbar corset may have to be used at all times. Spinal fusion may occasionally be necessary.</w:t>
      </w:r>
      <w:r w:rsidR="007B0205" w:rsidRPr="00700DD9">
        <w:rPr>
          <w:sz w:val="24"/>
          <w:szCs w:val="24"/>
          <w:lang w:val="en-US"/>
        </w:rPr>
        <w:t>(Fig</w:t>
      </w:r>
      <w:r w:rsidR="00542C91">
        <w:rPr>
          <w:sz w:val="24"/>
          <w:szCs w:val="24"/>
          <w:lang w:val="en-US"/>
        </w:rPr>
        <w:t>7)</w:t>
      </w:r>
    </w:p>
    <w:p w14:paraId="7BB18929" w14:textId="77777777" w:rsidR="000726F9" w:rsidRPr="00D50313" w:rsidRDefault="00477393" w:rsidP="00D50313">
      <w:pPr>
        <w:rPr>
          <w:sz w:val="24"/>
          <w:szCs w:val="24"/>
          <w:lang w:val="en-US"/>
        </w:rPr>
      </w:pPr>
      <w:r w:rsidRPr="00700DD9">
        <w:rPr>
          <w:noProof/>
          <w:sz w:val="24"/>
          <w:szCs w:val="24"/>
          <w:lang w:val="en-US" w:eastAsia="en-US"/>
        </w:rPr>
        <w:drawing>
          <wp:inline distT="0" distB="0" distL="0" distR="0" wp14:anchorId="40C297E7" wp14:editId="044A3D2E">
            <wp:extent cx="1085215" cy="1758950"/>
            <wp:effectExtent l="0" t="0" r="635" b="0"/>
            <wp:docPr id="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085215" cy="1758950"/>
                    </a:xfrm>
                    <a:prstGeom prst="rect">
                      <a:avLst/>
                    </a:prstGeom>
                    <a:noFill/>
                    <a:ln>
                      <a:noFill/>
                    </a:ln>
                    <a:effectLst/>
                  </pic:spPr>
                </pic:pic>
              </a:graphicData>
            </a:graphic>
          </wp:inline>
        </w:drawing>
      </w:r>
      <w:r w:rsidRPr="00700DD9">
        <w:rPr>
          <w:noProof/>
          <w:sz w:val="24"/>
          <w:szCs w:val="24"/>
          <w:lang w:val="en-US" w:eastAsia="en-US"/>
        </w:rPr>
        <w:drawing>
          <wp:inline distT="0" distB="0" distL="0" distR="0" wp14:anchorId="2F19D365" wp14:editId="0CCFA0B0">
            <wp:extent cx="1816735" cy="1715770"/>
            <wp:effectExtent l="0" t="0" r="0" b="0"/>
            <wp:docPr id="11" name="Picture 3" descr="Мост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Мост1"/>
                    <pic:cNvPicPr>
                      <a:picLocks noChangeAspect="1" noChangeArrowheads="1"/>
                    </pic:cNvPicPr>
                  </pic:nvPicPr>
                  <pic:blipFill>
                    <a:blip r:embed="rId24">
                      <a:extLst>
                        <a:ext uri="{28A0092B-C50C-407E-A947-70E740481C1C}">
                          <a14:useLocalDpi xmlns:a14="http://schemas.microsoft.com/office/drawing/2010/main" val="0"/>
                        </a:ext>
                      </a:extLst>
                    </a:blip>
                    <a:srcRect l="12813" r="6407"/>
                    <a:stretch>
                      <a:fillRect/>
                    </a:stretch>
                  </pic:blipFill>
                  <pic:spPr bwMode="auto">
                    <a:xfrm>
                      <a:off x="0" y="0"/>
                      <a:ext cx="1816735" cy="1715770"/>
                    </a:xfrm>
                    <a:prstGeom prst="rect">
                      <a:avLst/>
                    </a:prstGeom>
                    <a:noFill/>
                    <a:ln>
                      <a:noFill/>
                    </a:ln>
                    <a:effectLst/>
                  </pic:spPr>
                </pic:pic>
              </a:graphicData>
            </a:graphic>
          </wp:inline>
        </w:drawing>
      </w:r>
    </w:p>
    <w:p w14:paraId="64E7D2B8" w14:textId="77777777" w:rsidR="000726F9" w:rsidRPr="00700DD9" w:rsidRDefault="000726F9" w:rsidP="00A4376D">
      <w:pPr>
        <w:pStyle w:val="50"/>
        <w:keepNext/>
        <w:keepLines/>
        <w:shd w:val="clear" w:color="auto" w:fill="auto"/>
        <w:spacing w:after="90" w:line="240" w:lineRule="auto"/>
        <w:jc w:val="center"/>
        <w:rPr>
          <w:rFonts w:ascii="Times New Roman" w:hAnsi="Times New Roman" w:cs="Times New Roman"/>
          <w:sz w:val="24"/>
          <w:szCs w:val="24"/>
          <w:lang w:val="en-US"/>
        </w:rPr>
      </w:pPr>
      <w:bookmarkStart w:id="3" w:name="bookmark277"/>
      <w:r w:rsidRPr="00700DD9">
        <w:rPr>
          <w:rFonts w:ascii="Times New Roman" w:hAnsi="Times New Roman" w:cs="Times New Roman"/>
          <w:b/>
          <w:color w:val="000000"/>
          <w:sz w:val="24"/>
          <w:szCs w:val="24"/>
          <w:lang w:val="en-US"/>
        </w:rPr>
        <w:t>Spondylarthrosis</w:t>
      </w:r>
      <w:bookmarkEnd w:id="3"/>
    </w:p>
    <w:p w14:paraId="2C8BBB2E" w14:textId="77777777" w:rsidR="000726F9" w:rsidRPr="00700DD9" w:rsidRDefault="000726F9" w:rsidP="00A4376D">
      <w:pPr>
        <w:widowControl w:val="0"/>
        <w:spacing w:after="180"/>
        <w:ind w:firstLine="380"/>
        <w:jc w:val="both"/>
        <w:rPr>
          <w:sz w:val="24"/>
          <w:szCs w:val="24"/>
          <w:lang w:val="en-US"/>
        </w:rPr>
      </w:pPr>
      <w:r w:rsidRPr="00700DD9">
        <w:rPr>
          <w:rStyle w:val="295pt"/>
          <w:rFonts w:ascii="Times New Roman" w:eastAsiaTheme="minorEastAsia" w:hAnsi="Times New Roman"/>
          <w:iCs/>
          <w:sz w:val="24"/>
          <w:szCs w:val="24"/>
        </w:rPr>
        <w:t>Spondylarthrosis</w:t>
      </w:r>
      <w:r w:rsidRPr="00700DD9">
        <w:rPr>
          <w:sz w:val="24"/>
          <w:szCs w:val="24"/>
          <w:lang w:val="en-US"/>
        </w:rPr>
        <w:t xml:space="preserve"> (facet joints athrosis, </w:t>
      </w:r>
      <w:r w:rsidRPr="00700DD9">
        <w:rPr>
          <w:rStyle w:val="295pt"/>
          <w:rFonts w:ascii="Times New Roman" w:eastAsiaTheme="minorEastAsia" w:hAnsi="Times New Roman"/>
          <w:iCs/>
          <w:sz w:val="24"/>
          <w:szCs w:val="24"/>
        </w:rPr>
        <w:t>facet syndrome)</w:t>
      </w:r>
      <w:r w:rsidRPr="00700DD9">
        <w:rPr>
          <w:sz w:val="24"/>
          <w:szCs w:val="24"/>
          <w:lang w:val="en-US"/>
        </w:rPr>
        <w:t xml:space="preserve"> - degenerative affection of the true sy</w:t>
      </w:r>
      <w:r w:rsidRPr="00700DD9">
        <w:rPr>
          <w:sz w:val="24"/>
          <w:szCs w:val="24"/>
          <w:lang w:val="en-US"/>
        </w:rPr>
        <w:softHyphen/>
        <w:t>novial joints of the spine. Costovertebral (rib head and costotransversal) joints are also included in this group. Spondylarthrosis is often combined with spondylosis and osteochondrosis of the spine. Osteochondrosis development is accompanied by the hyaline covering cartilage destruction, sub</w:t>
      </w:r>
      <w:r w:rsidRPr="00700DD9">
        <w:rPr>
          <w:sz w:val="24"/>
          <w:szCs w:val="24"/>
          <w:lang w:val="en-US"/>
        </w:rPr>
        <w:softHyphen/>
        <w:t xml:space="preserve">chondral sclerosis. marginal osteophytes formation, articular processes hyperplasia, dystrophic changes of the articular capsule with its weakening. </w:t>
      </w:r>
    </w:p>
    <w:p w14:paraId="0798A17E" w14:textId="77777777" w:rsidR="000726F9" w:rsidRPr="00700DD9" w:rsidRDefault="00477393" w:rsidP="00A4376D">
      <w:pPr>
        <w:widowControl w:val="0"/>
        <w:spacing w:after="180"/>
        <w:ind w:firstLine="380"/>
        <w:jc w:val="both"/>
        <w:rPr>
          <w:sz w:val="24"/>
          <w:szCs w:val="24"/>
          <w:lang w:val="en-US"/>
        </w:rPr>
      </w:pPr>
      <w:r w:rsidRPr="00700DD9">
        <w:rPr>
          <w:noProof/>
          <w:sz w:val="24"/>
          <w:szCs w:val="24"/>
          <w:lang w:val="en-US" w:eastAsia="en-US"/>
        </w:rPr>
        <w:lastRenderedPageBreak/>
        <w:drawing>
          <wp:inline distT="0" distB="0" distL="0" distR="0" wp14:anchorId="14542EFF" wp14:editId="7C9BA2CE">
            <wp:extent cx="1642745" cy="2868295"/>
            <wp:effectExtent l="0" t="0" r="0" b="8255"/>
            <wp:docPr id="12" name="Picture 11" descr="2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222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642745" cy="2868295"/>
                    </a:xfrm>
                    <a:prstGeom prst="rect">
                      <a:avLst/>
                    </a:prstGeom>
                    <a:noFill/>
                    <a:ln>
                      <a:noFill/>
                    </a:ln>
                  </pic:spPr>
                </pic:pic>
              </a:graphicData>
            </a:graphic>
          </wp:inline>
        </w:drawing>
      </w:r>
      <w:r w:rsidR="00542C91">
        <w:rPr>
          <w:sz w:val="24"/>
          <w:szCs w:val="24"/>
          <w:lang w:val="en-US"/>
        </w:rPr>
        <w:t xml:space="preserve"> F</w:t>
      </w:r>
      <w:r w:rsidR="000726F9" w:rsidRPr="00700DD9">
        <w:rPr>
          <w:sz w:val="24"/>
          <w:szCs w:val="24"/>
          <w:lang w:val="en-US"/>
        </w:rPr>
        <w:t>ig</w:t>
      </w:r>
      <w:r w:rsidR="00542C91">
        <w:rPr>
          <w:sz w:val="24"/>
          <w:szCs w:val="24"/>
          <w:lang w:val="en-US"/>
        </w:rPr>
        <w:t xml:space="preserve">8. </w:t>
      </w:r>
      <w:r w:rsidR="00542C91">
        <w:rPr>
          <w:color w:val="000000"/>
          <w:sz w:val="24"/>
          <w:szCs w:val="24"/>
          <w:lang w:val="en-US"/>
        </w:rPr>
        <w:t>S</w:t>
      </w:r>
      <w:r w:rsidR="00542C91" w:rsidRPr="00700DD9">
        <w:rPr>
          <w:color w:val="000000"/>
          <w:sz w:val="24"/>
          <w:szCs w:val="24"/>
          <w:lang w:val="en-US"/>
        </w:rPr>
        <w:t>pondylosis and spondylarthrosis</w:t>
      </w:r>
    </w:p>
    <w:p w14:paraId="057800B8" w14:textId="77777777" w:rsidR="00102F42" w:rsidRPr="00700DD9" w:rsidRDefault="00102F42" w:rsidP="00A4376D">
      <w:pPr>
        <w:pStyle w:val="120"/>
        <w:shd w:val="clear" w:color="auto" w:fill="auto"/>
        <w:spacing w:line="240" w:lineRule="auto"/>
        <w:jc w:val="left"/>
        <w:rPr>
          <w:rFonts w:ascii="Times New Roman" w:hAnsi="Times New Roman" w:cs="Times New Roman"/>
          <w:sz w:val="24"/>
          <w:szCs w:val="24"/>
          <w:lang w:val="en-US"/>
        </w:rPr>
      </w:pPr>
      <w:r w:rsidRPr="00700DD9">
        <w:rPr>
          <w:rFonts w:ascii="Times New Roman" w:hAnsi="Times New Roman" w:cs="Times New Roman"/>
          <w:color w:val="000000"/>
          <w:sz w:val="24"/>
          <w:szCs w:val="24"/>
          <w:lang w:val="en-US"/>
        </w:rPr>
        <w:t>Treatment of spondylosis and spondylarthrosis</w:t>
      </w:r>
    </w:p>
    <w:p w14:paraId="67C0512F" w14:textId="77777777" w:rsidR="00102F42" w:rsidRPr="00700DD9" w:rsidRDefault="00102F42" w:rsidP="00A4376D">
      <w:pPr>
        <w:widowControl w:val="0"/>
        <w:jc w:val="both"/>
        <w:rPr>
          <w:sz w:val="24"/>
          <w:szCs w:val="24"/>
          <w:lang w:val="en-US"/>
        </w:rPr>
      </w:pPr>
      <w:r w:rsidRPr="00700DD9">
        <w:rPr>
          <w:sz w:val="24"/>
          <w:szCs w:val="24"/>
          <w:lang w:val="en-US"/>
        </w:rPr>
        <w:t xml:space="preserve">Spondylosis and spondylarthrosis treatment should be complex and pathogenetic. In expressed pain syndrome treatment should be directed at the pain and inflammation elimination. These can be reached by the following medicamentous agents: anti-inflammatory </w:t>
      </w:r>
      <w:r w:rsidRPr="00700DD9">
        <w:rPr>
          <w:rStyle w:val="2Exact"/>
          <w:rFonts w:ascii="Times New Roman" w:eastAsiaTheme="minorEastAsia" w:hAnsi="Times New Roman"/>
          <w:sz w:val="24"/>
          <w:szCs w:val="24"/>
          <w:lang w:val="en-US"/>
        </w:rPr>
        <w:t xml:space="preserve">drugs, in expressed muscular spasm - muscular </w:t>
      </w:r>
      <w:r w:rsidRPr="00700DD9">
        <w:rPr>
          <w:rStyle w:val="2Exact"/>
          <w:rFonts w:ascii="Times New Roman" w:eastAsiaTheme="minorEastAsia" w:hAnsi="Times New Roman"/>
          <w:sz w:val="24"/>
          <w:szCs w:val="24"/>
          <w:lang w:val="fr-FR" w:eastAsia="fr-FR"/>
        </w:rPr>
        <w:t>re</w:t>
      </w:r>
      <w:r w:rsidRPr="00700DD9">
        <w:rPr>
          <w:rStyle w:val="2Exact"/>
          <w:rFonts w:ascii="Times New Roman" w:eastAsiaTheme="minorEastAsia" w:hAnsi="Times New Roman"/>
          <w:sz w:val="24"/>
          <w:szCs w:val="24"/>
          <w:lang w:val="fr-FR" w:eastAsia="fr-FR"/>
        </w:rPr>
        <w:softHyphen/>
        <w:t>laxants</w:t>
      </w:r>
      <w:r w:rsidRPr="00700DD9">
        <w:rPr>
          <w:rStyle w:val="2Exact"/>
          <w:rFonts w:ascii="Times New Roman" w:eastAsiaTheme="minorEastAsia" w:hAnsi="Times New Roman"/>
          <w:sz w:val="24"/>
          <w:szCs w:val="24"/>
          <w:lang w:val="en-US"/>
        </w:rPr>
        <w:t xml:space="preserve"> of the central action, local use of the </w:t>
      </w:r>
      <w:r w:rsidR="00DE2AED" w:rsidRPr="00700DD9">
        <w:rPr>
          <w:rStyle w:val="2Exact"/>
          <w:rFonts w:ascii="Times New Roman" w:eastAsiaTheme="minorEastAsia" w:hAnsi="Times New Roman"/>
          <w:sz w:val="24"/>
          <w:szCs w:val="24"/>
          <w:lang w:val="en-US"/>
        </w:rPr>
        <w:t>anti-inflammatory</w:t>
      </w:r>
      <w:r w:rsidRPr="00700DD9">
        <w:rPr>
          <w:rStyle w:val="2Exact"/>
          <w:rFonts w:ascii="Times New Roman" w:eastAsiaTheme="minorEastAsia" w:hAnsi="Times New Roman"/>
          <w:sz w:val="24"/>
          <w:szCs w:val="24"/>
          <w:lang w:val="en-US"/>
        </w:rPr>
        <w:t xml:space="preserve"> ointments, plasters. Blockades of the facet joints are effective in persistent pains under the X-ray or CT-fluoroscopy control - blockade of the joint or nerve, that innervates (supply with nerve endings) the corresponding joint is performed. Local anesthetics, for example lidocaine, and suspension of glucocorticoids, that has good </w:t>
      </w:r>
      <w:r w:rsidR="00542C91" w:rsidRPr="00700DD9">
        <w:rPr>
          <w:rStyle w:val="2Exact"/>
          <w:rFonts w:ascii="Times New Roman" w:eastAsiaTheme="minorEastAsia" w:hAnsi="Times New Roman"/>
          <w:sz w:val="24"/>
          <w:szCs w:val="24"/>
          <w:lang w:val="en-US"/>
        </w:rPr>
        <w:t>anti-inflammatory</w:t>
      </w:r>
      <w:r w:rsidRPr="00700DD9">
        <w:rPr>
          <w:rStyle w:val="2Exact"/>
          <w:rFonts w:ascii="Times New Roman" w:eastAsiaTheme="minorEastAsia" w:hAnsi="Times New Roman"/>
          <w:sz w:val="24"/>
          <w:szCs w:val="24"/>
          <w:lang w:val="en-US"/>
        </w:rPr>
        <w:t xml:space="preserve"> features, are used for the blockade. Blockade is not only medical, but also diagnostic procedure: if the positive effect was obtained the doctor can state, that changes in the blocked joints were responsiblef or the pain syndrome development in this patient. Epidural injection of local anesthetics and glucocorti</w:t>
      </w:r>
      <w:r w:rsidRPr="00700DD9">
        <w:rPr>
          <w:rStyle w:val="2Exact"/>
          <w:rFonts w:ascii="Times New Roman" w:eastAsiaTheme="minorEastAsia" w:hAnsi="Times New Roman"/>
          <w:sz w:val="24"/>
          <w:szCs w:val="24"/>
          <w:lang w:val="en-US"/>
        </w:rPr>
        <w:softHyphen/>
        <w:t xml:space="preserve">coids are used in the spinal canal stenosis, that have goof analgesic and </w:t>
      </w:r>
      <w:r w:rsidR="00542C91" w:rsidRPr="00700DD9">
        <w:rPr>
          <w:rStyle w:val="2Exact"/>
          <w:rFonts w:ascii="Times New Roman" w:eastAsiaTheme="minorEastAsia" w:hAnsi="Times New Roman"/>
          <w:sz w:val="24"/>
          <w:szCs w:val="24"/>
          <w:lang w:val="en-US"/>
        </w:rPr>
        <w:t>anti-inflammatory</w:t>
      </w:r>
      <w:r w:rsidRPr="00700DD9">
        <w:rPr>
          <w:rStyle w:val="2Exact"/>
          <w:rFonts w:ascii="Times New Roman" w:eastAsiaTheme="minorEastAsia" w:hAnsi="Times New Roman"/>
          <w:sz w:val="24"/>
          <w:szCs w:val="24"/>
          <w:lang w:val="en-US"/>
        </w:rPr>
        <w:t xml:space="preserve"> effect. Massage, physiotherapeutical proc</w:t>
      </w:r>
      <w:r w:rsidR="00542C91">
        <w:rPr>
          <w:rStyle w:val="2Exact"/>
          <w:rFonts w:ascii="Times New Roman" w:eastAsiaTheme="minorEastAsia" w:hAnsi="Times New Roman"/>
          <w:sz w:val="24"/>
          <w:szCs w:val="24"/>
          <w:lang w:val="en-US"/>
        </w:rPr>
        <w:t>edures (electrophoresis with nov</w:t>
      </w:r>
      <w:r w:rsidRPr="00700DD9">
        <w:rPr>
          <w:rStyle w:val="2Exact"/>
          <w:rFonts w:ascii="Times New Roman" w:eastAsiaTheme="minorEastAsia" w:hAnsi="Times New Roman"/>
          <w:sz w:val="24"/>
          <w:szCs w:val="24"/>
          <w:lang w:val="en-US"/>
        </w:rPr>
        <w:t xml:space="preserve">ocaine at the affected area, </w:t>
      </w:r>
      <w:r w:rsidR="00542C91" w:rsidRPr="00700DD9">
        <w:rPr>
          <w:rStyle w:val="2Exact"/>
          <w:rFonts w:ascii="Times New Roman" w:eastAsiaTheme="minorEastAsia" w:hAnsi="Times New Roman"/>
          <w:sz w:val="24"/>
          <w:szCs w:val="24"/>
          <w:lang w:val="en-US"/>
        </w:rPr>
        <w:t>biodynamic</w:t>
      </w:r>
      <w:r w:rsidRPr="00700DD9">
        <w:rPr>
          <w:rStyle w:val="2Exact"/>
          <w:rFonts w:ascii="Times New Roman" w:eastAsiaTheme="minorEastAsia" w:hAnsi="Times New Roman"/>
          <w:sz w:val="24"/>
          <w:szCs w:val="24"/>
          <w:lang w:val="en-US"/>
        </w:rPr>
        <w:t xml:space="preserve"> cur</w:t>
      </w:r>
      <w:r w:rsidRPr="00700DD9">
        <w:rPr>
          <w:rStyle w:val="2Exact"/>
          <w:rFonts w:ascii="Times New Roman" w:eastAsiaTheme="minorEastAsia" w:hAnsi="Times New Roman"/>
          <w:sz w:val="24"/>
          <w:szCs w:val="24"/>
          <w:lang w:val="en-US"/>
        </w:rPr>
        <w:softHyphen/>
        <w:t>rents, ultrasound at the spine area), exercise therapy for the muscular corset strengthening of the spine, pelvic position correction, lumbar lordosis decrease are included in the treatment complex. If the conser</w:t>
      </w:r>
      <w:r w:rsidRPr="00700DD9">
        <w:rPr>
          <w:rStyle w:val="2Exact"/>
          <w:rFonts w:ascii="Times New Roman" w:eastAsiaTheme="minorEastAsia" w:hAnsi="Times New Roman"/>
          <w:sz w:val="24"/>
          <w:szCs w:val="24"/>
          <w:lang w:val="en-US"/>
        </w:rPr>
        <w:softHyphen/>
        <w:t>vative treatment is not effective, operative treatment is indicated. They are divided into decompression (neurovascular formations of the spinal canal decom</w:t>
      </w:r>
      <w:r w:rsidRPr="00700DD9">
        <w:rPr>
          <w:rStyle w:val="2Exact"/>
          <w:rFonts w:ascii="Times New Roman" w:eastAsiaTheme="minorEastAsia" w:hAnsi="Times New Roman"/>
          <w:sz w:val="24"/>
          <w:szCs w:val="24"/>
          <w:lang w:val="en-US"/>
        </w:rPr>
        <w:softHyphen/>
        <w:t>pression), stabilizing (anterior and posterior spondy</w:t>
      </w:r>
      <w:r w:rsidRPr="00700DD9">
        <w:rPr>
          <w:rStyle w:val="2Exact"/>
          <w:rFonts w:ascii="Times New Roman" w:eastAsiaTheme="minorEastAsia" w:hAnsi="Times New Roman"/>
          <w:sz w:val="24"/>
          <w:szCs w:val="24"/>
          <w:lang w:val="en-US"/>
        </w:rPr>
        <w:softHyphen/>
        <w:t>lodesis) and decompression-stabilizing.</w:t>
      </w:r>
    </w:p>
    <w:p w14:paraId="57F756B5" w14:textId="77777777" w:rsidR="000726F9" w:rsidRPr="00700DD9" w:rsidRDefault="00102F42" w:rsidP="00A4376D">
      <w:pPr>
        <w:widowControl w:val="0"/>
        <w:spacing w:after="284"/>
        <w:ind w:firstLine="360"/>
        <w:jc w:val="both"/>
        <w:rPr>
          <w:sz w:val="24"/>
          <w:szCs w:val="24"/>
          <w:lang w:val="en-US"/>
        </w:rPr>
      </w:pPr>
      <w:r w:rsidRPr="00700DD9">
        <w:rPr>
          <w:rStyle w:val="2Exact"/>
          <w:rFonts w:ascii="Times New Roman" w:eastAsiaTheme="minorEastAsia" w:hAnsi="Times New Roman"/>
          <w:sz w:val="24"/>
          <w:szCs w:val="24"/>
          <w:lang w:val="en-US"/>
        </w:rPr>
        <w:lastRenderedPageBreak/>
        <w:t>After the in-patient treatment patients re</w:t>
      </w:r>
      <w:r w:rsidRPr="00700DD9">
        <w:rPr>
          <w:rStyle w:val="2Exact"/>
          <w:rFonts w:ascii="Times New Roman" w:eastAsiaTheme="minorEastAsia" w:hAnsi="Times New Roman"/>
          <w:sz w:val="24"/>
          <w:szCs w:val="24"/>
          <w:lang w:val="en-US"/>
        </w:rPr>
        <w:softHyphen/>
        <w:t>quire rehabilitation measures, that includ</w:t>
      </w:r>
      <w:r w:rsidR="00542C91">
        <w:rPr>
          <w:rStyle w:val="2Exact"/>
          <w:rFonts w:ascii="Times New Roman" w:eastAsiaTheme="minorEastAsia" w:hAnsi="Times New Roman"/>
          <w:sz w:val="24"/>
          <w:szCs w:val="24"/>
          <w:lang w:val="en-US"/>
        </w:rPr>
        <w:t>e san</w:t>
      </w:r>
      <w:r w:rsidRPr="00700DD9">
        <w:rPr>
          <w:rStyle w:val="2Exact"/>
          <w:rFonts w:ascii="Times New Roman" w:eastAsiaTheme="minorEastAsia" w:hAnsi="Times New Roman"/>
          <w:sz w:val="24"/>
          <w:szCs w:val="24"/>
          <w:lang w:val="en-US"/>
        </w:rPr>
        <w:t>atorium-and-spa treatment, exercise therapy, massage, rational organization of the working regime.</w:t>
      </w:r>
    </w:p>
    <w:p w14:paraId="46C64767" w14:textId="77777777" w:rsidR="008C1EB5" w:rsidRPr="00700DD9" w:rsidRDefault="008C1EB5" w:rsidP="00A4376D">
      <w:pPr>
        <w:widowControl w:val="0"/>
        <w:jc w:val="center"/>
        <w:rPr>
          <w:sz w:val="24"/>
          <w:szCs w:val="24"/>
          <w:lang w:val="en-US"/>
        </w:rPr>
      </w:pPr>
      <w:r w:rsidRPr="00700DD9">
        <w:rPr>
          <w:b/>
          <w:bCs/>
          <w:sz w:val="24"/>
          <w:szCs w:val="24"/>
          <w:lang w:val="en-US"/>
        </w:rPr>
        <w:t>Spondylolisthesis.</w:t>
      </w:r>
    </w:p>
    <w:p w14:paraId="3FAE189A" w14:textId="77777777" w:rsidR="00C97322" w:rsidRPr="00700DD9" w:rsidRDefault="008C1EB5" w:rsidP="00A4376D">
      <w:pPr>
        <w:widowControl w:val="0"/>
        <w:spacing w:before="280"/>
        <w:rPr>
          <w:sz w:val="24"/>
          <w:szCs w:val="24"/>
          <w:lang w:val="en-US"/>
        </w:rPr>
      </w:pPr>
      <w:r w:rsidRPr="00700DD9">
        <w:rPr>
          <w:sz w:val="24"/>
          <w:szCs w:val="24"/>
          <w:lang w:val="en-US"/>
        </w:rPr>
        <w:t>Spondylolisthesis is forward displacement of a vertebra over the one below it Normally, forward displacement of a vertebral body is prevented, primarily by the engagement of its articular processes with that of the vertebra below it.</w:t>
      </w:r>
      <w:r w:rsidR="00542C91">
        <w:rPr>
          <w:sz w:val="24"/>
          <w:szCs w:val="24"/>
          <w:lang w:val="en-US"/>
        </w:rPr>
        <w:t xml:space="preserve"> (</w:t>
      </w:r>
      <w:r w:rsidR="00C97322" w:rsidRPr="00700DD9">
        <w:rPr>
          <w:sz w:val="24"/>
          <w:szCs w:val="24"/>
          <w:lang w:val="en-US"/>
        </w:rPr>
        <w:t>Fig</w:t>
      </w:r>
      <w:r w:rsidR="00542C91">
        <w:rPr>
          <w:sz w:val="24"/>
          <w:szCs w:val="24"/>
          <w:lang w:val="en-US"/>
        </w:rPr>
        <w:t>9)</w:t>
      </w:r>
    </w:p>
    <w:p w14:paraId="14F2B227" w14:textId="77777777" w:rsidR="007B0205" w:rsidRPr="00700DD9" w:rsidRDefault="00477393" w:rsidP="00A4376D">
      <w:pPr>
        <w:widowControl w:val="0"/>
        <w:spacing w:before="280"/>
        <w:rPr>
          <w:sz w:val="24"/>
          <w:szCs w:val="24"/>
          <w:lang w:val="en-US"/>
        </w:rPr>
      </w:pPr>
      <w:r w:rsidRPr="00700DD9">
        <w:rPr>
          <w:noProof/>
          <w:sz w:val="24"/>
          <w:szCs w:val="24"/>
          <w:lang w:val="en-US" w:eastAsia="en-US"/>
        </w:rPr>
        <w:drawing>
          <wp:inline distT="0" distB="0" distL="0" distR="0" wp14:anchorId="79C1C58C" wp14:editId="19C490DC">
            <wp:extent cx="1682750" cy="1965960"/>
            <wp:effectExtent l="0" t="0" r="0" b="0"/>
            <wp:docPr id="13" name="Picture 10"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682750" cy="1965960"/>
                    </a:xfrm>
                    <a:prstGeom prst="rect">
                      <a:avLst/>
                    </a:prstGeom>
                    <a:noFill/>
                    <a:ln>
                      <a:noFill/>
                    </a:ln>
                  </pic:spPr>
                </pic:pic>
              </a:graphicData>
            </a:graphic>
          </wp:inline>
        </w:drawing>
      </w:r>
      <w:r w:rsidR="008C1EB5" w:rsidRPr="00700DD9">
        <w:rPr>
          <w:sz w:val="24"/>
          <w:szCs w:val="24"/>
          <w:lang w:val="en-US"/>
        </w:rPr>
        <w:t xml:space="preserve"> </w:t>
      </w:r>
      <w:r w:rsidR="007B0205" w:rsidRPr="00700DD9">
        <w:rPr>
          <w:sz w:val="24"/>
          <w:szCs w:val="24"/>
          <w:lang w:val="en-US"/>
        </w:rPr>
        <w:t>fi</w:t>
      </w:r>
      <w:r w:rsidR="00A4376D" w:rsidRPr="00700DD9">
        <w:rPr>
          <w:sz w:val="24"/>
          <w:szCs w:val="24"/>
          <w:lang w:val="en-US"/>
        </w:rPr>
        <w:t>g</w:t>
      </w:r>
      <w:r w:rsidR="00542C91">
        <w:rPr>
          <w:sz w:val="24"/>
          <w:szCs w:val="24"/>
          <w:lang w:val="en-US"/>
        </w:rPr>
        <w:t xml:space="preserve">9 </w:t>
      </w:r>
      <w:r w:rsidR="00542C91" w:rsidRPr="00542C91">
        <w:rPr>
          <w:bCs/>
          <w:sz w:val="24"/>
          <w:szCs w:val="24"/>
          <w:lang w:val="en-US"/>
        </w:rPr>
        <w:t>Spondylolisthesis</w:t>
      </w:r>
      <w:r w:rsidR="00542C91">
        <w:rPr>
          <w:bCs/>
          <w:sz w:val="24"/>
          <w:szCs w:val="24"/>
          <w:lang w:val="en-US"/>
        </w:rPr>
        <w:t xml:space="preserve"> </w:t>
      </w:r>
      <w:r w:rsidR="00542C91" w:rsidRPr="00542C91">
        <w:rPr>
          <w:bCs/>
          <w:sz w:val="24"/>
          <w:szCs w:val="24"/>
          <w:lang w:val="en-US"/>
        </w:rPr>
        <w:t>L5 and L4</w:t>
      </w:r>
      <w:r w:rsidR="00542C91">
        <w:rPr>
          <w:bCs/>
          <w:sz w:val="24"/>
          <w:szCs w:val="24"/>
          <w:lang w:val="en-US"/>
        </w:rPr>
        <w:t>.</w:t>
      </w:r>
    </w:p>
    <w:p w14:paraId="3DA92C5A" w14:textId="77777777" w:rsidR="008C1EB5" w:rsidRPr="00700DD9" w:rsidRDefault="008C1EB5" w:rsidP="00A4376D">
      <w:pPr>
        <w:widowControl w:val="0"/>
        <w:spacing w:before="280"/>
        <w:rPr>
          <w:sz w:val="24"/>
          <w:szCs w:val="24"/>
          <w:lang w:val="en-US"/>
        </w:rPr>
      </w:pPr>
      <w:r w:rsidRPr="00700DD9">
        <w:rPr>
          <w:sz w:val="24"/>
          <w:szCs w:val="24"/>
          <w:lang w:val="en-US"/>
        </w:rPr>
        <w:t>The attachments of the intervertebral disc and ligaments between vertebrae also check this displacement, but to a small extent. Thus, any defect in this 'check' mechanism leads to Spondylolisthesis. Accordingly, Spondylolisthesis has been divided into the following types:</w:t>
      </w:r>
    </w:p>
    <w:p w14:paraId="1E175CA7" w14:textId="77777777" w:rsidR="008C1EB5" w:rsidRPr="00700DD9" w:rsidRDefault="008C1EB5" w:rsidP="00A4376D">
      <w:pPr>
        <w:widowControl w:val="0"/>
        <w:spacing w:before="60"/>
        <w:ind w:left="280" w:hanging="300"/>
        <w:jc w:val="both"/>
        <w:rPr>
          <w:sz w:val="24"/>
          <w:szCs w:val="24"/>
          <w:lang w:val="en-US"/>
        </w:rPr>
      </w:pPr>
      <w:r w:rsidRPr="00700DD9">
        <w:rPr>
          <w:sz w:val="24"/>
          <w:szCs w:val="24"/>
          <w:lang w:val="en-US"/>
        </w:rPr>
        <w:t xml:space="preserve">a) </w:t>
      </w:r>
      <w:r w:rsidRPr="00700DD9">
        <w:rPr>
          <w:i/>
          <w:iCs/>
          <w:sz w:val="24"/>
          <w:szCs w:val="24"/>
          <w:lang w:val="en-US"/>
        </w:rPr>
        <w:t>Isthmic:</w:t>
      </w:r>
      <w:r w:rsidRPr="00700DD9">
        <w:rPr>
          <w:sz w:val="24"/>
          <w:szCs w:val="24"/>
          <w:lang w:val="en-US"/>
        </w:rPr>
        <w:t xml:space="preserve"> This is the overall </w:t>
      </w:r>
      <w:r w:rsidRPr="00700DD9">
        <w:rPr>
          <w:i/>
          <w:iCs/>
          <w:sz w:val="24"/>
          <w:szCs w:val="24"/>
          <w:lang w:val="en-US"/>
        </w:rPr>
        <w:t>commonest</w:t>
      </w:r>
      <w:r w:rsidRPr="00700DD9">
        <w:rPr>
          <w:sz w:val="24"/>
          <w:szCs w:val="24"/>
          <w:lang w:val="en-US"/>
        </w:rPr>
        <w:t xml:space="preserve"> type. The lesion </w:t>
      </w:r>
      <w:r w:rsidR="00FC00D9" w:rsidRPr="00700DD9">
        <w:rPr>
          <w:sz w:val="24"/>
          <w:szCs w:val="24"/>
          <w:lang w:val="en-US"/>
        </w:rPr>
        <w:t>is in the pars interarticularis</w:t>
      </w:r>
      <w:r w:rsidRPr="00700DD9">
        <w:rPr>
          <w:sz w:val="24"/>
          <w:szCs w:val="24"/>
          <w:lang w:val="en-US"/>
        </w:rPr>
        <w:t xml:space="preserve">. Three sub-types are </w:t>
      </w:r>
      <w:r w:rsidR="00A31875" w:rsidRPr="00700DD9">
        <w:rPr>
          <w:sz w:val="24"/>
          <w:szCs w:val="24"/>
          <w:lang w:val="en-US"/>
        </w:rPr>
        <w:t>recognized</w:t>
      </w:r>
      <w:r w:rsidRPr="00700DD9">
        <w:rPr>
          <w:sz w:val="24"/>
          <w:szCs w:val="24"/>
          <w:lang w:val="en-US"/>
        </w:rPr>
        <w:t>:</w:t>
      </w:r>
    </w:p>
    <w:p w14:paraId="014A31FD" w14:textId="77777777" w:rsidR="008C1EB5" w:rsidRPr="00700DD9" w:rsidRDefault="008C1EB5" w:rsidP="00A4376D">
      <w:pPr>
        <w:widowControl w:val="0"/>
        <w:ind w:left="360"/>
        <w:jc w:val="both"/>
        <w:rPr>
          <w:sz w:val="24"/>
          <w:szCs w:val="24"/>
          <w:lang w:val="en-US"/>
        </w:rPr>
      </w:pPr>
      <w:r w:rsidRPr="00700DD9">
        <w:rPr>
          <w:sz w:val="24"/>
          <w:szCs w:val="24"/>
          <w:lang w:val="en-US"/>
        </w:rPr>
        <w:t>• Lytic: Fatig</w:t>
      </w:r>
      <w:r w:rsidR="00A31875" w:rsidRPr="00700DD9">
        <w:rPr>
          <w:sz w:val="24"/>
          <w:szCs w:val="24"/>
          <w:lang w:val="en-US"/>
        </w:rPr>
        <w:t>ue fracture of the pars inter</w:t>
      </w:r>
      <w:r w:rsidRPr="00700DD9">
        <w:rPr>
          <w:sz w:val="24"/>
          <w:szCs w:val="24"/>
          <w:lang w:val="en-US"/>
        </w:rPr>
        <w:t>articularts</w:t>
      </w:r>
    </w:p>
    <w:p w14:paraId="166C56AF" w14:textId="77777777" w:rsidR="008C1EB5" w:rsidRPr="00700DD9" w:rsidRDefault="008C1EB5" w:rsidP="00A4376D">
      <w:pPr>
        <w:widowControl w:val="0"/>
        <w:ind w:left="360"/>
        <w:jc w:val="both"/>
        <w:rPr>
          <w:sz w:val="24"/>
          <w:szCs w:val="24"/>
          <w:lang w:val="en-US"/>
        </w:rPr>
      </w:pPr>
      <w:r w:rsidRPr="00700DD9">
        <w:rPr>
          <w:sz w:val="24"/>
          <w:szCs w:val="24"/>
          <w:lang w:val="en-US"/>
        </w:rPr>
        <w:t>• Intact but elongated pars interarticularis</w:t>
      </w:r>
    </w:p>
    <w:p w14:paraId="55462BA6" w14:textId="77777777" w:rsidR="008C1EB5" w:rsidRPr="00700DD9" w:rsidRDefault="008C1EB5" w:rsidP="00A4376D">
      <w:pPr>
        <w:widowControl w:val="0"/>
        <w:ind w:left="360"/>
        <w:jc w:val="both"/>
        <w:rPr>
          <w:sz w:val="24"/>
          <w:szCs w:val="24"/>
          <w:lang w:val="en-US"/>
        </w:rPr>
      </w:pPr>
      <w:r w:rsidRPr="00700DD9">
        <w:rPr>
          <w:sz w:val="24"/>
          <w:szCs w:val="24"/>
          <w:lang w:val="en-US"/>
        </w:rPr>
        <w:t>• Acute fracture of the pars interarticularis. The defect allows the separation of the two halves of the vertebra. The anterior half (i.e., the body with the pedicles and superior articular facet) along with the whole of the spinal column above it, slips forwards over the vertebra below. The posterior half of the</w:t>
      </w:r>
    </w:p>
    <w:p w14:paraId="00056DDE" w14:textId="77777777" w:rsidR="008C1EB5" w:rsidRPr="00700DD9" w:rsidRDefault="008C1EB5" w:rsidP="00A4376D">
      <w:pPr>
        <w:widowControl w:val="0"/>
        <w:ind w:left="280"/>
        <w:jc w:val="both"/>
        <w:rPr>
          <w:sz w:val="24"/>
          <w:szCs w:val="24"/>
          <w:lang w:val="en-US"/>
        </w:rPr>
      </w:pPr>
      <w:r w:rsidRPr="00700DD9">
        <w:rPr>
          <w:sz w:val="24"/>
          <w:szCs w:val="24"/>
          <w:lang w:val="en-US"/>
        </w:rPr>
        <w:t>affected vertebra (i.e., laminae and inferior articular facets), remain with the lower vertebrae .</w:t>
      </w:r>
    </w:p>
    <w:p w14:paraId="6B547E51" w14:textId="77777777" w:rsidR="008C1EB5" w:rsidRPr="00700DD9" w:rsidRDefault="008C1EB5" w:rsidP="00A4376D">
      <w:pPr>
        <w:widowControl w:val="0"/>
        <w:ind w:left="320" w:hanging="340"/>
        <w:jc w:val="both"/>
        <w:rPr>
          <w:sz w:val="24"/>
          <w:szCs w:val="24"/>
          <w:lang w:val="en-US"/>
        </w:rPr>
      </w:pPr>
      <w:r w:rsidRPr="00700DD9">
        <w:rPr>
          <w:sz w:val="24"/>
          <w:szCs w:val="24"/>
          <w:lang w:val="en-US"/>
        </w:rPr>
        <w:t xml:space="preserve">b) </w:t>
      </w:r>
      <w:r w:rsidRPr="00700DD9">
        <w:rPr>
          <w:i/>
          <w:iCs/>
          <w:sz w:val="24"/>
          <w:szCs w:val="24"/>
          <w:lang w:val="en-US"/>
        </w:rPr>
        <w:t>Dysplastic:</w:t>
      </w:r>
      <w:r w:rsidRPr="00700DD9">
        <w:rPr>
          <w:sz w:val="24"/>
          <w:szCs w:val="24"/>
          <w:lang w:val="en-US"/>
        </w:rPr>
        <w:t xml:space="preserve"> In this, the least common type, there is a congenital abnormality in the development of the vertebrae so that one vertebra slips over the other.</w:t>
      </w:r>
    </w:p>
    <w:p w14:paraId="237ECAC3" w14:textId="77777777" w:rsidR="008C1EB5" w:rsidRPr="00700DD9" w:rsidRDefault="008C1EB5" w:rsidP="00A4376D">
      <w:pPr>
        <w:widowControl w:val="0"/>
        <w:ind w:left="320" w:hanging="340"/>
        <w:jc w:val="both"/>
        <w:rPr>
          <w:sz w:val="24"/>
          <w:szCs w:val="24"/>
          <w:lang w:val="en-US"/>
        </w:rPr>
      </w:pPr>
      <w:r w:rsidRPr="00700DD9">
        <w:rPr>
          <w:sz w:val="24"/>
          <w:szCs w:val="24"/>
          <w:lang w:val="en-US"/>
        </w:rPr>
        <w:lastRenderedPageBreak/>
        <w:t xml:space="preserve">c) </w:t>
      </w:r>
      <w:r w:rsidRPr="00700DD9">
        <w:rPr>
          <w:i/>
          <w:iCs/>
          <w:sz w:val="24"/>
          <w:szCs w:val="24"/>
          <w:lang w:val="en-US"/>
        </w:rPr>
        <w:t>Degenerative:</w:t>
      </w:r>
      <w:r w:rsidRPr="00700DD9">
        <w:rPr>
          <w:sz w:val="24"/>
          <w:szCs w:val="24"/>
          <w:lang w:val="en-US"/>
        </w:rPr>
        <w:t xml:space="preserve"> This is seen fairly commonly in elderly people. The posterior facet joints becomes unstable because of osteoarthritis, and subluxate. The vertebral displacement is occasionally backwards rather than forwards (retrolisthesis). The displacement is usually not severe, and neurological disturbance is unusual.</w:t>
      </w:r>
    </w:p>
    <w:p w14:paraId="52355A4E" w14:textId="77777777" w:rsidR="008C1EB5" w:rsidRPr="00700DD9" w:rsidRDefault="008C1EB5" w:rsidP="00A4376D">
      <w:pPr>
        <w:widowControl w:val="0"/>
        <w:ind w:left="320" w:hanging="340"/>
        <w:jc w:val="both"/>
        <w:rPr>
          <w:sz w:val="24"/>
          <w:szCs w:val="24"/>
          <w:lang w:val="en-US"/>
        </w:rPr>
      </w:pPr>
      <w:r w:rsidRPr="00700DD9">
        <w:rPr>
          <w:sz w:val="24"/>
          <w:szCs w:val="24"/>
          <w:lang w:val="en-US"/>
        </w:rPr>
        <w:t xml:space="preserve">d) </w:t>
      </w:r>
      <w:r w:rsidRPr="00700DD9">
        <w:rPr>
          <w:i/>
          <w:iCs/>
          <w:sz w:val="24"/>
          <w:szCs w:val="24"/>
          <w:lang w:val="en-US"/>
        </w:rPr>
        <w:t>Pathological:</w:t>
      </w:r>
      <w:r w:rsidRPr="00700DD9">
        <w:rPr>
          <w:sz w:val="24"/>
          <w:szCs w:val="24"/>
          <w:lang w:val="en-US"/>
        </w:rPr>
        <w:t xml:space="preserve"> This type results from a genera</w:t>
      </w:r>
      <w:r w:rsidRPr="00700DD9">
        <w:rPr>
          <w:sz w:val="24"/>
          <w:szCs w:val="24"/>
          <w:lang w:val="en-US"/>
        </w:rPr>
        <w:softHyphen/>
        <w:t>lised or localised bone disease weakening the articulation between the vertebrae.</w:t>
      </w:r>
    </w:p>
    <w:p w14:paraId="63D63667" w14:textId="77777777" w:rsidR="008C1EB5" w:rsidRPr="00700DD9" w:rsidRDefault="008C1EB5" w:rsidP="00A4376D">
      <w:pPr>
        <w:widowControl w:val="0"/>
        <w:ind w:left="320" w:hanging="340"/>
        <w:jc w:val="both"/>
        <w:rPr>
          <w:sz w:val="24"/>
          <w:szCs w:val="24"/>
          <w:lang w:val="en-US"/>
        </w:rPr>
      </w:pPr>
      <w:r w:rsidRPr="00700DD9">
        <w:rPr>
          <w:sz w:val="24"/>
          <w:szCs w:val="24"/>
          <w:lang w:val="en-US"/>
        </w:rPr>
        <w:t>e) Traumatic: This is a very rare type, where one vertebra slips over other following on injury.</w:t>
      </w:r>
    </w:p>
    <w:p w14:paraId="2BF205FB" w14:textId="77777777" w:rsidR="008C1EB5" w:rsidRPr="00700DD9" w:rsidRDefault="008C1EB5" w:rsidP="00A4376D">
      <w:pPr>
        <w:widowControl w:val="0"/>
        <w:spacing w:before="160"/>
        <w:rPr>
          <w:sz w:val="24"/>
          <w:szCs w:val="24"/>
          <w:lang w:val="en-US"/>
        </w:rPr>
      </w:pPr>
      <w:r w:rsidRPr="00700DD9">
        <w:rPr>
          <w:b/>
          <w:bCs/>
          <w:sz w:val="24"/>
          <w:szCs w:val="24"/>
          <w:lang w:val="en-US"/>
        </w:rPr>
        <w:t>DIAGNOSIS</w:t>
      </w:r>
    </w:p>
    <w:p w14:paraId="7EDC2B9F" w14:textId="77777777" w:rsidR="008C1EB5" w:rsidRPr="00700DD9" w:rsidRDefault="008C1EB5" w:rsidP="00A4376D">
      <w:pPr>
        <w:widowControl w:val="0"/>
        <w:jc w:val="both"/>
        <w:rPr>
          <w:sz w:val="24"/>
          <w:szCs w:val="24"/>
          <w:lang w:val="en-US"/>
        </w:rPr>
      </w:pPr>
      <w:r w:rsidRPr="00700DD9">
        <w:rPr>
          <w:b/>
          <w:bCs/>
          <w:sz w:val="24"/>
          <w:szCs w:val="24"/>
          <w:lang w:val="en-US"/>
        </w:rPr>
        <w:t>Clinical features:</w:t>
      </w:r>
      <w:r w:rsidR="00A94C56" w:rsidRPr="00700DD9">
        <w:rPr>
          <w:sz w:val="24"/>
          <w:szCs w:val="24"/>
          <w:lang w:val="en-US"/>
        </w:rPr>
        <w:t xml:space="preserve"> The isthmic type of spondy</w:t>
      </w:r>
      <w:r w:rsidRPr="00700DD9">
        <w:rPr>
          <w:sz w:val="24"/>
          <w:szCs w:val="24"/>
          <w:lang w:val="en-US"/>
        </w:rPr>
        <w:t>lolisthesis presents in adolescents and young adults. The degenerative type occurs in old age. The presenting symptom is usually backache, with or without sciatica. The symptoms become worse on standing or walking. Sometimes, there may be neurological symptoms in the lower limbs. In a large number of cases, the abnormality is symptomless, and is detected on a routine X-ray taken during screening for a health check-up.</w:t>
      </w:r>
    </w:p>
    <w:p w14:paraId="5F8270DD" w14:textId="77777777" w:rsidR="008C1EB5" w:rsidRPr="00700DD9" w:rsidRDefault="008C1EB5" w:rsidP="00A4376D">
      <w:pPr>
        <w:widowControl w:val="0"/>
        <w:spacing w:before="40"/>
        <w:jc w:val="both"/>
        <w:rPr>
          <w:sz w:val="24"/>
          <w:szCs w:val="24"/>
          <w:lang w:val="en-US"/>
        </w:rPr>
      </w:pPr>
      <w:r w:rsidRPr="00700DD9">
        <w:rPr>
          <w:b/>
          <w:bCs/>
          <w:sz w:val="24"/>
          <w:szCs w:val="24"/>
          <w:lang w:val="en-US"/>
        </w:rPr>
        <w:t>X-ray examination:</w:t>
      </w:r>
      <w:r w:rsidRPr="00700DD9">
        <w:rPr>
          <w:sz w:val="24"/>
          <w:szCs w:val="24"/>
          <w:lang w:val="en-US"/>
        </w:rPr>
        <w:t xml:space="preserve"> The anterior displacement of one vertebra over other can be seen on a lateral view</w:t>
      </w:r>
      <w:r w:rsidR="00A94C56" w:rsidRPr="00700DD9">
        <w:rPr>
          <w:sz w:val="24"/>
          <w:szCs w:val="24"/>
          <w:lang w:val="en-US"/>
        </w:rPr>
        <w:t xml:space="preserve"> of the spine</w:t>
      </w:r>
      <w:r w:rsidRPr="00700DD9">
        <w:rPr>
          <w:sz w:val="24"/>
          <w:szCs w:val="24"/>
          <w:lang w:val="en-US"/>
        </w:rPr>
        <w:t>. The displacement can be graded into four categories depending upon severity of slip. Grade I spondylolisthesis me vertebral displacement up to 25 per cent of antero-posterio</w:t>
      </w:r>
      <w:r w:rsidR="00A94C56" w:rsidRPr="00700DD9">
        <w:rPr>
          <w:sz w:val="24"/>
          <w:szCs w:val="24"/>
          <w:lang w:val="en-US"/>
        </w:rPr>
        <w:t>r width of the lower vertebral</w:t>
      </w:r>
      <w:r w:rsidRPr="00700DD9">
        <w:rPr>
          <w:sz w:val="24"/>
          <w:szCs w:val="24"/>
          <w:lang w:val="en-US"/>
        </w:rPr>
        <w:t xml:space="preserve"> whereas grade IV means the complet</w:t>
      </w:r>
      <w:r w:rsidR="00A94C56" w:rsidRPr="00700DD9">
        <w:rPr>
          <w:sz w:val="24"/>
          <w:szCs w:val="24"/>
          <w:lang w:val="en-US"/>
        </w:rPr>
        <w:t>e</w:t>
      </w:r>
      <w:r w:rsidRPr="00700DD9">
        <w:rPr>
          <w:sz w:val="24"/>
          <w:szCs w:val="24"/>
          <w:lang w:val="en-US"/>
        </w:rPr>
        <w:t xml:space="preserve"> displacement</w:t>
      </w:r>
      <w:r w:rsidR="00A94C56" w:rsidRPr="00700DD9">
        <w:rPr>
          <w:sz w:val="24"/>
          <w:szCs w:val="24"/>
          <w:lang w:val="en-US"/>
        </w:rPr>
        <w:t xml:space="preserve"> of the affected vertebra. An </w:t>
      </w:r>
      <w:r w:rsidRPr="00700DD9">
        <w:rPr>
          <w:sz w:val="24"/>
          <w:szCs w:val="24"/>
          <w:lang w:val="en-US"/>
        </w:rPr>
        <w:t xml:space="preserve"> </w:t>
      </w:r>
      <w:r w:rsidRPr="00700DD9">
        <w:rPr>
          <w:i/>
          <w:iCs/>
          <w:sz w:val="24"/>
          <w:szCs w:val="24"/>
          <w:lang w:val="en-US"/>
        </w:rPr>
        <w:t>view</w:t>
      </w:r>
      <w:r w:rsidRPr="00700DD9">
        <w:rPr>
          <w:sz w:val="24"/>
          <w:szCs w:val="24"/>
          <w:lang w:val="en-US"/>
        </w:rPr>
        <w:t xml:space="preserve"> of the spine may show defect in the interarticularis.</w:t>
      </w:r>
      <w:r w:rsidR="00A94C56" w:rsidRPr="00700DD9">
        <w:rPr>
          <w:sz w:val="24"/>
          <w:szCs w:val="24"/>
          <w:lang w:val="en-US"/>
        </w:rPr>
        <w:t xml:space="preserve"> In this view, in a normal vert</w:t>
      </w:r>
      <w:r w:rsidRPr="00700DD9">
        <w:rPr>
          <w:sz w:val="24"/>
          <w:szCs w:val="24"/>
          <w:lang w:val="en-US"/>
        </w:rPr>
        <w:t xml:space="preserve"> the pars</w:t>
      </w:r>
      <w:r w:rsidR="00E86262" w:rsidRPr="00700DD9">
        <w:rPr>
          <w:sz w:val="24"/>
          <w:szCs w:val="24"/>
          <w:lang w:val="en-US"/>
        </w:rPr>
        <w:t xml:space="preserve"> interarticularis looks like a </w:t>
      </w:r>
      <w:r w:rsidRPr="00700DD9">
        <w:rPr>
          <w:sz w:val="24"/>
          <w:szCs w:val="24"/>
          <w:lang w:val="en-US"/>
        </w:rPr>
        <w:t>scotty</w:t>
      </w:r>
      <w:r w:rsidR="00E86262" w:rsidRPr="00700DD9">
        <w:rPr>
          <w:sz w:val="24"/>
          <w:szCs w:val="24"/>
          <w:lang w:val="en-US"/>
        </w:rPr>
        <w:t xml:space="preserve"> dog.</w:t>
      </w:r>
      <w:r w:rsidRPr="00700DD9">
        <w:rPr>
          <w:sz w:val="24"/>
          <w:szCs w:val="24"/>
          <w:lang w:val="en-US"/>
        </w:rPr>
        <w:t xml:space="preserve"> If the appearance is that ofascott;'wearing a collar', the defect is in the isthmus interarti</w:t>
      </w:r>
      <w:r w:rsidR="00A94C56" w:rsidRPr="00700DD9">
        <w:rPr>
          <w:sz w:val="24"/>
          <w:szCs w:val="24"/>
          <w:lang w:val="en-US"/>
        </w:rPr>
        <w:t xml:space="preserve">cularis), and the patient has </w:t>
      </w:r>
      <w:r w:rsidRPr="00700DD9">
        <w:rPr>
          <w:sz w:val="24"/>
          <w:szCs w:val="24"/>
          <w:lang w:val="en-US"/>
        </w:rPr>
        <w:t>a defect without slipping of the verte</w:t>
      </w:r>
      <w:r w:rsidR="00A94C56" w:rsidRPr="00700DD9">
        <w:rPr>
          <w:sz w:val="24"/>
          <w:szCs w:val="24"/>
          <w:lang w:val="en-US"/>
        </w:rPr>
        <w:t>bra</w:t>
      </w:r>
      <w:r w:rsidRPr="00700DD9">
        <w:rPr>
          <w:sz w:val="24"/>
          <w:szCs w:val="24"/>
          <w:lang w:val="en-US"/>
        </w:rPr>
        <w:t xml:space="preserve"> If the head of the 'scotty dog' is separated the neck, the patient has </w:t>
      </w:r>
      <w:r w:rsidRPr="00700DD9">
        <w:rPr>
          <w:i/>
          <w:iCs/>
          <w:sz w:val="24"/>
          <w:szCs w:val="24"/>
          <w:lang w:val="en-US"/>
        </w:rPr>
        <w:t xml:space="preserve">spondylolisthei </w:t>
      </w:r>
      <w:r w:rsidRPr="00700DD9">
        <w:rPr>
          <w:sz w:val="24"/>
          <w:szCs w:val="24"/>
          <w:lang w:val="en-US"/>
        </w:rPr>
        <w:t>defect with slip of the vertebra</w:t>
      </w:r>
      <w:r w:rsidR="00E86262" w:rsidRPr="00700DD9">
        <w:rPr>
          <w:sz w:val="24"/>
          <w:szCs w:val="24"/>
          <w:lang w:val="en-US"/>
        </w:rPr>
        <w:t>. (fig</w:t>
      </w:r>
      <w:r w:rsidR="00542C91">
        <w:rPr>
          <w:sz w:val="24"/>
          <w:szCs w:val="24"/>
          <w:lang w:val="en-US"/>
        </w:rPr>
        <w:t>10)</w:t>
      </w:r>
    </w:p>
    <w:p w14:paraId="2A30C31A" w14:textId="77777777" w:rsidR="00E86262" w:rsidRPr="00700DD9" w:rsidRDefault="00477393" w:rsidP="00A4376D">
      <w:pPr>
        <w:widowControl w:val="0"/>
        <w:spacing w:before="40"/>
        <w:jc w:val="both"/>
        <w:rPr>
          <w:sz w:val="24"/>
          <w:szCs w:val="24"/>
          <w:lang w:val="en-US"/>
        </w:rPr>
      </w:pPr>
      <w:r w:rsidRPr="00700DD9">
        <w:rPr>
          <w:noProof/>
          <w:sz w:val="24"/>
          <w:szCs w:val="24"/>
          <w:lang w:val="en-US" w:eastAsia="en-US"/>
        </w:rPr>
        <w:lastRenderedPageBreak/>
        <w:drawing>
          <wp:inline distT="0" distB="0" distL="0" distR="0" wp14:anchorId="24F60B49" wp14:editId="0E1BAE50">
            <wp:extent cx="4831080" cy="2648585"/>
            <wp:effectExtent l="0" t="0" r="7620" b="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831080" cy="2648585"/>
                    </a:xfrm>
                    <a:prstGeom prst="rect">
                      <a:avLst/>
                    </a:prstGeom>
                    <a:noFill/>
                    <a:ln>
                      <a:noFill/>
                    </a:ln>
                  </pic:spPr>
                </pic:pic>
              </a:graphicData>
            </a:graphic>
          </wp:inline>
        </w:drawing>
      </w:r>
    </w:p>
    <w:p w14:paraId="2BB976BE" w14:textId="77777777" w:rsidR="008C1EB5" w:rsidRPr="00700DD9" w:rsidRDefault="008C1EB5" w:rsidP="00A4376D">
      <w:pPr>
        <w:widowControl w:val="0"/>
        <w:spacing w:before="240"/>
        <w:rPr>
          <w:sz w:val="24"/>
          <w:szCs w:val="24"/>
          <w:lang w:val="en-US"/>
        </w:rPr>
      </w:pPr>
      <w:r w:rsidRPr="00700DD9">
        <w:rPr>
          <w:b/>
          <w:bCs/>
          <w:sz w:val="24"/>
          <w:szCs w:val="24"/>
          <w:lang w:val="en-US"/>
        </w:rPr>
        <w:t>TREATMENT</w:t>
      </w:r>
    </w:p>
    <w:p w14:paraId="050D16A4" w14:textId="77777777" w:rsidR="008C1EB5" w:rsidRPr="00700DD9" w:rsidRDefault="008C1EB5" w:rsidP="00A4376D">
      <w:pPr>
        <w:widowControl w:val="0"/>
        <w:rPr>
          <w:sz w:val="24"/>
          <w:szCs w:val="24"/>
          <w:lang w:val="en-US"/>
        </w:rPr>
      </w:pPr>
      <w:r w:rsidRPr="00700DD9">
        <w:rPr>
          <w:b/>
          <w:bCs/>
          <w:sz w:val="24"/>
          <w:szCs w:val="24"/>
          <w:lang w:val="en-US"/>
        </w:rPr>
        <w:t>Principles of treatment:</w:t>
      </w:r>
      <w:r w:rsidRPr="00700DD9">
        <w:rPr>
          <w:sz w:val="24"/>
          <w:szCs w:val="24"/>
          <w:lang w:val="en-US"/>
        </w:rPr>
        <w:t xml:space="preserve"> For a mild </w:t>
      </w:r>
      <w:r w:rsidR="00A31875" w:rsidRPr="00700DD9">
        <w:rPr>
          <w:sz w:val="24"/>
          <w:szCs w:val="24"/>
          <w:lang w:val="en-US"/>
        </w:rPr>
        <w:t>symptom</w:t>
      </w:r>
      <w:r w:rsidRPr="00700DD9">
        <w:rPr>
          <w:sz w:val="24"/>
          <w:szCs w:val="24"/>
          <w:lang w:val="en-US"/>
        </w:rPr>
        <w:t xml:space="preserve"> spondylolisthesis, no treatment is required symptoms</w:t>
      </w:r>
      <w:r w:rsidR="00584A09" w:rsidRPr="00700DD9">
        <w:rPr>
          <w:sz w:val="24"/>
          <w:szCs w:val="24"/>
          <w:lang w:val="en-US"/>
        </w:rPr>
        <w:t xml:space="preserve"> are mild, they are adequately</w:t>
      </w:r>
      <w:r w:rsidRPr="00700DD9">
        <w:rPr>
          <w:sz w:val="24"/>
          <w:szCs w:val="24"/>
          <w:lang w:val="en-US"/>
        </w:rPr>
        <w:t xml:space="preserve"> by conservative methods such as a bra spinal </w:t>
      </w:r>
      <w:r w:rsidR="00542C91">
        <w:rPr>
          <w:sz w:val="24"/>
          <w:szCs w:val="24"/>
          <w:lang w:val="en-US"/>
        </w:rPr>
        <w:t>exercises. When symptoms are</w:t>
      </w:r>
      <w:r w:rsidRPr="00700DD9">
        <w:rPr>
          <w:sz w:val="24"/>
          <w:szCs w:val="24"/>
          <w:lang w:val="en-US"/>
        </w:rPr>
        <w:t xml:space="preserve"> severe or more, especially if these </w:t>
      </w:r>
      <w:r w:rsidR="00584A09" w:rsidRPr="00700DD9">
        <w:rPr>
          <w:sz w:val="24"/>
          <w:szCs w:val="24"/>
          <w:lang w:val="en-US"/>
        </w:rPr>
        <w:t>help</w:t>
      </w:r>
      <w:r w:rsidRPr="00700DD9">
        <w:rPr>
          <w:sz w:val="24"/>
          <w:szCs w:val="24"/>
          <w:lang w:val="en-US"/>
        </w:rPr>
        <w:t xml:space="preserve"> the activity of the patient, an operation required.</w:t>
      </w:r>
    </w:p>
    <w:p w14:paraId="622A4D38" w14:textId="77777777" w:rsidR="008C1EB5" w:rsidRPr="00700DD9" w:rsidRDefault="008C1EB5" w:rsidP="00A4376D">
      <w:pPr>
        <w:widowControl w:val="0"/>
        <w:spacing w:before="60"/>
        <w:ind w:right="200"/>
        <w:jc w:val="both"/>
        <w:rPr>
          <w:sz w:val="24"/>
          <w:szCs w:val="24"/>
          <w:lang w:val="en-US"/>
        </w:rPr>
      </w:pPr>
      <w:r w:rsidRPr="00700DD9">
        <w:rPr>
          <w:b/>
          <w:bCs/>
          <w:sz w:val="24"/>
          <w:szCs w:val="24"/>
          <w:lang w:val="en-US"/>
        </w:rPr>
        <w:t>Methods of treatment:</w:t>
      </w:r>
      <w:r w:rsidR="00A31875" w:rsidRPr="00700DD9">
        <w:rPr>
          <w:sz w:val="24"/>
          <w:szCs w:val="24"/>
          <w:lang w:val="en-US"/>
        </w:rPr>
        <w:t xml:space="preserve"> These</w:t>
      </w:r>
      <w:r w:rsidRPr="00700DD9">
        <w:rPr>
          <w:sz w:val="24"/>
          <w:szCs w:val="24"/>
          <w:lang w:val="en-US"/>
        </w:rPr>
        <w:t xml:space="preserve"> conservative and operative methods. Cons methods</w:t>
      </w:r>
      <w:r w:rsidR="00A31875" w:rsidRPr="00700DD9">
        <w:rPr>
          <w:sz w:val="24"/>
          <w:szCs w:val="24"/>
          <w:lang w:val="en-US"/>
        </w:rPr>
        <w:t xml:space="preserve"> c</w:t>
      </w:r>
      <w:r w:rsidR="00542C91">
        <w:rPr>
          <w:sz w:val="24"/>
          <w:szCs w:val="24"/>
          <w:lang w:val="en-US"/>
        </w:rPr>
        <w:t>onsist of rest and external fix</w:t>
      </w:r>
      <w:r w:rsidRPr="00700DD9">
        <w:rPr>
          <w:sz w:val="24"/>
          <w:szCs w:val="24"/>
          <w:lang w:val="en-US"/>
        </w:rPr>
        <w:t xml:space="preserve"> affecte</w:t>
      </w:r>
      <w:r w:rsidR="00A31875" w:rsidRPr="00700DD9">
        <w:rPr>
          <w:sz w:val="24"/>
          <w:szCs w:val="24"/>
          <w:lang w:val="en-US"/>
        </w:rPr>
        <w:t>d segment followed by flexion.</w:t>
      </w:r>
      <w:r w:rsidRPr="00700DD9">
        <w:rPr>
          <w:sz w:val="24"/>
          <w:szCs w:val="24"/>
          <w:lang w:val="en-US"/>
        </w:rPr>
        <w:t xml:space="preserve"> The pa</w:t>
      </w:r>
      <w:r w:rsidR="00E86262" w:rsidRPr="00700DD9">
        <w:rPr>
          <w:sz w:val="24"/>
          <w:szCs w:val="24"/>
          <w:lang w:val="en-US"/>
        </w:rPr>
        <w:t>tient is advi</w:t>
      </w:r>
      <w:r w:rsidR="00542C91">
        <w:rPr>
          <w:sz w:val="24"/>
          <w:szCs w:val="24"/>
          <w:lang w:val="en-US"/>
        </w:rPr>
        <w:t>sed to change his</w:t>
      </w:r>
      <w:r w:rsidRPr="00700DD9">
        <w:rPr>
          <w:sz w:val="24"/>
          <w:szCs w:val="24"/>
          <w:lang w:val="en-US"/>
        </w:rPr>
        <w:t xml:space="preserve"> physically less demanding one.</w:t>
      </w:r>
    </w:p>
    <w:p w14:paraId="0BE14DAA" w14:textId="77777777" w:rsidR="008C1EB5" w:rsidRPr="00700DD9" w:rsidRDefault="008C1EB5" w:rsidP="00A4376D">
      <w:pPr>
        <w:rPr>
          <w:sz w:val="24"/>
          <w:szCs w:val="24"/>
          <w:lang w:val="en-US"/>
        </w:rPr>
      </w:pPr>
      <w:r w:rsidRPr="00700DD9">
        <w:rPr>
          <w:i/>
          <w:iCs/>
          <w:sz w:val="24"/>
          <w:szCs w:val="24"/>
          <w:lang w:val="en-US"/>
        </w:rPr>
        <w:t>Operative methods</w:t>
      </w:r>
      <w:r w:rsidR="00A31875" w:rsidRPr="00700DD9">
        <w:rPr>
          <w:sz w:val="24"/>
          <w:szCs w:val="24"/>
          <w:lang w:val="en-US"/>
        </w:rPr>
        <w:t xml:space="preserve"> consist of decompression;</w:t>
      </w:r>
      <w:r w:rsidRPr="00700DD9">
        <w:rPr>
          <w:sz w:val="24"/>
          <w:szCs w:val="24"/>
          <w:lang w:val="en-US"/>
        </w:rPr>
        <w:t xml:space="preserve"> compressed nerves if any, followed by f the affected segments of the spine. c</w:t>
      </w:r>
      <w:r w:rsidR="00C54A75" w:rsidRPr="00700DD9">
        <w:rPr>
          <w:sz w:val="24"/>
          <w:szCs w:val="24"/>
          <w:lang w:val="en-US"/>
        </w:rPr>
        <w:t xml:space="preserve">ommonly achieved by fusion between </w:t>
      </w:r>
      <w:r w:rsidRPr="00700DD9">
        <w:rPr>
          <w:sz w:val="24"/>
          <w:szCs w:val="24"/>
          <w:lang w:val="en-US"/>
        </w:rPr>
        <w:t>transverse processes of adjacent vertebra transvers</w:t>
      </w:r>
      <w:r w:rsidR="00C54A75" w:rsidRPr="00700DD9">
        <w:rPr>
          <w:sz w:val="24"/>
          <w:szCs w:val="24"/>
          <w:lang w:val="en-US"/>
        </w:rPr>
        <w:t>e fusion). Use of internal fixation</w:t>
      </w:r>
      <w:r w:rsidR="009D7599" w:rsidRPr="00700DD9">
        <w:rPr>
          <w:sz w:val="24"/>
          <w:szCs w:val="24"/>
          <w:lang w:val="en-US"/>
        </w:rPr>
        <w:t xml:space="preserve"> </w:t>
      </w:r>
      <w:r w:rsidRPr="00700DD9">
        <w:rPr>
          <w:sz w:val="24"/>
          <w:szCs w:val="24"/>
          <w:lang w:val="en-US"/>
        </w:rPr>
        <w:t xml:space="preserve">helped in early </w:t>
      </w:r>
      <w:r w:rsidR="00C54A75" w:rsidRPr="00700DD9">
        <w:rPr>
          <w:sz w:val="24"/>
          <w:szCs w:val="24"/>
          <w:lang w:val="en-US"/>
        </w:rPr>
        <w:t>mobilization</w:t>
      </w:r>
      <w:r w:rsidRPr="00700DD9">
        <w:rPr>
          <w:sz w:val="24"/>
          <w:szCs w:val="24"/>
          <w:lang w:val="en-US"/>
        </w:rPr>
        <w:t xml:space="preserve"> of </w:t>
      </w:r>
      <w:r w:rsidR="00E86262" w:rsidRPr="00700DD9">
        <w:rPr>
          <w:sz w:val="24"/>
          <w:szCs w:val="24"/>
          <w:lang w:val="en-US"/>
        </w:rPr>
        <w:t>the patients.</w:t>
      </w:r>
    </w:p>
    <w:p w14:paraId="5D6D30F2" w14:textId="77777777" w:rsidR="009D7599" w:rsidRPr="00700DD9" w:rsidRDefault="009D7599" w:rsidP="00A4376D">
      <w:pPr>
        <w:rPr>
          <w:sz w:val="24"/>
          <w:szCs w:val="24"/>
          <w:lang w:val="en-US"/>
        </w:rPr>
      </w:pPr>
    </w:p>
    <w:p w14:paraId="40FBAAFA" w14:textId="77777777" w:rsidR="009D7599" w:rsidRPr="00700DD9" w:rsidRDefault="009D7599" w:rsidP="00A4376D">
      <w:pPr>
        <w:rPr>
          <w:sz w:val="24"/>
          <w:szCs w:val="24"/>
          <w:lang w:val="en-US"/>
        </w:rPr>
      </w:pPr>
    </w:p>
    <w:p w14:paraId="11DB045A" w14:textId="77777777" w:rsidR="009D7599" w:rsidRPr="00700DD9" w:rsidRDefault="009D7599" w:rsidP="00A4376D">
      <w:pPr>
        <w:rPr>
          <w:sz w:val="24"/>
          <w:szCs w:val="24"/>
          <w:lang w:val="en-US"/>
        </w:rPr>
      </w:pPr>
    </w:p>
    <w:p w14:paraId="1A42A7C5" w14:textId="77777777" w:rsidR="00C829BA" w:rsidRDefault="00C829BA" w:rsidP="00A4376D">
      <w:pPr>
        <w:rPr>
          <w:sz w:val="24"/>
          <w:szCs w:val="24"/>
          <w:lang w:val="en-US"/>
        </w:rPr>
      </w:pPr>
    </w:p>
    <w:p w14:paraId="0A2AF774" w14:textId="77777777" w:rsidR="00D50313" w:rsidRDefault="00D50313" w:rsidP="00A4376D">
      <w:pPr>
        <w:rPr>
          <w:sz w:val="24"/>
          <w:szCs w:val="24"/>
          <w:lang w:val="en-US"/>
        </w:rPr>
      </w:pPr>
    </w:p>
    <w:p w14:paraId="2D63CA2D" w14:textId="77777777" w:rsidR="00D50313" w:rsidRDefault="00D50313" w:rsidP="00A4376D">
      <w:pPr>
        <w:rPr>
          <w:sz w:val="24"/>
          <w:szCs w:val="24"/>
          <w:lang w:val="en-US"/>
        </w:rPr>
      </w:pPr>
    </w:p>
    <w:p w14:paraId="684FDA31" w14:textId="77777777" w:rsidR="00D50313" w:rsidRDefault="00D50313" w:rsidP="00A4376D">
      <w:pPr>
        <w:rPr>
          <w:sz w:val="24"/>
          <w:szCs w:val="24"/>
          <w:lang w:val="en-US"/>
        </w:rPr>
      </w:pPr>
    </w:p>
    <w:p w14:paraId="5A726C55" w14:textId="77777777" w:rsidR="00D50313" w:rsidRDefault="00D50313" w:rsidP="00A4376D">
      <w:pPr>
        <w:rPr>
          <w:sz w:val="24"/>
          <w:szCs w:val="24"/>
          <w:lang w:val="en-US"/>
        </w:rPr>
      </w:pPr>
    </w:p>
    <w:p w14:paraId="72B2CD3F" w14:textId="77777777" w:rsidR="00D50313" w:rsidRDefault="00D50313" w:rsidP="00A4376D">
      <w:pPr>
        <w:rPr>
          <w:sz w:val="24"/>
          <w:szCs w:val="24"/>
          <w:lang w:val="en-US"/>
        </w:rPr>
      </w:pPr>
    </w:p>
    <w:p w14:paraId="5078D7F5" w14:textId="77777777" w:rsidR="00D50313" w:rsidRPr="00700DD9" w:rsidRDefault="00D50313" w:rsidP="00A4376D">
      <w:pPr>
        <w:rPr>
          <w:sz w:val="24"/>
          <w:szCs w:val="24"/>
          <w:lang w:val="en-US"/>
        </w:rPr>
      </w:pPr>
    </w:p>
    <w:p w14:paraId="4701A566" w14:textId="77777777" w:rsidR="00D50313" w:rsidRPr="00D50313" w:rsidRDefault="00D50313" w:rsidP="00D50313">
      <w:pPr>
        <w:keepNext/>
        <w:keepLines/>
        <w:widowControl w:val="0"/>
        <w:spacing w:after="438" w:line="260" w:lineRule="exact"/>
        <w:jc w:val="center"/>
        <w:rPr>
          <w:sz w:val="18"/>
          <w:szCs w:val="18"/>
          <w:lang w:val="en-US"/>
        </w:rPr>
      </w:pPr>
      <w:bookmarkStart w:id="4" w:name="bookmark284"/>
      <w:r w:rsidRPr="00D50313">
        <w:rPr>
          <w:rStyle w:val="40"/>
          <w:rFonts w:ascii="Times New Roman" w:hAnsi="Times New Roman"/>
          <w:szCs w:val="18"/>
        </w:rPr>
        <w:lastRenderedPageBreak/>
        <w:t>TASKS AND TESTS</w:t>
      </w:r>
      <w:bookmarkEnd w:id="4"/>
    </w:p>
    <w:p w14:paraId="25331A44" w14:textId="77777777" w:rsidR="00C829BA" w:rsidRPr="00700DD9" w:rsidRDefault="00C829BA" w:rsidP="00E36DAC">
      <w:pPr>
        <w:widowControl w:val="0"/>
        <w:numPr>
          <w:ilvl w:val="0"/>
          <w:numId w:val="12"/>
        </w:numPr>
        <w:tabs>
          <w:tab w:val="left" w:pos="378"/>
        </w:tabs>
        <w:autoSpaceDE/>
        <w:autoSpaceDN/>
        <w:jc w:val="both"/>
        <w:rPr>
          <w:sz w:val="24"/>
          <w:szCs w:val="24"/>
          <w:lang w:val="en-US"/>
        </w:rPr>
      </w:pPr>
      <w:r w:rsidRPr="00700DD9">
        <w:rPr>
          <w:sz w:val="24"/>
          <w:szCs w:val="24"/>
          <w:lang w:val="en-US"/>
        </w:rPr>
        <w:t xml:space="preserve">In which variant all stages of </w:t>
      </w:r>
      <w:r w:rsidR="00E36DAC" w:rsidRPr="00700DD9">
        <w:rPr>
          <w:sz w:val="24"/>
          <w:szCs w:val="24"/>
          <w:lang w:val="en-US"/>
        </w:rPr>
        <w:t>dorsopathy</w:t>
      </w:r>
      <w:r w:rsidRPr="00700DD9">
        <w:rPr>
          <w:sz w:val="24"/>
          <w:szCs w:val="24"/>
          <w:lang w:val="en-US"/>
        </w:rPr>
        <w:t xml:space="preserve"> are mentioned?</w:t>
      </w:r>
    </w:p>
    <w:p w14:paraId="34835EDF" w14:textId="77777777" w:rsidR="00C829BA" w:rsidRPr="00700DD9" w:rsidRDefault="00C829BA" w:rsidP="00E36DAC">
      <w:pPr>
        <w:pStyle w:val="280"/>
        <w:numPr>
          <w:ilvl w:val="0"/>
          <w:numId w:val="19"/>
        </w:numPr>
        <w:shd w:val="clear" w:color="auto" w:fill="auto"/>
        <w:tabs>
          <w:tab w:val="left" w:pos="461"/>
        </w:tabs>
        <w:spacing w:line="240" w:lineRule="auto"/>
        <w:ind w:left="160"/>
        <w:jc w:val="both"/>
        <w:rPr>
          <w:rFonts w:ascii="Times New Roman" w:hAnsi="Times New Roman" w:cs="Times New Roman"/>
          <w:sz w:val="24"/>
          <w:szCs w:val="24"/>
          <w:lang w:val="en-US"/>
        </w:rPr>
      </w:pPr>
      <w:r w:rsidRPr="00700DD9">
        <w:rPr>
          <w:rFonts w:ascii="Times New Roman" w:hAnsi="Times New Roman" w:cs="Times New Roman"/>
          <w:color w:val="000000"/>
          <w:sz w:val="24"/>
          <w:szCs w:val="24"/>
          <w:lang w:val="en-US"/>
        </w:rPr>
        <w:t>Round and flat back, kyphotic, scoliotic and lordotic postures.</w:t>
      </w:r>
    </w:p>
    <w:p w14:paraId="2EDB6562" w14:textId="77777777" w:rsidR="00C829BA" w:rsidRPr="00700DD9" w:rsidRDefault="00C829BA" w:rsidP="00E36DAC">
      <w:pPr>
        <w:pStyle w:val="280"/>
        <w:numPr>
          <w:ilvl w:val="0"/>
          <w:numId w:val="19"/>
        </w:numPr>
        <w:shd w:val="clear" w:color="auto" w:fill="auto"/>
        <w:tabs>
          <w:tab w:val="left" w:pos="461"/>
        </w:tabs>
        <w:spacing w:line="240" w:lineRule="auto"/>
        <w:ind w:left="160"/>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Osteochondrosis, spondylosis, spondyloarthrosis.</w:t>
      </w:r>
    </w:p>
    <w:p w14:paraId="31CD284F" w14:textId="77777777" w:rsidR="00C829BA" w:rsidRPr="00700DD9" w:rsidRDefault="00C829BA" w:rsidP="00E36DAC">
      <w:pPr>
        <w:pStyle w:val="280"/>
        <w:numPr>
          <w:ilvl w:val="0"/>
          <w:numId w:val="19"/>
        </w:numPr>
        <w:shd w:val="clear" w:color="auto" w:fill="auto"/>
        <w:tabs>
          <w:tab w:val="left" w:pos="461"/>
        </w:tabs>
        <w:spacing w:line="240" w:lineRule="auto"/>
        <w:ind w:left="160"/>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Spondylolysis, spondylolisthesis, pseudospondylolisthesis.</w:t>
      </w:r>
    </w:p>
    <w:p w14:paraId="26903205" w14:textId="77777777" w:rsidR="00C829BA" w:rsidRPr="00700DD9" w:rsidRDefault="00C829BA" w:rsidP="00E36DAC">
      <w:pPr>
        <w:pStyle w:val="280"/>
        <w:numPr>
          <w:ilvl w:val="0"/>
          <w:numId w:val="19"/>
        </w:numPr>
        <w:shd w:val="clear" w:color="auto" w:fill="auto"/>
        <w:tabs>
          <w:tab w:val="left" w:pos="461"/>
        </w:tabs>
        <w:spacing w:line="240" w:lineRule="auto"/>
        <w:ind w:left="160"/>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Rachitic kyphosis, congenital kyphosis.</w:t>
      </w:r>
    </w:p>
    <w:p w14:paraId="04DBC30F" w14:textId="77777777" w:rsidR="00C829BA" w:rsidRPr="00700DD9" w:rsidRDefault="00C829BA" w:rsidP="00E36DAC">
      <w:pPr>
        <w:pStyle w:val="280"/>
        <w:numPr>
          <w:ilvl w:val="0"/>
          <w:numId w:val="19"/>
        </w:numPr>
        <w:shd w:val="clear" w:color="auto" w:fill="auto"/>
        <w:tabs>
          <w:tab w:val="left" w:pos="461"/>
        </w:tabs>
        <w:spacing w:after="180" w:line="240" w:lineRule="auto"/>
        <w:ind w:left="160"/>
        <w:jc w:val="both"/>
        <w:rPr>
          <w:rFonts w:ascii="Times New Roman" w:hAnsi="Times New Roman" w:cs="Times New Roman"/>
          <w:sz w:val="24"/>
          <w:szCs w:val="24"/>
          <w:lang w:val="en-US"/>
        </w:rPr>
      </w:pPr>
      <w:r w:rsidRPr="00700DD9">
        <w:rPr>
          <w:rFonts w:ascii="Times New Roman" w:hAnsi="Times New Roman" w:cs="Times New Roman"/>
          <w:color w:val="000000"/>
          <w:sz w:val="24"/>
          <w:szCs w:val="24"/>
          <w:lang w:val="en-US"/>
        </w:rPr>
        <w:t>Intradiskal nucleus dislocation, protrusion, disk hernia.</w:t>
      </w:r>
    </w:p>
    <w:p w14:paraId="7DD6D6BC" w14:textId="77777777" w:rsidR="00C829BA" w:rsidRPr="00700DD9" w:rsidRDefault="00C829BA" w:rsidP="00E36DAC">
      <w:pPr>
        <w:widowControl w:val="0"/>
        <w:numPr>
          <w:ilvl w:val="0"/>
          <w:numId w:val="12"/>
        </w:numPr>
        <w:tabs>
          <w:tab w:val="left" w:pos="378"/>
        </w:tabs>
        <w:autoSpaceDE/>
        <w:autoSpaceDN/>
        <w:jc w:val="both"/>
        <w:rPr>
          <w:sz w:val="24"/>
          <w:szCs w:val="24"/>
          <w:lang w:val="en-US"/>
        </w:rPr>
      </w:pPr>
      <w:r w:rsidRPr="00700DD9">
        <w:rPr>
          <w:sz w:val="24"/>
          <w:szCs w:val="24"/>
          <w:lang w:val="en-US"/>
        </w:rPr>
        <w:t>Degenerative-dystrophic disease of the spine with primary affection of the intervertebral disk is:</w:t>
      </w:r>
    </w:p>
    <w:p w14:paraId="35F8E4A8" w14:textId="77777777" w:rsidR="00C829BA" w:rsidRPr="00700DD9" w:rsidRDefault="00C829BA" w:rsidP="00E36DAC">
      <w:pPr>
        <w:pStyle w:val="280"/>
        <w:numPr>
          <w:ilvl w:val="0"/>
          <w:numId w:val="20"/>
        </w:numPr>
        <w:shd w:val="clear" w:color="auto" w:fill="auto"/>
        <w:tabs>
          <w:tab w:val="left" w:pos="461"/>
        </w:tabs>
        <w:spacing w:line="240" w:lineRule="auto"/>
        <w:ind w:left="160"/>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Osteochondrosis.</w:t>
      </w:r>
    </w:p>
    <w:p w14:paraId="2868CC56" w14:textId="77777777" w:rsidR="00C829BA" w:rsidRPr="00700DD9" w:rsidRDefault="00C829BA" w:rsidP="00E36DAC">
      <w:pPr>
        <w:pStyle w:val="280"/>
        <w:numPr>
          <w:ilvl w:val="0"/>
          <w:numId w:val="20"/>
        </w:numPr>
        <w:shd w:val="clear" w:color="auto" w:fill="auto"/>
        <w:tabs>
          <w:tab w:val="left" w:pos="461"/>
        </w:tabs>
        <w:spacing w:line="240" w:lineRule="auto"/>
        <w:ind w:left="160"/>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Spondylolisthesis.</w:t>
      </w:r>
    </w:p>
    <w:p w14:paraId="5773C7C6" w14:textId="77777777" w:rsidR="00C829BA" w:rsidRPr="00700DD9" w:rsidRDefault="00C829BA" w:rsidP="00E36DAC">
      <w:pPr>
        <w:pStyle w:val="280"/>
        <w:numPr>
          <w:ilvl w:val="0"/>
          <w:numId w:val="20"/>
        </w:numPr>
        <w:shd w:val="clear" w:color="auto" w:fill="auto"/>
        <w:tabs>
          <w:tab w:val="left" w:pos="461"/>
        </w:tabs>
        <w:spacing w:line="240" w:lineRule="auto"/>
        <w:ind w:left="160"/>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Spondyloarthritis.</w:t>
      </w:r>
    </w:p>
    <w:p w14:paraId="0FC3CA2E" w14:textId="77777777" w:rsidR="00C829BA" w:rsidRPr="00700DD9" w:rsidRDefault="00C829BA" w:rsidP="00E36DAC">
      <w:pPr>
        <w:pStyle w:val="280"/>
        <w:numPr>
          <w:ilvl w:val="0"/>
          <w:numId w:val="20"/>
        </w:numPr>
        <w:shd w:val="clear" w:color="auto" w:fill="auto"/>
        <w:tabs>
          <w:tab w:val="left" w:pos="461"/>
        </w:tabs>
        <w:spacing w:line="240" w:lineRule="auto"/>
        <w:ind w:left="160"/>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Spondylolysis.</w:t>
      </w:r>
    </w:p>
    <w:p w14:paraId="652FF29E" w14:textId="77777777" w:rsidR="00C829BA" w:rsidRPr="00700DD9" w:rsidRDefault="00C829BA" w:rsidP="00E36DAC">
      <w:pPr>
        <w:pStyle w:val="280"/>
        <w:numPr>
          <w:ilvl w:val="0"/>
          <w:numId w:val="20"/>
        </w:numPr>
        <w:shd w:val="clear" w:color="auto" w:fill="auto"/>
        <w:tabs>
          <w:tab w:val="left" w:pos="461"/>
        </w:tabs>
        <w:spacing w:after="180" w:line="240" w:lineRule="auto"/>
        <w:ind w:left="160"/>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Spondylosis.</w:t>
      </w:r>
    </w:p>
    <w:p w14:paraId="7B7B822B" w14:textId="77777777" w:rsidR="00C829BA" w:rsidRPr="00700DD9" w:rsidRDefault="00C829BA" w:rsidP="00E36DAC">
      <w:pPr>
        <w:widowControl w:val="0"/>
        <w:numPr>
          <w:ilvl w:val="0"/>
          <w:numId w:val="12"/>
        </w:numPr>
        <w:tabs>
          <w:tab w:val="left" w:pos="378"/>
        </w:tabs>
        <w:autoSpaceDE/>
        <w:autoSpaceDN/>
        <w:jc w:val="both"/>
        <w:rPr>
          <w:sz w:val="24"/>
          <w:szCs w:val="24"/>
          <w:lang w:val="en-US"/>
        </w:rPr>
      </w:pPr>
      <w:r w:rsidRPr="00700DD9">
        <w:rPr>
          <w:sz w:val="24"/>
          <w:szCs w:val="24"/>
          <w:lang w:val="en-US"/>
        </w:rPr>
        <w:t>Degenerative-dystrophic disease of the intervertebral joints is:</w:t>
      </w:r>
    </w:p>
    <w:p w14:paraId="4C3DA59B" w14:textId="77777777" w:rsidR="00C829BA" w:rsidRPr="00700DD9" w:rsidRDefault="00C829BA" w:rsidP="00E36DAC">
      <w:pPr>
        <w:pStyle w:val="280"/>
        <w:numPr>
          <w:ilvl w:val="0"/>
          <w:numId w:val="21"/>
        </w:numPr>
        <w:shd w:val="clear" w:color="auto" w:fill="auto"/>
        <w:tabs>
          <w:tab w:val="left" w:pos="461"/>
        </w:tabs>
        <w:spacing w:line="240" w:lineRule="auto"/>
        <w:ind w:left="1107" w:hanging="360"/>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Osteochondrosis.</w:t>
      </w:r>
    </w:p>
    <w:p w14:paraId="7406FA0E" w14:textId="77777777" w:rsidR="00C829BA" w:rsidRPr="00700DD9" w:rsidRDefault="00C829BA" w:rsidP="00E36DAC">
      <w:pPr>
        <w:pStyle w:val="280"/>
        <w:numPr>
          <w:ilvl w:val="0"/>
          <w:numId w:val="21"/>
        </w:numPr>
        <w:shd w:val="clear" w:color="auto" w:fill="auto"/>
        <w:tabs>
          <w:tab w:val="left" w:pos="461"/>
        </w:tabs>
        <w:spacing w:line="240" w:lineRule="auto"/>
        <w:ind w:left="1107" w:hanging="360"/>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Spondylolisthesis.</w:t>
      </w:r>
    </w:p>
    <w:p w14:paraId="4AB3E79E" w14:textId="77777777" w:rsidR="00C829BA" w:rsidRPr="00700DD9" w:rsidRDefault="00C829BA" w:rsidP="00E36DAC">
      <w:pPr>
        <w:pStyle w:val="280"/>
        <w:numPr>
          <w:ilvl w:val="0"/>
          <w:numId w:val="21"/>
        </w:numPr>
        <w:shd w:val="clear" w:color="auto" w:fill="auto"/>
        <w:tabs>
          <w:tab w:val="left" w:pos="461"/>
        </w:tabs>
        <w:spacing w:line="240" w:lineRule="auto"/>
        <w:ind w:left="1107" w:hanging="360"/>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Spondyloarthritis.</w:t>
      </w:r>
    </w:p>
    <w:p w14:paraId="72C96E0A" w14:textId="77777777" w:rsidR="00C829BA" w:rsidRPr="00700DD9" w:rsidRDefault="00C829BA" w:rsidP="00E36DAC">
      <w:pPr>
        <w:pStyle w:val="280"/>
        <w:numPr>
          <w:ilvl w:val="0"/>
          <w:numId w:val="21"/>
        </w:numPr>
        <w:shd w:val="clear" w:color="auto" w:fill="auto"/>
        <w:tabs>
          <w:tab w:val="left" w:pos="461"/>
        </w:tabs>
        <w:spacing w:line="240" w:lineRule="auto"/>
        <w:ind w:left="1107" w:hanging="360"/>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Spondylolysis</w:t>
      </w:r>
    </w:p>
    <w:p w14:paraId="348F6713" w14:textId="77777777" w:rsidR="00C829BA" w:rsidRPr="00700DD9" w:rsidRDefault="00C829BA" w:rsidP="00E36DAC">
      <w:pPr>
        <w:pStyle w:val="280"/>
        <w:numPr>
          <w:ilvl w:val="0"/>
          <w:numId w:val="21"/>
        </w:numPr>
        <w:shd w:val="clear" w:color="auto" w:fill="auto"/>
        <w:tabs>
          <w:tab w:val="left" w:pos="461"/>
        </w:tabs>
        <w:spacing w:after="180" w:line="240" w:lineRule="auto"/>
        <w:ind w:left="1107" w:hanging="360"/>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Spondylosis.</w:t>
      </w:r>
    </w:p>
    <w:p w14:paraId="7C721E0A" w14:textId="77777777" w:rsidR="00C829BA" w:rsidRPr="00700DD9" w:rsidRDefault="00C829BA" w:rsidP="00E36DAC">
      <w:pPr>
        <w:widowControl w:val="0"/>
        <w:numPr>
          <w:ilvl w:val="0"/>
          <w:numId w:val="12"/>
        </w:numPr>
        <w:tabs>
          <w:tab w:val="left" w:pos="411"/>
        </w:tabs>
        <w:autoSpaceDE/>
        <w:autoSpaceDN/>
        <w:ind w:left="320" w:hanging="320"/>
        <w:rPr>
          <w:sz w:val="24"/>
          <w:szCs w:val="24"/>
          <w:lang w:val="en-US"/>
        </w:rPr>
      </w:pPr>
      <w:r w:rsidRPr="00700DD9">
        <w:rPr>
          <w:sz w:val="24"/>
          <w:szCs w:val="24"/>
          <w:lang w:val="en-US"/>
        </w:rPr>
        <w:t>Degenerative-dystrophic disease of the spine, that is characterized by osseous outgrowth at the are of the ligamentous apparatus detachment from the vertebral body is:</w:t>
      </w:r>
    </w:p>
    <w:p w14:paraId="40F7532E" w14:textId="77777777" w:rsidR="00C829BA" w:rsidRPr="00700DD9" w:rsidRDefault="00C829BA" w:rsidP="00E36DAC">
      <w:pPr>
        <w:pStyle w:val="280"/>
        <w:numPr>
          <w:ilvl w:val="0"/>
          <w:numId w:val="22"/>
        </w:numPr>
        <w:shd w:val="clear" w:color="auto" w:fill="auto"/>
        <w:tabs>
          <w:tab w:val="left" w:pos="461"/>
        </w:tabs>
        <w:spacing w:line="240" w:lineRule="auto"/>
        <w:ind w:left="160"/>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Osteochondrosis.</w:t>
      </w:r>
    </w:p>
    <w:p w14:paraId="6B3ED4C4" w14:textId="77777777" w:rsidR="00C829BA" w:rsidRPr="00700DD9" w:rsidRDefault="00C829BA" w:rsidP="00E36DAC">
      <w:pPr>
        <w:pStyle w:val="280"/>
        <w:numPr>
          <w:ilvl w:val="0"/>
          <w:numId w:val="22"/>
        </w:numPr>
        <w:shd w:val="clear" w:color="auto" w:fill="auto"/>
        <w:tabs>
          <w:tab w:val="left" w:pos="461"/>
        </w:tabs>
        <w:spacing w:line="240" w:lineRule="auto"/>
        <w:ind w:left="160"/>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Spondylolisthesis.</w:t>
      </w:r>
    </w:p>
    <w:p w14:paraId="647540DD" w14:textId="77777777" w:rsidR="00C829BA" w:rsidRPr="00700DD9" w:rsidRDefault="00C829BA" w:rsidP="00E36DAC">
      <w:pPr>
        <w:pStyle w:val="280"/>
        <w:numPr>
          <w:ilvl w:val="0"/>
          <w:numId w:val="22"/>
        </w:numPr>
        <w:shd w:val="clear" w:color="auto" w:fill="auto"/>
        <w:tabs>
          <w:tab w:val="left" w:pos="461"/>
        </w:tabs>
        <w:spacing w:line="240" w:lineRule="auto"/>
        <w:ind w:left="160"/>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Spondyloarthritis.</w:t>
      </w:r>
    </w:p>
    <w:p w14:paraId="01463A3A" w14:textId="77777777" w:rsidR="00C829BA" w:rsidRPr="00700DD9" w:rsidRDefault="00C829BA" w:rsidP="00E36DAC">
      <w:pPr>
        <w:pStyle w:val="280"/>
        <w:numPr>
          <w:ilvl w:val="0"/>
          <w:numId w:val="22"/>
        </w:numPr>
        <w:shd w:val="clear" w:color="auto" w:fill="auto"/>
        <w:tabs>
          <w:tab w:val="left" w:pos="461"/>
        </w:tabs>
        <w:spacing w:line="240" w:lineRule="auto"/>
        <w:ind w:left="160"/>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Spondylolysis.</w:t>
      </w:r>
    </w:p>
    <w:p w14:paraId="7E3471AC" w14:textId="77777777" w:rsidR="00C829BA" w:rsidRPr="00700DD9" w:rsidRDefault="00C829BA" w:rsidP="00E36DAC">
      <w:pPr>
        <w:pStyle w:val="280"/>
        <w:numPr>
          <w:ilvl w:val="0"/>
          <w:numId w:val="22"/>
        </w:numPr>
        <w:shd w:val="clear" w:color="auto" w:fill="auto"/>
        <w:tabs>
          <w:tab w:val="left" w:pos="461"/>
        </w:tabs>
        <w:spacing w:line="240" w:lineRule="auto"/>
        <w:ind w:left="160"/>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Spondylosis</w:t>
      </w:r>
    </w:p>
    <w:p w14:paraId="3CF9D2F0" w14:textId="77777777" w:rsidR="00C829BA" w:rsidRPr="00700DD9" w:rsidRDefault="00C829BA" w:rsidP="00C829BA">
      <w:pPr>
        <w:pStyle w:val="280"/>
        <w:shd w:val="clear" w:color="auto" w:fill="auto"/>
        <w:tabs>
          <w:tab w:val="left" w:pos="461"/>
        </w:tabs>
        <w:spacing w:line="240" w:lineRule="exact"/>
        <w:jc w:val="both"/>
        <w:rPr>
          <w:rFonts w:ascii="Times New Roman" w:hAnsi="Times New Roman" w:cs="Times New Roman"/>
          <w:sz w:val="24"/>
          <w:szCs w:val="24"/>
        </w:rPr>
      </w:pPr>
    </w:p>
    <w:p w14:paraId="571E2584" w14:textId="77777777" w:rsidR="00C829BA" w:rsidRPr="00700DD9" w:rsidRDefault="00C829BA" w:rsidP="00700DD9">
      <w:pPr>
        <w:pStyle w:val="50"/>
        <w:keepNext/>
        <w:keepLines/>
        <w:shd w:val="clear" w:color="auto" w:fill="auto"/>
        <w:spacing w:after="90" w:line="240" w:lineRule="auto"/>
        <w:jc w:val="both"/>
        <w:rPr>
          <w:rFonts w:ascii="Times New Roman" w:hAnsi="Times New Roman" w:cs="Times New Roman"/>
          <w:sz w:val="24"/>
          <w:szCs w:val="24"/>
          <w:lang w:val="en-US"/>
        </w:rPr>
      </w:pPr>
      <w:bookmarkStart w:id="5" w:name="bookmark292"/>
      <w:r w:rsidRPr="00700DD9">
        <w:rPr>
          <w:rFonts w:ascii="Times New Roman" w:hAnsi="Times New Roman" w:cs="Times New Roman"/>
          <w:color w:val="000000"/>
          <w:sz w:val="24"/>
          <w:szCs w:val="24"/>
          <w:lang w:val="en-US"/>
        </w:rPr>
        <w:t>TASK №1</w:t>
      </w:r>
      <w:bookmarkEnd w:id="5"/>
    </w:p>
    <w:p w14:paraId="3A921B1C" w14:textId="77777777" w:rsidR="00C829BA" w:rsidRPr="00700DD9" w:rsidRDefault="00C829BA" w:rsidP="00700DD9">
      <w:pPr>
        <w:widowControl w:val="0"/>
        <w:jc w:val="both"/>
        <w:rPr>
          <w:sz w:val="24"/>
          <w:szCs w:val="24"/>
          <w:lang w:val="en-US"/>
        </w:rPr>
      </w:pPr>
      <w:r w:rsidRPr="00700DD9">
        <w:rPr>
          <w:sz w:val="24"/>
          <w:szCs w:val="24"/>
          <w:lang w:val="en-US"/>
        </w:rPr>
        <w:t xml:space="preserve">Patient complain of the pain in the thoracic part if the spine, that increase in movements, weakness, weight loss. Is ill for 3 months. Pain has aching character. The </w:t>
      </w:r>
      <w:r w:rsidRPr="00700DD9">
        <w:rPr>
          <w:sz w:val="24"/>
          <w:szCs w:val="24"/>
          <w:lang w:val="en-US"/>
        </w:rPr>
        <w:lastRenderedPageBreak/>
        <w:t>follow</w:t>
      </w:r>
      <w:r w:rsidR="00E36DAC" w:rsidRPr="00700DD9">
        <w:rPr>
          <w:sz w:val="24"/>
          <w:szCs w:val="24"/>
          <w:lang w:val="en-US"/>
        </w:rPr>
        <w:t>ing is determined during examination</w:t>
      </w:r>
      <w:r w:rsidRPr="00700DD9">
        <w:rPr>
          <w:sz w:val="24"/>
          <w:szCs w:val="24"/>
          <w:lang w:val="en-US"/>
        </w:rPr>
        <w:t>: tenderness at the level of Th</w:t>
      </w:r>
      <w:r w:rsidRPr="00700DD9">
        <w:rPr>
          <w:sz w:val="24"/>
          <w:szCs w:val="24"/>
          <w:vertAlign w:val="subscript"/>
          <w:lang w:val="en-US"/>
        </w:rPr>
        <w:t>9</w:t>
      </w:r>
      <w:r w:rsidRPr="00700DD9">
        <w:rPr>
          <w:sz w:val="24"/>
          <w:szCs w:val="24"/>
          <w:lang w:val="en-US"/>
        </w:rPr>
        <w:t>-Th</w:t>
      </w:r>
      <w:r w:rsidRPr="00700DD9">
        <w:rPr>
          <w:sz w:val="24"/>
          <w:szCs w:val="24"/>
          <w:vertAlign w:val="subscript"/>
          <w:lang w:val="en-US"/>
        </w:rPr>
        <w:t>10</w:t>
      </w:r>
      <w:r w:rsidRPr="00700DD9">
        <w:rPr>
          <w:sz w:val="24"/>
          <w:szCs w:val="24"/>
          <w:lang w:val="en-US"/>
        </w:rPr>
        <w:t xml:space="preserve"> vertebrae, slight leukocytosis in blood. At the radiograph: small destruction focus in the Th10 body, that is adjacent to the intervertebral disk. What is the diag</w:t>
      </w:r>
      <w:r w:rsidRPr="00700DD9">
        <w:rPr>
          <w:sz w:val="24"/>
          <w:szCs w:val="24"/>
          <w:lang w:val="en-US"/>
        </w:rPr>
        <w:softHyphen/>
        <w:t>nosis?</w:t>
      </w:r>
    </w:p>
    <w:p w14:paraId="1226D911" w14:textId="77777777" w:rsidR="00C829BA" w:rsidRPr="00700DD9" w:rsidRDefault="00C829BA" w:rsidP="00700DD9">
      <w:pPr>
        <w:pStyle w:val="280"/>
        <w:numPr>
          <w:ilvl w:val="0"/>
          <w:numId w:val="11"/>
        </w:numPr>
        <w:shd w:val="clear" w:color="auto" w:fill="auto"/>
        <w:tabs>
          <w:tab w:val="left" w:pos="506"/>
        </w:tabs>
        <w:spacing w:line="240" w:lineRule="auto"/>
        <w:ind w:left="202"/>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Tumor.</w:t>
      </w:r>
    </w:p>
    <w:p w14:paraId="7762171F" w14:textId="77777777" w:rsidR="00C829BA" w:rsidRPr="00700DD9" w:rsidRDefault="00C829BA" w:rsidP="00700DD9">
      <w:pPr>
        <w:pStyle w:val="280"/>
        <w:numPr>
          <w:ilvl w:val="0"/>
          <w:numId w:val="11"/>
        </w:numPr>
        <w:shd w:val="clear" w:color="auto" w:fill="auto"/>
        <w:tabs>
          <w:tab w:val="left" w:pos="506"/>
        </w:tabs>
        <w:spacing w:line="240" w:lineRule="auto"/>
        <w:ind w:left="202"/>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Schomrl's hernia.</w:t>
      </w:r>
    </w:p>
    <w:p w14:paraId="091DF813" w14:textId="77777777" w:rsidR="00C829BA" w:rsidRPr="00700DD9" w:rsidRDefault="00C829BA" w:rsidP="00700DD9">
      <w:pPr>
        <w:pStyle w:val="280"/>
        <w:numPr>
          <w:ilvl w:val="0"/>
          <w:numId w:val="11"/>
        </w:numPr>
        <w:shd w:val="clear" w:color="auto" w:fill="auto"/>
        <w:tabs>
          <w:tab w:val="left" w:pos="506"/>
        </w:tabs>
        <w:spacing w:line="240" w:lineRule="auto"/>
        <w:ind w:left="202"/>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Spondylitis.</w:t>
      </w:r>
    </w:p>
    <w:p w14:paraId="5DC2B576" w14:textId="77777777" w:rsidR="00C829BA" w:rsidRPr="00700DD9" w:rsidRDefault="00C829BA" w:rsidP="00700DD9">
      <w:pPr>
        <w:pStyle w:val="280"/>
        <w:numPr>
          <w:ilvl w:val="0"/>
          <w:numId w:val="11"/>
        </w:numPr>
        <w:shd w:val="clear" w:color="auto" w:fill="auto"/>
        <w:tabs>
          <w:tab w:val="left" w:pos="510"/>
        </w:tabs>
        <w:spacing w:line="240" w:lineRule="auto"/>
        <w:ind w:left="202"/>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Spondylosis deformans.</w:t>
      </w:r>
    </w:p>
    <w:p w14:paraId="11B8516D" w14:textId="77777777" w:rsidR="00C829BA" w:rsidRPr="00700DD9" w:rsidRDefault="00C829BA" w:rsidP="00700DD9">
      <w:pPr>
        <w:pStyle w:val="280"/>
        <w:numPr>
          <w:ilvl w:val="0"/>
          <w:numId w:val="11"/>
        </w:numPr>
        <w:shd w:val="clear" w:color="auto" w:fill="auto"/>
        <w:tabs>
          <w:tab w:val="left" w:pos="510"/>
        </w:tabs>
        <w:spacing w:after="344" w:line="240" w:lineRule="auto"/>
        <w:ind w:left="202"/>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Disk hernia.</w:t>
      </w:r>
    </w:p>
    <w:p w14:paraId="6718891A" w14:textId="77777777" w:rsidR="00E36DAC" w:rsidRPr="00700DD9" w:rsidRDefault="00E36DAC" w:rsidP="00700DD9">
      <w:pPr>
        <w:pStyle w:val="50"/>
        <w:keepNext/>
        <w:keepLines/>
        <w:shd w:val="clear" w:color="auto" w:fill="auto"/>
        <w:spacing w:after="150" w:line="240" w:lineRule="auto"/>
        <w:jc w:val="both"/>
        <w:rPr>
          <w:rFonts w:ascii="Times New Roman" w:hAnsi="Times New Roman" w:cs="Times New Roman"/>
          <w:sz w:val="24"/>
          <w:szCs w:val="24"/>
        </w:rPr>
      </w:pPr>
      <w:bookmarkStart w:id="6" w:name="bookmark286"/>
      <w:r w:rsidRPr="00700DD9">
        <w:rPr>
          <w:rFonts w:ascii="Times New Roman" w:hAnsi="Times New Roman" w:cs="Times New Roman"/>
          <w:color w:val="000000"/>
          <w:sz w:val="24"/>
          <w:szCs w:val="24"/>
          <w:lang w:val="en-US"/>
        </w:rPr>
        <w:t>TASK №2</w:t>
      </w:r>
      <w:bookmarkEnd w:id="6"/>
    </w:p>
    <w:p w14:paraId="3350A7BA" w14:textId="77777777" w:rsidR="00E36DAC" w:rsidRPr="00700DD9" w:rsidRDefault="00E36DAC" w:rsidP="00700DD9">
      <w:pPr>
        <w:widowControl w:val="0"/>
        <w:jc w:val="both"/>
        <w:rPr>
          <w:sz w:val="24"/>
          <w:szCs w:val="24"/>
          <w:lang w:val="en-US"/>
        </w:rPr>
      </w:pPr>
      <w:r w:rsidRPr="00700DD9">
        <w:rPr>
          <w:sz w:val="24"/>
          <w:szCs w:val="24"/>
          <w:lang w:val="en-US"/>
        </w:rPr>
        <w:t>Patient B, 43 years, complain of the low back pain, that occur after physical loads. Pain irradiation into the right leg down to the I toe occurs during last months. Physical examination: lumbar lordosis is decreased, moderate atrophy of the right leg muscles, hypesthesia at the area of I toe, positive tension symptoms. At X-ray of the lumbar part of the spine - space between vertebral bodies is nar</w:t>
      </w:r>
      <w:r w:rsidRPr="00700DD9">
        <w:rPr>
          <w:sz w:val="24"/>
          <w:szCs w:val="24"/>
          <w:lang w:val="en-US"/>
        </w:rPr>
        <w:softHyphen/>
        <w:t>rowed at the level of L</w:t>
      </w:r>
      <w:r w:rsidRPr="00700DD9">
        <w:rPr>
          <w:sz w:val="24"/>
          <w:szCs w:val="24"/>
          <w:vertAlign w:val="subscript"/>
          <w:lang w:val="en-US"/>
        </w:rPr>
        <w:t>4</w:t>
      </w:r>
      <w:r w:rsidRPr="00700DD9">
        <w:rPr>
          <w:sz w:val="24"/>
          <w:szCs w:val="24"/>
          <w:lang w:val="en-US"/>
        </w:rPr>
        <w:t>-L</w:t>
      </w:r>
      <w:r w:rsidRPr="00700DD9">
        <w:rPr>
          <w:sz w:val="24"/>
          <w:szCs w:val="24"/>
          <w:vertAlign w:val="subscript"/>
          <w:lang w:val="en-US"/>
        </w:rPr>
        <w:t>5</w:t>
      </w:r>
      <w:r w:rsidRPr="00700DD9">
        <w:rPr>
          <w:sz w:val="24"/>
          <w:szCs w:val="24"/>
          <w:lang w:val="en-US"/>
        </w:rPr>
        <w:t>. Make the preliminary diagnosis.</w:t>
      </w:r>
    </w:p>
    <w:p w14:paraId="383F5905" w14:textId="77777777" w:rsidR="00E36DAC" w:rsidRPr="00700DD9" w:rsidRDefault="00E36DAC" w:rsidP="00700DD9">
      <w:pPr>
        <w:pStyle w:val="280"/>
        <w:numPr>
          <w:ilvl w:val="0"/>
          <w:numId w:val="2"/>
        </w:numPr>
        <w:shd w:val="clear" w:color="auto" w:fill="auto"/>
        <w:tabs>
          <w:tab w:val="left" w:pos="463"/>
          <w:tab w:val="left" w:pos="4273"/>
        </w:tabs>
        <w:spacing w:line="240" w:lineRule="auto"/>
        <w:ind w:left="200"/>
        <w:jc w:val="both"/>
        <w:rPr>
          <w:rFonts w:ascii="Times New Roman" w:hAnsi="Times New Roman" w:cs="Times New Roman"/>
          <w:sz w:val="24"/>
          <w:szCs w:val="24"/>
        </w:rPr>
      </w:pPr>
      <w:r w:rsidRPr="00700DD9">
        <w:rPr>
          <w:rFonts w:ascii="Times New Roman" w:hAnsi="Times New Roman" w:cs="Times New Roman"/>
          <w:color w:val="000000"/>
          <w:sz w:val="24"/>
          <w:szCs w:val="24"/>
          <w:lang w:val="en-US"/>
        </w:rPr>
        <w:t>Spinal tumor.</w:t>
      </w:r>
      <w:r w:rsidRPr="00700DD9">
        <w:rPr>
          <w:rFonts w:ascii="Times New Roman" w:hAnsi="Times New Roman" w:cs="Times New Roman"/>
          <w:color w:val="000000"/>
          <w:sz w:val="24"/>
          <w:szCs w:val="24"/>
          <w:lang w:val="en-US"/>
        </w:rPr>
        <w:tab/>
        <w:t>D. Lumbago.</w:t>
      </w:r>
    </w:p>
    <w:p w14:paraId="7146F579" w14:textId="77777777" w:rsidR="00E36DAC" w:rsidRPr="00700DD9" w:rsidRDefault="00E36DAC" w:rsidP="00700DD9">
      <w:pPr>
        <w:pStyle w:val="280"/>
        <w:numPr>
          <w:ilvl w:val="0"/>
          <w:numId w:val="2"/>
        </w:numPr>
        <w:shd w:val="clear" w:color="auto" w:fill="auto"/>
        <w:tabs>
          <w:tab w:val="left" w:pos="463"/>
          <w:tab w:val="left" w:pos="4273"/>
        </w:tabs>
        <w:spacing w:line="240" w:lineRule="auto"/>
        <w:ind w:left="200"/>
        <w:jc w:val="both"/>
        <w:rPr>
          <w:rFonts w:ascii="Times New Roman" w:hAnsi="Times New Roman" w:cs="Times New Roman"/>
          <w:sz w:val="24"/>
          <w:szCs w:val="24"/>
          <w:lang w:val="en-US"/>
        </w:rPr>
      </w:pPr>
      <w:r w:rsidRPr="00700DD9">
        <w:rPr>
          <w:rFonts w:ascii="Times New Roman" w:hAnsi="Times New Roman" w:cs="Times New Roman"/>
          <w:color w:val="000000"/>
          <w:sz w:val="24"/>
          <w:szCs w:val="24"/>
          <w:lang w:val="en-US"/>
        </w:rPr>
        <w:t>Spinal stenosis.</w:t>
      </w:r>
      <w:r w:rsidRPr="00700DD9">
        <w:rPr>
          <w:rFonts w:ascii="Times New Roman" w:hAnsi="Times New Roman" w:cs="Times New Roman"/>
          <w:color w:val="000000"/>
          <w:sz w:val="24"/>
          <w:szCs w:val="24"/>
          <w:lang w:val="en-US"/>
        </w:rPr>
        <w:tab/>
        <w:t>E. Pathologic fracture of lumbar vertebrae.</w:t>
      </w:r>
    </w:p>
    <w:p w14:paraId="4A4408EF" w14:textId="77777777" w:rsidR="00E36DAC" w:rsidRPr="00700DD9" w:rsidRDefault="00E36DAC" w:rsidP="00700DD9">
      <w:pPr>
        <w:pStyle w:val="280"/>
        <w:numPr>
          <w:ilvl w:val="0"/>
          <w:numId w:val="2"/>
        </w:numPr>
        <w:shd w:val="clear" w:color="auto" w:fill="auto"/>
        <w:tabs>
          <w:tab w:val="left" w:pos="461"/>
        </w:tabs>
        <w:spacing w:line="240" w:lineRule="auto"/>
        <w:ind w:left="200"/>
        <w:jc w:val="both"/>
        <w:rPr>
          <w:rFonts w:ascii="Times New Roman" w:hAnsi="Times New Roman" w:cs="Times New Roman"/>
          <w:sz w:val="24"/>
          <w:szCs w:val="24"/>
          <w:lang w:val="en-US"/>
        </w:rPr>
      </w:pPr>
      <w:r w:rsidRPr="00700DD9">
        <w:rPr>
          <w:rFonts w:ascii="Times New Roman" w:hAnsi="Times New Roman" w:cs="Times New Roman"/>
          <w:color w:val="000000"/>
          <w:sz w:val="24"/>
          <w:szCs w:val="24"/>
          <w:lang w:val="en-US"/>
        </w:rPr>
        <w:t>Intervertebral disk hernia of L4-L5.</w:t>
      </w:r>
    </w:p>
    <w:p w14:paraId="2F179AE8" w14:textId="77777777" w:rsidR="00700DD9" w:rsidRPr="00700DD9" w:rsidRDefault="00700DD9" w:rsidP="00700DD9">
      <w:pPr>
        <w:pStyle w:val="ad"/>
        <w:tabs>
          <w:tab w:val="left" w:pos="993"/>
        </w:tabs>
        <w:spacing w:before="120"/>
        <w:ind w:firstLine="567"/>
        <w:jc w:val="both"/>
        <w:rPr>
          <w:b w:val="0"/>
          <w:sz w:val="24"/>
          <w:lang w:val="en-US"/>
        </w:rPr>
      </w:pPr>
      <w:r w:rsidRPr="00700DD9">
        <w:rPr>
          <w:b w:val="0"/>
          <w:color w:val="000000"/>
          <w:sz w:val="24"/>
          <w:lang w:val="en-US"/>
        </w:rPr>
        <w:t>TASK №3</w:t>
      </w:r>
      <w:r w:rsidRPr="00700DD9">
        <w:rPr>
          <w:b w:val="0"/>
          <w:sz w:val="24"/>
          <w:lang w:val="en-US"/>
        </w:rPr>
        <w:t xml:space="preserve"> </w:t>
      </w:r>
    </w:p>
    <w:p w14:paraId="379E8734" w14:textId="77777777" w:rsidR="00700DD9" w:rsidRPr="00700DD9" w:rsidRDefault="00700DD9" w:rsidP="00700DD9">
      <w:pPr>
        <w:pStyle w:val="ad"/>
        <w:tabs>
          <w:tab w:val="left" w:pos="993"/>
        </w:tabs>
        <w:spacing w:before="120"/>
        <w:ind w:firstLine="567"/>
        <w:jc w:val="both"/>
        <w:rPr>
          <w:b w:val="0"/>
          <w:sz w:val="24"/>
          <w:lang w:val="en-US"/>
        </w:rPr>
      </w:pPr>
      <w:r w:rsidRPr="00700DD9">
        <w:rPr>
          <w:b w:val="0"/>
          <w:sz w:val="24"/>
          <w:lang w:val="en-US"/>
        </w:rPr>
        <w:t>A 39 years old patient grumble about low back pain. On examination: lumbar hyperlordosis, weakness and paresthesia lower extremities. On the roentgenogram of lumbar spine –the 1/3 of vertebrae LIV body dislocation (spondilolistesis).</w:t>
      </w:r>
      <w:r w:rsidR="00542C91">
        <w:rPr>
          <w:b w:val="0"/>
          <w:sz w:val="24"/>
          <w:lang w:val="en-US"/>
        </w:rPr>
        <w:t xml:space="preserve"> </w:t>
      </w:r>
      <w:r w:rsidRPr="00700DD9">
        <w:rPr>
          <w:b w:val="0"/>
          <w:sz w:val="24"/>
          <w:lang w:val="en-US"/>
        </w:rPr>
        <w:t>Choose a method of medical treatment.</w:t>
      </w:r>
    </w:p>
    <w:p w14:paraId="57B5B652" w14:textId="77777777" w:rsidR="00700DD9" w:rsidRPr="00700DD9" w:rsidRDefault="00700DD9" w:rsidP="00700DD9">
      <w:pPr>
        <w:pStyle w:val="ad"/>
        <w:numPr>
          <w:ilvl w:val="0"/>
          <w:numId w:val="30"/>
        </w:numPr>
        <w:tabs>
          <w:tab w:val="left" w:pos="993"/>
        </w:tabs>
        <w:spacing w:before="120"/>
        <w:ind w:left="0" w:firstLine="567"/>
        <w:jc w:val="both"/>
        <w:rPr>
          <w:b w:val="0"/>
          <w:sz w:val="24"/>
          <w:lang w:val="en-US"/>
        </w:rPr>
      </w:pPr>
      <w:r w:rsidRPr="00700DD9">
        <w:rPr>
          <w:b w:val="0"/>
          <w:sz w:val="24"/>
          <w:lang w:val="en-US"/>
        </w:rPr>
        <w:t>Steroid antiinflammetory medical treatment</w:t>
      </w:r>
      <w:r w:rsidRPr="00700DD9">
        <w:rPr>
          <w:b w:val="0"/>
          <w:sz w:val="24"/>
          <w:lang w:val="ru-RU"/>
        </w:rPr>
        <w:t>.</w:t>
      </w:r>
    </w:p>
    <w:p w14:paraId="71205F39" w14:textId="77777777" w:rsidR="00700DD9" w:rsidRPr="00700DD9" w:rsidRDefault="00700DD9" w:rsidP="00700DD9">
      <w:pPr>
        <w:pStyle w:val="ad"/>
        <w:numPr>
          <w:ilvl w:val="0"/>
          <w:numId w:val="30"/>
        </w:numPr>
        <w:tabs>
          <w:tab w:val="left" w:pos="709"/>
          <w:tab w:val="left" w:pos="993"/>
        </w:tabs>
        <w:ind w:left="0" w:firstLine="567"/>
        <w:jc w:val="both"/>
        <w:rPr>
          <w:b w:val="0"/>
          <w:sz w:val="24"/>
          <w:lang w:val="en-US"/>
        </w:rPr>
      </w:pPr>
      <w:r w:rsidRPr="00700DD9">
        <w:rPr>
          <w:b w:val="0"/>
          <w:sz w:val="24"/>
          <w:lang w:val="en-US"/>
        </w:rPr>
        <w:t>Physio-functional medical treatment</w:t>
      </w:r>
      <w:r w:rsidRPr="00700DD9">
        <w:rPr>
          <w:b w:val="0"/>
          <w:sz w:val="24"/>
          <w:lang w:val="ru-RU"/>
        </w:rPr>
        <w:t>.</w:t>
      </w:r>
    </w:p>
    <w:p w14:paraId="01F1FC15" w14:textId="77777777" w:rsidR="00700DD9" w:rsidRPr="00700DD9" w:rsidRDefault="00700DD9" w:rsidP="00700DD9">
      <w:pPr>
        <w:pStyle w:val="ad"/>
        <w:numPr>
          <w:ilvl w:val="0"/>
          <w:numId w:val="30"/>
        </w:numPr>
        <w:tabs>
          <w:tab w:val="left" w:pos="993"/>
        </w:tabs>
        <w:ind w:left="0" w:firstLine="567"/>
        <w:jc w:val="both"/>
        <w:rPr>
          <w:b w:val="0"/>
          <w:sz w:val="24"/>
          <w:lang w:val="en-US"/>
        </w:rPr>
      </w:pPr>
      <w:r w:rsidRPr="00700DD9">
        <w:rPr>
          <w:b w:val="0"/>
          <w:sz w:val="24"/>
          <w:lang w:val="en-US"/>
        </w:rPr>
        <w:t>Fixing by corset</w:t>
      </w:r>
      <w:r w:rsidRPr="00700DD9">
        <w:rPr>
          <w:b w:val="0"/>
          <w:sz w:val="24"/>
          <w:lang w:val="ru-RU"/>
        </w:rPr>
        <w:t>.</w:t>
      </w:r>
    </w:p>
    <w:p w14:paraId="3B60542C" w14:textId="77777777" w:rsidR="00700DD9" w:rsidRPr="00700DD9" w:rsidRDefault="00700DD9" w:rsidP="00700DD9">
      <w:pPr>
        <w:pStyle w:val="ad"/>
        <w:numPr>
          <w:ilvl w:val="0"/>
          <w:numId w:val="30"/>
        </w:numPr>
        <w:tabs>
          <w:tab w:val="left" w:pos="993"/>
        </w:tabs>
        <w:ind w:left="0" w:firstLine="567"/>
        <w:jc w:val="both"/>
        <w:rPr>
          <w:b w:val="0"/>
          <w:sz w:val="24"/>
          <w:lang w:val="en-US"/>
        </w:rPr>
      </w:pPr>
      <w:r w:rsidRPr="00700DD9">
        <w:rPr>
          <w:b w:val="0"/>
          <w:sz w:val="24"/>
          <w:lang w:val="en-US"/>
        </w:rPr>
        <w:t>Traction</w:t>
      </w:r>
      <w:r w:rsidRPr="00700DD9">
        <w:rPr>
          <w:b w:val="0"/>
          <w:sz w:val="24"/>
          <w:lang w:val="ru-RU"/>
        </w:rPr>
        <w:t>.</w:t>
      </w:r>
    </w:p>
    <w:p w14:paraId="7989EBB5" w14:textId="77777777" w:rsidR="00E36DAC" w:rsidRPr="00542C91" w:rsidRDefault="00700DD9" w:rsidP="00542C91">
      <w:pPr>
        <w:pStyle w:val="ad"/>
        <w:numPr>
          <w:ilvl w:val="0"/>
          <w:numId w:val="30"/>
        </w:numPr>
        <w:tabs>
          <w:tab w:val="left" w:pos="993"/>
        </w:tabs>
        <w:ind w:left="0" w:firstLine="567"/>
        <w:jc w:val="both"/>
        <w:rPr>
          <w:b w:val="0"/>
          <w:sz w:val="24"/>
          <w:lang w:val="en-US"/>
        </w:rPr>
        <w:sectPr w:rsidR="00E36DAC" w:rsidRPr="00542C91">
          <w:footerReference w:type="even" r:id="rId28"/>
          <w:footerReference w:type="default" r:id="rId29"/>
          <w:headerReference w:type="first" r:id="rId30"/>
          <w:footerReference w:type="first" r:id="rId31"/>
          <w:pgSz w:w="9806" w:h="14174"/>
          <w:pgMar w:top="1414" w:right="782" w:bottom="1902" w:left="830" w:header="0" w:footer="3" w:gutter="0"/>
          <w:cols w:space="720"/>
          <w:noEndnote/>
          <w:titlePg/>
          <w:docGrid w:linePitch="360"/>
        </w:sectPr>
      </w:pPr>
      <w:r w:rsidRPr="00700DD9">
        <w:rPr>
          <w:b w:val="0"/>
          <w:sz w:val="24"/>
          <w:lang w:val="en-US"/>
        </w:rPr>
        <w:t>Surgery.</w:t>
      </w:r>
    </w:p>
    <w:p w14:paraId="0160F7C1" w14:textId="77777777" w:rsidR="00B742F6" w:rsidRPr="00700DD9" w:rsidRDefault="00B742F6" w:rsidP="00A4376D">
      <w:pPr>
        <w:rPr>
          <w:sz w:val="24"/>
          <w:szCs w:val="24"/>
          <w:lang w:val="en-US"/>
        </w:rPr>
      </w:pPr>
    </w:p>
    <w:p w14:paraId="000D5187" w14:textId="77777777" w:rsidR="00B742F6" w:rsidRPr="00700DD9" w:rsidRDefault="00B742F6" w:rsidP="00A4376D">
      <w:pPr>
        <w:jc w:val="center"/>
        <w:rPr>
          <w:sz w:val="24"/>
          <w:szCs w:val="24"/>
          <w:lang w:val="en-US"/>
        </w:rPr>
      </w:pPr>
      <w:r w:rsidRPr="00700DD9">
        <w:rPr>
          <w:sz w:val="24"/>
          <w:szCs w:val="24"/>
          <w:lang w:val="en-US"/>
        </w:rPr>
        <w:t>Reference</w:t>
      </w:r>
    </w:p>
    <w:p w14:paraId="19FD542E" w14:textId="77777777" w:rsidR="00B742F6" w:rsidRPr="00700DD9" w:rsidRDefault="00B742F6" w:rsidP="00A4376D">
      <w:pPr>
        <w:jc w:val="center"/>
        <w:rPr>
          <w:sz w:val="24"/>
          <w:szCs w:val="24"/>
          <w:lang w:val="en-US"/>
        </w:rPr>
      </w:pPr>
    </w:p>
    <w:p w14:paraId="2693272A" w14:textId="77777777" w:rsidR="00B742F6" w:rsidRPr="00891F7B" w:rsidRDefault="00B742F6" w:rsidP="00891F7B">
      <w:pPr>
        <w:numPr>
          <w:ilvl w:val="0"/>
          <w:numId w:val="26"/>
        </w:numPr>
        <w:shd w:val="clear" w:color="auto" w:fill="FFFFFF"/>
        <w:autoSpaceDE/>
        <w:autoSpaceDN/>
        <w:spacing w:before="100" w:beforeAutospacing="1" w:after="24"/>
        <w:jc w:val="both"/>
        <w:rPr>
          <w:sz w:val="24"/>
          <w:szCs w:val="24"/>
          <w:lang w:val="en-US"/>
        </w:rPr>
      </w:pPr>
      <w:r w:rsidRPr="00700DD9">
        <w:rPr>
          <w:color w:val="202122"/>
          <w:sz w:val="24"/>
          <w:szCs w:val="24"/>
          <w:lang w:val="en-US"/>
        </w:rPr>
        <w:t> </w:t>
      </w:r>
      <w:r w:rsidRPr="00891F7B">
        <w:rPr>
          <w:rStyle w:val="reference-text"/>
          <w:sz w:val="24"/>
          <w:szCs w:val="24"/>
          <w:lang w:val="en-US"/>
        </w:rPr>
        <w:t>Church E, Odle T. Diagnosis and treatment of back pain. </w:t>
      </w:r>
      <w:r w:rsidRPr="00891F7B">
        <w:rPr>
          <w:rStyle w:val="reference-text"/>
          <w:iCs/>
          <w:sz w:val="24"/>
          <w:szCs w:val="24"/>
          <w:lang w:val="en-US"/>
        </w:rPr>
        <w:t>Radiologic Technology</w:t>
      </w:r>
      <w:r w:rsidRPr="00891F7B">
        <w:rPr>
          <w:rStyle w:val="reference-text"/>
          <w:sz w:val="24"/>
          <w:szCs w:val="24"/>
          <w:lang w:val="en-US"/>
        </w:rPr>
        <w:t> [serial online]. November 2007;79(2):126-204. Available from: CINAHL Plus with Full Text, Ipswich, MA. Accessed December 12, 2017.</w:t>
      </w:r>
    </w:p>
    <w:p w14:paraId="76523750" w14:textId="77777777" w:rsidR="00B742F6" w:rsidRPr="00891F7B" w:rsidRDefault="00B742F6" w:rsidP="00891F7B">
      <w:pPr>
        <w:numPr>
          <w:ilvl w:val="0"/>
          <w:numId w:val="26"/>
        </w:numPr>
        <w:shd w:val="clear" w:color="auto" w:fill="FFFFFF"/>
        <w:autoSpaceDE/>
        <w:autoSpaceDN/>
        <w:spacing w:before="100" w:beforeAutospacing="1" w:after="24"/>
        <w:jc w:val="both"/>
        <w:rPr>
          <w:sz w:val="24"/>
          <w:szCs w:val="24"/>
          <w:lang w:val="en-US"/>
        </w:rPr>
      </w:pPr>
      <w:r w:rsidRPr="00891F7B">
        <w:rPr>
          <w:rStyle w:val="HTML"/>
          <w:i w:val="0"/>
          <w:iCs/>
          <w:sz w:val="24"/>
          <w:szCs w:val="24"/>
          <w:lang w:val="en-US"/>
        </w:rPr>
        <w:t>Deyo RA, Weinstein JN (February 2001). "Low back pain". The New England Journal of Medicine. </w:t>
      </w:r>
      <w:r w:rsidRPr="00891F7B">
        <w:rPr>
          <w:rStyle w:val="HTML"/>
          <w:bCs/>
          <w:i w:val="0"/>
          <w:iCs/>
          <w:sz w:val="24"/>
          <w:szCs w:val="24"/>
          <w:lang w:val="en-US"/>
        </w:rPr>
        <w:t>344</w:t>
      </w:r>
      <w:r w:rsidRPr="00891F7B">
        <w:rPr>
          <w:rStyle w:val="HTML"/>
          <w:i w:val="0"/>
          <w:iCs/>
          <w:sz w:val="24"/>
          <w:szCs w:val="24"/>
          <w:lang w:val="en-US"/>
        </w:rPr>
        <w:t> (5): 363–70. </w:t>
      </w:r>
      <w:hyperlink r:id="rId32" w:tooltip="Doi (identifier)" w:history="1">
        <w:r w:rsidRPr="00891F7B">
          <w:rPr>
            <w:rStyle w:val="a7"/>
            <w:iCs/>
            <w:color w:val="auto"/>
            <w:sz w:val="24"/>
            <w:szCs w:val="24"/>
            <w:u w:val="none"/>
            <w:lang w:val="en-US"/>
          </w:rPr>
          <w:t>doi</w:t>
        </w:r>
      </w:hyperlink>
      <w:r w:rsidRPr="00891F7B">
        <w:rPr>
          <w:rStyle w:val="HTML"/>
          <w:i w:val="0"/>
          <w:iCs/>
          <w:sz w:val="24"/>
          <w:szCs w:val="24"/>
          <w:lang w:val="en-US"/>
        </w:rPr>
        <w:t>:</w:t>
      </w:r>
      <w:hyperlink r:id="rId33" w:history="1">
        <w:r w:rsidRPr="00891F7B">
          <w:rPr>
            <w:rStyle w:val="a7"/>
            <w:iCs/>
            <w:color w:val="auto"/>
            <w:sz w:val="24"/>
            <w:szCs w:val="24"/>
            <w:u w:val="none"/>
            <w:lang w:val="en-US"/>
          </w:rPr>
          <w:t>10.1056/NEJM200102013440508</w:t>
        </w:r>
      </w:hyperlink>
      <w:r w:rsidRPr="00891F7B">
        <w:rPr>
          <w:rStyle w:val="HTML"/>
          <w:i w:val="0"/>
          <w:iCs/>
          <w:sz w:val="24"/>
          <w:szCs w:val="24"/>
          <w:lang w:val="en-US"/>
        </w:rPr>
        <w:t>. </w:t>
      </w:r>
      <w:hyperlink r:id="rId34" w:tooltip="PMID (identifier)" w:history="1">
        <w:r w:rsidRPr="00891F7B">
          <w:rPr>
            <w:rStyle w:val="a7"/>
            <w:iCs/>
            <w:color w:val="auto"/>
            <w:sz w:val="24"/>
            <w:szCs w:val="24"/>
            <w:u w:val="none"/>
            <w:lang w:val="en-US"/>
          </w:rPr>
          <w:t>PMID</w:t>
        </w:r>
      </w:hyperlink>
      <w:r w:rsidRPr="00891F7B">
        <w:rPr>
          <w:rStyle w:val="HTML"/>
          <w:i w:val="0"/>
          <w:iCs/>
          <w:sz w:val="24"/>
          <w:szCs w:val="24"/>
          <w:lang w:val="en-US"/>
        </w:rPr>
        <w:t> </w:t>
      </w:r>
      <w:hyperlink r:id="rId35" w:history="1">
        <w:r w:rsidRPr="00891F7B">
          <w:rPr>
            <w:rStyle w:val="a7"/>
            <w:iCs/>
            <w:color w:val="auto"/>
            <w:sz w:val="24"/>
            <w:szCs w:val="24"/>
            <w:u w:val="none"/>
            <w:lang w:val="en-US"/>
          </w:rPr>
          <w:t>11172169</w:t>
        </w:r>
      </w:hyperlink>
      <w:r w:rsidRPr="00891F7B">
        <w:rPr>
          <w:rStyle w:val="HTML"/>
          <w:i w:val="0"/>
          <w:iCs/>
          <w:sz w:val="24"/>
          <w:szCs w:val="24"/>
          <w:lang w:val="en-US"/>
        </w:rPr>
        <w:t>.</w:t>
      </w:r>
    </w:p>
    <w:p w14:paraId="4B20E382" w14:textId="77777777" w:rsidR="00B742F6" w:rsidRPr="00891F7B" w:rsidRDefault="00B742F6" w:rsidP="00891F7B">
      <w:pPr>
        <w:numPr>
          <w:ilvl w:val="0"/>
          <w:numId w:val="26"/>
        </w:numPr>
        <w:shd w:val="clear" w:color="auto" w:fill="FFFFFF"/>
        <w:autoSpaceDE/>
        <w:autoSpaceDN/>
        <w:spacing w:before="100" w:beforeAutospacing="1" w:after="24"/>
        <w:jc w:val="both"/>
        <w:rPr>
          <w:sz w:val="24"/>
          <w:szCs w:val="24"/>
          <w:lang w:val="en-US"/>
        </w:rPr>
      </w:pPr>
      <w:r w:rsidRPr="00891F7B">
        <w:rPr>
          <w:rStyle w:val="HTML"/>
          <w:i w:val="0"/>
          <w:iCs/>
          <w:sz w:val="24"/>
          <w:szCs w:val="24"/>
          <w:lang w:val="en-US"/>
        </w:rPr>
        <w:t>Cohen SP (February 2015). </w:t>
      </w:r>
      <w:hyperlink r:id="rId36" w:history="1">
        <w:r w:rsidRPr="00891F7B">
          <w:rPr>
            <w:rStyle w:val="a7"/>
            <w:iCs/>
            <w:color w:val="auto"/>
            <w:sz w:val="24"/>
            <w:szCs w:val="24"/>
            <w:u w:val="none"/>
            <w:lang w:val="en-US"/>
          </w:rPr>
          <w:t>"Epidemiology, diagnosis, and treatment of neck pain"</w:t>
        </w:r>
      </w:hyperlink>
      <w:r w:rsidRPr="00891F7B">
        <w:rPr>
          <w:rStyle w:val="HTML"/>
          <w:i w:val="0"/>
          <w:iCs/>
          <w:sz w:val="24"/>
          <w:szCs w:val="24"/>
          <w:lang w:val="en-US"/>
        </w:rPr>
        <w:t>. Mayo Clinic Proceedings. </w:t>
      </w:r>
      <w:r w:rsidRPr="00891F7B">
        <w:rPr>
          <w:rStyle w:val="HTML"/>
          <w:bCs/>
          <w:i w:val="0"/>
          <w:iCs/>
          <w:sz w:val="24"/>
          <w:szCs w:val="24"/>
          <w:lang w:val="en-US"/>
        </w:rPr>
        <w:t>90</w:t>
      </w:r>
      <w:r w:rsidRPr="00891F7B">
        <w:rPr>
          <w:rStyle w:val="HTML"/>
          <w:i w:val="0"/>
          <w:iCs/>
          <w:sz w:val="24"/>
          <w:szCs w:val="24"/>
          <w:lang w:val="en-US"/>
        </w:rPr>
        <w:t> (2): 284–99. </w:t>
      </w:r>
      <w:hyperlink r:id="rId37" w:tooltip="Doi (identifier)" w:history="1">
        <w:r w:rsidRPr="00891F7B">
          <w:rPr>
            <w:rStyle w:val="a7"/>
            <w:iCs/>
            <w:color w:val="auto"/>
            <w:sz w:val="24"/>
            <w:szCs w:val="24"/>
            <w:u w:val="none"/>
            <w:lang w:val="en-US"/>
          </w:rPr>
          <w:t>doi</w:t>
        </w:r>
      </w:hyperlink>
      <w:r w:rsidRPr="00891F7B">
        <w:rPr>
          <w:rStyle w:val="HTML"/>
          <w:i w:val="0"/>
          <w:iCs/>
          <w:sz w:val="24"/>
          <w:szCs w:val="24"/>
          <w:lang w:val="en-US"/>
        </w:rPr>
        <w:t>:</w:t>
      </w:r>
      <w:hyperlink r:id="rId38" w:history="1">
        <w:r w:rsidRPr="00891F7B">
          <w:rPr>
            <w:rStyle w:val="a7"/>
            <w:iCs/>
            <w:color w:val="auto"/>
            <w:sz w:val="24"/>
            <w:szCs w:val="24"/>
            <w:u w:val="none"/>
            <w:lang w:val="en-US"/>
          </w:rPr>
          <w:t>10.1016/j.mayocp.2014.09.008</w:t>
        </w:r>
      </w:hyperlink>
      <w:r w:rsidRPr="00891F7B">
        <w:rPr>
          <w:rStyle w:val="HTML"/>
          <w:i w:val="0"/>
          <w:iCs/>
          <w:sz w:val="24"/>
          <w:szCs w:val="24"/>
          <w:lang w:val="en-US"/>
        </w:rPr>
        <w:t>. </w:t>
      </w:r>
      <w:hyperlink r:id="rId39" w:tooltip="PMID (identifier)" w:history="1">
        <w:r w:rsidRPr="00891F7B">
          <w:rPr>
            <w:rStyle w:val="a7"/>
            <w:iCs/>
            <w:color w:val="auto"/>
            <w:sz w:val="24"/>
            <w:szCs w:val="24"/>
            <w:u w:val="none"/>
            <w:lang w:val="en-US"/>
          </w:rPr>
          <w:t>PMID</w:t>
        </w:r>
      </w:hyperlink>
      <w:r w:rsidRPr="00891F7B">
        <w:rPr>
          <w:rStyle w:val="HTML"/>
          <w:i w:val="0"/>
          <w:iCs/>
          <w:sz w:val="24"/>
          <w:szCs w:val="24"/>
          <w:lang w:val="en-US"/>
        </w:rPr>
        <w:t> </w:t>
      </w:r>
      <w:hyperlink r:id="rId40" w:history="1">
        <w:r w:rsidRPr="00891F7B">
          <w:rPr>
            <w:rStyle w:val="a7"/>
            <w:iCs/>
            <w:color w:val="auto"/>
            <w:sz w:val="24"/>
            <w:szCs w:val="24"/>
            <w:u w:val="none"/>
            <w:lang w:val="en-US"/>
          </w:rPr>
          <w:t>25659245</w:t>
        </w:r>
      </w:hyperlink>
      <w:r w:rsidRPr="00891F7B">
        <w:rPr>
          <w:rStyle w:val="HTML"/>
          <w:i w:val="0"/>
          <w:iCs/>
          <w:sz w:val="24"/>
          <w:szCs w:val="24"/>
          <w:lang w:val="en-US"/>
        </w:rPr>
        <w:t>.</w:t>
      </w:r>
    </w:p>
    <w:p w14:paraId="47C4DE59" w14:textId="77777777" w:rsidR="00B742F6" w:rsidRPr="00891F7B" w:rsidRDefault="00B742F6" w:rsidP="00891F7B">
      <w:pPr>
        <w:numPr>
          <w:ilvl w:val="0"/>
          <w:numId w:val="26"/>
        </w:numPr>
        <w:shd w:val="clear" w:color="auto" w:fill="FFFFFF"/>
        <w:autoSpaceDE/>
        <w:autoSpaceDN/>
        <w:spacing w:before="100" w:beforeAutospacing="1" w:after="24"/>
        <w:jc w:val="both"/>
        <w:rPr>
          <w:sz w:val="24"/>
          <w:szCs w:val="24"/>
          <w:lang w:val="en-US"/>
        </w:rPr>
      </w:pPr>
      <w:r w:rsidRPr="00891F7B">
        <w:rPr>
          <w:rStyle w:val="reference-text"/>
          <w:sz w:val="24"/>
          <w:szCs w:val="24"/>
          <w:lang w:val="en-US"/>
        </w:rPr>
        <w:t>A.T. Patel, A.A. Ogle. </w:t>
      </w:r>
      <w:hyperlink r:id="rId41" w:history="1">
        <w:r w:rsidRPr="00891F7B">
          <w:rPr>
            <w:rStyle w:val="a7"/>
            <w:color w:val="auto"/>
            <w:sz w:val="24"/>
            <w:szCs w:val="24"/>
            <w:u w:val="none"/>
            <w:lang w:val="en-US"/>
          </w:rPr>
          <w:t>"Diagnosis and Management of Acute Low Back Pain"</w:t>
        </w:r>
      </w:hyperlink>
      <w:r w:rsidRPr="00891F7B">
        <w:rPr>
          <w:rStyle w:val="reference-text"/>
          <w:sz w:val="24"/>
          <w:szCs w:val="24"/>
          <w:lang w:val="en-US"/>
        </w:rPr>
        <w:t>. </w:t>
      </w:r>
      <w:hyperlink r:id="rId42" w:tooltip="American Academy of Family Physicians" w:history="1">
        <w:r w:rsidRPr="00891F7B">
          <w:rPr>
            <w:rStyle w:val="a7"/>
            <w:color w:val="auto"/>
            <w:sz w:val="24"/>
            <w:szCs w:val="24"/>
            <w:u w:val="none"/>
            <w:lang w:val="en-US"/>
          </w:rPr>
          <w:t>American Academy of Family Physicians</w:t>
        </w:r>
      </w:hyperlink>
      <w:r w:rsidRPr="00891F7B">
        <w:rPr>
          <w:rStyle w:val="reference-text"/>
          <w:sz w:val="24"/>
          <w:szCs w:val="24"/>
          <w:lang w:val="en-US"/>
        </w:rPr>
        <w:t>. Retrieved March 12, 2007.</w:t>
      </w:r>
    </w:p>
    <w:p w14:paraId="6692DA4A" w14:textId="77777777" w:rsidR="00B742F6" w:rsidRPr="00891F7B" w:rsidRDefault="00B742F6" w:rsidP="00891F7B">
      <w:pPr>
        <w:numPr>
          <w:ilvl w:val="0"/>
          <w:numId w:val="26"/>
        </w:numPr>
        <w:shd w:val="clear" w:color="auto" w:fill="FFFFFF"/>
        <w:autoSpaceDE/>
        <w:autoSpaceDN/>
        <w:spacing w:before="100" w:beforeAutospacing="1" w:after="24"/>
        <w:jc w:val="both"/>
        <w:rPr>
          <w:sz w:val="24"/>
          <w:szCs w:val="24"/>
          <w:lang w:val="en-US"/>
        </w:rPr>
      </w:pPr>
      <w:r w:rsidRPr="00891F7B">
        <w:rPr>
          <w:rStyle w:val="HTML"/>
          <w:i w:val="0"/>
          <w:iCs/>
          <w:sz w:val="24"/>
          <w:szCs w:val="24"/>
          <w:lang w:val="en-US"/>
        </w:rPr>
        <w:t>Hockberger, Robert S.,, Gausche-Hill, Marianne (Ninth ed.). Philadelphia, PA. </w:t>
      </w:r>
      <w:hyperlink r:id="rId43" w:tooltip="ISBN (identifier)" w:history="1">
        <w:r w:rsidRPr="00891F7B">
          <w:rPr>
            <w:rStyle w:val="a7"/>
            <w:iCs/>
            <w:color w:val="auto"/>
            <w:sz w:val="24"/>
            <w:szCs w:val="24"/>
            <w:u w:val="none"/>
            <w:lang w:val="en-US"/>
          </w:rPr>
          <w:t>ISBN</w:t>
        </w:r>
      </w:hyperlink>
      <w:r w:rsidRPr="00891F7B">
        <w:rPr>
          <w:rStyle w:val="HTML"/>
          <w:i w:val="0"/>
          <w:iCs/>
          <w:sz w:val="24"/>
          <w:szCs w:val="24"/>
          <w:lang w:val="en-US"/>
        </w:rPr>
        <w:t> </w:t>
      </w:r>
      <w:hyperlink r:id="rId44" w:tooltip="Special:BookSources/9780323354790" w:history="1">
        <w:r w:rsidRPr="00891F7B">
          <w:rPr>
            <w:rStyle w:val="a7"/>
            <w:iCs/>
            <w:color w:val="auto"/>
            <w:sz w:val="24"/>
            <w:szCs w:val="24"/>
            <w:u w:val="none"/>
            <w:lang w:val="en-US"/>
          </w:rPr>
          <w:t>9780323354790</w:t>
        </w:r>
      </w:hyperlink>
      <w:r w:rsidRPr="00891F7B">
        <w:rPr>
          <w:rStyle w:val="HTML"/>
          <w:i w:val="0"/>
          <w:iCs/>
          <w:sz w:val="24"/>
          <w:szCs w:val="24"/>
          <w:lang w:val="en-US"/>
        </w:rPr>
        <w:t>. </w:t>
      </w:r>
      <w:hyperlink r:id="rId45" w:tooltip="OCLC (identifier)" w:history="1">
        <w:r w:rsidRPr="00891F7B">
          <w:rPr>
            <w:rStyle w:val="a7"/>
            <w:iCs/>
            <w:color w:val="auto"/>
            <w:sz w:val="24"/>
            <w:szCs w:val="24"/>
            <w:u w:val="none"/>
            <w:lang w:val="en-US"/>
          </w:rPr>
          <w:t>OCLC</w:t>
        </w:r>
      </w:hyperlink>
      <w:r w:rsidRPr="00891F7B">
        <w:rPr>
          <w:rStyle w:val="HTML"/>
          <w:i w:val="0"/>
          <w:iCs/>
          <w:sz w:val="24"/>
          <w:szCs w:val="24"/>
          <w:lang w:val="en-US"/>
        </w:rPr>
        <w:t> </w:t>
      </w:r>
      <w:hyperlink r:id="rId46" w:history="1">
        <w:r w:rsidRPr="00891F7B">
          <w:rPr>
            <w:rStyle w:val="a7"/>
            <w:iCs/>
            <w:color w:val="auto"/>
            <w:sz w:val="24"/>
            <w:szCs w:val="24"/>
            <w:u w:val="none"/>
            <w:lang w:val="en-US"/>
          </w:rPr>
          <w:t>989157341</w:t>
        </w:r>
      </w:hyperlink>
      <w:r w:rsidRPr="00891F7B">
        <w:rPr>
          <w:rStyle w:val="HTML"/>
          <w:i w:val="0"/>
          <w:iCs/>
          <w:sz w:val="24"/>
          <w:szCs w:val="24"/>
          <w:lang w:val="en-US"/>
        </w:rPr>
        <w:t>.</w:t>
      </w:r>
    </w:p>
    <w:p w14:paraId="2ACD408B" w14:textId="77777777" w:rsidR="00B742F6" w:rsidRPr="00891F7B" w:rsidRDefault="001E4D8F" w:rsidP="00891F7B">
      <w:pPr>
        <w:numPr>
          <w:ilvl w:val="0"/>
          <w:numId w:val="26"/>
        </w:numPr>
        <w:shd w:val="clear" w:color="auto" w:fill="FFFFFF"/>
        <w:autoSpaceDE/>
        <w:autoSpaceDN/>
        <w:spacing w:before="100" w:beforeAutospacing="1" w:after="24"/>
        <w:jc w:val="both"/>
        <w:rPr>
          <w:sz w:val="24"/>
          <w:szCs w:val="24"/>
          <w:lang w:val="en-US"/>
        </w:rPr>
      </w:pPr>
      <w:r w:rsidRPr="00891F7B">
        <w:rPr>
          <w:rStyle w:val="mw-cite-backlink"/>
          <w:bCs/>
          <w:sz w:val="24"/>
          <w:szCs w:val="24"/>
          <w:lang w:val="en-US"/>
        </w:rPr>
        <w:t>V</w:t>
      </w:r>
      <w:r w:rsidR="00B742F6" w:rsidRPr="00891F7B">
        <w:rPr>
          <w:rStyle w:val="HTML"/>
          <w:i w:val="0"/>
          <w:iCs/>
          <w:sz w:val="24"/>
          <w:szCs w:val="24"/>
          <w:lang w:val="en-US"/>
        </w:rPr>
        <w:t>an den Bosch MA, Hollingworth W, Kinmonth AL, Dixon AK (January 2004). "Evidence against the use of lumbar spine radiography for low back pain". Clinical Radiology. </w:t>
      </w:r>
      <w:r w:rsidR="00B742F6" w:rsidRPr="00891F7B">
        <w:rPr>
          <w:rStyle w:val="HTML"/>
          <w:bCs/>
          <w:i w:val="0"/>
          <w:iCs/>
          <w:sz w:val="24"/>
          <w:szCs w:val="24"/>
          <w:lang w:val="en-US"/>
        </w:rPr>
        <w:t>59</w:t>
      </w:r>
      <w:r w:rsidR="00B742F6" w:rsidRPr="00891F7B">
        <w:rPr>
          <w:rStyle w:val="HTML"/>
          <w:i w:val="0"/>
          <w:iCs/>
          <w:sz w:val="24"/>
          <w:szCs w:val="24"/>
          <w:lang w:val="en-US"/>
        </w:rPr>
        <w:t> (1): 69–76. </w:t>
      </w:r>
      <w:hyperlink r:id="rId47" w:tooltip="Doi (identifier)" w:history="1">
        <w:r w:rsidR="00B742F6" w:rsidRPr="00891F7B">
          <w:rPr>
            <w:rStyle w:val="a7"/>
            <w:iCs/>
            <w:color w:val="auto"/>
            <w:sz w:val="24"/>
            <w:szCs w:val="24"/>
            <w:u w:val="none"/>
            <w:lang w:val="en-US"/>
          </w:rPr>
          <w:t>doi</w:t>
        </w:r>
      </w:hyperlink>
      <w:r w:rsidR="00B742F6" w:rsidRPr="00891F7B">
        <w:rPr>
          <w:rStyle w:val="HTML"/>
          <w:i w:val="0"/>
          <w:iCs/>
          <w:sz w:val="24"/>
          <w:szCs w:val="24"/>
          <w:lang w:val="en-US"/>
        </w:rPr>
        <w:t>:</w:t>
      </w:r>
      <w:hyperlink r:id="rId48" w:history="1">
        <w:r w:rsidR="00B742F6" w:rsidRPr="00891F7B">
          <w:rPr>
            <w:rStyle w:val="a7"/>
            <w:iCs/>
            <w:color w:val="auto"/>
            <w:sz w:val="24"/>
            <w:szCs w:val="24"/>
            <w:u w:val="none"/>
            <w:lang w:val="en-US"/>
          </w:rPr>
          <w:t>10.1016/j.crad.2003.08.012</w:t>
        </w:r>
      </w:hyperlink>
      <w:r w:rsidR="00B742F6" w:rsidRPr="00891F7B">
        <w:rPr>
          <w:rStyle w:val="HTML"/>
          <w:i w:val="0"/>
          <w:iCs/>
          <w:sz w:val="24"/>
          <w:szCs w:val="24"/>
          <w:lang w:val="en-US"/>
        </w:rPr>
        <w:t>. </w:t>
      </w:r>
      <w:hyperlink r:id="rId49" w:tooltip="PMID (identifier)" w:history="1">
        <w:r w:rsidR="00B742F6" w:rsidRPr="00891F7B">
          <w:rPr>
            <w:rStyle w:val="a7"/>
            <w:iCs/>
            <w:color w:val="auto"/>
            <w:sz w:val="24"/>
            <w:szCs w:val="24"/>
            <w:u w:val="none"/>
            <w:lang w:val="en-US"/>
          </w:rPr>
          <w:t>PMID</w:t>
        </w:r>
      </w:hyperlink>
      <w:r w:rsidR="00B742F6" w:rsidRPr="00891F7B">
        <w:rPr>
          <w:rStyle w:val="HTML"/>
          <w:i w:val="0"/>
          <w:iCs/>
          <w:sz w:val="24"/>
          <w:szCs w:val="24"/>
          <w:lang w:val="en-US"/>
        </w:rPr>
        <w:t> </w:t>
      </w:r>
      <w:hyperlink r:id="rId50" w:history="1">
        <w:r w:rsidR="00B742F6" w:rsidRPr="00891F7B">
          <w:rPr>
            <w:rStyle w:val="a7"/>
            <w:iCs/>
            <w:color w:val="auto"/>
            <w:sz w:val="24"/>
            <w:szCs w:val="24"/>
            <w:u w:val="none"/>
            <w:lang w:val="en-US"/>
          </w:rPr>
          <w:t>14697378</w:t>
        </w:r>
      </w:hyperlink>
      <w:r w:rsidR="00B742F6" w:rsidRPr="00891F7B">
        <w:rPr>
          <w:rStyle w:val="HTML"/>
          <w:i w:val="0"/>
          <w:iCs/>
          <w:sz w:val="24"/>
          <w:szCs w:val="24"/>
          <w:lang w:val="en-US"/>
        </w:rPr>
        <w:t>.</w:t>
      </w:r>
    </w:p>
    <w:p w14:paraId="1F31F169" w14:textId="77777777" w:rsidR="00B742F6" w:rsidRPr="00891F7B" w:rsidRDefault="00B742F6" w:rsidP="00891F7B">
      <w:pPr>
        <w:numPr>
          <w:ilvl w:val="0"/>
          <w:numId w:val="26"/>
        </w:numPr>
        <w:shd w:val="clear" w:color="auto" w:fill="FFFFFF"/>
        <w:autoSpaceDE/>
        <w:autoSpaceDN/>
        <w:spacing w:before="100" w:beforeAutospacing="1" w:after="24"/>
        <w:jc w:val="both"/>
        <w:rPr>
          <w:sz w:val="24"/>
          <w:szCs w:val="24"/>
          <w:lang w:val="en-US"/>
        </w:rPr>
      </w:pPr>
      <w:r w:rsidRPr="00891F7B">
        <w:rPr>
          <w:rStyle w:val="HTML"/>
          <w:i w:val="0"/>
          <w:iCs/>
          <w:sz w:val="24"/>
          <w:szCs w:val="24"/>
          <w:lang w:val="en-US"/>
        </w:rPr>
        <w:t>Woolf CJ (March 2011). </w:t>
      </w:r>
      <w:hyperlink r:id="rId51" w:history="1">
        <w:r w:rsidRPr="00891F7B">
          <w:rPr>
            <w:rStyle w:val="a7"/>
            <w:iCs/>
            <w:color w:val="auto"/>
            <w:sz w:val="24"/>
            <w:szCs w:val="24"/>
            <w:u w:val="none"/>
            <w:lang w:val="en-US"/>
          </w:rPr>
          <w:t>"Central sensitization: implications for the diagnosis and treatment of pain"</w:t>
        </w:r>
      </w:hyperlink>
      <w:r w:rsidRPr="00891F7B">
        <w:rPr>
          <w:rStyle w:val="HTML"/>
          <w:i w:val="0"/>
          <w:iCs/>
          <w:sz w:val="24"/>
          <w:szCs w:val="24"/>
          <w:lang w:val="en-US"/>
        </w:rPr>
        <w:t>. Pain. </w:t>
      </w:r>
      <w:r w:rsidRPr="00891F7B">
        <w:rPr>
          <w:rStyle w:val="HTML"/>
          <w:bCs/>
          <w:i w:val="0"/>
          <w:iCs/>
          <w:sz w:val="24"/>
          <w:szCs w:val="24"/>
          <w:lang w:val="en-US"/>
        </w:rPr>
        <w:t>152</w:t>
      </w:r>
      <w:r w:rsidRPr="00891F7B">
        <w:rPr>
          <w:rStyle w:val="HTML"/>
          <w:i w:val="0"/>
          <w:iCs/>
          <w:sz w:val="24"/>
          <w:szCs w:val="24"/>
          <w:lang w:val="en-US"/>
        </w:rPr>
        <w:t> (3 Suppl): S2-15. </w:t>
      </w:r>
      <w:hyperlink r:id="rId52" w:tooltip="Doi (identifier)" w:history="1">
        <w:r w:rsidRPr="00891F7B">
          <w:rPr>
            <w:rStyle w:val="a7"/>
            <w:iCs/>
            <w:color w:val="auto"/>
            <w:sz w:val="24"/>
            <w:szCs w:val="24"/>
            <w:u w:val="none"/>
            <w:lang w:val="en-US"/>
          </w:rPr>
          <w:t>doi</w:t>
        </w:r>
      </w:hyperlink>
      <w:r w:rsidRPr="00891F7B">
        <w:rPr>
          <w:rStyle w:val="HTML"/>
          <w:i w:val="0"/>
          <w:iCs/>
          <w:sz w:val="24"/>
          <w:szCs w:val="24"/>
          <w:lang w:val="en-US"/>
        </w:rPr>
        <w:t>:</w:t>
      </w:r>
      <w:hyperlink r:id="rId53" w:history="1">
        <w:r w:rsidRPr="00891F7B">
          <w:rPr>
            <w:rStyle w:val="a7"/>
            <w:iCs/>
            <w:color w:val="auto"/>
            <w:sz w:val="24"/>
            <w:szCs w:val="24"/>
            <w:u w:val="none"/>
            <w:lang w:val="en-US"/>
          </w:rPr>
          <w:t>10.1016/j.pain.2010.09.030</w:t>
        </w:r>
      </w:hyperlink>
      <w:r w:rsidRPr="00891F7B">
        <w:rPr>
          <w:rStyle w:val="HTML"/>
          <w:i w:val="0"/>
          <w:iCs/>
          <w:sz w:val="24"/>
          <w:szCs w:val="24"/>
          <w:lang w:val="en-US"/>
        </w:rPr>
        <w:t>. </w:t>
      </w:r>
      <w:hyperlink r:id="rId54" w:tooltip="PMC (identifier)" w:history="1">
        <w:r w:rsidRPr="00891F7B">
          <w:rPr>
            <w:rStyle w:val="a7"/>
            <w:iCs/>
            <w:color w:val="auto"/>
            <w:sz w:val="24"/>
            <w:szCs w:val="24"/>
            <w:u w:val="none"/>
            <w:lang w:val="en-US"/>
          </w:rPr>
          <w:t>PMC</w:t>
        </w:r>
      </w:hyperlink>
      <w:r w:rsidRPr="00891F7B">
        <w:rPr>
          <w:rStyle w:val="HTML"/>
          <w:i w:val="0"/>
          <w:iCs/>
          <w:sz w:val="24"/>
          <w:szCs w:val="24"/>
          <w:lang w:val="en-US"/>
        </w:rPr>
        <w:t> </w:t>
      </w:r>
      <w:hyperlink r:id="rId55" w:history="1">
        <w:r w:rsidRPr="00891F7B">
          <w:rPr>
            <w:rStyle w:val="a7"/>
            <w:iCs/>
            <w:color w:val="auto"/>
            <w:sz w:val="24"/>
            <w:szCs w:val="24"/>
            <w:u w:val="none"/>
            <w:lang w:val="en-US"/>
          </w:rPr>
          <w:t>3268359</w:t>
        </w:r>
      </w:hyperlink>
      <w:r w:rsidRPr="00891F7B">
        <w:rPr>
          <w:rStyle w:val="HTML"/>
          <w:i w:val="0"/>
          <w:iCs/>
          <w:sz w:val="24"/>
          <w:szCs w:val="24"/>
          <w:lang w:val="en-US"/>
        </w:rPr>
        <w:t>. </w:t>
      </w:r>
      <w:hyperlink r:id="rId56" w:tooltip="PMID (identifier)" w:history="1">
        <w:r w:rsidRPr="00891F7B">
          <w:rPr>
            <w:rStyle w:val="a7"/>
            <w:iCs/>
            <w:color w:val="auto"/>
            <w:sz w:val="24"/>
            <w:szCs w:val="24"/>
            <w:u w:val="none"/>
            <w:lang w:val="en-US"/>
          </w:rPr>
          <w:t>PMID</w:t>
        </w:r>
      </w:hyperlink>
      <w:r w:rsidRPr="00891F7B">
        <w:rPr>
          <w:rStyle w:val="HTML"/>
          <w:i w:val="0"/>
          <w:iCs/>
          <w:sz w:val="24"/>
          <w:szCs w:val="24"/>
          <w:lang w:val="en-US"/>
        </w:rPr>
        <w:t> </w:t>
      </w:r>
      <w:hyperlink r:id="rId57" w:history="1">
        <w:r w:rsidRPr="00891F7B">
          <w:rPr>
            <w:rStyle w:val="a7"/>
            <w:iCs/>
            <w:color w:val="auto"/>
            <w:sz w:val="24"/>
            <w:szCs w:val="24"/>
            <w:u w:val="none"/>
            <w:lang w:val="en-US"/>
          </w:rPr>
          <w:t>20961685</w:t>
        </w:r>
      </w:hyperlink>
      <w:r w:rsidRPr="00891F7B">
        <w:rPr>
          <w:rStyle w:val="HTML"/>
          <w:i w:val="0"/>
          <w:iCs/>
          <w:sz w:val="24"/>
          <w:szCs w:val="24"/>
          <w:lang w:val="en-US"/>
        </w:rPr>
        <w:t>.</w:t>
      </w:r>
    </w:p>
    <w:p w14:paraId="5A07059C" w14:textId="77777777" w:rsidR="00B742F6" w:rsidRPr="00891F7B" w:rsidRDefault="00B742F6" w:rsidP="00891F7B">
      <w:pPr>
        <w:numPr>
          <w:ilvl w:val="0"/>
          <w:numId w:val="26"/>
        </w:numPr>
        <w:shd w:val="clear" w:color="auto" w:fill="FFFFFF"/>
        <w:autoSpaceDE/>
        <w:autoSpaceDN/>
        <w:spacing w:before="100" w:beforeAutospacing="1" w:after="24"/>
        <w:jc w:val="both"/>
        <w:rPr>
          <w:sz w:val="24"/>
          <w:szCs w:val="24"/>
          <w:lang w:val="en-US"/>
        </w:rPr>
      </w:pPr>
      <w:r w:rsidRPr="00891F7B">
        <w:rPr>
          <w:rStyle w:val="HTML"/>
          <w:i w:val="0"/>
          <w:iCs/>
          <w:sz w:val="24"/>
          <w:szCs w:val="24"/>
          <w:lang w:val="en-US"/>
        </w:rPr>
        <w:t>Raastad J, Reiman M, Coeytaux R, Ledbetter L, Goode AP (April 2015). "The association between lumbar spine radiographic features and low back pain: a systematic review and meta-analysis". Seminars in Arthritis and Rheumatism. </w:t>
      </w:r>
      <w:r w:rsidRPr="00891F7B">
        <w:rPr>
          <w:rStyle w:val="HTML"/>
          <w:bCs/>
          <w:i w:val="0"/>
          <w:iCs/>
          <w:sz w:val="24"/>
          <w:szCs w:val="24"/>
          <w:lang w:val="en-US"/>
        </w:rPr>
        <w:t>44</w:t>
      </w:r>
      <w:r w:rsidRPr="00891F7B">
        <w:rPr>
          <w:rStyle w:val="HTML"/>
          <w:i w:val="0"/>
          <w:iCs/>
          <w:sz w:val="24"/>
          <w:szCs w:val="24"/>
          <w:lang w:val="en-US"/>
        </w:rPr>
        <w:t> (5): 571–585. </w:t>
      </w:r>
      <w:hyperlink r:id="rId58" w:tooltip="Doi (identifier)" w:history="1">
        <w:r w:rsidRPr="00891F7B">
          <w:rPr>
            <w:rStyle w:val="a7"/>
            <w:iCs/>
            <w:color w:val="auto"/>
            <w:sz w:val="24"/>
            <w:szCs w:val="24"/>
            <w:u w:val="none"/>
            <w:lang w:val="en-US"/>
          </w:rPr>
          <w:t>doi</w:t>
        </w:r>
      </w:hyperlink>
      <w:r w:rsidRPr="00891F7B">
        <w:rPr>
          <w:rStyle w:val="HTML"/>
          <w:i w:val="0"/>
          <w:iCs/>
          <w:sz w:val="24"/>
          <w:szCs w:val="24"/>
          <w:lang w:val="en-US"/>
        </w:rPr>
        <w:t>:</w:t>
      </w:r>
      <w:hyperlink r:id="rId59" w:history="1">
        <w:r w:rsidRPr="00891F7B">
          <w:rPr>
            <w:rStyle w:val="a7"/>
            <w:iCs/>
            <w:color w:val="auto"/>
            <w:sz w:val="24"/>
            <w:szCs w:val="24"/>
            <w:u w:val="none"/>
            <w:lang w:val="en-US"/>
          </w:rPr>
          <w:t>10.1016/j.semarthrit.2014.10.006</w:t>
        </w:r>
      </w:hyperlink>
      <w:r w:rsidRPr="00891F7B">
        <w:rPr>
          <w:rStyle w:val="HTML"/>
          <w:i w:val="0"/>
          <w:iCs/>
          <w:sz w:val="24"/>
          <w:szCs w:val="24"/>
          <w:lang w:val="en-US"/>
        </w:rPr>
        <w:t>. </w:t>
      </w:r>
      <w:hyperlink r:id="rId60" w:tooltip="PMID (identifier)" w:history="1">
        <w:r w:rsidRPr="00891F7B">
          <w:rPr>
            <w:rStyle w:val="a7"/>
            <w:iCs/>
            <w:color w:val="auto"/>
            <w:sz w:val="24"/>
            <w:szCs w:val="24"/>
            <w:u w:val="none"/>
            <w:lang w:val="en-US"/>
          </w:rPr>
          <w:t>PMID</w:t>
        </w:r>
      </w:hyperlink>
      <w:r w:rsidRPr="00891F7B">
        <w:rPr>
          <w:rStyle w:val="HTML"/>
          <w:i w:val="0"/>
          <w:iCs/>
          <w:sz w:val="24"/>
          <w:szCs w:val="24"/>
          <w:lang w:val="en-US"/>
        </w:rPr>
        <w:t> </w:t>
      </w:r>
      <w:hyperlink r:id="rId61" w:history="1">
        <w:r w:rsidRPr="00891F7B">
          <w:rPr>
            <w:rStyle w:val="a7"/>
            <w:iCs/>
            <w:color w:val="auto"/>
            <w:sz w:val="24"/>
            <w:szCs w:val="24"/>
            <w:u w:val="none"/>
            <w:lang w:val="en-US"/>
          </w:rPr>
          <w:t>25684125</w:t>
        </w:r>
      </w:hyperlink>
      <w:r w:rsidRPr="00891F7B">
        <w:rPr>
          <w:rStyle w:val="HTML"/>
          <w:i w:val="0"/>
          <w:iCs/>
          <w:sz w:val="24"/>
          <w:szCs w:val="24"/>
          <w:lang w:val="en-US"/>
        </w:rPr>
        <w:t>.</w:t>
      </w:r>
    </w:p>
    <w:p w14:paraId="5A6F21EA" w14:textId="77777777" w:rsidR="00B742F6" w:rsidRPr="00891F7B" w:rsidRDefault="00B742F6" w:rsidP="00891F7B">
      <w:pPr>
        <w:numPr>
          <w:ilvl w:val="0"/>
          <w:numId w:val="26"/>
        </w:numPr>
        <w:shd w:val="clear" w:color="auto" w:fill="FFFFFF"/>
        <w:autoSpaceDE/>
        <w:autoSpaceDN/>
        <w:spacing w:before="100" w:beforeAutospacing="1" w:after="24"/>
        <w:jc w:val="both"/>
        <w:rPr>
          <w:sz w:val="24"/>
          <w:szCs w:val="24"/>
          <w:lang w:val="en-US"/>
        </w:rPr>
      </w:pPr>
      <w:r w:rsidRPr="00891F7B">
        <w:rPr>
          <w:rStyle w:val="reference-text"/>
          <w:sz w:val="24"/>
          <w:szCs w:val="24"/>
          <w:lang w:val="en-US"/>
        </w:rPr>
        <w:t>Lavelle, W. F., Kitab, S. A., Ramakrishnan, R., &amp; Benzel, E. C. (2017). Anatomy of Nerve Root Compression, Nerve Root Tethering, and Spinal Instability. In </w:t>
      </w:r>
      <w:r w:rsidRPr="00891F7B">
        <w:rPr>
          <w:rStyle w:val="reference-text"/>
          <w:iCs/>
          <w:sz w:val="24"/>
          <w:szCs w:val="24"/>
          <w:lang w:val="en-US"/>
        </w:rPr>
        <w:t>Benzel's Spine Surgery</w:t>
      </w:r>
      <w:r w:rsidRPr="00891F7B">
        <w:rPr>
          <w:rStyle w:val="reference-text"/>
          <w:sz w:val="24"/>
          <w:szCs w:val="24"/>
          <w:lang w:val="en-US"/>
        </w:rPr>
        <w:t> (4th ed., pp. 200-205). Philadelphia, PA: Elsevier. </w:t>
      </w:r>
      <w:hyperlink r:id="rId62" w:tooltip="ISBN (identifier)" w:history="1">
        <w:r w:rsidRPr="00891F7B">
          <w:rPr>
            <w:rStyle w:val="a7"/>
            <w:color w:val="auto"/>
            <w:sz w:val="24"/>
            <w:szCs w:val="24"/>
            <w:u w:val="none"/>
            <w:lang w:val="en-US"/>
          </w:rPr>
          <w:t>ISBN</w:t>
        </w:r>
      </w:hyperlink>
      <w:r w:rsidRPr="00891F7B">
        <w:rPr>
          <w:rStyle w:val="reference-text"/>
          <w:sz w:val="24"/>
          <w:szCs w:val="24"/>
          <w:lang w:val="en-US"/>
        </w:rPr>
        <w:t> </w:t>
      </w:r>
      <w:hyperlink r:id="rId63" w:tooltip="Special:BookSources/978-0-323-40030-5" w:history="1">
        <w:r w:rsidRPr="00891F7B">
          <w:rPr>
            <w:rStyle w:val="a7"/>
            <w:color w:val="auto"/>
            <w:sz w:val="24"/>
            <w:szCs w:val="24"/>
            <w:u w:val="none"/>
            <w:lang w:val="en-US"/>
          </w:rPr>
          <w:t>978-0-323-40030-5</w:t>
        </w:r>
      </w:hyperlink>
    </w:p>
    <w:p w14:paraId="7474EB97" w14:textId="77777777" w:rsidR="00B742F6" w:rsidRPr="00891F7B" w:rsidRDefault="00B742F6" w:rsidP="00891F7B">
      <w:pPr>
        <w:numPr>
          <w:ilvl w:val="0"/>
          <w:numId w:val="26"/>
        </w:numPr>
        <w:shd w:val="clear" w:color="auto" w:fill="FFFFFF"/>
        <w:autoSpaceDE/>
        <w:autoSpaceDN/>
        <w:spacing w:before="100" w:beforeAutospacing="1" w:after="24"/>
        <w:jc w:val="both"/>
        <w:rPr>
          <w:sz w:val="24"/>
          <w:szCs w:val="24"/>
          <w:lang w:val="en-US"/>
        </w:rPr>
      </w:pPr>
      <w:r w:rsidRPr="00891F7B">
        <w:rPr>
          <w:rStyle w:val="HTML"/>
          <w:i w:val="0"/>
          <w:iCs/>
          <w:sz w:val="24"/>
          <w:szCs w:val="24"/>
          <w:lang w:val="en-US"/>
        </w:rPr>
        <w:t>Jarvik JG, Deyo RA (October 2002). "Diagnostic evaluation of low back pain with emphasis on imaging". Annals of Internal Medicine. </w:t>
      </w:r>
      <w:r w:rsidRPr="00891F7B">
        <w:rPr>
          <w:rStyle w:val="HTML"/>
          <w:bCs/>
          <w:i w:val="0"/>
          <w:iCs/>
          <w:sz w:val="24"/>
          <w:szCs w:val="24"/>
          <w:lang w:val="en-US"/>
        </w:rPr>
        <w:t>137</w:t>
      </w:r>
      <w:r w:rsidRPr="00891F7B">
        <w:rPr>
          <w:rStyle w:val="HTML"/>
          <w:i w:val="0"/>
          <w:iCs/>
          <w:sz w:val="24"/>
          <w:szCs w:val="24"/>
          <w:lang w:val="en-US"/>
        </w:rPr>
        <w:t> (7): 586–97. </w:t>
      </w:r>
      <w:hyperlink r:id="rId64" w:tooltip="Doi (identifier)" w:history="1">
        <w:r w:rsidRPr="00891F7B">
          <w:rPr>
            <w:rStyle w:val="a7"/>
            <w:iCs/>
            <w:color w:val="auto"/>
            <w:sz w:val="24"/>
            <w:szCs w:val="24"/>
            <w:u w:val="none"/>
            <w:lang w:val="en-US"/>
          </w:rPr>
          <w:t>doi</w:t>
        </w:r>
      </w:hyperlink>
      <w:r w:rsidRPr="00891F7B">
        <w:rPr>
          <w:rStyle w:val="HTML"/>
          <w:i w:val="0"/>
          <w:iCs/>
          <w:sz w:val="24"/>
          <w:szCs w:val="24"/>
          <w:lang w:val="en-US"/>
        </w:rPr>
        <w:t>:</w:t>
      </w:r>
      <w:hyperlink r:id="rId65" w:history="1">
        <w:r w:rsidRPr="00891F7B">
          <w:rPr>
            <w:rStyle w:val="a7"/>
            <w:iCs/>
            <w:color w:val="auto"/>
            <w:sz w:val="24"/>
            <w:szCs w:val="24"/>
            <w:u w:val="none"/>
            <w:lang w:val="en-US"/>
          </w:rPr>
          <w:t>10.7326/0003-4819-137-7-200210010-00010</w:t>
        </w:r>
      </w:hyperlink>
      <w:r w:rsidRPr="00891F7B">
        <w:rPr>
          <w:rStyle w:val="HTML"/>
          <w:i w:val="0"/>
          <w:iCs/>
          <w:sz w:val="24"/>
          <w:szCs w:val="24"/>
          <w:lang w:val="en-US"/>
        </w:rPr>
        <w:t>. </w:t>
      </w:r>
      <w:hyperlink r:id="rId66" w:tooltip="PMID (identifier)" w:history="1">
        <w:r w:rsidRPr="00891F7B">
          <w:rPr>
            <w:rStyle w:val="a7"/>
            <w:iCs/>
            <w:color w:val="auto"/>
            <w:sz w:val="24"/>
            <w:szCs w:val="24"/>
            <w:u w:val="none"/>
            <w:lang w:val="en-US"/>
          </w:rPr>
          <w:t>PMID</w:t>
        </w:r>
      </w:hyperlink>
      <w:r w:rsidRPr="00891F7B">
        <w:rPr>
          <w:rStyle w:val="HTML"/>
          <w:i w:val="0"/>
          <w:iCs/>
          <w:sz w:val="24"/>
          <w:szCs w:val="24"/>
          <w:lang w:val="en-US"/>
        </w:rPr>
        <w:t> </w:t>
      </w:r>
      <w:hyperlink r:id="rId67" w:history="1">
        <w:r w:rsidRPr="00891F7B">
          <w:rPr>
            <w:rStyle w:val="a7"/>
            <w:iCs/>
            <w:color w:val="auto"/>
            <w:sz w:val="24"/>
            <w:szCs w:val="24"/>
            <w:u w:val="none"/>
            <w:lang w:val="en-US"/>
          </w:rPr>
          <w:t>12353946</w:t>
        </w:r>
      </w:hyperlink>
      <w:r w:rsidRPr="00891F7B">
        <w:rPr>
          <w:rStyle w:val="HTML"/>
          <w:i w:val="0"/>
          <w:iCs/>
          <w:sz w:val="24"/>
          <w:szCs w:val="24"/>
          <w:lang w:val="en-US"/>
        </w:rPr>
        <w:t>. </w:t>
      </w:r>
      <w:hyperlink r:id="rId68" w:tooltip="S2CID (identifier)" w:history="1">
        <w:r w:rsidRPr="00891F7B">
          <w:rPr>
            <w:rStyle w:val="a7"/>
            <w:iCs/>
            <w:color w:val="auto"/>
            <w:sz w:val="24"/>
            <w:szCs w:val="24"/>
            <w:u w:val="none"/>
            <w:lang w:val="en-US"/>
          </w:rPr>
          <w:t>S2CID</w:t>
        </w:r>
      </w:hyperlink>
      <w:r w:rsidRPr="00891F7B">
        <w:rPr>
          <w:rStyle w:val="HTML"/>
          <w:i w:val="0"/>
          <w:iCs/>
          <w:sz w:val="24"/>
          <w:szCs w:val="24"/>
          <w:lang w:val="en-US"/>
        </w:rPr>
        <w:t> </w:t>
      </w:r>
      <w:hyperlink r:id="rId69" w:history="1">
        <w:r w:rsidRPr="00891F7B">
          <w:rPr>
            <w:rStyle w:val="a7"/>
            <w:iCs/>
            <w:color w:val="auto"/>
            <w:sz w:val="24"/>
            <w:szCs w:val="24"/>
            <w:u w:val="none"/>
            <w:lang w:val="en-US"/>
          </w:rPr>
          <w:t>860164</w:t>
        </w:r>
      </w:hyperlink>
      <w:r w:rsidRPr="00891F7B">
        <w:rPr>
          <w:rStyle w:val="HTML"/>
          <w:i w:val="0"/>
          <w:iCs/>
          <w:sz w:val="24"/>
          <w:szCs w:val="24"/>
          <w:lang w:val="en-US"/>
        </w:rPr>
        <w:t>.</w:t>
      </w:r>
    </w:p>
    <w:p w14:paraId="447EFB0A" w14:textId="77777777" w:rsidR="00B742F6" w:rsidRPr="00891F7B" w:rsidRDefault="00B742F6" w:rsidP="00891F7B">
      <w:pPr>
        <w:numPr>
          <w:ilvl w:val="0"/>
          <w:numId w:val="26"/>
        </w:numPr>
        <w:shd w:val="clear" w:color="auto" w:fill="FFFFFF"/>
        <w:autoSpaceDE/>
        <w:autoSpaceDN/>
        <w:spacing w:before="100" w:beforeAutospacing="1" w:after="24"/>
        <w:jc w:val="both"/>
        <w:rPr>
          <w:sz w:val="24"/>
          <w:szCs w:val="24"/>
          <w:lang w:val="en-US"/>
        </w:rPr>
      </w:pPr>
      <w:r w:rsidRPr="00891F7B">
        <w:rPr>
          <w:rStyle w:val="HTML"/>
          <w:i w:val="0"/>
          <w:iCs/>
          <w:sz w:val="24"/>
          <w:szCs w:val="24"/>
          <w:lang w:val="en-US"/>
        </w:rPr>
        <w:lastRenderedPageBreak/>
        <w:t>Burton AK, Tillotson KM, Main CJ, Hollis S (March 1995). "Psychosocial predictors of outcome in acute and subchronic low back trouble". Spine. </w:t>
      </w:r>
      <w:r w:rsidRPr="00891F7B">
        <w:rPr>
          <w:rStyle w:val="HTML"/>
          <w:bCs/>
          <w:i w:val="0"/>
          <w:iCs/>
          <w:sz w:val="24"/>
          <w:szCs w:val="24"/>
          <w:lang w:val="en-US"/>
        </w:rPr>
        <w:t>20</w:t>
      </w:r>
      <w:r w:rsidRPr="00891F7B">
        <w:rPr>
          <w:rStyle w:val="HTML"/>
          <w:i w:val="0"/>
          <w:iCs/>
          <w:sz w:val="24"/>
          <w:szCs w:val="24"/>
          <w:lang w:val="en-US"/>
        </w:rPr>
        <w:t>(6): 722–8. </w:t>
      </w:r>
      <w:hyperlink r:id="rId70" w:tooltip="Doi (identifier)" w:history="1">
        <w:r w:rsidRPr="00891F7B">
          <w:rPr>
            <w:rStyle w:val="a7"/>
            <w:iCs/>
            <w:color w:val="auto"/>
            <w:sz w:val="24"/>
            <w:szCs w:val="24"/>
            <w:u w:val="none"/>
            <w:lang w:val="en-US"/>
          </w:rPr>
          <w:t>doi</w:t>
        </w:r>
      </w:hyperlink>
      <w:r w:rsidRPr="00891F7B">
        <w:rPr>
          <w:rStyle w:val="HTML"/>
          <w:i w:val="0"/>
          <w:iCs/>
          <w:sz w:val="24"/>
          <w:szCs w:val="24"/>
          <w:lang w:val="en-US"/>
        </w:rPr>
        <w:t>:</w:t>
      </w:r>
      <w:hyperlink r:id="rId71" w:history="1">
        <w:r w:rsidRPr="00891F7B">
          <w:rPr>
            <w:rStyle w:val="a7"/>
            <w:iCs/>
            <w:color w:val="auto"/>
            <w:sz w:val="24"/>
            <w:szCs w:val="24"/>
            <w:u w:val="none"/>
            <w:lang w:val="en-US"/>
          </w:rPr>
          <w:t>10.1097/00007632-199503150-00014</w:t>
        </w:r>
      </w:hyperlink>
      <w:r w:rsidRPr="00891F7B">
        <w:rPr>
          <w:rStyle w:val="HTML"/>
          <w:i w:val="0"/>
          <w:iCs/>
          <w:sz w:val="24"/>
          <w:szCs w:val="24"/>
          <w:lang w:val="en-US"/>
        </w:rPr>
        <w:t>. </w:t>
      </w:r>
      <w:hyperlink r:id="rId72" w:tooltip="PMID (identifier)" w:history="1">
        <w:r w:rsidRPr="00891F7B">
          <w:rPr>
            <w:rStyle w:val="a7"/>
            <w:iCs/>
            <w:color w:val="auto"/>
            <w:sz w:val="24"/>
            <w:szCs w:val="24"/>
            <w:u w:val="none"/>
            <w:lang w:val="en-US"/>
          </w:rPr>
          <w:t>PMID</w:t>
        </w:r>
      </w:hyperlink>
      <w:r w:rsidRPr="00891F7B">
        <w:rPr>
          <w:rStyle w:val="HTML"/>
          <w:i w:val="0"/>
          <w:iCs/>
          <w:sz w:val="24"/>
          <w:szCs w:val="24"/>
          <w:lang w:val="en-US"/>
        </w:rPr>
        <w:t> </w:t>
      </w:r>
      <w:hyperlink r:id="rId73" w:history="1">
        <w:r w:rsidRPr="00891F7B">
          <w:rPr>
            <w:rStyle w:val="a7"/>
            <w:iCs/>
            <w:color w:val="auto"/>
            <w:sz w:val="24"/>
            <w:szCs w:val="24"/>
            <w:u w:val="none"/>
            <w:lang w:val="en-US"/>
          </w:rPr>
          <w:t>7604349</w:t>
        </w:r>
      </w:hyperlink>
      <w:r w:rsidRPr="00891F7B">
        <w:rPr>
          <w:rStyle w:val="HTML"/>
          <w:i w:val="0"/>
          <w:iCs/>
          <w:sz w:val="24"/>
          <w:szCs w:val="24"/>
          <w:lang w:val="en-US"/>
        </w:rPr>
        <w:t>. </w:t>
      </w:r>
      <w:hyperlink r:id="rId74" w:tooltip="S2CID (identifier)" w:history="1">
        <w:r w:rsidRPr="00891F7B">
          <w:rPr>
            <w:rStyle w:val="a7"/>
            <w:iCs/>
            <w:color w:val="auto"/>
            <w:sz w:val="24"/>
            <w:szCs w:val="24"/>
            <w:u w:val="none"/>
            <w:lang w:val="en-US"/>
          </w:rPr>
          <w:t>S2CID</w:t>
        </w:r>
      </w:hyperlink>
      <w:r w:rsidRPr="00891F7B">
        <w:rPr>
          <w:rStyle w:val="HTML"/>
          <w:i w:val="0"/>
          <w:iCs/>
          <w:sz w:val="24"/>
          <w:szCs w:val="24"/>
          <w:lang w:val="en-US"/>
        </w:rPr>
        <w:t> </w:t>
      </w:r>
      <w:hyperlink r:id="rId75" w:history="1">
        <w:r w:rsidRPr="00891F7B">
          <w:rPr>
            <w:rStyle w:val="a7"/>
            <w:iCs/>
            <w:color w:val="auto"/>
            <w:sz w:val="24"/>
            <w:szCs w:val="24"/>
            <w:u w:val="none"/>
            <w:lang w:val="en-US"/>
          </w:rPr>
          <w:t>21171676</w:t>
        </w:r>
      </w:hyperlink>
      <w:r w:rsidRPr="00891F7B">
        <w:rPr>
          <w:rStyle w:val="HTML"/>
          <w:i w:val="0"/>
          <w:iCs/>
          <w:sz w:val="24"/>
          <w:szCs w:val="24"/>
          <w:lang w:val="en-US"/>
        </w:rPr>
        <w:t>.</w:t>
      </w:r>
    </w:p>
    <w:p w14:paraId="567179C9" w14:textId="77777777" w:rsidR="00B742F6" w:rsidRPr="00891F7B" w:rsidRDefault="00B742F6" w:rsidP="00891F7B">
      <w:pPr>
        <w:numPr>
          <w:ilvl w:val="0"/>
          <w:numId w:val="26"/>
        </w:numPr>
        <w:shd w:val="clear" w:color="auto" w:fill="FFFFFF"/>
        <w:autoSpaceDE/>
        <w:autoSpaceDN/>
        <w:spacing w:before="100" w:beforeAutospacing="1" w:after="24"/>
        <w:jc w:val="both"/>
        <w:rPr>
          <w:sz w:val="24"/>
          <w:szCs w:val="24"/>
          <w:lang w:val="en-US"/>
        </w:rPr>
      </w:pPr>
      <w:r w:rsidRPr="00891F7B">
        <w:rPr>
          <w:rStyle w:val="HTML"/>
          <w:i w:val="0"/>
          <w:iCs/>
          <w:sz w:val="24"/>
          <w:szCs w:val="24"/>
          <w:lang w:val="en-US"/>
        </w:rPr>
        <w:t>Carragee EJ, Alamin TF, Miller JL, Carragee JM (2005). "Discographic, MRI and psychosocial determinants of low back pain disability and remission: a prospective study in subjects with benign persistent back pain". The Spine Journal. </w:t>
      </w:r>
      <w:r w:rsidRPr="00891F7B">
        <w:rPr>
          <w:rStyle w:val="HTML"/>
          <w:bCs/>
          <w:i w:val="0"/>
          <w:iCs/>
          <w:sz w:val="24"/>
          <w:szCs w:val="24"/>
          <w:lang w:val="en-US"/>
        </w:rPr>
        <w:t>5</w:t>
      </w:r>
      <w:r w:rsidRPr="00891F7B">
        <w:rPr>
          <w:rStyle w:val="HTML"/>
          <w:i w:val="0"/>
          <w:iCs/>
          <w:sz w:val="24"/>
          <w:szCs w:val="24"/>
          <w:lang w:val="en-US"/>
        </w:rPr>
        <w:t> (1): 24–35. </w:t>
      </w:r>
      <w:hyperlink r:id="rId76" w:tooltip="Doi (identifier)" w:history="1">
        <w:r w:rsidRPr="00891F7B">
          <w:rPr>
            <w:rStyle w:val="a7"/>
            <w:iCs/>
            <w:color w:val="auto"/>
            <w:sz w:val="24"/>
            <w:szCs w:val="24"/>
            <w:u w:val="none"/>
            <w:lang w:val="en-US"/>
          </w:rPr>
          <w:t>doi</w:t>
        </w:r>
      </w:hyperlink>
      <w:r w:rsidRPr="00891F7B">
        <w:rPr>
          <w:rStyle w:val="HTML"/>
          <w:i w:val="0"/>
          <w:iCs/>
          <w:sz w:val="24"/>
          <w:szCs w:val="24"/>
          <w:lang w:val="en-US"/>
        </w:rPr>
        <w:t>:</w:t>
      </w:r>
      <w:hyperlink r:id="rId77" w:history="1">
        <w:r w:rsidRPr="00891F7B">
          <w:rPr>
            <w:rStyle w:val="a7"/>
            <w:iCs/>
            <w:color w:val="auto"/>
            <w:sz w:val="24"/>
            <w:szCs w:val="24"/>
            <w:u w:val="none"/>
            <w:lang w:val="en-US"/>
          </w:rPr>
          <w:t>10.1016/j.spinee.2004.05.250</w:t>
        </w:r>
      </w:hyperlink>
      <w:r w:rsidRPr="00891F7B">
        <w:rPr>
          <w:rStyle w:val="HTML"/>
          <w:i w:val="0"/>
          <w:iCs/>
          <w:sz w:val="24"/>
          <w:szCs w:val="24"/>
          <w:lang w:val="en-US"/>
        </w:rPr>
        <w:t>. </w:t>
      </w:r>
      <w:hyperlink r:id="rId78" w:tooltip="PMID (identifier)" w:history="1">
        <w:r w:rsidRPr="00891F7B">
          <w:rPr>
            <w:rStyle w:val="a7"/>
            <w:iCs/>
            <w:color w:val="auto"/>
            <w:sz w:val="24"/>
            <w:szCs w:val="24"/>
            <w:u w:val="none"/>
            <w:lang w:val="en-US"/>
          </w:rPr>
          <w:t>PMID</w:t>
        </w:r>
      </w:hyperlink>
      <w:r w:rsidRPr="00891F7B">
        <w:rPr>
          <w:rStyle w:val="HTML"/>
          <w:i w:val="0"/>
          <w:iCs/>
          <w:sz w:val="24"/>
          <w:szCs w:val="24"/>
          <w:lang w:val="en-US"/>
        </w:rPr>
        <w:t> </w:t>
      </w:r>
      <w:hyperlink r:id="rId79" w:history="1">
        <w:r w:rsidRPr="00891F7B">
          <w:rPr>
            <w:rStyle w:val="a7"/>
            <w:iCs/>
            <w:color w:val="auto"/>
            <w:sz w:val="24"/>
            <w:szCs w:val="24"/>
            <w:u w:val="none"/>
            <w:lang w:val="en-US"/>
          </w:rPr>
          <w:t>15653082</w:t>
        </w:r>
      </w:hyperlink>
      <w:r w:rsidRPr="00891F7B">
        <w:rPr>
          <w:rStyle w:val="HTML"/>
          <w:i w:val="0"/>
          <w:iCs/>
          <w:sz w:val="24"/>
          <w:szCs w:val="24"/>
          <w:lang w:val="en-US"/>
        </w:rPr>
        <w:t>.</w:t>
      </w:r>
    </w:p>
    <w:sectPr w:rsidR="00B742F6" w:rsidRPr="00891F7B" w:rsidSect="009D7599">
      <w:headerReference w:type="default" r:id="rId80"/>
      <w:pgSz w:w="9806" w:h="14174"/>
      <w:pgMar w:top="1079" w:right="736" w:bottom="1737" w:left="776" w:header="0" w:footer="3" w:gutter="0"/>
      <w:cols w:space="720"/>
      <w:noEndnote/>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20EEC8" w14:textId="77777777" w:rsidR="00980968" w:rsidRDefault="00980968">
      <w:pPr>
        <w:widowControl w:val="0"/>
        <w:jc w:val="both"/>
        <w:rPr>
          <w:sz w:val="18"/>
          <w:szCs w:val="18"/>
          <w:lang w:val="en-US"/>
        </w:rPr>
      </w:pPr>
      <w:r>
        <w:rPr>
          <w:sz w:val="18"/>
          <w:szCs w:val="18"/>
          <w:lang w:val="en-US"/>
        </w:rPr>
        <w:separator/>
      </w:r>
    </w:p>
  </w:endnote>
  <w:endnote w:type="continuationSeparator" w:id="0">
    <w:p w14:paraId="472556DF" w14:textId="77777777" w:rsidR="00980968" w:rsidRDefault="00980968">
      <w:pPr>
        <w:widowControl w:val="0"/>
        <w:jc w:val="both"/>
        <w:rPr>
          <w:sz w:val="18"/>
          <w:szCs w:val="18"/>
          <w:lang w:val="en-US"/>
        </w:rPr>
      </w:pPr>
      <w:r>
        <w:rPr>
          <w:sz w:val="18"/>
          <w:szCs w:val="18"/>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DBA336" w14:textId="77777777" w:rsidR="006F05F0" w:rsidRDefault="006F05F0">
    <w:pPr>
      <w:widowControl w:val="0"/>
      <w:spacing w:line="320" w:lineRule="auto"/>
      <w:jc w:val="both"/>
      <w:rPr>
        <w:sz w:val="2"/>
        <w:szCs w:val="2"/>
        <w:lang w:val="en-US"/>
      </w:rPr>
    </w:pPr>
    <w:r>
      <w:rPr>
        <w:noProof/>
        <w:lang w:val="en-US" w:eastAsia="en-US"/>
      </w:rPr>
      <mc:AlternateContent>
        <mc:Choice Requires="wps">
          <w:drawing>
            <wp:anchor distT="0" distB="0" distL="63500" distR="63500" simplePos="0" relativeHeight="251656192" behindDoc="1" locked="0" layoutInCell="1" allowOverlap="1" wp14:anchorId="04584F0F" wp14:editId="4ADDB403">
              <wp:simplePos x="0" y="0"/>
              <wp:positionH relativeFrom="page">
                <wp:posOffset>560705</wp:posOffset>
              </wp:positionH>
              <wp:positionV relativeFrom="page">
                <wp:posOffset>8390255</wp:posOffset>
              </wp:positionV>
              <wp:extent cx="5093335" cy="304165"/>
              <wp:effectExtent l="0" t="0" r="12065" b="0"/>
              <wp:wrapNone/>
              <wp:docPr id="38" name="Поле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93335" cy="3041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B2F5F9" w14:textId="77777777" w:rsidR="006F05F0" w:rsidRDefault="006F05F0">
                          <w:pPr>
                            <w:pStyle w:val="a9"/>
                            <w:shd w:val="clear" w:color="auto" w:fill="auto"/>
                            <w:tabs>
                              <w:tab w:val="right" w:pos="8021"/>
                            </w:tabs>
                            <w:spacing w:line="240" w:lineRule="auto"/>
                          </w:pPr>
                          <w:r>
                            <w:rPr>
                              <w:rStyle w:val="SegoeUI"/>
                            </w:rPr>
                            <w:fldChar w:fldCharType="begin"/>
                          </w:r>
                          <w:r>
                            <w:rPr>
                              <w:rStyle w:val="SegoeUI"/>
                            </w:rPr>
                            <w:instrText xml:space="preserve"> PAGE \* MERGEFORMAT </w:instrText>
                          </w:r>
                          <w:r>
                            <w:rPr>
                              <w:rStyle w:val="SegoeUI"/>
                            </w:rPr>
                            <w:fldChar w:fldCharType="separate"/>
                          </w:r>
                          <w:r>
                            <w:rPr>
                              <w:rStyle w:val="SegoeUI"/>
                              <w:noProof/>
                            </w:rPr>
                            <w:t>320</w:t>
                          </w:r>
                          <w:r>
                            <w:rPr>
                              <w:rStyle w:val="SegoeUI"/>
                            </w:rPr>
                            <w:fldChar w:fldCharType="end"/>
                          </w:r>
                          <w:r>
                            <w:rPr>
                              <w:rStyle w:val="SegoeUI"/>
                            </w:rPr>
                            <w:tab/>
                          </w:r>
                          <w:r>
                            <w:rPr>
                              <w:rStyle w:val="9pt"/>
                            </w:rPr>
                            <w:t>Traumatology Orthopedics</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type w14:anchorId="04584F0F" id="_x0000_t202" coordsize="21600,21600" o:spt="202" path="m,l,21600r21600,l21600,xe">
              <v:stroke joinstyle="miter"/>
              <v:path gradientshapeok="t" o:connecttype="rect"/>
            </v:shapetype>
            <v:shape id="Поле 38" o:spid="_x0000_s1028" type="#_x0000_t202" style="position:absolute;left:0;text-align:left;margin-left:44.15pt;margin-top:660.65pt;width:401.05pt;height:23.95pt;z-index:-251660288;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" filled="f" stroked="f">
              <v:textbox style="mso-fit-shape-to-text:t" inset="0,0,0,0">
                <w:txbxContent>
                  <w:p w14:paraId="5BB2F5F9" w14:textId="77777777" w:rsidR="006F05F0" w:rsidRDefault="006F05F0">
                    <w:pPr>
                      <w:pStyle w:val="a9"/>
                      <w:shd w:val="clear" w:color="auto" w:fill="auto"/>
                      <w:tabs>
                        <w:tab w:val="right" w:pos="8021"/>
                      </w:tabs>
                      <w:spacing w:line="240" w:lineRule="auto"/>
                    </w:pPr>
                    <w:r>
                      <w:rPr>
                        <w:rStyle w:val="SegoeUI"/>
                      </w:rPr>
                      <w:fldChar w:fldCharType="begin"/>
                    </w:r>
                    <w:r>
                      <w:rPr>
                        <w:rStyle w:val="SegoeUI"/>
                      </w:rPr>
                      <w:instrText xml:space="preserve"> PAGE \* MERGEFORMAT </w:instrText>
                    </w:r>
                    <w:r>
                      <w:rPr>
                        <w:rStyle w:val="SegoeUI"/>
                      </w:rPr>
                      <w:fldChar w:fldCharType="separate"/>
                    </w:r>
                    <w:r>
                      <w:rPr>
                        <w:rStyle w:val="SegoeUI"/>
                        <w:noProof/>
                      </w:rPr>
                      <w:t>320</w:t>
                    </w:r>
                    <w:r>
                      <w:rPr>
                        <w:rStyle w:val="SegoeUI"/>
                      </w:rPr>
                      <w:fldChar w:fldCharType="end"/>
                    </w:r>
                    <w:r>
                      <w:rPr>
                        <w:rStyle w:val="SegoeUI"/>
                      </w:rPr>
                      <w:tab/>
                    </w:r>
                    <w:r>
                      <w:rPr>
                        <w:rStyle w:val="9pt"/>
                      </w:rPr>
                      <w:t>Traumatology Orthopedics</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D8F923" w14:textId="77777777" w:rsidR="006F05F0" w:rsidRDefault="006F05F0">
    <w:pPr>
      <w:widowControl w:val="0"/>
      <w:spacing w:line="320" w:lineRule="auto"/>
      <w:jc w:val="both"/>
      <w:rPr>
        <w:sz w:val="2"/>
        <w:szCs w:val="2"/>
        <w:lang w:val="en-US"/>
      </w:rPr>
    </w:pPr>
    <w:r>
      <w:rPr>
        <w:noProof/>
        <w:lang w:val="en-US" w:eastAsia="en-US"/>
      </w:rPr>
      <mc:AlternateContent>
        <mc:Choice Requires="wps">
          <w:drawing>
            <wp:anchor distT="0" distB="0" distL="63500" distR="63500" simplePos="0" relativeHeight="251657216" behindDoc="1" locked="0" layoutInCell="1" allowOverlap="1" wp14:anchorId="364FAE75" wp14:editId="29E49067">
              <wp:simplePos x="0" y="0"/>
              <wp:positionH relativeFrom="page">
                <wp:posOffset>546100</wp:posOffset>
              </wp:positionH>
              <wp:positionV relativeFrom="page">
                <wp:posOffset>8211185</wp:posOffset>
              </wp:positionV>
              <wp:extent cx="5081270" cy="304800"/>
              <wp:effectExtent l="0" t="0" r="5080" b="0"/>
              <wp:wrapNone/>
              <wp:docPr id="37" name="Поле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8127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C58AB6" w14:textId="4F7BC32D" w:rsidR="006F05F0" w:rsidRDefault="006F05F0">
                          <w:pPr>
                            <w:pStyle w:val="a9"/>
                            <w:shd w:val="clear" w:color="auto" w:fill="auto"/>
                            <w:tabs>
                              <w:tab w:val="right" w:pos="8002"/>
                            </w:tabs>
                            <w:spacing w:line="240" w:lineRule="auto"/>
                          </w:pPr>
                          <w:r>
                            <w:rPr>
                              <w:color w:val="000000"/>
                              <w:lang w:val="en-US"/>
                            </w:rPr>
                            <w:tab/>
                          </w:r>
                          <w:r>
                            <w:rPr>
                              <w:rStyle w:val="SegoeUI"/>
                            </w:rPr>
                            <w:fldChar w:fldCharType="begin"/>
                          </w:r>
                          <w:r>
                            <w:rPr>
                              <w:rStyle w:val="SegoeUI"/>
                            </w:rPr>
                            <w:instrText xml:space="preserve"> PAGE \* MERGEFORMAT </w:instrText>
                          </w:r>
                          <w:r>
                            <w:rPr>
                              <w:rStyle w:val="SegoeUI"/>
                            </w:rPr>
                            <w:fldChar w:fldCharType="separate"/>
                          </w:r>
                          <w:r w:rsidR="007C4E03">
                            <w:rPr>
                              <w:rStyle w:val="SegoeUI"/>
                              <w:noProof/>
                            </w:rPr>
                            <w:t>4</w:t>
                          </w:r>
                          <w:r>
                            <w:rPr>
                              <w:rStyle w:val="SegoeUI"/>
                            </w:rPr>
                            <w:fldChar w:fldCharType="end"/>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364FAE75" id="_x0000_t202" coordsize="21600,21600" o:spt="202" path="m,l,21600r21600,l21600,xe">
              <v:stroke joinstyle="miter"/>
              <v:path gradientshapeok="t" o:connecttype="rect"/>
            </v:shapetype>
            <v:shape id="Поле 37" o:spid="_x0000_s1029" type="#_x0000_t202" style="position:absolute;left:0;text-align:left;margin-left:43pt;margin-top:646.55pt;width:400.1pt;height:24pt;z-index:-251659264;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" filled="f" stroked="f">
              <v:textbox style="mso-fit-shape-to-text:t" inset="0,0,0,0">
                <w:txbxContent>
                  <w:p w14:paraId="58C58AB6" w14:textId="4F7BC32D" w:rsidR="006F05F0" w:rsidRDefault="006F05F0">
                    <w:pPr>
                      <w:pStyle w:val="a9"/>
                      <w:shd w:val="clear" w:color="auto" w:fill="auto"/>
                      <w:tabs>
                        <w:tab w:val="right" w:pos="8002"/>
                      </w:tabs>
                      <w:spacing w:line="240" w:lineRule="auto"/>
                    </w:pPr>
                    <w:r>
                      <w:rPr>
                        <w:color w:val="000000"/>
                        <w:lang w:val="en-US"/>
                      </w:rPr>
                      <w:tab/>
                    </w:r>
                    <w:r>
                      <w:rPr>
                        <w:rStyle w:val="SegoeUI"/>
                      </w:rPr>
                      <w:fldChar w:fldCharType="begin"/>
                    </w:r>
                    <w:r>
                      <w:rPr>
                        <w:rStyle w:val="SegoeUI"/>
                      </w:rPr>
                      <w:instrText xml:space="preserve"> PAGE \* MERGEFORMAT </w:instrText>
                    </w:r>
                    <w:r>
                      <w:rPr>
                        <w:rStyle w:val="SegoeUI"/>
                      </w:rPr>
                      <w:fldChar w:fldCharType="separate"/>
                    </w:r>
                    <w:r w:rsidR="007C4E03">
                      <w:rPr>
                        <w:rStyle w:val="SegoeUI"/>
                        <w:noProof/>
                      </w:rPr>
                      <w:t>4</w:t>
                    </w:r>
                    <w:r>
                      <w:rPr>
                        <w:rStyle w:val="SegoeUI"/>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C928CB" w14:textId="77777777" w:rsidR="006F05F0" w:rsidRDefault="006F05F0">
    <w:pPr>
      <w:widowControl w:val="0"/>
      <w:spacing w:line="320" w:lineRule="auto"/>
      <w:jc w:val="both"/>
      <w:rPr>
        <w:sz w:val="2"/>
        <w:szCs w:val="2"/>
        <w:lang w:val="en-US"/>
      </w:rPr>
    </w:pPr>
    <w:r>
      <w:rPr>
        <w:noProof/>
        <w:lang w:val="en-US" w:eastAsia="en-US"/>
      </w:rPr>
      <mc:AlternateContent>
        <mc:Choice Requires="wps">
          <w:drawing>
            <wp:anchor distT="0" distB="0" distL="63500" distR="63500" simplePos="0" relativeHeight="251659264" behindDoc="1" locked="0" layoutInCell="1" allowOverlap="1" wp14:anchorId="1197BFD4" wp14:editId="05A6E96F">
              <wp:simplePos x="0" y="0"/>
              <wp:positionH relativeFrom="page">
                <wp:posOffset>579120</wp:posOffset>
              </wp:positionH>
              <wp:positionV relativeFrom="page">
                <wp:posOffset>8128000</wp:posOffset>
              </wp:positionV>
              <wp:extent cx="5105400" cy="304800"/>
              <wp:effectExtent l="0" t="0" r="0" b="0"/>
              <wp:wrapNone/>
              <wp:docPr id="35" name="Поле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054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9E3183" w14:textId="38BACB95" w:rsidR="006F05F0" w:rsidRPr="009F1B91" w:rsidRDefault="006F05F0">
                          <w:pPr>
                            <w:pStyle w:val="a9"/>
                            <w:shd w:val="clear" w:color="auto" w:fill="auto"/>
                            <w:tabs>
                              <w:tab w:val="right" w:pos="8040"/>
                            </w:tabs>
                            <w:spacing w:line="240" w:lineRule="auto"/>
                            <w:rPr>
                              <w:lang w:val="en-US"/>
                            </w:rPr>
                          </w:pPr>
                          <w:r>
                            <w:rPr>
                              <w:color w:val="000000"/>
                              <w:lang w:val="en-US"/>
                            </w:rPr>
                            <w:tab/>
                          </w:r>
                          <w:r>
                            <w:rPr>
                              <w:rStyle w:val="SegoeUI"/>
                            </w:rPr>
                            <w:fldChar w:fldCharType="begin"/>
                          </w:r>
                          <w:r>
                            <w:rPr>
                              <w:rStyle w:val="SegoeUI"/>
                            </w:rPr>
                            <w:instrText xml:space="preserve"> PAGE \* MERGEFORMAT </w:instrText>
                          </w:r>
                          <w:r>
                            <w:rPr>
                              <w:rStyle w:val="SegoeUI"/>
                            </w:rPr>
                            <w:fldChar w:fldCharType="separate"/>
                          </w:r>
                          <w:r w:rsidR="007C4E03">
                            <w:rPr>
                              <w:rStyle w:val="SegoeUI"/>
                              <w:noProof/>
                            </w:rPr>
                            <w:t>1</w:t>
                          </w:r>
                          <w:r>
                            <w:rPr>
                              <w:rStyle w:val="SegoeUI"/>
                            </w:rPr>
                            <w:fldChar w:fldCharType="end"/>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197BFD4" id="_x0000_t202" coordsize="21600,21600" o:spt="202" path="m,l,21600r21600,l21600,xe">
              <v:stroke joinstyle="miter"/>
              <v:path gradientshapeok="t" o:connecttype="rect"/>
            </v:shapetype>
            <v:shape id="Поле 35" o:spid="_x0000_s1030" type="#_x0000_t202" style="position:absolute;left:0;text-align:left;margin-left:45.6pt;margin-top:640pt;width:402pt;height:24pt;z-index:-251657216;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" filled="f" stroked="f">
              <v:textbox style="mso-fit-shape-to-text:t" inset="0,0,0,0">
                <w:txbxContent>
                  <w:p w14:paraId="7F9E3183" w14:textId="38BACB95" w:rsidR="006F05F0" w:rsidRPr="009F1B91" w:rsidRDefault="006F05F0">
                    <w:pPr>
                      <w:pStyle w:val="a9"/>
                      <w:shd w:val="clear" w:color="auto" w:fill="auto"/>
                      <w:tabs>
                        <w:tab w:val="right" w:pos="8040"/>
                      </w:tabs>
                      <w:spacing w:line="240" w:lineRule="auto"/>
                      <w:rPr>
                        <w:lang w:val="en-US"/>
                      </w:rPr>
                    </w:pPr>
                    <w:r>
                      <w:rPr>
                        <w:color w:val="000000"/>
                        <w:lang w:val="en-US"/>
                      </w:rPr>
                      <w:tab/>
                    </w:r>
                    <w:r>
                      <w:rPr>
                        <w:rStyle w:val="SegoeUI"/>
                      </w:rPr>
                      <w:fldChar w:fldCharType="begin"/>
                    </w:r>
                    <w:r>
                      <w:rPr>
                        <w:rStyle w:val="SegoeUI"/>
                      </w:rPr>
                      <w:instrText xml:space="preserve"> PAGE \* MERGEFORMAT </w:instrText>
                    </w:r>
                    <w:r>
                      <w:rPr>
                        <w:rStyle w:val="SegoeUI"/>
                      </w:rPr>
                      <w:fldChar w:fldCharType="separate"/>
                    </w:r>
                    <w:r w:rsidR="007C4E03">
                      <w:rPr>
                        <w:rStyle w:val="SegoeUI"/>
                        <w:noProof/>
                      </w:rPr>
                      <w:t>1</w:t>
                    </w:r>
                    <w:r>
                      <w:rPr>
                        <w:rStyle w:val="SegoeUI"/>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1696D8" w14:textId="77777777" w:rsidR="00980968" w:rsidRDefault="00980968">
      <w:pPr>
        <w:widowControl w:val="0"/>
        <w:jc w:val="both"/>
        <w:rPr>
          <w:sz w:val="18"/>
          <w:szCs w:val="18"/>
          <w:lang w:val="en-US"/>
        </w:rPr>
      </w:pPr>
      <w:r>
        <w:rPr>
          <w:sz w:val="18"/>
          <w:szCs w:val="18"/>
          <w:lang w:val="en-US"/>
        </w:rPr>
        <w:separator/>
      </w:r>
    </w:p>
  </w:footnote>
  <w:footnote w:type="continuationSeparator" w:id="0">
    <w:p w14:paraId="1A4E4296" w14:textId="77777777" w:rsidR="00980968" w:rsidRDefault="00980968">
      <w:pPr>
        <w:widowControl w:val="0"/>
        <w:jc w:val="both"/>
        <w:rPr>
          <w:sz w:val="18"/>
          <w:szCs w:val="18"/>
          <w:lang w:val="en-US"/>
        </w:rPr>
      </w:pPr>
      <w:r>
        <w:rPr>
          <w:sz w:val="18"/>
          <w:szCs w:val="18"/>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A9E97B" w14:textId="2453AE1E" w:rsidR="006F05F0" w:rsidRDefault="006F05F0">
    <w:pPr>
      <w:widowControl w:val="0"/>
      <w:spacing w:line="320" w:lineRule="auto"/>
      <w:jc w:val="both"/>
      <w:rPr>
        <w:sz w:val="2"/>
        <w:szCs w:val="2"/>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97B06B" w14:textId="77777777" w:rsidR="006F05F0" w:rsidRPr="00347D65" w:rsidRDefault="006F05F0" w:rsidP="00347D65">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2F6D74"/>
    <w:multiLevelType w:val="multilevel"/>
    <w:tmpl w:val="8D928F44"/>
    <w:lvl w:ilvl="0">
      <w:start w:val="1"/>
      <w:numFmt w:val="upperLetter"/>
      <w:lvlText w:val="%1."/>
      <w:lvlJc w:val="left"/>
      <w:rPr>
        <w:rFonts w:ascii="Calibri" w:eastAsia="Times New Roman" w:hAnsi="Calibri" w:cs="Calibri"/>
        <w:b w:val="0"/>
        <w:bCs w:val="0"/>
        <w:i w:val="0"/>
        <w:iCs w:val="0"/>
        <w:smallCaps w:val="0"/>
        <w:strike w:val="0"/>
        <w:color w:val="000000"/>
        <w:spacing w:val="0"/>
        <w:w w:val="75"/>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 w15:restartNumberingAfterBreak="0">
    <w:nsid w:val="082B0BA1"/>
    <w:multiLevelType w:val="multilevel"/>
    <w:tmpl w:val="86D2AC1C"/>
    <w:lvl w:ilvl="0">
      <w:start w:val="1"/>
      <w:numFmt w:val="upperLetter"/>
      <w:lvlText w:val="%1."/>
      <w:lvlJc w:val="left"/>
      <w:rPr>
        <w:rFonts w:ascii="Calibri" w:eastAsia="Times New Roman" w:hAnsi="Calibri" w:cs="Calibri"/>
        <w:b w:val="0"/>
        <w:bCs w:val="0"/>
        <w:i w:val="0"/>
        <w:iCs w:val="0"/>
        <w:smallCaps w:val="0"/>
        <w:strike w:val="0"/>
        <w:color w:val="000000"/>
        <w:spacing w:val="0"/>
        <w:w w:val="75"/>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 w15:restartNumberingAfterBreak="0">
    <w:nsid w:val="0DD55DE7"/>
    <w:multiLevelType w:val="multilevel"/>
    <w:tmpl w:val="46D86278"/>
    <w:lvl w:ilvl="0">
      <w:start w:val="1"/>
      <w:numFmt w:val="upperLetter"/>
      <w:lvlText w:val="%1."/>
      <w:lvlJc w:val="left"/>
      <w:pPr>
        <w:tabs>
          <w:tab w:val="num" w:pos="1107"/>
        </w:tabs>
        <w:ind w:left="1107" w:hanging="360"/>
      </w:pPr>
      <w:rPr>
        <w:rFonts w:ascii="Times New Roman" w:hAnsi="Times New Roman" w:cs="Times New Roman" w:hint="default"/>
        <w:b/>
        <w:i w:val="0"/>
        <w:sz w:val="30"/>
        <w:szCs w:val="30"/>
      </w:rPr>
    </w:lvl>
    <w:lvl w:ilvl="1">
      <w:start w:val="1"/>
      <w:numFmt w:val="upperLetter"/>
      <w:lvlText w:val="%2."/>
      <w:lvlJc w:val="left"/>
      <w:pPr>
        <w:tabs>
          <w:tab w:val="num" w:pos="1440"/>
        </w:tabs>
        <w:ind w:left="1440" w:hanging="360"/>
      </w:pPr>
      <w:rPr>
        <w:rFonts w:ascii="Times New Roman" w:hAnsi="Times New Roman" w:cs="Times New Roman" w:hint="default"/>
        <w:b/>
        <w:i w:val="0"/>
        <w:sz w:val="30"/>
        <w:szCs w:val="30"/>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 w15:restartNumberingAfterBreak="0">
    <w:nsid w:val="15B7552D"/>
    <w:multiLevelType w:val="multilevel"/>
    <w:tmpl w:val="D0665454"/>
    <w:lvl w:ilvl="0">
      <w:start w:val="1"/>
      <w:numFmt w:val="upperLetter"/>
      <w:lvlText w:val="%1."/>
      <w:lvlJc w:val="left"/>
      <w:rPr>
        <w:rFonts w:ascii="Calibri" w:eastAsia="Times New Roman" w:hAnsi="Calibri" w:cs="Calibri"/>
        <w:b w:val="0"/>
        <w:bCs w:val="0"/>
        <w:i w:val="0"/>
        <w:iCs w:val="0"/>
        <w:smallCaps w:val="0"/>
        <w:strike w:val="0"/>
        <w:color w:val="000000"/>
        <w:spacing w:val="0"/>
        <w:w w:val="75"/>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4" w15:restartNumberingAfterBreak="0">
    <w:nsid w:val="16933339"/>
    <w:multiLevelType w:val="hybridMultilevel"/>
    <w:tmpl w:val="5E6CB182"/>
    <w:lvl w:ilvl="0" w:tplc="68D2AD5E">
      <w:start w:val="1"/>
      <w:numFmt w:val="decimal"/>
      <w:lvlText w:val="%1."/>
      <w:lvlJc w:val="left"/>
      <w:pPr>
        <w:ind w:left="720" w:hanging="360"/>
      </w:pPr>
      <w:rPr>
        <w:rFonts w:ascii="Times New Roman" w:hAnsi="Times New Roman" w:cs="Times New Roman" w:hint="default"/>
        <w:i w:val="0"/>
        <w:color w:val="auto"/>
        <w:sz w:val="28"/>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15:restartNumberingAfterBreak="0">
    <w:nsid w:val="2017577A"/>
    <w:multiLevelType w:val="multilevel"/>
    <w:tmpl w:val="446648BC"/>
    <w:lvl w:ilvl="0">
      <w:start w:val="1"/>
      <w:numFmt w:val="upperLetter"/>
      <w:lvlText w:val="%1."/>
      <w:lvlJc w:val="left"/>
      <w:rPr>
        <w:rFonts w:ascii="Calibri" w:eastAsia="Times New Roman" w:hAnsi="Calibri" w:cs="Calibri"/>
        <w:b w:val="0"/>
        <w:bCs w:val="0"/>
        <w:i w:val="0"/>
        <w:iCs w:val="0"/>
        <w:smallCaps w:val="0"/>
        <w:strike w:val="0"/>
        <w:color w:val="000000"/>
        <w:spacing w:val="0"/>
        <w:w w:val="75"/>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6" w15:restartNumberingAfterBreak="0">
    <w:nsid w:val="20841E9F"/>
    <w:multiLevelType w:val="multilevel"/>
    <w:tmpl w:val="D034DA7C"/>
    <w:lvl w:ilvl="0">
      <w:start w:val="1"/>
      <w:numFmt w:val="upperLetter"/>
      <w:lvlText w:val="%1."/>
      <w:lvlJc w:val="left"/>
      <w:rPr>
        <w:rFonts w:ascii="Calibri" w:eastAsia="Times New Roman" w:hAnsi="Calibri" w:cs="Calibri"/>
        <w:b w:val="0"/>
        <w:bCs w:val="0"/>
        <w:i w:val="0"/>
        <w:iCs w:val="0"/>
        <w:smallCaps w:val="0"/>
        <w:strike w:val="0"/>
        <w:color w:val="000000"/>
        <w:spacing w:val="0"/>
        <w:w w:val="75"/>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7" w15:restartNumberingAfterBreak="0">
    <w:nsid w:val="222F1563"/>
    <w:multiLevelType w:val="multilevel"/>
    <w:tmpl w:val="74AA306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8" w15:restartNumberingAfterBreak="0">
    <w:nsid w:val="24271C58"/>
    <w:multiLevelType w:val="multilevel"/>
    <w:tmpl w:val="02DAD188"/>
    <w:lvl w:ilvl="0">
      <w:start w:val="1"/>
      <w:numFmt w:val="upperLetter"/>
      <w:lvlText w:val="%1."/>
      <w:lvlJc w:val="left"/>
      <w:rPr>
        <w:rFonts w:ascii="Times New Roman" w:eastAsia="Times New Roman" w:hAnsi="Times New Roman" w:cs="Times New Roman" w:hint="default"/>
        <w:b w:val="0"/>
        <w:bCs w:val="0"/>
        <w:i w:val="0"/>
        <w:iCs w:val="0"/>
        <w:smallCaps w:val="0"/>
        <w:strike w:val="0"/>
        <w:color w:val="000000"/>
        <w:spacing w:val="0"/>
        <w:w w:val="75"/>
        <w:position w:val="0"/>
        <w:sz w:val="28"/>
        <w:szCs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9" w15:restartNumberingAfterBreak="0">
    <w:nsid w:val="2B591F99"/>
    <w:multiLevelType w:val="multilevel"/>
    <w:tmpl w:val="8C08915C"/>
    <w:lvl w:ilvl="0">
      <w:start w:val="1"/>
      <w:numFmt w:val="decimal"/>
      <w:lvlText w:val="%1."/>
      <w:lvlJc w:val="left"/>
      <w:rPr>
        <w:rFonts w:cs="Times New Roman"/>
        <w:b w:val="0"/>
        <w:bCs w:val="0"/>
        <w:i w:val="0"/>
        <w:iCs w:val="0"/>
        <w:smallCaps w:val="0"/>
        <w:strike w:val="0"/>
        <w:color w:val="000000"/>
        <w:spacing w:val="0"/>
        <w:w w:val="100"/>
        <w:position w:val="0"/>
        <w:sz w:val="28"/>
        <w:szCs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0" w15:restartNumberingAfterBreak="0">
    <w:nsid w:val="2B6332D7"/>
    <w:multiLevelType w:val="multilevel"/>
    <w:tmpl w:val="9326C1C0"/>
    <w:lvl w:ilvl="0">
      <w:start w:val="1"/>
      <w:numFmt w:val="upperLetter"/>
      <w:lvlText w:val="%1."/>
      <w:lvlJc w:val="left"/>
      <w:rPr>
        <w:rFonts w:ascii="Times New Roman" w:eastAsia="Times New Roman" w:hAnsi="Times New Roman" w:cs="Times New Roman" w:hint="default"/>
        <w:b w:val="0"/>
        <w:bCs w:val="0"/>
        <w:i w:val="0"/>
        <w:iCs w:val="0"/>
        <w:smallCaps w:val="0"/>
        <w:strike w:val="0"/>
        <w:color w:val="000000"/>
        <w:spacing w:val="0"/>
        <w:w w:val="75"/>
        <w:position w:val="0"/>
        <w:sz w:val="28"/>
        <w:szCs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1" w15:restartNumberingAfterBreak="0">
    <w:nsid w:val="2DFC615C"/>
    <w:multiLevelType w:val="multilevel"/>
    <w:tmpl w:val="8C340AF0"/>
    <w:lvl w:ilvl="0">
      <w:start w:val="1"/>
      <w:numFmt w:val="upperLetter"/>
      <w:lvlText w:val="%1."/>
      <w:lvlJc w:val="left"/>
      <w:rPr>
        <w:rFonts w:ascii="Calibri" w:eastAsia="Times New Roman" w:hAnsi="Calibri" w:cs="Calibri"/>
        <w:b w:val="0"/>
        <w:bCs w:val="0"/>
        <w:i w:val="0"/>
        <w:iCs w:val="0"/>
        <w:smallCaps w:val="0"/>
        <w:strike w:val="0"/>
        <w:color w:val="000000"/>
        <w:spacing w:val="0"/>
        <w:w w:val="75"/>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2" w15:restartNumberingAfterBreak="0">
    <w:nsid w:val="377F34BC"/>
    <w:multiLevelType w:val="multilevel"/>
    <w:tmpl w:val="D7B24FD0"/>
    <w:lvl w:ilvl="0">
      <w:start w:val="1"/>
      <w:numFmt w:val="upperLetter"/>
      <w:lvlText w:val="%1."/>
      <w:lvlJc w:val="left"/>
      <w:rPr>
        <w:rFonts w:ascii="Times New Roman" w:eastAsia="Times New Roman" w:hAnsi="Times New Roman" w:cs="Times New Roman" w:hint="default"/>
        <w:b w:val="0"/>
        <w:bCs w:val="0"/>
        <w:i w:val="0"/>
        <w:iCs w:val="0"/>
        <w:smallCaps w:val="0"/>
        <w:strike w:val="0"/>
        <w:color w:val="000000"/>
        <w:spacing w:val="0"/>
        <w:w w:val="75"/>
        <w:position w:val="0"/>
        <w:sz w:val="28"/>
        <w:szCs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3" w15:restartNumberingAfterBreak="0">
    <w:nsid w:val="3A6C72C1"/>
    <w:multiLevelType w:val="multilevel"/>
    <w:tmpl w:val="346A29F6"/>
    <w:lvl w:ilvl="0">
      <w:start w:val="1"/>
      <w:numFmt w:val="upperLetter"/>
      <w:lvlText w:val="%1."/>
      <w:lvlJc w:val="left"/>
      <w:rPr>
        <w:rFonts w:ascii="Calibri" w:eastAsia="Times New Roman" w:hAnsi="Calibri" w:cs="Calibri"/>
        <w:b w:val="0"/>
        <w:bCs w:val="0"/>
        <w:i w:val="0"/>
        <w:iCs w:val="0"/>
        <w:smallCaps w:val="0"/>
        <w:strike w:val="0"/>
        <w:color w:val="000000"/>
        <w:spacing w:val="0"/>
        <w:w w:val="75"/>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4" w15:restartNumberingAfterBreak="0">
    <w:nsid w:val="3CB3656A"/>
    <w:multiLevelType w:val="multilevel"/>
    <w:tmpl w:val="9B245F36"/>
    <w:lvl w:ilvl="0">
      <w:start w:val="1"/>
      <w:numFmt w:val="upperLetter"/>
      <w:lvlText w:val="%1."/>
      <w:lvlJc w:val="left"/>
      <w:rPr>
        <w:rFonts w:ascii="Calibri" w:eastAsia="Times New Roman" w:hAnsi="Calibri" w:cs="Calibri"/>
        <w:b w:val="0"/>
        <w:bCs w:val="0"/>
        <w:i w:val="0"/>
        <w:iCs w:val="0"/>
        <w:smallCaps w:val="0"/>
        <w:strike w:val="0"/>
        <w:color w:val="000000"/>
        <w:spacing w:val="0"/>
        <w:w w:val="75"/>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5" w15:restartNumberingAfterBreak="0">
    <w:nsid w:val="423235EF"/>
    <w:multiLevelType w:val="multilevel"/>
    <w:tmpl w:val="862E12FE"/>
    <w:lvl w:ilvl="0">
      <w:start w:val="1"/>
      <w:numFmt w:val="upperLetter"/>
      <w:lvlText w:val="%1."/>
      <w:lvlJc w:val="left"/>
      <w:rPr>
        <w:rFonts w:ascii="Calibri" w:eastAsia="Times New Roman" w:hAnsi="Calibri" w:cs="Calibri"/>
        <w:b w:val="0"/>
        <w:bCs w:val="0"/>
        <w:i w:val="0"/>
        <w:iCs w:val="0"/>
        <w:smallCaps w:val="0"/>
        <w:strike w:val="0"/>
        <w:color w:val="000000"/>
        <w:spacing w:val="0"/>
        <w:w w:val="75"/>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6" w15:restartNumberingAfterBreak="0">
    <w:nsid w:val="43264FBC"/>
    <w:multiLevelType w:val="multilevel"/>
    <w:tmpl w:val="5E5ED28C"/>
    <w:lvl w:ilvl="0">
      <w:start w:val="1"/>
      <w:numFmt w:val="decimal"/>
      <w:lvlText w:val="%1."/>
      <w:lvlJc w:val="left"/>
      <w:pPr>
        <w:tabs>
          <w:tab w:val="num" w:pos="720"/>
        </w:tabs>
        <w:ind w:left="720" w:hanging="360"/>
      </w:pPr>
      <w:rPr>
        <w:rFonts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7" w15:restartNumberingAfterBreak="0">
    <w:nsid w:val="45C964E0"/>
    <w:multiLevelType w:val="multilevel"/>
    <w:tmpl w:val="48BA6978"/>
    <w:lvl w:ilvl="0">
      <w:start w:val="4"/>
      <w:numFmt w:val="upperLetter"/>
      <w:lvlText w:val="%1."/>
      <w:lvlJc w:val="left"/>
      <w:rPr>
        <w:rFonts w:ascii="Calibri" w:eastAsia="Times New Roman" w:hAnsi="Calibri" w:cs="Calibri"/>
        <w:b w:val="0"/>
        <w:bCs w:val="0"/>
        <w:i w:val="0"/>
        <w:iCs w:val="0"/>
        <w:smallCaps w:val="0"/>
        <w:strike w:val="0"/>
        <w:color w:val="000000"/>
        <w:spacing w:val="0"/>
        <w:w w:val="75"/>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8" w15:restartNumberingAfterBreak="0">
    <w:nsid w:val="53E833EE"/>
    <w:multiLevelType w:val="multilevel"/>
    <w:tmpl w:val="C064343A"/>
    <w:lvl w:ilvl="0">
      <w:start w:val="1"/>
      <w:numFmt w:val="upperLetter"/>
      <w:lvlText w:val="%1."/>
      <w:lvlJc w:val="left"/>
      <w:rPr>
        <w:rFonts w:ascii="Times New Roman" w:eastAsia="Times New Roman" w:hAnsi="Times New Roman" w:cs="Times New Roman" w:hint="default"/>
        <w:b w:val="0"/>
        <w:bCs w:val="0"/>
        <w:i w:val="0"/>
        <w:iCs w:val="0"/>
        <w:smallCaps w:val="0"/>
        <w:strike w:val="0"/>
        <w:color w:val="000000"/>
        <w:spacing w:val="0"/>
        <w:w w:val="75"/>
        <w:position w:val="0"/>
        <w:sz w:val="28"/>
        <w:szCs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9" w15:restartNumberingAfterBreak="0">
    <w:nsid w:val="5A651704"/>
    <w:multiLevelType w:val="multilevel"/>
    <w:tmpl w:val="8E025E2E"/>
    <w:lvl w:ilvl="0">
      <w:start w:val="1"/>
      <w:numFmt w:val="upperLetter"/>
      <w:lvlText w:val="%1."/>
      <w:lvlJc w:val="left"/>
      <w:rPr>
        <w:rFonts w:ascii="Times New Roman" w:eastAsia="Times New Roman" w:hAnsi="Times New Roman" w:cs="Times New Roman" w:hint="default"/>
        <w:b w:val="0"/>
        <w:bCs w:val="0"/>
        <w:i w:val="0"/>
        <w:iCs w:val="0"/>
        <w:smallCaps w:val="0"/>
        <w:strike w:val="0"/>
        <w:color w:val="000000"/>
        <w:spacing w:val="0"/>
        <w:w w:val="75"/>
        <w:position w:val="0"/>
        <w:sz w:val="28"/>
        <w:szCs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0" w15:restartNumberingAfterBreak="0">
    <w:nsid w:val="5F643992"/>
    <w:multiLevelType w:val="multilevel"/>
    <w:tmpl w:val="BA04E324"/>
    <w:lvl w:ilvl="0">
      <w:start w:val="1"/>
      <w:numFmt w:val="upperLetter"/>
      <w:lvlText w:val="%1."/>
      <w:lvlJc w:val="left"/>
      <w:rPr>
        <w:rFonts w:ascii="Calibri" w:eastAsia="Times New Roman" w:hAnsi="Calibri" w:cs="Calibri"/>
        <w:b w:val="0"/>
        <w:bCs w:val="0"/>
        <w:i w:val="0"/>
        <w:iCs w:val="0"/>
        <w:smallCaps w:val="0"/>
        <w:strike w:val="0"/>
        <w:color w:val="000000"/>
        <w:spacing w:val="0"/>
        <w:w w:val="75"/>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1" w15:restartNumberingAfterBreak="0">
    <w:nsid w:val="620179B1"/>
    <w:multiLevelType w:val="multilevel"/>
    <w:tmpl w:val="C198631A"/>
    <w:lvl w:ilvl="0">
      <w:start w:val="1"/>
      <w:numFmt w:val="upperLetter"/>
      <w:lvlText w:val="%1."/>
      <w:lvlJc w:val="left"/>
      <w:rPr>
        <w:rFonts w:ascii="Calibri" w:eastAsia="Times New Roman" w:hAnsi="Calibri" w:cs="Calibri"/>
        <w:b w:val="0"/>
        <w:bCs w:val="0"/>
        <w:i w:val="0"/>
        <w:iCs w:val="0"/>
        <w:smallCaps w:val="0"/>
        <w:strike w:val="0"/>
        <w:color w:val="000000"/>
        <w:spacing w:val="0"/>
        <w:w w:val="75"/>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2" w15:restartNumberingAfterBreak="0">
    <w:nsid w:val="6B590C0D"/>
    <w:multiLevelType w:val="multilevel"/>
    <w:tmpl w:val="0D6C4CF0"/>
    <w:lvl w:ilvl="0">
      <w:start w:val="1"/>
      <w:numFmt w:val="upperLetter"/>
      <w:lvlText w:val="%1."/>
      <w:lvlJc w:val="left"/>
      <w:rPr>
        <w:rFonts w:ascii="Calibri" w:eastAsia="Times New Roman" w:hAnsi="Calibri" w:cs="Calibri"/>
        <w:b w:val="0"/>
        <w:bCs w:val="0"/>
        <w:i w:val="0"/>
        <w:iCs w:val="0"/>
        <w:smallCaps w:val="0"/>
        <w:strike w:val="0"/>
        <w:color w:val="000000"/>
        <w:spacing w:val="0"/>
        <w:w w:val="75"/>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3" w15:restartNumberingAfterBreak="0">
    <w:nsid w:val="6BA619BC"/>
    <w:multiLevelType w:val="multilevel"/>
    <w:tmpl w:val="486A8F2A"/>
    <w:lvl w:ilvl="0">
      <w:start w:val="1"/>
      <w:numFmt w:val="upperLetter"/>
      <w:lvlText w:val="%1."/>
      <w:lvlJc w:val="left"/>
      <w:rPr>
        <w:rFonts w:ascii="Times New Roman" w:eastAsia="Times New Roman" w:hAnsi="Times New Roman" w:cs="Times New Roman" w:hint="default"/>
        <w:b w:val="0"/>
        <w:bCs w:val="0"/>
        <w:i w:val="0"/>
        <w:iCs w:val="0"/>
        <w:smallCaps w:val="0"/>
        <w:strike w:val="0"/>
        <w:color w:val="000000"/>
        <w:spacing w:val="0"/>
        <w:w w:val="75"/>
        <w:position w:val="0"/>
        <w:sz w:val="28"/>
        <w:szCs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4" w15:restartNumberingAfterBreak="0">
    <w:nsid w:val="6E503E5C"/>
    <w:multiLevelType w:val="multilevel"/>
    <w:tmpl w:val="13E225B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5" w15:restartNumberingAfterBreak="0">
    <w:nsid w:val="72340538"/>
    <w:multiLevelType w:val="multilevel"/>
    <w:tmpl w:val="D28E3296"/>
    <w:lvl w:ilvl="0">
      <w:start w:val="1"/>
      <w:numFmt w:val="upperLetter"/>
      <w:lvlText w:val="%1."/>
      <w:lvlJc w:val="left"/>
      <w:rPr>
        <w:rFonts w:ascii="Calibri" w:eastAsia="Times New Roman" w:hAnsi="Calibri" w:cs="Calibri"/>
        <w:b w:val="0"/>
        <w:bCs w:val="0"/>
        <w:i w:val="0"/>
        <w:iCs w:val="0"/>
        <w:smallCaps w:val="0"/>
        <w:strike w:val="0"/>
        <w:color w:val="000000"/>
        <w:spacing w:val="0"/>
        <w:w w:val="75"/>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6" w15:restartNumberingAfterBreak="0">
    <w:nsid w:val="73A668BD"/>
    <w:multiLevelType w:val="multilevel"/>
    <w:tmpl w:val="A65ED2EC"/>
    <w:lvl w:ilvl="0">
      <w:start w:val="1"/>
      <w:numFmt w:val="upperLetter"/>
      <w:lvlText w:val="%1."/>
      <w:lvlJc w:val="left"/>
      <w:rPr>
        <w:rFonts w:ascii="Times New Roman" w:eastAsia="Times New Roman" w:hAnsi="Times New Roman" w:cs="Times New Roman" w:hint="default"/>
        <w:b w:val="0"/>
        <w:bCs w:val="0"/>
        <w:i w:val="0"/>
        <w:iCs w:val="0"/>
        <w:smallCaps w:val="0"/>
        <w:strike w:val="0"/>
        <w:color w:val="000000"/>
        <w:spacing w:val="0"/>
        <w:w w:val="75"/>
        <w:position w:val="0"/>
        <w:sz w:val="28"/>
        <w:szCs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7" w15:restartNumberingAfterBreak="0">
    <w:nsid w:val="765D28B7"/>
    <w:multiLevelType w:val="multilevel"/>
    <w:tmpl w:val="D2A835C6"/>
    <w:lvl w:ilvl="0">
      <w:start w:val="1"/>
      <w:numFmt w:val="upperLetter"/>
      <w:lvlText w:val="%1."/>
      <w:lvlJc w:val="left"/>
      <w:rPr>
        <w:rFonts w:ascii="Times New Roman" w:eastAsia="Times New Roman" w:hAnsi="Times New Roman" w:cs="Times New Roman" w:hint="default"/>
        <w:b w:val="0"/>
        <w:bCs w:val="0"/>
        <w:i w:val="0"/>
        <w:iCs w:val="0"/>
        <w:smallCaps w:val="0"/>
        <w:strike w:val="0"/>
        <w:color w:val="000000"/>
        <w:spacing w:val="0"/>
        <w:w w:val="75"/>
        <w:position w:val="0"/>
        <w:sz w:val="28"/>
        <w:szCs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8" w15:restartNumberingAfterBreak="0">
    <w:nsid w:val="78C913D0"/>
    <w:multiLevelType w:val="multilevel"/>
    <w:tmpl w:val="92704B86"/>
    <w:lvl w:ilvl="0">
      <w:start w:val="1"/>
      <w:numFmt w:val="upperLetter"/>
      <w:lvlText w:val="%1."/>
      <w:lvlJc w:val="left"/>
      <w:rPr>
        <w:rFonts w:ascii="Calibri" w:eastAsia="Times New Roman" w:hAnsi="Calibri" w:cs="Calibri"/>
        <w:b w:val="0"/>
        <w:bCs w:val="0"/>
        <w:i w:val="0"/>
        <w:iCs w:val="0"/>
        <w:smallCaps w:val="0"/>
        <w:strike w:val="0"/>
        <w:color w:val="000000"/>
        <w:spacing w:val="0"/>
        <w:w w:val="75"/>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9" w15:restartNumberingAfterBreak="0">
    <w:nsid w:val="7F8A1ADA"/>
    <w:multiLevelType w:val="multilevel"/>
    <w:tmpl w:val="C8C4B322"/>
    <w:lvl w:ilvl="0">
      <w:start w:val="1"/>
      <w:numFmt w:val="upperLetter"/>
      <w:lvlText w:val="%1."/>
      <w:lvlJc w:val="left"/>
      <w:rPr>
        <w:rFonts w:ascii="Calibri" w:eastAsia="Times New Roman" w:hAnsi="Calibri" w:cs="Calibri"/>
        <w:b w:val="0"/>
        <w:bCs w:val="0"/>
        <w:i w:val="0"/>
        <w:iCs w:val="0"/>
        <w:smallCaps w:val="0"/>
        <w:strike w:val="0"/>
        <w:color w:val="000000"/>
        <w:spacing w:val="0"/>
        <w:w w:val="75"/>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3"/>
  </w:num>
  <w:num w:numId="2">
    <w:abstractNumId w:val="18"/>
  </w:num>
  <w:num w:numId="3">
    <w:abstractNumId w:val="20"/>
  </w:num>
  <w:num w:numId="4">
    <w:abstractNumId w:val="17"/>
  </w:num>
  <w:num w:numId="5">
    <w:abstractNumId w:val="15"/>
  </w:num>
  <w:num w:numId="6">
    <w:abstractNumId w:val="1"/>
  </w:num>
  <w:num w:numId="7">
    <w:abstractNumId w:val="6"/>
  </w:num>
  <w:num w:numId="8">
    <w:abstractNumId w:val="14"/>
  </w:num>
  <w:num w:numId="9">
    <w:abstractNumId w:val="28"/>
  </w:num>
  <w:num w:numId="10">
    <w:abstractNumId w:val="22"/>
  </w:num>
  <w:num w:numId="11">
    <w:abstractNumId w:val="26"/>
  </w:num>
  <w:num w:numId="12">
    <w:abstractNumId w:val="9"/>
  </w:num>
  <w:num w:numId="13">
    <w:abstractNumId w:val="29"/>
  </w:num>
  <w:num w:numId="14">
    <w:abstractNumId w:val="21"/>
  </w:num>
  <w:num w:numId="15">
    <w:abstractNumId w:val="11"/>
  </w:num>
  <w:num w:numId="16">
    <w:abstractNumId w:val="0"/>
  </w:num>
  <w:num w:numId="17">
    <w:abstractNumId w:val="19"/>
  </w:num>
  <w:num w:numId="18">
    <w:abstractNumId w:val="8"/>
  </w:num>
  <w:num w:numId="19">
    <w:abstractNumId w:val="12"/>
  </w:num>
  <w:num w:numId="20">
    <w:abstractNumId w:val="23"/>
  </w:num>
  <w:num w:numId="21">
    <w:abstractNumId w:val="27"/>
  </w:num>
  <w:num w:numId="22">
    <w:abstractNumId w:val="10"/>
  </w:num>
  <w:num w:numId="23">
    <w:abstractNumId w:val="13"/>
  </w:num>
  <w:num w:numId="24">
    <w:abstractNumId w:val="5"/>
  </w:num>
  <w:num w:numId="25">
    <w:abstractNumId w:val="25"/>
  </w:num>
  <w:num w:numId="26">
    <w:abstractNumId w:val="4"/>
  </w:num>
  <w:num w:numId="27">
    <w:abstractNumId w:val="16"/>
  </w:num>
  <w:num w:numId="28">
    <w:abstractNumId w:val="7"/>
  </w:num>
  <w:num w:numId="29">
    <w:abstractNumId w:val="24"/>
  </w:num>
  <w:num w:numId="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20"/>
  <w:hyphenationZone w:val="425"/>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3C16"/>
    <w:rsid w:val="000726F9"/>
    <w:rsid w:val="000958EB"/>
    <w:rsid w:val="000F45E3"/>
    <w:rsid w:val="00102F42"/>
    <w:rsid w:val="001216DD"/>
    <w:rsid w:val="001D103F"/>
    <w:rsid w:val="001E4D8F"/>
    <w:rsid w:val="001F5A94"/>
    <w:rsid w:val="00257BE3"/>
    <w:rsid w:val="00347D65"/>
    <w:rsid w:val="0038696E"/>
    <w:rsid w:val="003C0A1F"/>
    <w:rsid w:val="003E6C8B"/>
    <w:rsid w:val="00477393"/>
    <w:rsid w:val="004B4CA2"/>
    <w:rsid w:val="00542C91"/>
    <w:rsid w:val="00584A09"/>
    <w:rsid w:val="006F05F0"/>
    <w:rsid w:val="00700DD9"/>
    <w:rsid w:val="00723E58"/>
    <w:rsid w:val="007B0205"/>
    <w:rsid w:val="007C4E03"/>
    <w:rsid w:val="00835C30"/>
    <w:rsid w:val="00864199"/>
    <w:rsid w:val="00891F7B"/>
    <w:rsid w:val="008C1EB5"/>
    <w:rsid w:val="00932D58"/>
    <w:rsid w:val="00953808"/>
    <w:rsid w:val="00954078"/>
    <w:rsid w:val="00980968"/>
    <w:rsid w:val="00983C16"/>
    <w:rsid w:val="009D7599"/>
    <w:rsid w:val="009F1B91"/>
    <w:rsid w:val="00A31875"/>
    <w:rsid w:val="00A4376D"/>
    <w:rsid w:val="00A81327"/>
    <w:rsid w:val="00A908F6"/>
    <w:rsid w:val="00A94C56"/>
    <w:rsid w:val="00AA3B1F"/>
    <w:rsid w:val="00AC748A"/>
    <w:rsid w:val="00B04546"/>
    <w:rsid w:val="00B742F6"/>
    <w:rsid w:val="00BE2DC1"/>
    <w:rsid w:val="00C3047F"/>
    <w:rsid w:val="00C54A75"/>
    <w:rsid w:val="00C829BA"/>
    <w:rsid w:val="00C97322"/>
    <w:rsid w:val="00CB109C"/>
    <w:rsid w:val="00CB46D5"/>
    <w:rsid w:val="00CE55CE"/>
    <w:rsid w:val="00D2026C"/>
    <w:rsid w:val="00D50313"/>
    <w:rsid w:val="00DE2AED"/>
    <w:rsid w:val="00E11A66"/>
    <w:rsid w:val="00E36DAC"/>
    <w:rsid w:val="00E86262"/>
    <w:rsid w:val="00F207BB"/>
    <w:rsid w:val="00F362EC"/>
    <w:rsid w:val="00FC00D9"/>
    <w:rsid w:val="00FC32F1"/>
    <w:rsid w:val="00FE51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C206B35"/>
  <w14:defaultImageDpi w14:val="0"/>
  <w15:docId w15:val="{34116E57-EE6C-404B-9C64-BD8F37EDCB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uk-UA" w:eastAsia="uk-UA" w:bidi="ar-SA"/>
      </w:rPr>
    </w:rPrDefault>
    <w:pPrDefault>
      <w:pPr>
        <w:spacing w:after="160" w:line="259" w:lineRule="auto"/>
      </w:pPr>
    </w:pPrDefault>
  </w:docDefaults>
  <w:latentStyles w:defLockedState="0" w:defUIPriority="99"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autoSpaceDE w:val="0"/>
      <w:autoSpaceDN w:val="0"/>
      <w:spacing w:after="0" w:line="240" w:lineRule="auto"/>
    </w:pPr>
    <w:rPr>
      <w:rFonts w:ascii="Times New Roman" w:hAnsi="Times New Roman"/>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шрифт"/>
    <w:uiPriority w:val="99"/>
  </w:style>
  <w:style w:type="paragraph" w:customStyle="1" w:styleId="FR1">
    <w:name w:val="FR1"/>
    <w:uiPriority w:val="99"/>
    <w:pPr>
      <w:widowControl w:val="0"/>
      <w:autoSpaceDE w:val="0"/>
      <w:autoSpaceDN w:val="0"/>
      <w:spacing w:after="0" w:line="540" w:lineRule="auto"/>
      <w:ind w:left="1120" w:hanging="1120"/>
      <w:jc w:val="both"/>
    </w:pPr>
    <w:rPr>
      <w:rFonts w:ascii="Arial" w:hAnsi="Arial" w:cs="Arial"/>
      <w:sz w:val="16"/>
      <w:szCs w:val="16"/>
      <w:lang w:val="en-US" w:eastAsia="ru-RU"/>
    </w:rPr>
  </w:style>
  <w:style w:type="paragraph" w:customStyle="1" w:styleId="FR3">
    <w:name w:val="FR3"/>
    <w:uiPriority w:val="99"/>
    <w:pPr>
      <w:widowControl w:val="0"/>
      <w:autoSpaceDE w:val="0"/>
      <w:autoSpaceDN w:val="0"/>
      <w:spacing w:after="0" w:line="320" w:lineRule="auto"/>
      <w:jc w:val="both"/>
    </w:pPr>
    <w:rPr>
      <w:rFonts w:ascii="Arial" w:hAnsi="Arial" w:cs="Arial"/>
      <w:sz w:val="18"/>
      <w:szCs w:val="18"/>
      <w:lang w:val="en-US" w:eastAsia="ru-RU"/>
    </w:rPr>
  </w:style>
  <w:style w:type="paragraph" w:styleId="a4">
    <w:name w:val="header"/>
    <w:basedOn w:val="a"/>
    <w:link w:val="a5"/>
    <w:uiPriority w:val="99"/>
    <w:unhideWhenUsed/>
    <w:rsid w:val="00C54A75"/>
    <w:pPr>
      <w:widowControl w:val="0"/>
      <w:tabs>
        <w:tab w:val="center" w:pos="4677"/>
        <w:tab w:val="right" w:pos="9355"/>
      </w:tabs>
      <w:spacing w:line="320" w:lineRule="auto"/>
      <w:jc w:val="both"/>
    </w:pPr>
    <w:rPr>
      <w:sz w:val="18"/>
      <w:szCs w:val="18"/>
      <w:lang w:val="en-US"/>
    </w:rPr>
  </w:style>
  <w:style w:type="character" w:customStyle="1" w:styleId="4">
    <w:name w:val="Заголовок №4_"/>
    <w:rsid w:val="009D7599"/>
    <w:rPr>
      <w:rFonts w:ascii="Segoe UI" w:hAnsi="Segoe UI"/>
      <w:sz w:val="26"/>
      <w:u w:val="none"/>
    </w:rPr>
  </w:style>
  <w:style w:type="character" w:customStyle="1" w:styleId="a6">
    <w:name w:val="номер страницы"/>
    <w:basedOn w:val="a3"/>
    <w:uiPriority w:val="99"/>
    <w:rPr>
      <w:rFonts w:cs="Times New Roman"/>
    </w:rPr>
  </w:style>
  <w:style w:type="character" w:styleId="a7">
    <w:name w:val="Hyperlink"/>
    <w:basedOn w:val="a0"/>
    <w:uiPriority w:val="99"/>
    <w:semiHidden/>
    <w:unhideWhenUsed/>
    <w:rsid w:val="00F362EC"/>
    <w:rPr>
      <w:rFonts w:cs="Times New Roman"/>
      <w:color w:val="0000FF"/>
      <w:u w:val="single"/>
    </w:rPr>
  </w:style>
  <w:style w:type="character" w:customStyle="1" w:styleId="2">
    <w:name w:val="Основной текст (2)_"/>
    <w:link w:val="20"/>
    <w:locked/>
    <w:rsid w:val="00C54A75"/>
    <w:rPr>
      <w:rFonts w:ascii="Calibri" w:hAnsi="Calibri"/>
      <w:sz w:val="18"/>
      <w:u w:val="none"/>
    </w:rPr>
  </w:style>
  <w:style w:type="character" w:customStyle="1" w:styleId="a8">
    <w:name w:val="Колонтитул_"/>
    <w:link w:val="a9"/>
    <w:locked/>
    <w:rsid w:val="00C54A75"/>
    <w:rPr>
      <w:rFonts w:ascii="Calibri" w:hAnsi="Calibri"/>
      <w:w w:val="75"/>
      <w:sz w:val="16"/>
      <w:shd w:val="clear" w:color="auto" w:fill="FFFFFF"/>
    </w:rPr>
  </w:style>
  <w:style w:type="character" w:customStyle="1" w:styleId="SegoeUI">
    <w:name w:val="Колонтитул + Segoe UI"/>
    <w:aliases w:val="18 pt,Полужирный,Масштаб 70%,12 pt,Масштаб 100%,Основной текст (28) + 5.5 pt,Основной текст (28) + 10 pt"/>
    <w:rsid w:val="00C54A75"/>
    <w:rPr>
      <w:rFonts w:ascii="Segoe UI" w:hAnsi="Segoe UI"/>
      <w:b/>
      <w:color w:val="EBEBEB"/>
      <w:spacing w:val="0"/>
      <w:w w:val="70"/>
      <w:position w:val="0"/>
      <w:sz w:val="36"/>
      <w:shd w:val="clear" w:color="auto" w:fill="FFFFFF"/>
      <w:lang w:val="en-US" w:eastAsia="en-US"/>
    </w:rPr>
  </w:style>
  <w:style w:type="character" w:customStyle="1" w:styleId="9pt">
    <w:name w:val="Колонтитул + 9 pt"/>
    <w:rsid w:val="00C54A75"/>
    <w:rPr>
      <w:rFonts w:ascii="Calibri" w:hAnsi="Calibri"/>
      <w:color w:val="000000"/>
      <w:spacing w:val="0"/>
      <w:w w:val="75"/>
      <w:position w:val="0"/>
      <w:sz w:val="18"/>
      <w:shd w:val="clear" w:color="auto" w:fill="FFFFFF"/>
      <w:lang w:val="en-US" w:eastAsia="en-US"/>
    </w:rPr>
  </w:style>
  <w:style w:type="character" w:customStyle="1" w:styleId="5">
    <w:name w:val="Заголовок №5_"/>
    <w:link w:val="50"/>
    <w:locked/>
    <w:rsid w:val="00C54A75"/>
    <w:rPr>
      <w:rFonts w:ascii="Calibri" w:hAnsi="Calibri"/>
      <w:sz w:val="26"/>
      <w:shd w:val="clear" w:color="auto" w:fill="FFFFFF"/>
    </w:rPr>
  </w:style>
  <w:style w:type="character" w:customStyle="1" w:styleId="28Exact">
    <w:name w:val="Основной текст (28) Exact"/>
    <w:rsid w:val="00C54A75"/>
    <w:rPr>
      <w:rFonts w:ascii="Calibri" w:hAnsi="Calibri"/>
      <w:w w:val="75"/>
      <w:sz w:val="18"/>
      <w:u w:val="none"/>
    </w:rPr>
  </w:style>
  <w:style w:type="character" w:customStyle="1" w:styleId="40">
    <w:name w:val="Заголовок №4"/>
    <w:rsid w:val="00C54A75"/>
    <w:rPr>
      <w:rFonts w:ascii="Segoe UI" w:hAnsi="Segoe UI"/>
      <w:color w:val="000000"/>
      <w:spacing w:val="0"/>
      <w:w w:val="100"/>
      <w:position w:val="0"/>
      <w:sz w:val="26"/>
      <w:u w:val="none"/>
      <w:lang w:val="en-US" w:eastAsia="en-US"/>
    </w:rPr>
  </w:style>
  <w:style w:type="character" w:customStyle="1" w:styleId="28">
    <w:name w:val="Основной текст (28)_"/>
    <w:link w:val="280"/>
    <w:locked/>
    <w:rsid w:val="00C54A75"/>
    <w:rPr>
      <w:rFonts w:ascii="Calibri" w:hAnsi="Calibri"/>
      <w:w w:val="75"/>
      <w:sz w:val="18"/>
      <w:shd w:val="clear" w:color="auto" w:fill="FFFFFF"/>
    </w:rPr>
  </w:style>
  <w:style w:type="character" w:customStyle="1" w:styleId="41">
    <w:name w:val="Основной текст (41)_"/>
    <w:link w:val="410"/>
    <w:locked/>
    <w:rsid w:val="00C54A75"/>
    <w:rPr>
      <w:rFonts w:ascii="Calibri" w:hAnsi="Calibri"/>
      <w:sz w:val="11"/>
      <w:shd w:val="clear" w:color="auto" w:fill="FFFFFF"/>
    </w:rPr>
  </w:style>
  <w:style w:type="character" w:customStyle="1" w:styleId="4110pt">
    <w:name w:val="Основной текст (41) + 10 pt"/>
    <w:rsid w:val="00C54A75"/>
    <w:rPr>
      <w:rFonts w:ascii="Calibri" w:hAnsi="Calibri"/>
      <w:color w:val="000000"/>
      <w:spacing w:val="0"/>
      <w:w w:val="100"/>
      <w:position w:val="0"/>
      <w:sz w:val="20"/>
      <w:shd w:val="clear" w:color="auto" w:fill="FFFFFF"/>
      <w:lang w:val="en-US" w:eastAsia="en-US"/>
    </w:rPr>
  </w:style>
  <w:style w:type="paragraph" w:customStyle="1" w:styleId="a9">
    <w:name w:val="Колонтитул"/>
    <w:basedOn w:val="a"/>
    <w:link w:val="a8"/>
    <w:rsid w:val="00C54A75"/>
    <w:pPr>
      <w:widowControl w:val="0"/>
      <w:shd w:val="clear" w:color="auto" w:fill="FFFFFF"/>
      <w:autoSpaceDE/>
      <w:autoSpaceDN/>
      <w:spacing w:line="240" w:lineRule="atLeast"/>
    </w:pPr>
    <w:rPr>
      <w:rFonts w:ascii="Calibri" w:hAnsi="Calibri" w:cs="Calibri"/>
      <w:w w:val="75"/>
      <w:sz w:val="16"/>
      <w:szCs w:val="16"/>
    </w:rPr>
  </w:style>
  <w:style w:type="paragraph" w:customStyle="1" w:styleId="50">
    <w:name w:val="Заголовок №5"/>
    <w:basedOn w:val="a"/>
    <w:link w:val="5"/>
    <w:rsid w:val="00C54A75"/>
    <w:pPr>
      <w:widowControl w:val="0"/>
      <w:shd w:val="clear" w:color="auto" w:fill="FFFFFF"/>
      <w:autoSpaceDE/>
      <w:autoSpaceDN/>
      <w:spacing w:after="360" w:line="278" w:lineRule="exact"/>
      <w:outlineLvl w:val="4"/>
    </w:pPr>
    <w:rPr>
      <w:rFonts w:ascii="Calibri" w:hAnsi="Calibri" w:cs="Calibri"/>
      <w:sz w:val="26"/>
      <w:szCs w:val="26"/>
    </w:rPr>
  </w:style>
  <w:style w:type="paragraph" w:customStyle="1" w:styleId="280">
    <w:name w:val="Основной текст (28)"/>
    <w:basedOn w:val="a"/>
    <w:link w:val="28"/>
    <w:rsid w:val="00C54A75"/>
    <w:pPr>
      <w:widowControl w:val="0"/>
      <w:shd w:val="clear" w:color="auto" w:fill="FFFFFF"/>
      <w:autoSpaceDE/>
      <w:autoSpaceDN/>
      <w:spacing w:line="240" w:lineRule="atLeast"/>
    </w:pPr>
    <w:rPr>
      <w:rFonts w:ascii="Calibri" w:hAnsi="Calibri" w:cs="Calibri"/>
      <w:w w:val="75"/>
      <w:sz w:val="18"/>
      <w:szCs w:val="18"/>
    </w:rPr>
  </w:style>
  <w:style w:type="paragraph" w:customStyle="1" w:styleId="410">
    <w:name w:val="Основной текст (41)"/>
    <w:basedOn w:val="a"/>
    <w:link w:val="41"/>
    <w:rsid w:val="00C54A75"/>
    <w:pPr>
      <w:widowControl w:val="0"/>
      <w:shd w:val="clear" w:color="auto" w:fill="FFFFFF"/>
      <w:autoSpaceDE/>
      <w:autoSpaceDN/>
      <w:spacing w:after="240" w:line="240" w:lineRule="atLeast"/>
    </w:pPr>
    <w:rPr>
      <w:rFonts w:ascii="Calibri" w:hAnsi="Calibri" w:cs="Calibri"/>
      <w:sz w:val="11"/>
      <w:szCs w:val="11"/>
    </w:rPr>
  </w:style>
  <w:style w:type="character" w:customStyle="1" w:styleId="a5">
    <w:name w:val="Верхний колонтитул Знак"/>
    <w:basedOn w:val="a0"/>
    <w:link w:val="a4"/>
    <w:uiPriority w:val="99"/>
    <w:locked/>
    <w:rsid w:val="00C54A75"/>
    <w:rPr>
      <w:rFonts w:ascii="Times New Roman" w:hAnsi="Times New Roman" w:cs="Times New Roman"/>
      <w:sz w:val="18"/>
      <w:szCs w:val="18"/>
      <w:lang w:val="en-US" w:eastAsia="x-none"/>
    </w:rPr>
  </w:style>
  <w:style w:type="paragraph" w:customStyle="1" w:styleId="20">
    <w:name w:val="Основной текст (2)"/>
    <w:basedOn w:val="a"/>
    <w:link w:val="2"/>
    <w:rsid w:val="009D7599"/>
    <w:pPr>
      <w:widowControl w:val="0"/>
      <w:shd w:val="clear" w:color="auto" w:fill="FFFFFF"/>
      <w:autoSpaceDE/>
      <w:autoSpaceDN/>
      <w:spacing w:line="240" w:lineRule="exact"/>
      <w:ind w:hanging="300"/>
      <w:jc w:val="both"/>
    </w:pPr>
    <w:rPr>
      <w:rFonts w:ascii="Calibri" w:hAnsi="Calibri"/>
      <w:sz w:val="18"/>
      <w:szCs w:val="22"/>
    </w:rPr>
  </w:style>
  <w:style w:type="character" w:styleId="HTML">
    <w:name w:val="HTML Cite"/>
    <w:basedOn w:val="a0"/>
    <w:uiPriority w:val="99"/>
    <w:semiHidden/>
    <w:unhideWhenUsed/>
    <w:rsid w:val="00B742F6"/>
    <w:rPr>
      <w:rFonts w:cs="Times New Roman"/>
      <w:i/>
    </w:rPr>
  </w:style>
  <w:style w:type="character" w:customStyle="1" w:styleId="reference-text">
    <w:name w:val="reference-text"/>
    <w:rsid w:val="00B742F6"/>
  </w:style>
  <w:style w:type="character" w:customStyle="1" w:styleId="mw-cite-backlink">
    <w:name w:val="mw-cite-backlink"/>
    <w:rsid w:val="00B742F6"/>
  </w:style>
  <w:style w:type="character" w:styleId="aa">
    <w:name w:val="FollowedHyperlink"/>
    <w:basedOn w:val="a0"/>
    <w:uiPriority w:val="99"/>
    <w:semiHidden/>
    <w:unhideWhenUsed/>
    <w:rsid w:val="00B742F6"/>
    <w:rPr>
      <w:rFonts w:cs="Times New Roman"/>
      <w:color w:val="800080"/>
      <w:u w:val="single"/>
    </w:rPr>
  </w:style>
  <w:style w:type="character" w:customStyle="1" w:styleId="cite-accessibility-label">
    <w:name w:val="cite-accessibility-label"/>
    <w:rsid w:val="00B742F6"/>
  </w:style>
  <w:style w:type="character" w:customStyle="1" w:styleId="z3988">
    <w:name w:val="z3988"/>
    <w:rsid w:val="00B742F6"/>
  </w:style>
  <w:style w:type="character" w:customStyle="1" w:styleId="cs1-lock-free">
    <w:name w:val="cs1-lock-free"/>
    <w:rsid w:val="00B742F6"/>
  </w:style>
  <w:style w:type="character" w:customStyle="1" w:styleId="reference-accessdate">
    <w:name w:val="reference-accessdate"/>
    <w:rsid w:val="00B742F6"/>
  </w:style>
  <w:style w:type="character" w:customStyle="1" w:styleId="nowrap">
    <w:name w:val="nowrap"/>
    <w:rsid w:val="00B742F6"/>
  </w:style>
  <w:style w:type="character" w:customStyle="1" w:styleId="cs1-format">
    <w:name w:val="cs1-format"/>
    <w:rsid w:val="00B742F6"/>
  </w:style>
  <w:style w:type="character" w:customStyle="1" w:styleId="cs1-kern-right">
    <w:name w:val="cs1-kern-right"/>
    <w:rsid w:val="00B742F6"/>
  </w:style>
  <w:style w:type="character" w:customStyle="1" w:styleId="error">
    <w:name w:val="error"/>
    <w:rsid w:val="00B742F6"/>
  </w:style>
  <w:style w:type="character" w:styleId="HTML0">
    <w:name w:val="HTML Code"/>
    <w:basedOn w:val="a0"/>
    <w:uiPriority w:val="99"/>
    <w:semiHidden/>
    <w:unhideWhenUsed/>
    <w:rsid w:val="00B742F6"/>
    <w:rPr>
      <w:rFonts w:ascii="Courier New" w:hAnsi="Courier New" w:cs="Times New Roman"/>
      <w:sz w:val="20"/>
    </w:rPr>
  </w:style>
  <w:style w:type="character" w:customStyle="1" w:styleId="Exact">
    <w:name w:val="Подпись к картинке Exact"/>
    <w:rsid w:val="004B4CA2"/>
    <w:rPr>
      <w:rFonts w:ascii="Calibri" w:eastAsia="Times New Roman" w:hAnsi="Calibri"/>
      <w:i/>
      <w:sz w:val="17"/>
      <w:u w:val="none"/>
    </w:rPr>
  </w:style>
  <w:style w:type="character" w:customStyle="1" w:styleId="ab">
    <w:name w:val="Подпись к картинке_"/>
    <w:link w:val="ac"/>
    <w:locked/>
    <w:rsid w:val="004B4CA2"/>
    <w:rPr>
      <w:rFonts w:ascii="Calibri" w:eastAsia="Times New Roman" w:hAnsi="Calibri"/>
      <w:i/>
      <w:sz w:val="17"/>
      <w:shd w:val="clear" w:color="auto" w:fill="FFFFFF"/>
    </w:rPr>
  </w:style>
  <w:style w:type="paragraph" w:customStyle="1" w:styleId="ac">
    <w:name w:val="Подпись к картинке"/>
    <w:basedOn w:val="a"/>
    <w:link w:val="ab"/>
    <w:rsid w:val="004B4CA2"/>
    <w:pPr>
      <w:widowControl w:val="0"/>
      <w:shd w:val="clear" w:color="auto" w:fill="FFFFFF"/>
      <w:autoSpaceDE/>
      <w:autoSpaceDN/>
      <w:spacing w:line="211" w:lineRule="exact"/>
    </w:pPr>
    <w:rPr>
      <w:rFonts w:ascii="Calibri" w:eastAsia="Times New Roman" w:hAnsi="Calibri" w:cs="Calibri"/>
      <w:i/>
      <w:iCs/>
      <w:sz w:val="17"/>
      <w:szCs w:val="17"/>
    </w:rPr>
  </w:style>
  <w:style w:type="character" w:customStyle="1" w:styleId="295pt">
    <w:name w:val="Основной текст (2) + 9.5 pt"/>
    <w:aliases w:val="Курсив,Основной текст (2) + 8.5 pt,Полужирный Exact,Курсив Exact"/>
    <w:rsid w:val="000726F9"/>
    <w:rPr>
      <w:rFonts w:ascii="Calibri" w:eastAsia="Times New Roman" w:hAnsi="Calibri"/>
      <w:i/>
      <w:color w:val="000000"/>
      <w:spacing w:val="0"/>
      <w:w w:val="100"/>
      <w:position w:val="0"/>
      <w:sz w:val="19"/>
      <w:u w:val="none"/>
      <w:lang w:val="en-US" w:eastAsia="en-US"/>
    </w:rPr>
  </w:style>
  <w:style w:type="character" w:customStyle="1" w:styleId="6">
    <w:name w:val="Заголовок №6_"/>
    <w:link w:val="60"/>
    <w:locked/>
    <w:rsid w:val="000726F9"/>
    <w:rPr>
      <w:rFonts w:ascii="Calibri" w:eastAsia="Times New Roman" w:hAnsi="Calibri"/>
      <w:b/>
      <w:sz w:val="19"/>
      <w:shd w:val="clear" w:color="auto" w:fill="FFFFFF"/>
    </w:rPr>
  </w:style>
  <w:style w:type="character" w:customStyle="1" w:styleId="65ptExact">
    <w:name w:val="Подпись к картинке + 6.5 pt Exact"/>
    <w:rsid w:val="000726F9"/>
    <w:rPr>
      <w:rFonts w:ascii="Calibri" w:eastAsia="Times New Roman" w:hAnsi="Calibri"/>
      <w:b/>
      <w:i/>
      <w:color w:val="000000"/>
      <w:spacing w:val="0"/>
      <w:w w:val="100"/>
      <w:position w:val="0"/>
      <w:sz w:val="13"/>
      <w:shd w:val="clear" w:color="auto" w:fill="FFFFFF"/>
      <w:lang w:val="en-US" w:eastAsia="en-US"/>
    </w:rPr>
  </w:style>
  <w:style w:type="paragraph" w:customStyle="1" w:styleId="60">
    <w:name w:val="Заголовок №6"/>
    <w:basedOn w:val="a"/>
    <w:link w:val="6"/>
    <w:rsid w:val="000726F9"/>
    <w:pPr>
      <w:widowControl w:val="0"/>
      <w:shd w:val="clear" w:color="auto" w:fill="FFFFFF"/>
      <w:autoSpaceDE/>
      <w:autoSpaceDN/>
      <w:spacing w:before="360" w:line="240" w:lineRule="exact"/>
      <w:outlineLvl w:val="5"/>
    </w:pPr>
    <w:rPr>
      <w:rFonts w:ascii="Calibri" w:eastAsia="Times New Roman" w:hAnsi="Calibri" w:cs="Calibri"/>
      <w:b/>
      <w:bCs/>
      <w:sz w:val="19"/>
      <w:szCs w:val="19"/>
    </w:rPr>
  </w:style>
  <w:style w:type="character" w:customStyle="1" w:styleId="12">
    <w:name w:val="Основной текст (12)_"/>
    <w:link w:val="120"/>
    <w:locked/>
    <w:rsid w:val="00102F42"/>
    <w:rPr>
      <w:rFonts w:ascii="Calibri" w:eastAsia="Times New Roman" w:hAnsi="Calibri"/>
      <w:b/>
      <w:sz w:val="19"/>
      <w:shd w:val="clear" w:color="auto" w:fill="FFFFFF"/>
    </w:rPr>
  </w:style>
  <w:style w:type="paragraph" w:customStyle="1" w:styleId="120">
    <w:name w:val="Основной текст (12)"/>
    <w:basedOn w:val="a"/>
    <w:link w:val="12"/>
    <w:rsid w:val="00102F42"/>
    <w:pPr>
      <w:widowControl w:val="0"/>
      <w:shd w:val="clear" w:color="auto" w:fill="FFFFFF"/>
      <w:autoSpaceDE/>
      <w:autoSpaceDN/>
      <w:spacing w:line="240" w:lineRule="exact"/>
      <w:jc w:val="both"/>
    </w:pPr>
    <w:rPr>
      <w:rFonts w:ascii="Calibri" w:eastAsia="Times New Roman" w:hAnsi="Calibri" w:cs="Calibri"/>
      <w:b/>
      <w:bCs/>
      <w:sz w:val="19"/>
      <w:szCs w:val="19"/>
    </w:rPr>
  </w:style>
  <w:style w:type="character" w:customStyle="1" w:styleId="2Exact">
    <w:name w:val="Основной текст (2) Exact"/>
    <w:rsid w:val="00102F42"/>
    <w:rPr>
      <w:rFonts w:ascii="Calibri" w:eastAsia="Times New Roman" w:hAnsi="Calibri"/>
      <w:sz w:val="18"/>
      <w:u w:val="none"/>
    </w:rPr>
  </w:style>
  <w:style w:type="paragraph" w:styleId="ad">
    <w:name w:val="Body Text"/>
    <w:basedOn w:val="a"/>
    <w:link w:val="ae"/>
    <w:uiPriority w:val="99"/>
    <w:rsid w:val="00700DD9"/>
    <w:pPr>
      <w:autoSpaceDE/>
      <w:autoSpaceDN/>
    </w:pPr>
    <w:rPr>
      <w:b/>
      <w:bCs/>
      <w:sz w:val="28"/>
      <w:szCs w:val="24"/>
      <w:lang w:val="uk-UA"/>
    </w:rPr>
  </w:style>
  <w:style w:type="character" w:customStyle="1" w:styleId="ae">
    <w:name w:val="Основной текст Знак"/>
    <w:basedOn w:val="a0"/>
    <w:link w:val="ad"/>
    <w:locked/>
    <w:rsid w:val="00700DD9"/>
    <w:rPr>
      <w:rFonts w:ascii="Times New Roman" w:hAnsi="Times New Roman" w:cs="Times New Roman"/>
      <w:b/>
      <w:bCs/>
      <w:sz w:val="24"/>
      <w:szCs w:val="24"/>
      <w:lang w:val="uk-UA"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604954">
      <w:marLeft w:val="0"/>
      <w:marRight w:val="0"/>
      <w:marTop w:val="0"/>
      <w:marBottom w:val="0"/>
      <w:divBdr>
        <w:top w:val="none" w:sz="0" w:space="0" w:color="auto"/>
        <w:left w:val="none" w:sz="0" w:space="0" w:color="auto"/>
        <w:bottom w:val="none" w:sz="0" w:space="0" w:color="auto"/>
        <w:right w:val="none" w:sz="0" w:space="0" w:color="auto"/>
      </w:divBdr>
    </w:div>
    <w:div w:id="27604955">
      <w:marLeft w:val="0"/>
      <w:marRight w:val="0"/>
      <w:marTop w:val="0"/>
      <w:marBottom w:val="0"/>
      <w:divBdr>
        <w:top w:val="none" w:sz="0" w:space="0" w:color="auto"/>
        <w:left w:val="none" w:sz="0" w:space="0" w:color="auto"/>
        <w:bottom w:val="none" w:sz="0" w:space="0" w:color="auto"/>
        <w:right w:val="none" w:sz="0" w:space="0" w:color="auto"/>
      </w:divBdr>
    </w:div>
    <w:div w:id="2760495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image" Target="media/image6.jpeg"/><Relationship Id="rId26" Type="http://schemas.openxmlformats.org/officeDocument/2006/relationships/image" Target="media/image11.jpeg"/><Relationship Id="rId39" Type="http://schemas.openxmlformats.org/officeDocument/2006/relationships/hyperlink" Target="https://en.wikipedia.org/wiki/PMID_(identifier)" TargetMode="External"/><Relationship Id="rId21" Type="http://schemas.openxmlformats.org/officeDocument/2006/relationships/image" Target="media/image7.jpeg"/><Relationship Id="rId34" Type="http://schemas.openxmlformats.org/officeDocument/2006/relationships/hyperlink" Target="https://en.wikipedia.org/wiki/PMID_(identifier)" TargetMode="External"/><Relationship Id="rId42" Type="http://schemas.openxmlformats.org/officeDocument/2006/relationships/hyperlink" Target="https://en.wikipedia.org/wiki/American_Academy_of_Family_Physicians" TargetMode="External"/><Relationship Id="rId47" Type="http://schemas.openxmlformats.org/officeDocument/2006/relationships/hyperlink" Target="https://en.wikipedia.org/wiki/Doi_(identifier)" TargetMode="External"/><Relationship Id="rId50" Type="http://schemas.openxmlformats.org/officeDocument/2006/relationships/hyperlink" Target="https://pubmed.ncbi.nlm.nih.gov/14697378" TargetMode="External"/><Relationship Id="rId55" Type="http://schemas.openxmlformats.org/officeDocument/2006/relationships/hyperlink" Target="https://www.ncbi.nlm.nih.gov/pmc/articles/PMC3268359" TargetMode="External"/><Relationship Id="rId63" Type="http://schemas.openxmlformats.org/officeDocument/2006/relationships/hyperlink" Target="https://en.wikipedia.org/wiki/Special:BookSources/978-0-323-40030-5" TargetMode="External"/><Relationship Id="rId68" Type="http://schemas.openxmlformats.org/officeDocument/2006/relationships/hyperlink" Target="https://en.wikipedia.org/wiki/S2CID_(identifier)" TargetMode="External"/><Relationship Id="rId76" Type="http://schemas.openxmlformats.org/officeDocument/2006/relationships/hyperlink" Target="https://en.wikipedia.org/wiki/Doi_(identifier)" TargetMode="External"/><Relationship Id="rId7" Type="http://schemas.openxmlformats.org/officeDocument/2006/relationships/endnotes" Target="endnotes.xml"/><Relationship Id="rId71" Type="http://schemas.openxmlformats.org/officeDocument/2006/relationships/hyperlink" Target="https://doi.org/10.1097%2F00007632-199503150-00014" TargetMode="External"/><Relationship Id="rId2" Type="http://schemas.openxmlformats.org/officeDocument/2006/relationships/numbering" Target="numbering.xml"/><Relationship Id="rId16" Type="http://schemas.openxmlformats.org/officeDocument/2006/relationships/image" Target="media/image4.jpeg"/><Relationship Id="rId29" Type="http://schemas.openxmlformats.org/officeDocument/2006/relationships/footer" Target="footer2.xml"/><Relationship Id="rId11" Type="http://schemas.openxmlformats.org/officeDocument/2006/relationships/hyperlink" Target="https://en.wikipedia.org/w/index.php?title=Dorsopathy&amp;redirect=no" TargetMode="External"/><Relationship Id="rId24" Type="http://schemas.openxmlformats.org/officeDocument/2006/relationships/image" Target="media/image9.png"/><Relationship Id="rId32" Type="http://schemas.openxmlformats.org/officeDocument/2006/relationships/hyperlink" Target="https://en.wikipedia.org/wiki/Doi_(identifier)" TargetMode="External"/><Relationship Id="rId37" Type="http://schemas.openxmlformats.org/officeDocument/2006/relationships/hyperlink" Target="https://en.wikipedia.org/wiki/Doi_(identifier)" TargetMode="External"/><Relationship Id="rId40" Type="http://schemas.openxmlformats.org/officeDocument/2006/relationships/hyperlink" Target="https://pubmed.ncbi.nlm.nih.gov/25659245" TargetMode="External"/><Relationship Id="rId45" Type="http://schemas.openxmlformats.org/officeDocument/2006/relationships/hyperlink" Target="https://en.wikipedia.org/wiki/OCLC_(identifier)" TargetMode="External"/><Relationship Id="rId53" Type="http://schemas.openxmlformats.org/officeDocument/2006/relationships/hyperlink" Target="https://doi.org/10.1016%2Fj.pain.2010.09.030" TargetMode="External"/><Relationship Id="rId58" Type="http://schemas.openxmlformats.org/officeDocument/2006/relationships/hyperlink" Target="https://en.wikipedia.org/wiki/Doi_(identifier)" TargetMode="External"/><Relationship Id="rId66" Type="http://schemas.openxmlformats.org/officeDocument/2006/relationships/hyperlink" Target="https://en.wikipedia.org/wiki/PMID_(identifier)" TargetMode="External"/><Relationship Id="rId74" Type="http://schemas.openxmlformats.org/officeDocument/2006/relationships/hyperlink" Target="https://en.wikipedia.org/wiki/S2CID_(identifier)" TargetMode="External"/><Relationship Id="rId79" Type="http://schemas.openxmlformats.org/officeDocument/2006/relationships/hyperlink" Target="https://pubmed.ncbi.nlm.nih.gov/15653082" TargetMode="External"/><Relationship Id="rId5" Type="http://schemas.openxmlformats.org/officeDocument/2006/relationships/webSettings" Target="webSettings.xml"/><Relationship Id="rId61" Type="http://schemas.openxmlformats.org/officeDocument/2006/relationships/hyperlink" Target="https://pubmed.ncbi.nlm.nih.gov/25684125" TargetMode="External"/><Relationship Id="rId82" Type="http://schemas.openxmlformats.org/officeDocument/2006/relationships/theme" Target="theme/theme1.xml"/><Relationship Id="rId10" Type="http://schemas.openxmlformats.org/officeDocument/2006/relationships/hyperlink" Target="https://en.wikipedia.org/w/index.php?title=Dorsopathy&amp;redirect=no" TargetMode="External"/><Relationship Id="rId31" Type="http://schemas.openxmlformats.org/officeDocument/2006/relationships/footer" Target="footer3.xml"/><Relationship Id="rId44" Type="http://schemas.openxmlformats.org/officeDocument/2006/relationships/hyperlink" Target="https://en.wikipedia.org/wiki/Special:BookSources/9780323354790" TargetMode="External"/><Relationship Id="rId52" Type="http://schemas.openxmlformats.org/officeDocument/2006/relationships/hyperlink" Target="https://en.wikipedia.org/wiki/Doi_(identifier)" TargetMode="External"/><Relationship Id="rId60" Type="http://schemas.openxmlformats.org/officeDocument/2006/relationships/hyperlink" Target="https://en.wikipedia.org/wiki/PMID_(identifier)" TargetMode="External"/><Relationship Id="rId65" Type="http://schemas.openxmlformats.org/officeDocument/2006/relationships/hyperlink" Target="https://doi.org/10.7326%2F0003-4819-137-7-200210010-00010" TargetMode="External"/><Relationship Id="rId73" Type="http://schemas.openxmlformats.org/officeDocument/2006/relationships/hyperlink" Target="https://pubmed.ncbi.nlm.nih.gov/7604349" TargetMode="External"/><Relationship Id="rId78" Type="http://schemas.openxmlformats.org/officeDocument/2006/relationships/hyperlink" Target="https://en.wikipedia.org/wiki/PMID_(identifier)" TargetMode="Externa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en.wikipedia.org/w/index.php?title=Dorsopathy&amp;redirect=no" TargetMode="External"/><Relationship Id="rId14" Type="http://schemas.openxmlformats.org/officeDocument/2006/relationships/image" Target="media/image2.png"/><Relationship Id="rId22" Type="http://schemas.openxmlformats.org/officeDocument/2006/relationships/image" Target="media/image70.jpeg"/><Relationship Id="rId27" Type="http://schemas.openxmlformats.org/officeDocument/2006/relationships/image" Target="media/image12.png"/><Relationship Id="rId30" Type="http://schemas.openxmlformats.org/officeDocument/2006/relationships/header" Target="header1.xml"/><Relationship Id="rId35" Type="http://schemas.openxmlformats.org/officeDocument/2006/relationships/hyperlink" Target="https://pubmed.ncbi.nlm.nih.gov/11172169" TargetMode="External"/><Relationship Id="rId43" Type="http://schemas.openxmlformats.org/officeDocument/2006/relationships/hyperlink" Target="https://en.wikipedia.org/wiki/ISBN_(identifier)" TargetMode="External"/><Relationship Id="rId48" Type="http://schemas.openxmlformats.org/officeDocument/2006/relationships/hyperlink" Target="https://doi.org/10.1016%2Fj.crad.2003.08.012" TargetMode="External"/><Relationship Id="rId56" Type="http://schemas.openxmlformats.org/officeDocument/2006/relationships/hyperlink" Target="https://en.wikipedia.org/wiki/PMID_(identifier)" TargetMode="External"/><Relationship Id="rId64" Type="http://schemas.openxmlformats.org/officeDocument/2006/relationships/hyperlink" Target="https://en.wikipedia.org/wiki/Doi_(identifier)" TargetMode="External"/><Relationship Id="rId69" Type="http://schemas.openxmlformats.org/officeDocument/2006/relationships/hyperlink" Target="https://api.semanticscholar.org/CorpusID:860164" TargetMode="External"/><Relationship Id="rId77" Type="http://schemas.openxmlformats.org/officeDocument/2006/relationships/hyperlink" Target="https://doi.org/10.1016%2Fj.spinee.2004.05.250" TargetMode="External"/><Relationship Id="rId8" Type="http://schemas.openxmlformats.org/officeDocument/2006/relationships/hyperlink" Target="https://en.wikipedia.org/w/index.php?title=Dorsopathy&amp;redirect=no" TargetMode="External"/><Relationship Id="rId51" Type="http://schemas.openxmlformats.org/officeDocument/2006/relationships/hyperlink" Target="https://www.ncbi.nlm.nih.gov/pmc/articles/PMC3268359" TargetMode="External"/><Relationship Id="rId72" Type="http://schemas.openxmlformats.org/officeDocument/2006/relationships/hyperlink" Target="https://en.wikipedia.org/wiki/PMID_(identifier)" TargetMode="External"/><Relationship Id="rId80" Type="http://schemas.openxmlformats.org/officeDocument/2006/relationships/header" Target="header2.xml"/><Relationship Id="rId3" Type="http://schemas.openxmlformats.org/officeDocument/2006/relationships/styles" Target="styles.xml"/><Relationship Id="rId12" Type="http://schemas.openxmlformats.org/officeDocument/2006/relationships/hyperlink" Target="https://en.wikipedia.org/w/index.php?title=Dorsopathy&amp;redirect=no" TargetMode="External"/><Relationship Id="rId17" Type="http://schemas.openxmlformats.org/officeDocument/2006/relationships/image" Target="media/image5.jpeg"/><Relationship Id="rId25" Type="http://schemas.openxmlformats.org/officeDocument/2006/relationships/image" Target="media/image10.jpeg"/><Relationship Id="rId33" Type="http://schemas.openxmlformats.org/officeDocument/2006/relationships/hyperlink" Target="https://doi.org/10.1056%2FNEJM200102013440508" TargetMode="External"/><Relationship Id="rId38" Type="http://schemas.openxmlformats.org/officeDocument/2006/relationships/hyperlink" Target="https://doi.org/10.1016%2Fj.mayocp.2014.09.008" TargetMode="External"/><Relationship Id="rId46" Type="http://schemas.openxmlformats.org/officeDocument/2006/relationships/hyperlink" Target="https://www.worldcat.org/oclc/989157341" TargetMode="External"/><Relationship Id="rId59" Type="http://schemas.openxmlformats.org/officeDocument/2006/relationships/hyperlink" Target="https://doi.org/10.1016%2Fj.semarthrit.2014.10.006" TargetMode="External"/><Relationship Id="rId67" Type="http://schemas.openxmlformats.org/officeDocument/2006/relationships/hyperlink" Target="https://pubmed.ncbi.nlm.nih.gov/12353946" TargetMode="External"/><Relationship Id="rId20" Type="http://schemas.openxmlformats.org/officeDocument/2006/relationships/image" Target="media/image60.jpeg"/><Relationship Id="rId41" Type="http://schemas.openxmlformats.org/officeDocument/2006/relationships/hyperlink" Target="http://www.aafp.org/afp/20000315/1779.html" TargetMode="External"/><Relationship Id="rId54" Type="http://schemas.openxmlformats.org/officeDocument/2006/relationships/hyperlink" Target="https://en.wikipedia.org/wiki/PMC_(identifier)" TargetMode="External"/><Relationship Id="rId62" Type="http://schemas.openxmlformats.org/officeDocument/2006/relationships/hyperlink" Target="https://en.wikipedia.org/wiki/ISBN_(identifier)" TargetMode="External"/><Relationship Id="rId70" Type="http://schemas.openxmlformats.org/officeDocument/2006/relationships/hyperlink" Target="https://en.wikipedia.org/wiki/Doi_(identifier)" TargetMode="External"/><Relationship Id="rId75" Type="http://schemas.openxmlformats.org/officeDocument/2006/relationships/hyperlink" Target="https://api.semanticscholar.org/CorpusID:21171676"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8.png"/><Relationship Id="rId28" Type="http://schemas.openxmlformats.org/officeDocument/2006/relationships/footer" Target="footer1.xml"/><Relationship Id="rId36" Type="http://schemas.openxmlformats.org/officeDocument/2006/relationships/hyperlink" Target="https://www.ncbi.nlm.nih.gov/pubmed?holding=flucfhghslib&amp;term=25659245" TargetMode="External"/><Relationship Id="rId49" Type="http://schemas.openxmlformats.org/officeDocument/2006/relationships/hyperlink" Target="https://en.wikipedia.org/wiki/PMID_(identifier)" TargetMode="External"/><Relationship Id="rId57" Type="http://schemas.openxmlformats.org/officeDocument/2006/relationships/hyperlink" Target="https://pubmed.ncbi.nlm.nih.gov/20961685"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DB70A2-9B2A-4464-8D62-A4505885B9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8128</Words>
  <Characters>46336</Characters>
  <Application>Microsoft Office Word</Application>
  <DocSecurity>0</DocSecurity>
  <Lines>386</Lines>
  <Paragraphs>108</Paragraphs>
  <ScaleCrop>false</ScaleCrop>
  <HeadingPairs>
    <vt:vector size="2" baseType="variant">
      <vt:variant>
        <vt:lpstr>Название</vt:lpstr>
      </vt:variant>
      <vt:variant>
        <vt:i4>1</vt:i4>
      </vt:variant>
    </vt:vector>
  </HeadingPairs>
  <TitlesOfParts>
    <vt:vector size="1" baseType="lpstr">
      <vt:lpstr>Kharkiv State medical university</vt:lpstr>
    </vt:vector>
  </TitlesOfParts>
  <Company>Home</Company>
  <LinksUpToDate>false</LinksUpToDate>
  <CharactersWithSpaces>54356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Kharkiv State medical university</dc:title>
  <dc:subject/>
  <dc:creator>Andrew</dc:creator>
  <cp:keywords/>
  <dc:description/>
  <cp:lastModifiedBy>Пользователь Windows</cp:lastModifiedBy>
  <cp:revision>2</cp:revision>
  <cp:lastPrinted>2021-02-22T19:07:00Z</cp:lastPrinted>
  <dcterms:created xsi:type="dcterms:W3CDTF">2021-04-26T08:21:00Z</dcterms:created>
  <dcterms:modified xsi:type="dcterms:W3CDTF">2021-04-26T08:21:00Z</dcterms:modified>
</cp:coreProperties>
</file>