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352D" w:rsidRDefault="001F352D" w:rsidP="001F352D">
      <w:pPr>
        <w:autoSpaceDE w:val="0"/>
        <w:autoSpaceDN w:val="0"/>
        <w:adjustRightInd w:val="0"/>
        <w:spacing w:line="360" w:lineRule="auto"/>
        <w:rPr>
          <w:rFonts w:ascii="Times New Roman CYR" w:hAnsi="Times New Roman CYR" w:cs="Times New Roman CYR"/>
          <w:sz w:val="28"/>
          <w:szCs w:val="28"/>
          <w:lang w:val="ru-RU"/>
        </w:rPr>
      </w:pPr>
      <w:r>
        <w:rPr>
          <w:rFonts w:ascii="Times New Roman CYR" w:hAnsi="Times New Roman CYR" w:cs="Times New Roman CYR"/>
          <w:sz w:val="28"/>
          <w:szCs w:val="28"/>
          <w:lang w:val="ru-RU"/>
        </w:rPr>
        <w:t>УДК 613.86:617.7-053.6-036.8:159.942</w:t>
      </w:r>
    </w:p>
    <w:p w:rsidR="001F352D" w:rsidRDefault="001F352D" w:rsidP="001F352D">
      <w:pPr>
        <w:autoSpaceDE w:val="0"/>
        <w:autoSpaceDN w:val="0"/>
        <w:adjustRightInd w:val="0"/>
        <w:spacing w:line="360" w:lineRule="auto"/>
        <w:jc w:val="center"/>
        <w:rPr>
          <w:rFonts w:ascii="Times New Roman CYR" w:hAnsi="Times New Roman CYR" w:cs="Times New Roman CYR"/>
          <w:sz w:val="28"/>
          <w:szCs w:val="28"/>
          <w:lang w:val="en-US"/>
        </w:rPr>
      </w:pPr>
    </w:p>
    <w:p w:rsidR="001F352D" w:rsidRDefault="001F352D" w:rsidP="001F352D">
      <w:pPr>
        <w:autoSpaceDE w:val="0"/>
        <w:autoSpaceDN w:val="0"/>
        <w:adjustRightInd w:val="0"/>
        <w:spacing w:line="360" w:lineRule="auto"/>
        <w:jc w:val="center"/>
        <w:rPr>
          <w:rFonts w:ascii="Times New Roman CYR" w:hAnsi="Times New Roman CYR" w:cs="Times New Roman CYR"/>
          <w:sz w:val="28"/>
          <w:szCs w:val="28"/>
          <w:lang w:val="en-US"/>
        </w:rPr>
      </w:pPr>
      <w:bookmarkStart w:id="0" w:name="_GoBack"/>
      <w:bookmarkEnd w:id="0"/>
      <w:r>
        <w:rPr>
          <w:rFonts w:ascii="Times New Roman CYR" w:hAnsi="Times New Roman CYR" w:cs="Times New Roman CYR"/>
          <w:sz w:val="28"/>
          <w:szCs w:val="28"/>
          <w:lang w:val="ru-RU"/>
        </w:rPr>
        <w:t>ПСИХОГІГІЄНІЧНА</w:t>
      </w:r>
      <w:r w:rsidRPr="001F352D">
        <w:rPr>
          <w:rFonts w:ascii="Times New Roman CYR" w:hAnsi="Times New Roman CYR" w:cs="Times New Roman CYR"/>
          <w:sz w:val="28"/>
          <w:szCs w:val="28"/>
          <w:lang w:val="en-US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ХАРАКТЕРИСТИКА</w:t>
      </w:r>
      <w:r w:rsidRPr="001F352D">
        <w:rPr>
          <w:rFonts w:ascii="Times New Roman CYR" w:hAnsi="Times New Roman CYR" w:cs="Times New Roman CYR"/>
          <w:sz w:val="28"/>
          <w:szCs w:val="28"/>
          <w:lang w:val="en-US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УМОВ</w:t>
      </w:r>
      <w:r w:rsidRPr="001F352D">
        <w:rPr>
          <w:rFonts w:ascii="Times New Roman CYR" w:hAnsi="Times New Roman CYR" w:cs="Times New Roman CYR"/>
          <w:sz w:val="28"/>
          <w:szCs w:val="28"/>
          <w:lang w:val="en-US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ЖИТТЄДІЯЛЬНОСТІ</w:t>
      </w:r>
      <w:r w:rsidRPr="001F352D">
        <w:rPr>
          <w:rFonts w:ascii="Times New Roman CYR" w:hAnsi="Times New Roman CYR" w:cs="Times New Roman CYR"/>
          <w:sz w:val="28"/>
          <w:szCs w:val="28"/>
          <w:lang w:val="en-US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ТА</w:t>
      </w:r>
      <w:r w:rsidRPr="001F352D">
        <w:rPr>
          <w:rFonts w:ascii="Times New Roman CYR" w:hAnsi="Times New Roman CYR" w:cs="Times New Roman CYR"/>
          <w:sz w:val="28"/>
          <w:szCs w:val="28"/>
          <w:lang w:val="en-US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ПСИХОЕМОЦІЙНОГО</w:t>
      </w:r>
      <w:r w:rsidRPr="001F352D">
        <w:rPr>
          <w:rFonts w:ascii="Times New Roman CYR" w:hAnsi="Times New Roman CYR" w:cs="Times New Roman CYR"/>
          <w:sz w:val="28"/>
          <w:szCs w:val="28"/>
          <w:lang w:val="en-US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СТАНУ</w:t>
      </w:r>
      <w:r w:rsidRPr="001F352D">
        <w:rPr>
          <w:rFonts w:ascii="Times New Roman CYR" w:hAnsi="Times New Roman CYR" w:cs="Times New Roman CYR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П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>ІДЛІТКІВ</w:t>
      </w:r>
      <w:r w:rsidRPr="001F352D">
        <w:rPr>
          <w:rFonts w:ascii="Times New Roman CYR" w:hAnsi="Times New Roman CYR" w:cs="Times New Roman CYR"/>
          <w:sz w:val="28"/>
          <w:szCs w:val="28"/>
          <w:lang w:val="en-US"/>
        </w:rPr>
        <w:t xml:space="preserve"> </w:t>
      </w:r>
    </w:p>
    <w:p w:rsidR="001F352D" w:rsidRPr="001F352D" w:rsidRDefault="001F352D" w:rsidP="001F352D">
      <w:pPr>
        <w:autoSpaceDE w:val="0"/>
        <w:autoSpaceDN w:val="0"/>
        <w:adjustRightInd w:val="0"/>
        <w:spacing w:line="360" w:lineRule="auto"/>
        <w:jc w:val="center"/>
        <w:rPr>
          <w:rFonts w:ascii="Times New Roman CYR" w:hAnsi="Times New Roman CYR" w:cs="Times New Roman CYR"/>
          <w:sz w:val="28"/>
          <w:szCs w:val="28"/>
          <w:lang w:val="en-US"/>
        </w:rPr>
      </w:pPr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З</w:t>
      </w:r>
      <w:proofErr w:type="gramEnd"/>
      <w:r w:rsidRPr="001F352D">
        <w:rPr>
          <w:rFonts w:ascii="Times New Roman CYR" w:hAnsi="Times New Roman CYR" w:cs="Times New Roman CYR"/>
          <w:sz w:val="28"/>
          <w:szCs w:val="28"/>
          <w:lang w:val="en-US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ПАТОЛОГІЄЮ</w:t>
      </w:r>
      <w:r w:rsidRPr="001F352D">
        <w:rPr>
          <w:rFonts w:ascii="Times New Roman CYR" w:hAnsi="Times New Roman CYR" w:cs="Times New Roman CYR"/>
          <w:sz w:val="28"/>
          <w:szCs w:val="28"/>
          <w:lang w:val="en-US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ОРГАНУ</w:t>
      </w:r>
      <w:r w:rsidRPr="001F352D">
        <w:rPr>
          <w:rFonts w:ascii="Times New Roman CYR" w:hAnsi="Times New Roman CYR" w:cs="Times New Roman CYR"/>
          <w:sz w:val="28"/>
          <w:szCs w:val="28"/>
          <w:lang w:val="en-US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ЗОРУ</w:t>
      </w:r>
    </w:p>
    <w:p w:rsidR="001F352D" w:rsidRDefault="001F352D" w:rsidP="001F352D">
      <w:pPr>
        <w:autoSpaceDE w:val="0"/>
        <w:autoSpaceDN w:val="0"/>
        <w:adjustRightInd w:val="0"/>
        <w:spacing w:line="360" w:lineRule="auto"/>
        <w:jc w:val="center"/>
        <w:rPr>
          <w:rFonts w:ascii="Times New Roman CYR" w:hAnsi="Times New Roman CYR" w:cs="Times New Roman CYR"/>
          <w:sz w:val="28"/>
          <w:szCs w:val="28"/>
          <w:lang w:val="ru-RU"/>
        </w:rPr>
      </w:pP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Харківський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національний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медичний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університет</w:t>
      </w:r>
      <w:proofErr w:type="spellEnd"/>
    </w:p>
    <w:p w:rsidR="001F352D" w:rsidRDefault="001F352D" w:rsidP="001F352D">
      <w:pPr>
        <w:autoSpaceDE w:val="0"/>
        <w:autoSpaceDN w:val="0"/>
        <w:adjustRightInd w:val="0"/>
        <w:spacing w:line="360" w:lineRule="auto"/>
        <w:jc w:val="center"/>
        <w:rPr>
          <w:rFonts w:ascii="Times New Roman CYR" w:hAnsi="Times New Roman CYR" w:cs="Times New Roman CYR"/>
          <w:sz w:val="28"/>
          <w:szCs w:val="28"/>
          <w:lang w:val="ru-RU"/>
        </w:rPr>
      </w:pP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Коробчанський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В.О.,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Сасіна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О.С. </w:t>
      </w:r>
    </w:p>
    <w:p w:rsidR="001F352D" w:rsidRPr="001F352D" w:rsidRDefault="001F352D" w:rsidP="001F352D">
      <w:pPr>
        <w:autoSpaceDE w:val="0"/>
        <w:autoSpaceDN w:val="0"/>
        <w:adjustRightInd w:val="0"/>
        <w:spacing w:line="360" w:lineRule="auto"/>
        <w:rPr>
          <w:sz w:val="28"/>
          <w:szCs w:val="28"/>
          <w:lang w:val="ru-RU"/>
        </w:rPr>
      </w:pPr>
    </w:p>
    <w:p w:rsidR="001F352D" w:rsidRDefault="001F352D" w:rsidP="001F352D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proofErr w:type="spellStart"/>
      <w:r>
        <w:rPr>
          <w:rFonts w:ascii="Times New Roman CYR" w:hAnsi="Times New Roman CYR" w:cs="Times New Roman CYR"/>
          <w:b/>
          <w:bCs/>
          <w:sz w:val="28"/>
          <w:szCs w:val="28"/>
          <w:lang w:val="ru-RU"/>
        </w:rPr>
        <w:t>Актуальність</w:t>
      </w:r>
      <w:proofErr w:type="spellEnd"/>
      <w:r>
        <w:rPr>
          <w:rFonts w:ascii="Times New Roman CYR" w:hAnsi="Times New Roman CYR" w:cs="Times New Roman CYR"/>
          <w:b/>
          <w:bCs/>
          <w:sz w:val="28"/>
          <w:szCs w:val="28"/>
          <w:lang w:val="ru-RU"/>
        </w:rPr>
        <w:t>.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Однією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з проблем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сучасної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проф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>ілактичної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медицини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є проблема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молоді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з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різнем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ступенем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ураження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зорового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аналізатору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Дуже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важливим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є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питання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зміцнення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здоров’я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цієї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групи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населення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її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соц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>іальна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професійна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адаптація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до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оточуючого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середовища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профілактика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донозологічної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патології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. </w:t>
      </w:r>
    </w:p>
    <w:p w:rsidR="001F352D" w:rsidRDefault="001F352D" w:rsidP="001F352D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proofErr w:type="spellStart"/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З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>ір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має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велике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значення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не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тільки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у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розвитку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зорового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сприйняття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але і у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розвитку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зорово-просторових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уявлень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(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орієнтація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в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навколишньому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середовищі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),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певний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рівень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яких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має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особливо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важливе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значення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для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дитини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в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процесі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навчання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[1, 2].</w:t>
      </w:r>
    </w:p>
    <w:p w:rsidR="001F352D" w:rsidRDefault="001F352D" w:rsidP="001F352D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Зоровий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аналізатор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має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щільні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взаємозв’язки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з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іншими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аналізаторами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слуховим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тактильним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нюховим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руховим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та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утворює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з ними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складні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динамічні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системи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зв'язків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Це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обумовлює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вплив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зорової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функції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на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діяльність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інших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аналізаторі</w:t>
      </w:r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в</w:t>
      </w:r>
      <w:proofErr w:type="spellEnd"/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за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рахунок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формування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з </w:t>
      </w:r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ними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складних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синтетичних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образів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явищ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навколишнього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середовища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[1, 3].</w:t>
      </w:r>
    </w:p>
    <w:p w:rsidR="001F352D" w:rsidRDefault="001F352D" w:rsidP="001F352D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Порушення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діяльності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зорового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аналізатору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впливає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на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розвиток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психоемоційної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сфери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дитини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та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призводить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до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труднощів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п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>ізнання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оточуючого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світу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обмежує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орієнтування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соціальні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відносини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значно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обмежує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вибір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видів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діяльності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. Все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це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обумовлює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і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зміни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у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життєдіяльності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такої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дитини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[4].</w:t>
      </w:r>
    </w:p>
    <w:p w:rsidR="001F352D" w:rsidRDefault="001F352D" w:rsidP="001F352D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>
        <w:rPr>
          <w:rFonts w:ascii="Times New Roman CYR" w:hAnsi="Times New Roman CYR" w:cs="Times New Roman CYR"/>
          <w:b/>
          <w:bCs/>
          <w:sz w:val="28"/>
          <w:szCs w:val="28"/>
          <w:lang w:val="ru-RU"/>
        </w:rPr>
        <w:t xml:space="preserve">Мета </w:t>
      </w:r>
      <w:proofErr w:type="spellStart"/>
      <w:proofErr w:type="gramStart"/>
      <w:r>
        <w:rPr>
          <w:rFonts w:ascii="Times New Roman CYR" w:hAnsi="Times New Roman CYR" w:cs="Times New Roman CYR"/>
          <w:b/>
          <w:bCs/>
          <w:sz w:val="28"/>
          <w:szCs w:val="28"/>
          <w:lang w:val="ru-RU"/>
        </w:rPr>
        <w:t>досл</w:t>
      </w:r>
      <w:proofErr w:type="gramEnd"/>
      <w:r>
        <w:rPr>
          <w:rFonts w:ascii="Times New Roman CYR" w:hAnsi="Times New Roman CYR" w:cs="Times New Roman CYR"/>
          <w:b/>
          <w:bCs/>
          <w:sz w:val="28"/>
          <w:szCs w:val="28"/>
          <w:lang w:val="ru-RU"/>
        </w:rPr>
        <w:t>ідження</w:t>
      </w:r>
      <w:proofErr w:type="spellEnd"/>
      <w:r>
        <w:rPr>
          <w:rFonts w:ascii="Times New Roman CYR" w:hAnsi="Times New Roman CYR" w:cs="Times New Roman CYR"/>
          <w:b/>
          <w:bCs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Зважаючи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на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вищесказане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метою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нашого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досл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>ідження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було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виявити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особливості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психоемоційної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сфери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підлітків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з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порушенням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зору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виявити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провідні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особливості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фактори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ризику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їх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lastRenderedPageBreak/>
        <w:t>життєдіяльності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Це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дозволить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розробити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впровадити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комплекс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психогігієнічних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заходів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щодо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корекції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життєдіяльності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таких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підлітків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також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поліпшення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їх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функціонального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психоемоційного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стану.</w:t>
      </w:r>
    </w:p>
    <w:p w:rsidR="001F352D" w:rsidRDefault="001F352D" w:rsidP="001F352D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proofErr w:type="spellStart"/>
      <w:proofErr w:type="gramStart"/>
      <w:r>
        <w:rPr>
          <w:rFonts w:ascii="Times New Roman CYR" w:hAnsi="Times New Roman CYR" w:cs="Times New Roman CYR"/>
          <w:b/>
          <w:bCs/>
          <w:sz w:val="28"/>
          <w:szCs w:val="28"/>
          <w:lang w:val="ru-RU"/>
        </w:rPr>
        <w:t>Матер</w:t>
      </w:r>
      <w:proofErr w:type="gramEnd"/>
      <w:r>
        <w:rPr>
          <w:rFonts w:ascii="Times New Roman CYR" w:hAnsi="Times New Roman CYR" w:cs="Times New Roman CYR"/>
          <w:b/>
          <w:bCs/>
          <w:sz w:val="28"/>
          <w:szCs w:val="28"/>
          <w:lang w:val="ru-RU"/>
        </w:rPr>
        <w:t>іали</w:t>
      </w:r>
      <w:proofErr w:type="spellEnd"/>
      <w:r>
        <w:rPr>
          <w:rFonts w:ascii="Times New Roman CYR" w:hAnsi="Times New Roman CYR" w:cs="Times New Roman CYR"/>
          <w:b/>
          <w:bCs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 CYR" w:hAnsi="Times New Roman CYR" w:cs="Times New Roman CYR"/>
          <w:b/>
          <w:bCs/>
          <w:sz w:val="28"/>
          <w:szCs w:val="28"/>
          <w:lang w:val="ru-RU"/>
        </w:rPr>
        <w:t>методи</w:t>
      </w:r>
      <w:proofErr w:type="spellEnd"/>
      <w:r>
        <w:rPr>
          <w:rFonts w:ascii="Times New Roman CYR" w:hAnsi="Times New Roman CYR" w:cs="Times New Roman CYR"/>
          <w:b/>
          <w:bCs/>
          <w:sz w:val="28"/>
          <w:szCs w:val="28"/>
          <w:lang w:val="ru-RU"/>
        </w:rPr>
        <w:t>.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Нами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були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досліджені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сліпі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п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>ідлітки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віком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15-18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років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учні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8-12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класів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Комунального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закладу "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Харківський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спеціальний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навчально-виховний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комплекс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імені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В.Г. Короленка"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Харківської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обласної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ради у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кількості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51 особа. Першу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групу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порівняння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склали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слабозорі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п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>ідлітки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учні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Комунального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закладу "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Харківська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спеціальна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загальноосвітня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школа-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інтернат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І-ІІІ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ступенів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№ 12"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Харківської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обласної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ради у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кількості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49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осіб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. Другу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групу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порівняння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склали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учні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Харківської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загальноосвітньої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школи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№1,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які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не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мали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вад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зору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у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кількості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53 особи.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Усі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групи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були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однорідні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за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віком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. </w:t>
      </w:r>
      <w:proofErr w:type="spellStart"/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Досл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>ідження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було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проведене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на початку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учбового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року.</w:t>
      </w:r>
    </w:p>
    <w:p w:rsidR="001F352D" w:rsidRDefault="001F352D" w:rsidP="001F352D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На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даному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етапі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досл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>ідження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нами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були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використані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наступні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методи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>:</w:t>
      </w:r>
    </w:p>
    <w:p w:rsidR="001F352D" w:rsidRDefault="001F352D" w:rsidP="001F352D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 w:rsidRPr="001F352D">
        <w:rPr>
          <w:sz w:val="28"/>
          <w:szCs w:val="28"/>
          <w:lang w:val="ru-RU"/>
        </w:rPr>
        <w:t xml:space="preserve">1.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Особливості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життєдіяльності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учнів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оцінювались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за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допомогою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опитувальника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r w:rsidRPr="001F352D">
        <w:rPr>
          <w:sz w:val="28"/>
          <w:szCs w:val="28"/>
          <w:lang w:val="ru-RU"/>
        </w:rPr>
        <w:t>«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Спосіб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життя</w:t>
      </w:r>
      <w:proofErr w:type="spellEnd"/>
      <w:r w:rsidRPr="001F352D">
        <w:rPr>
          <w:sz w:val="28"/>
          <w:szCs w:val="28"/>
          <w:lang w:val="ru-RU"/>
        </w:rPr>
        <w:t xml:space="preserve">» [5].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Опитувальник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має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наступні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шкали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: </w:t>
      </w:r>
      <w:r w:rsidRPr="001F352D">
        <w:rPr>
          <w:sz w:val="28"/>
          <w:szCs w:val="28"/>
          <w:lang w:val="ru-RU"/>
        </w:rPr>
        <w:t>«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Психологічний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мікроклімат</w:t>
      </w:r>
      <w:proofErr w:type="spellEnd"/>
      <w:r w:rsidRPr="001F352D">
        <w:rPr>
          <w:sz w:val="28"/>
          <w:szCs w:val="28"/>
          <w:lang w:val="ru-RU"/>
        </w:rPr>
        <w:t xml:space="preserve">» -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оцінка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оптимальності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психологічного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мікроклімату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у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сім’ї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навчальному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колективі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; </w:t>
      </w:r>
      <w:r w:rsidRPr="001F352D">
        <w:rPr>
          <w:sz w:val="28"/>
          <w:szCs w:val="28"/>
          <w:lang w:val="ru-RU"/>
        </w:rPr>
        <w:t>«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Рухова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активність</w:t>
      </w:r>
      <w:proofErr w:type="spellEnd"/>
      <w:r w:rsidRPr="001F352D">
        <w:rPr>
          <w:sz w:val="28"/>
          <w:szCs w:val="28"/>
          <w:lang w:val="ru-RU"/>
        </w:rPr>
        <w:t xml:space="preserve">» -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оцінка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рухової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активності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включаючи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прогулянки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на </w:t>
      </w:r>
      <w:proofErr w:type="spellStart"/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св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>іжому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повітрі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заняття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спортом; </w:t>
      </w:r>
      <w:r w:rsidRPr="001F352D">
        <w:rPr>
          <w:sz w:val="28"/>
          <w:szCs w:val="28"/>
          <w:lang w:val="ru-RU"/>
        </w:rPr>
        <w:t>«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Режим дня</w:t>
      </w:r>
      <w:r w:rsidRPr="001F352D">
        <w:rPr>
          <w:sz w:val="28"/>
          <w:szCs w:val="28"/>
          <w:lang w:val="ru-RU"/>
        </w:rPr>
        <w:t xml:space="preserve">» -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оцінка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оптимальності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організації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навчання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відпочинку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структури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вільного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часу,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нічного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сну; </w:t>
      </w:r>
      <w:r w:rsidRPr="001F352D">
        <w:rPr>
          <w:sz w:val="28"/>
          <w:szCs w:val="28"/>
          <w:lang w:val="ru-RU"/>
        </w:rPr>
        <w:t>«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Режим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харчування</w:t>
      </w:r>
      <w:proofErr w:type="spellEnd"/>
      <w:r w:rsidRPr="001F352D">
        <w:rPr>
          <w:sz w:val="28"/>
          <w:szCs w:val="28"/>
          <w:lang w:val="ru-RU"/>
        </w:rPr>
        <w:t xml:space="preserve">» -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оцінка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раціону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якісного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складу та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оптимальності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режиму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харчування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; </w:t>
      </w:r>
      <w:r w:rsidRPr="001F352D">
        <w:rPr>
          <w:sz w:val="28"/>
          <w:szCs w:val="28"/>
          <w:lang w:val="ru-RU"/>
        </w:rPr>
        <w:t>«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Особиста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гі</w:t>
      </w:r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г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>ієна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шкідливі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звички</w:t>
      </w:r>
      <w:proofErr w:type="spellEnd"/>
      <w:r w:rsidRPr="001F352D">
        <w:rPr>
          <w:sz w:val="28"/>
          <w:szCs w:val="28"/>
          <w:lang w:val="ru-RU"/>
        </w:rPr>
        <w:t xml:space="preserve">» -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оцінка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дотримання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правил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особистої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гігієни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санітарної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культури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дотримання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вимог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здорового способу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життя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схильності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до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шкідливих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звичок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>.</w:t>
      </w:r>
    </w:p>
    <w:p w:rsidR="001F352D" w:rsidRDefault="001F352D" w:rsidP="001F352D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Психоемоційний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стан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учнів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досл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>іджувався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за результатами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виконання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тесту </w:t>
      </w:r>
      <w:r w:rsidRPr="001F352D">
        <w:rPr>
          <w:sz w:val="28"/>
          <w:szCs w:val="28"/>
          <w:lang w:val="ru-RU"/>
        </w:rPr>
        <w:t>«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САН</w:t>
      </w:r>
      <w:r w:rsidRPr="001F352D">
        <w:rPr>
          <w:sz w:val="28"/>
          <w:szCs w:val="28"/>
          <w:lang w:val="ru-RU"/>
        </w:rPr>
        <w:t xml:space="preserve">»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як методу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суб’єктивної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оцінки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піддослідними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свого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самопочуття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активності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та настрою у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процесі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навчання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[6].</w:t>
      </w:r>
    </w:p>
    <w:p w:rsidR="001F352D" w:rsidRDefault="001F352D" w:rsidP="001F352D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proofErr w:type="spellStart"/>
      <w:r>
        <w:rPr>
          <w:rFonts w:ascii="Times New Roman CYR" w:hAnsi="Times New Roman CYR" w:cs="Times New Roman CYR"/>
          <w:b/>
          <w:bCs/>
          <w:sz w:val="28"/>
          <w:szCs w:val="28"/>
          <w:lang w:val="ru-RU"/>
        </w:rPr>
        <w:t>Результати</w:t>
      </w:r>
      <w:proofErr w:type="spellEnd"/>
      <w:r>
        <w:rPr>
          <w:rFonts w:ascii="Times New Roman CYR" w:hAnsi="Times New Roman CYR" w:cs="Times New Roman CYR"/>
          <w:b/>
          <w:bCs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rFonts w:ascii="Times New Roman CYR" w:hAnsi="Times New Roman CYR" w:cs="Times New Roman CYR"/>
          <w:b/>
          <w:bCs/>
          <w:sz w:val="28"/>
          <w:szCs w:val="28"/>
          <w:lang w:val="ru-RU"/>
        </w:rPr>
        <w:t>досл</w:t>
      </w:r>
      <w:proofErr w:type="gramEnd"/>
      <w:r>
        <w:rPr>
          <w:rFonts w:ascii="Times New Roman CYR" w:hAnsi="Times New Roman CYR" w:cs="Times New Roman CYR"/>
          <w:b/>
          <w:bCs/>
          <w:sz w:val="28"/>
          <w:szCs w:val="28"/>
          <w:lang w:val="ru-RU"/>
        </w:rPr>
        <w:t>ідження</w:t>
      </w:r>
      <w:proofErr w:type="spellEnd"/>
      <w:r>
        <w:rPr>
          <w:rFonts w:ascii="Times New Roman CYR" w:hAnsi="Times New Roman CYR" w:cs="Times New Roman CYR"/>
          <w:b/>
          <w:bCs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 CYR" w:hAnsi="Times New Roman CYR" w:cs="Times New Roman CYR"/>
          <w:b/>
          <w:bCs/>
          <w:sz w:val="28"/>
          <w:szCs w:val="28"/>
          <w:lang w:val="ru-RU"/>
        </w:rPr>
        <w:t>їх</w:t>
      </w:r>
      <w:proofErr w:type="spellEnd"/>
      <w:r>
        <w:rPr>
          <w:rFonts w:ascii="Times New Roman CYR" w:hAnsi="Times New Roman CYR" w:cs="Times New Roman CYR"/>
          <w:b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b/>
          <w:bCs/>
          <w:sz w:val="28"/>
          <w:szCs w:val="28"/>
          <w:lang w:val="ru-RU"/>
        </w:rPr>
        <w:t>обговорення</w:t>
      </w:r>
      <w:proofErr w:type="spellEnd"/>
      <w:r>
        <w:rPr>
          <w:rFonts w:ascii="Times New Roman CYR" w:hAnsi="Times New Roman CYR" w:cs="Times New Roman CYR"/>
          <w:b/>
          <w:bCs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Сліпі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п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>ідлітки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-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підлітки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з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повною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відсутністю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зорових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відчуттів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збереженням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світловідчуття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або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залишковим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зором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(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максимальної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гостротою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зору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0,04). Час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появи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зорового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lastRenderedPageBreak/>
        <w:t xml:space="preserve">дефекту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має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вагомий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вплив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на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психічний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фізичний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розвиток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такого </w:t>
      </w:r>
      <w:proofErr w:type="spellStart"/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п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>ідлітка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. </w:t>
      </w:r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Чим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раніше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виник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дефект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зору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тим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вагоміше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представлені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відхилення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у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психофізичній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психоемоційній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сфері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Відсутність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можливості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візуально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сприймати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предмети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явища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навколишнього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середовища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орієнтуватися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в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просторі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збіднює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чуттєвий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досвід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отже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порушує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взаємодію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сенсорних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інтелектуальних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функцій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сліпих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дітей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стримує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розвиток</w:t>
      </w:r>
      <w:proofErr w:type="spellEnd"/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образного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мислення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та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обумовлює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особливості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їх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психічного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розвитку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Дефекти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зору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негативно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впливають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на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формування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рухових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навичок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Труднощі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що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виникають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ще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з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дитинства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в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процесі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навчання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ходьбі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закріплюються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у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вигляді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неприємних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переживань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і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призводять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до </w:t>
      </w:r>
      <w:proofErr w:type="spellStart"/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р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>ізкого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обмеження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рухових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функцій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у таких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дітей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>.</w:t>
      </w:r>
    </w:p>
    <w:p w:rsidR="001F352D" w:rsidRDefault="001F352D" w:rsidP="001F352D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Дефект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зору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впливає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і на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своє</w:t>
      </w:r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р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>ідність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емоційно-вольової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сфери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та характеру,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адже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труднощі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в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навчанні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грі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оволодінні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професією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побутові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проблеми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викликають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складні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переживання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негативні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реакції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що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може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призвести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до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особливостей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характеру та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поведінки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. В одних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випадках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це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–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невпевненість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пасивність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схильність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до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самоізоляції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у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інших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–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роздратування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збудливість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агресія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>.</w:t>
      </w:r>
    </w:p>
    <w:p w:rsidR="001F352D" w:rsidRDefault="001F352D" w:rsidP="001F352D">
      <w:pPr>
        <w:autoSpaceDE w:val="0"/>
        <w:autoSpaceDN w:val="0"/>
        <w:adjustRightInd w:val="0"/>
        <w:spacing w:line="360" w:lineRule="auto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 w:rsidRPr="001F352D">
        <w:rPr>
          <w:sz w:val="28"/>
          <w:szCs w:val="28"/>
          <w:lang w:val="ru-RU"/>
        </w:rPr>
        <w:tab/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На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відміну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від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сліпих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дітей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слабозорі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діти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мають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труднощі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у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просторовому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орієнтуванні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але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зі</w:t>
      </w:r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р</w:t>
      </w:r>
      <w:proofErr w:type="spellEnd"/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залишається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для них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основним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засобом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сприйняття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оточуючого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середовища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та в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навчальному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процесі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Слабозорість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впливає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на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психічний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і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фізичний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розвиток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дитини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уповільнюються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процеси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запам'ятовування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розумова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працездатність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Внаслідок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обмеження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фізичної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активності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у таких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дітей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спостерігається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деяке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відставання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у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фізичному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розвитку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Слабозорі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діти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мають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деякі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особливості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поведінки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обумовлені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дратівливістю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замкнутістю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негативізмом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іншими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особливостями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особистості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Це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обумовлено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труднощами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в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навчанні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спілкуванні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грі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тощо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[1, 7].</w:t>
      </w:r>
    </w:p>
    <w:p w:rsidR="001F352D" w:rsidRDefault="001F352D" w:rsidP="001F352D">
      <w:pPr>
        <w:autoSpaceDE w:val="0"/>
        <w:autoSpaceDN w:val="0"/>
        <w:adjustRightInd w:val="0"/>
        <w:spacing w:line="360" w:lineRule="auto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 w:rsidRPr="001F352D">
        <w:rPr>
          <w:sz w:val="28"/>
          <w:szCs w:val="28"/>
          <w:lang w:val="ru-RU"/>
        </w:rPr>
        <w:tab/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Результати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проведеного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досл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>ідження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психоемоційного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стану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сліпих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підлітків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показали,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що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вони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мають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оптимальні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показники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самопочуття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та настрою, та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декілька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знижені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показники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активності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. Так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показники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lastRenderedPageBreak/>
        <w:t>самопочуття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сліпих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підлітків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учнів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харківського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спеціального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навчально-виховного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комплексу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імені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В.Г. Короленка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знаходилися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в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середньому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на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рівні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 5,68</w:t>
      </w:r>
      <w:r w:rsidRPr="001F352D">
        <w:rPr>
          <w:sz w:val="28"/>
          <w:szCs w:val="28"/>
          <w:lang w:val="ru-RU"/>
        </w:rPr>
        <w:t xml:space="preserve">±0,11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та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були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достовірно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вищими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ніж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у </w:t>
      </w:r>
      <w:proofErr w:type="spellStart"/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п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>ідлітків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без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порушення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зору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учнів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харківської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спеціальної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загальноосвітньої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школи-інтернату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І-ІІІ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ступенів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№ 12 (4,72</w:t>
      </w:r>
      <w:r w:rsidRPr="001F352D">
        <w:rPr>
          <w:sz w:val="28"/>
          <w:szCs w:val="28"/>
          <w:lang w:val="ru-RU"/>
        </w:rPr>
        <w:t xml:space="preserve">±0,18, 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Р&lt;0,001).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Показники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активності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були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достовірно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ліпші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у </w:t>
      </w:r>
      <w:proofErr w:type="spellStart"/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п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>ідлітків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без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порушення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зору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учнів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харківської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загальноосвітньої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школи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№1 (5,92</w:t>
      </w:r>
      <w:r w:rsidRPr="001F352D">
        <w:rPr>
          <w:sz w:val="28"/>
          <w:szCs w:val="28"/>
          <w:lang w:val="ru-RU"/>
        </w:rPr>
        <w:t xml:space="preserve">±0,19)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у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порівнянні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сліпими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підлітками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(4,26</w:t>
      </w:r>
      <w:r w:rsidRPr="001F352D">
        <w:rPr>
          <w:sz w:val="28"/>
          <w:szCs w:val="28"/>
          <w:lang w:val="ru-RU"/>
        </w:rPr>
        <w:t xml:space="preserve">±0,19,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Р&lt;0,001).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Показники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настрою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були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достовірно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ліпшими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у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сліпих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п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>ідлітків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(5,98</w:t>
      </w:r>
      <w:r w:rsidRPr="001F352D">
        <w:rPr>
          <w:sz w:val="28"/>
          <w:szCs w:val="28"/>
          <w:lang w:val="ru-RU"/>
        </w:rPr>
        <w:t xml:space="preserve">±0,09)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у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порівнянні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з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підлітками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без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порушення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зору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(5,19</w:t>
      </w:r>
      <w:r w:rsidRPr="001F352D">
        <w:rPr>
          <w:sz w:val="28"/>
          <w:szCs w:val="28"/>
          <w:lang w:val="ru-RU"/>
        </w:rPr>
        <w:t xml:space="preserve">±0,18, 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Р&lt; 0,001).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Слабозорі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діти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за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показниками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тесту </w:t>
      </w:r>
      <w:r w:rsidRPr="001F352D">
        <w:rPr>
          <w:sz w:val="28"/>
          <w:szCs w:val="28"/>
          <w:lang w:val="ru-RU"/>
        </w:rPr>
        <w:t>«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САН</w:t>
      </w:r>
      <w:r w:rsidRPr="001F352D">
        <w:rPr>
          <w:sz w:val="28"/>
          <w:szCs w:val="28"/>
          <w:lang w:val="ru-RU"/>
        </w:rPr>
        <w:t xml:space="preserve">»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мали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декілька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ліпші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показники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самопочуття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(5,77</w:t>
      </w:r>
      <w:r w:rsidRPr="001F352D">
        <w:rPr>
          <w:sz w:val="28"/>
          <w:szCs w:val="28"/>
          <w:lang w:val="ru-RU"/>
        </w:rPr>
        <w:t xml:space="preserve">±0,12)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та настрою (6,22</w:t>
      </w:r>
      <w:r w:rsidRPr="001F352D">
        <w:rPr>
          <w:sz w:val="28"/>
          <w:szCs w:val="28"/>
          <w:lang w:val="ru-RU"/>
        </w:rPr>
        <w:t xml:space="preserve">±0,16)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у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порівнянні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сліпими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підлітками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(5,68</w:t>
      </w:r>
      <w:r w:rsidRPr="001F352D">
        <w:rPr>
          <w:sz w:val="28"/>
          <w:szCs w:val="28"/>
          <w:lang w:val="ru-RU"/>
        </w:rPr>
        <w:t xml:space="preserve">±0,11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та 5,98</w:t>
      </w:r>
      <w:r w:rsidRPr="001F352D">
        <w:rPr>
          <w:sz w:val="28"/>
          <w:szCs w:val="28"/>
          <w:lang w:val="ru-RU"/>
        </w:rPr>
        <w:t xml:space="preserve">±0,09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відповідно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Р&gt;0,05), але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достовірна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різниця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між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цими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групами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спостерігалася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лише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за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показниками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активності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. Так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сліпі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п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>ідлітки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мали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показники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активності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на </w:t>
      </w:r>
      <w:proofErr w:type="spellStart"/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р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>івні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4,26</w:t>
      </w:r>
      <w:r w:rsidRPr="001F352D">
        <w:rPr>
          <w:sz w:val="28"/>
          <w:szCs w:val="28"/>
          <w:lang w:val="ru-RU"/>
        </w:rPr>
        <w:t xml:space="preserve">±0,19,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слабозорі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підлітки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на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рівні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5,03</w:t>
      </w:r>
      <w:r w:rsidRPr="001F352D">
        <w:rPr>
          <w:sz w:val="28"/>
          <w:szCs w:val="28"/>
          <w:lang w:val="ru-RU"/>
        </w:rPr>
        <w:t xml:space="preserve">±0,26,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Р&lt;0,05.</w:t>
      </w:r>
    </w:p>
    <w:p w:rsidR="001F352D" w:rsidRDefault="001F352D" w:rsidP="001F352D">
      <w:pPr>
        <w:autoSpaceDE w:val="0"/>
        <w:autoSpaceDN w:val="0"/>
        <w:adjustRightInd w:val="0"/>
        <w:spacing w:line="360" w:lineRule="auto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 w:rsidRPr="001F352D">
        <w:rPr>
          <w:sz w:val="28"/>
          <w:szCs w:val="28"/>
          <w:lang w:val="ru-RU"/>
        </w:rPr>
        <w:tab/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Результати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досл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>ідження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життєдіяльності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сліпих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підлітків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показали,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що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вони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мають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оптимальний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психологічний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мікроклімат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як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під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час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навчання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так і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вдома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 82,35</w:t>
      </w:r>
      <w:r w:rsidRPr="001F352D">
        <w:rPr>
          <w:sz w:val="28"/>
          <w:szCs w:val="28"/>
          <w:lang w:val="ru-RU"/>
        </w:rPr>
        <w:t xml:space="preserve">±5,33%,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Р&lt;0,001.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Показники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достатньої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рухової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активності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мали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середні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значення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у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цієї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групи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та досягали 56,86</w:t>
      </w:r>
      <w:r w:rsidRPr="001F352D">
        <w:rPr>
          <w:sz w:val="28"/>
          <w:szCs w:val="28"/>
          <w:lang w:val="ru-RU"/>
        </w:rPr>
        <w:t xml:space="preserve">±6,9%.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Переважна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кількість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сліпих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п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>ідлітків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мала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оптимальні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показники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організації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режиму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навчання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відпочинку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розподілу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вільного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часу 78,43</w:t>
      </w:r>
      <w:r w:rsidRPr="001F352D">
        <w:rPr>
          <w:sz w:val="28"/>
          <w:szCs w:val="28"/>
          <w:lang w:val="ru-RU"/>
        </w:rPr>
        <w:t xml:space="preserve">±5,75%,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Р&lt;0,001.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Оптимальні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показники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з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якості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та режиму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харчування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мали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лише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54,9</w:t>
      </w:r>
      <w:r w:rsidRPr="001F352D">
        <w:rPr>
          <w:sz w:val="28"/>
          <w:szCs w:val="28"/>
          <w:lang w:val="ru-RU"/>
        </w:rPr>
        <w:t xml:space="preserve">±6,96%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сліпих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підлітків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Дотримувалась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правил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особистої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гі</w:t>
      </w:r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г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>ієни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та здорового способу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життя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достовірна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більшість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сліпих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підлітків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(98,03</w:t>
      </w:r>
      <w:r w:rsidRPr="001F352D">
        <w:rPr>
          <w:sz w:val="28"/>
          <w:szCs w:val="28"/>
          <w:lang w:val="ru-RU"/>
        </w:rPr>
        <w:t xml:space="preserve">±1,94%,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Р&lt;0,001).</w:t>
      </w:r>
    </w:p>
    <w:p w:rsidR="001F352D" w:rsidRDefault="001F352D" w:rsidP="001F352D">
      <w:pPr>
        <w:autoSpaceDE w:val="0"/>
        <w:autoSpaceDN w:val="0"/>
        <w:adjustRightInd w:val="0"/>
        <w:spacing w:line="360" w:lineRule="auto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 w:rsidRPr="001F352D">
        <w:rPr>
          <w:sz w:val="28"/>
          <w:szCs w:val="28"/>
          <w:lang w:val="ru-RU"/>
        </w:rPr>
        <w:tab/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У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порівнянні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з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іншими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досліджуваними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групами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сліпі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п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>ідлітки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мали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достовірно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гірші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показники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рухової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активності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. 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саме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у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порівнянні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підлітками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без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порушення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зору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(85,24</w:t>
      </w:r>
      <w:r w:rsidRPr="001F352D">
        <w:rPr>
          <w:sz w:val="28"/>
          <w:szCs w:val="28"/>
          <w:lang w:val="ru-RU"/>
        </w:rPr>
        <w:t xml:space="preserve">±6,71%),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Р&lt;0,01.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Крім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цього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сліпі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п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>ідлітки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мали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достовірно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ліпші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показники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організації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режиму дня,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ніж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підлітки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без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порушення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зору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(61,21</w:t>
      </w:r>
      <w:r w:rsidRPr="001F352D">
        <w:rPr>
          <w:sz w:val="28"/>
          <w:szCs w:val="28"/>
          <w:lang w:val="ru-RU"/>
        </w:rPr>
        <w:t xml:space="preserve">±6,36%),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Р&lt;0,05. Та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ліпші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показники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стосовно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виконання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правил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особистої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гі</w:t>
      </w:r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г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>ієни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та здорового способу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життя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у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lastRenderedPageBreak/>
        <w:t>порівнянні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з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підлітками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без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вад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зору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(84,33</w:t>
      </w:r>
      <w:r w:rsidRPr="001F352D">
        <w:rPr>
          <w:sz w:val="28"/>
          <w:szCs w:val="28"/>
          <w:lang w:val="ru-RU"/>
        </w:rPr>
        <w:t xml:space="preserve">±5,74%),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Р&lt;0,01. У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порівнянні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сліпих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п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>ідлітків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з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групою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слабозорих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підлітків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жодних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достовірних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відмінностей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не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виявлено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Р&lt;0,05.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Група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слабозорих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п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>ідлітків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має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дещо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вищі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показники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рухової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активності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68,44</w:t>
      </w:r>
      <w:r w:rsidRPr="001F352D">
        <w:rPr>
          <w:sz w:val="28"/>
          <w:szCs w:val="28"/>
          <w:lang w:val="ru-RU"/>
        </w:rPr>
        <w:t xml:space="preserve">±6,92%,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але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це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не є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статистично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значущим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>, Р&lt; 0,05.</w:t>
      </w:r>
    </w:p>
    <w:p w:rsidR="001F352D" w:rsidRDefault="001F352D" w:rsidP="001F352D">
      <w:pPr>
        <w:autoSpaceDE w:val="0"/>
        <w:autoSpaceDN w:val="0"/>
        <w:adjustRightInd w:val="0"/>
        <w:spacing w:line="360" w:lineRule="auto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 w:rsidRPr="001F352D">
        <w:rPr>
          <w:sz w:val="28"/>
          <w:szCs w:val="28"/>
          <w:lang w:val="ru-RU"/>
        </w:rPr>
        <w:tab/>
      </w:r>
      <w:proofErr w:type="spellStart"/>
      <w:r>
        <w:rPr>
          <w:rFonts w:ascii="Times New Roman CYR" w:hAnsi="Times New Roman CYR" w:cs="Times New Roman CYR"/>
          <w:b/>
          <w:bCs/>
          <w:sz w:val="28"/>
          <w:szCs w:val="28"/>
          <w:lang w:val="ru-RU"/>
        </w:rPr>
        <w:t>Висновки</w:t>
      </w:r>
      <w:proofErr w:type="spellEnd"/>
      <w:r>
        <w:rPr>
          <w:rFonts w:ascii="Times New Roman CYR" w:hAnsi="Times New Roman CYR" w:cs="Times New Roman CYR"/>
          <w:b/>
          <w:bCs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Отже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сліпі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п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>ідлітки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на початку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учбового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року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мають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оптимальний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рівень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показників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психоемоційного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стану,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що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свідчить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про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оптимальний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рівень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учбового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позаучбового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навантаження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та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відповідність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організації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учбового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процесу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розподілу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позаучбового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часу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функціональним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компенсаторним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можливостям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організму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цих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учнів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Співвідношення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показників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тесту </w:t>
      </w:r>
      <w:r w:rsidRPr="001F352D">
        <w:rPr>
          <w:sz w:val="28"/>
          <w:szCs w:val="28"/>
          <w:lang w:val="ru-RU"/>
        </w:rPr>
        <w:t>«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САН</w:t>
      </w:r>
      <w:r w:rsidRPr="001F352D">
        <w:rPr>
          <w:sz w:val="28"/>
          <w:szCs w:val="28"/>
          <w:lang w:val="ru-RU"/>
        </w:rPr>
        <w:t xml:space="preserve">»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вказує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на те,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що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працездатність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учнів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харківського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спеціального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навчально-виховного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комплексу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імені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В.Г. Короленка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знаходиться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на оптимальному </w:t>
      </w:r>
      <w:proofErr w:type="spellStart"/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р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>івні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Невелике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зниження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за шкалою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активності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цього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тесту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можна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пояснити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особливостями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досліджуваної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групи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>.</w:t>
      </w:r>
    </w:p>
    <w:p w:rsidR="001F352D" w:rsidRDefault="001F352D" w:rsidP="001F352D">
      <w:pPr>
        <w:autoSpaceDE w:val="0"/>
        <w:autoSpaceDN w:val="0"/>
        <w:adjustRightInd w:val="0"/>
        <w:spacing w:line="360" w:lineRule="auto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 w:rsidRPr="001F352D">
        <w:rPr>
          <w:sz w:val="28"/>
          <w:szCs w:val="28"/>
          <w:lang w:val="ru-RU"/>
        </w:rPr>
        <w:tab/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На </w:t>
      </w:r>
      <w:proofErr w:type="spellStart"/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п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>ідставі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дослідження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умов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життєдіяльності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сліпих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підлітків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можна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виділити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такий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фактор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ризику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як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низька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рухова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активність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представників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цієї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групи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Це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обумовлюється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особливостями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сліпих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п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>ідлітків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адже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через дефект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зору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такі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підлітки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зазнають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труднощів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у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пересуванні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орієнтації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у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просторі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>.</w:t>
      </w:r>
    </w:p>
    <w:p w:rsidR="001F352D" w:rsidRDefault="001F352D" w:rsidP="001F352D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Низька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рухова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активність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безпосередньо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опосередковано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впливає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на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загальну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специфічну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опірність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організму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обмін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речовин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функціональний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стан,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психічні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процеси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працездатність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функціонування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усіх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органі</w:t>
      </w:r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в</w:t>
      </w:r>
      <w:proofErr w:type="spellEnd"/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та систем,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фізичне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здоров’я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тощо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[8].</w:t>
      </w:r>
    </w:p>
    <w:p w:rsidR="001F352D" w:rsidRDefault="001F352D" w:rsidP="001F352D">
      <w:pPr>
        <w:autoSpaceDE w:val="0"/>
        <w:autoSpaceDN w:val="0"/>
        <w:adjustRightInd w:val="0"/>
        <w:spacing w:line="360" w:lineRule="auto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 w:rsidRPr="001F352D">
        <w:rPr>
          <w:sz w:val="28"/>
          <w:szCs w:val="28"/>
          <w:lang w:val="ru-RU"/>
        </w:rPr>
        <w:tab/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Саме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тому в першу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чергу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при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розробці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комплексу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психогігієнічних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заходів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щодо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корекції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функціонального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стану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організму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та </w:t>
      </w:r>
      <w:proofErr w:type="spellStart"/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проф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>ілактики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розвитку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донозологічних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станів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у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підлітків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з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вадами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зору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потрібно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враховувати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проблему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низької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рухової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активності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таких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підлітків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адже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оптимальна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рухова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активність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позитивно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впливає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на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організм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молоді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сприяє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зміцненню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здоров’я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покращенню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псих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>ічних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функцій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працездатності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. </w:t>
      </w:r>
    </w:p>
    <w:p w:rsidR="001F352D" w:rsidRDefault="001F352D" w:rsidP="001F352D">
      <w:pPr>
        <w:autoSpaceDE w:val="0"/>
        <w:autoSpaceDN w:val="0"/>
        <w:adjustRightInd w:val="0"/>
        <w:spacing w:line="360" w:lineRule="auto"/>
        <w:ind w:firstLine="720"/>
        <w:rPr>
          <w:rFonts w:ascii="Times New Roman CYR" w:hAnsi="Times New Roman CYR" w:cs="Times New Roman CYR"/>
          <w:b/>
          <w:bCs/>
          <w:sz w:val="28"/>
          <w:szCs w:val="28"/>
          <w:lang w:val="ru-RU"/>
        </w:rPr>
      </w:pPr>
      <w:r>
        <w:rPr>
          <w:rFonts w:ascii="Times New Roman CYR" w:hAnsi="Times New Roman CYR" w:cs="Times New Roman CYR"/>
          <w:b/>
          <w:bCs/>
          <w:sz w:val="28"/>
          <w:szCs w:val="28"/>
          <w:lang w:val="ru-RU"/>
        </w:rPr>
        <w:lastRenderedPageBreak/>
        <w:t>Литература.</w:t>
      </w:r>
    </w:p>
    <w:p w:rsidR="001F352D" w:rsidRDefault="001F352D" w:rsidP="001F352D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 w:rsidRPr="001F352D">
        <w:rPr>
          <w:sz w:val="28"/>
          <w:szCs w:val="28"/>
          <w:lang w:val="ru-RU"/>
        </w:rPr>
        <w:t xml:space="preserve">1.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Колупаєва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А.А., Савчук Л.О.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Діти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з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особливими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освітніми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потребами та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організація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їх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навчання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Видання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доповнене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перероблене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>: наук</w:t>
      </w:r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.-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метод.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посіб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. / А.А.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Колупаєва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Л.О. Савчук, К.: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Видавнича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група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r w:rsidRPr="001F352D">
        <w:rPr>
          <w:sz w:val="28"/>
          <w:szCs w:val="28"/>
          <w:lang w:val="ru-RU"/>
        </w:rPr>
        <w:t>«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АТОПОЛ</w:t>
      </w:r>
      <w:r w:rsidRPr="001F352D">
        <w:rPr>
          <w:sz w:val="28"/>
          <w:szCs w:val="28"/>
          <w:lang w:val="ru-RU"/>
        </w:rPr>
        <w:t xml:space="preserve">», 2011. – 274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с.</w:t>
      </w:r>
    </w:p>
    <w:p w:rsidR="001F352D" w:rsidRDefault="001F352D" w:rsidP="001F352D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 w:rsidRPr="001F352D">
        <w:rPr>
          <w:sz w:val="28"/>
          <w:szCs w:val="28"/>
          <w:lang w:val="ru-RU"/>
        </w:rPr>
        <w:t xml:space="preserve">2.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Білик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Ю.В.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Особливості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життєдіяльності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дітей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з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вадами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зору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/ Ю.В.</w:t>
      </w:r>
      <w:r>
        <w:rPr>
          <w:sz w:val="28"/>
          <w:szCs w:val="28"/>
          <w:lang w:val="en-US"/>
        </w:rPr>
        <w:t> 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Білик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О.М. Василенко //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Науковий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в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>існик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Ужгородського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національного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університету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>. – 2015. - №35. – С. 32-34.</w:t>
      </w:r>
    </w:p>
    <w:p w:rsidR="001F352D" w:rsidRDefault="001F352D" w:rsidP="001F352D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 w:rsidRPr="001F352D">
        <w:rPr>
          <w:sz w:val="28"/>
          <w:szCs w:val="28"/>
          <w:lang w:val="ru-RU"/>
        </w:rPr>
        <w:t xml:space="preserve">3.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Специальная психология: учебное пособие для студентов высших учебных заведений / под ред. В.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И.Лубовского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>. − M.: Академия, 2006. - 464 c.</w:t>
      </w:r>
    </w:p>
    <w:p w:rsidR="001F352D" w:rsidRDefault="001F352D" w:rsidP="001F352D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 w:rsidRPr="001F352D">
        <w:rPr>
          <w:sz w:val="28"/>
          <w:szCs w:val="28"/>
          <w:lang w:val="ru-RU"/>
        </w:rPr>
        <w:t xml:space="preserve">4.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Бочелюк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В.Й.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Психологія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людини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з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обмеженими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можливостями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: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Навч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. </w:t>
      </w:r>
      <w:proofErr w:type="spellStart"/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пос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>іб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. /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В.Й.Бочелюк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А.В.Турубарова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. − К.: </w:t>
      </w:r>
      <w:r w:rsidRPr="001F352D">
        <w:rPr>
          <w:sz w:val="28"/>
          <w:szCs w:val="28"/>
          <w:lang w:val="ru-RU"/>
        </w:rPr>
        <w:t>«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Центр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учбової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літератури</w:t>
      </w:r>
      <w:proofErr w:type="spellEnd"/>
      <w:r w:rsidRPr="001F352D">
        <w:rPr>
          <w:sz w:val="28"/>
          <w:szCs w:val="28"/>
          <w:lang w:val="ru-RU"/>
        </w:rPr>
        <w:t xml:space="preserve">», 2011. – 264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с.</w:t>
      </w:r>
    </w:p>
    <w:p w:rsidR="001F352D" w:rsidRDefault="001F352D" w:rsidP="001F352D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 CYR" w:hAnsi="Times New Roman CYR" w:cs="Times New Roman CYR"/>
          <w:b/>
          <w:bCs/>
          <w:sz w:val="28"/>
          <w:szCs w:val="28"/>
          <w:lang w:val="ru-RU"/>
        </w:rPr>
      </w:pPr>
      <w:r w:rsidRPr="001F352D">
        <w:rPr>
          <w:sz w:val="28"/>
          <w:szCs w:val="28"/>
          <w:lang w:val="ru-RU"/>
        </w:rPr>
        <w:t xml:space="preserve">5.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Коробчанський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В. О., Васильченко І. О.,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Проскуріна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Т. </w:t>
      </w:r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Ю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ін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Опитувальник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r w:rsidRPr="001F352D">
        <w:rPr>
          <w:sz w:val="28"/>
          <w:szCs w:val="28"/>
          <w:lang w:val="ru-RU"/>
        </w:rPr>
        <w:t>«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Спосіб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життя</w:t>
      </w:r>
      <w:proofErr w:type="spellEnd"/>
      <w:r w:rsidRPr="001F352D">
        <w:rPr>
          <w:sz w:val="28"/>
          <w:szCs w:val="28"/>
          <w:lang w:val="ru-RU"/>
        </w:rPr>
        <w:t xml:space="preserve">»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як метод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оцінки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факторів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ризику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у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життєдіяльності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підлітків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//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Інформ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>. лист № 210. – К., 2005. – 4 с.</w:t>
      </w:r>
    </w:p>
    <w:p w:rsidR="001F352D" w:rsidRDefault="001F352D" w:rsidP="001F352D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 w:rsidRPr="001F352D">
        <w:rPr>
          <w:sz w:val="28"/>
          <w:szCs w:val="28"/>
          <w:lang w:val="ru-RU"/>
        </w:rPr>
        <w:t xml:space="preserve">6.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Коробчанський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В. О.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Гігієнічна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психодіагностика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донозологічних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станів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у </w:t>
      </w:r>
      <w:proofErr w:type="spellStart"/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п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>ідлітковому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юнацькому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віці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: </w:t>
      </w:r>
      <w:proofErr w:type="spellStart"/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Пос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>ібник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для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докторантів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аспірантів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по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шукачів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лікарів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. –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Харків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>: Контраст, 2005. – 192 с.</w:t>
      </w:r>
    </w:p>
    <w:p w:rsidR="001F352D" w:rsidRDefault="001F352D" w:rsidP="001F352D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 w:rsidRPr="001F352D">
        <w:rPr>
          <w:sz w:val="28"/>
          <w:szCs w:val="28"/>
          <w:lang w:val="ru-RU"/>
        </w:rPr>
        <w:t xml:space="preserve">7.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Синьова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Є.П.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Тифлопсихологія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: </w:t>
      </w:r>
      <w:proofErr w:type="spellStart"/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п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>ідручник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/ Є.П.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Синьова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. − K.: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Знання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>, 2008. − 365 с.</w:t>
      </w:r>
    </w:p>
    <w:p w:rsidR="001F352D" w:rsidRDefault="001F352D" w:rsidP="001F352D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 w:rsidRPr="001F352D">
        <w:rPr>
          <w:sz w:val="28"/>
          <w:szCs w:val="28"/>
          <w:lang w:val="ru-RU"/>
        </w:rPr>
        <w:t xml:space="preserve">8.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Слинько Ю.О.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Недостатня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рухова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активність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її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вплив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на стан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організму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людини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/ Ю.О. Слинько // Медицина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сьогодні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і завтра. - 2014. - №2–3 (63–64). –С. 186-188.</w:t>
      </w:r>
    </w:p>
    <w:p w:rsidR="001F352D" w:rsidRPr="001F352D" w:rsidRDefault="001F352D" w:rsidP="001F352D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  <w:lang w:val="ru-RU"/>
        </w:rPr>
      </w:pPr>
    </w:p>
    <w:p w:rsidR="00216F7C" w:rsidRPr="001F352D" w:rsidRDefault="00216F7C">
      <w:pPr>
        <w:rPr>
          <w:lang w:val="ru-RU"/>
        </w:rPr>
      </w:pPr>
    </w:p>
    <w:sectPr w:rsidR="00216F7C" w:rsidRPr="001F352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352D"/>
    <w:rsid w:val="001F352D"/>
    <w:rsid w:val="00216F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35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35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445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1631</Words>
  <Characters>9302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10912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2018-12-03T12:59:00Z</dcterms:created>
  <dcterms:modified xsi:type="dcterms:W3CDTF">2018-12-03T13:01:00Z</dcterms:modified>
</cp:coreProperties>
</file>