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7E46" w:rsidRDefault="00777E46" w:rsidP="00777E46">
      <w:pPr>
        <w:spacing w:after="0" w:line="360" w:lineRule="auto"/>
        <w:ind w:firstLine="708"/>
        <w:jc w:val="center"/>
        <w:rPr>
          <w:rFonts w:ascii="Times New Roman" w:hAnsi="Times New Roman" w:cs="Times New Roman"/>
          <w:sz w:val="28"/>
          <w:szCs w:val="28"/>
          <w:lang w:val="en-US"/>
        </w:rPr>
      </w:pPr>
      <w:r w:rsidRPr="00777E46">
        <w:rPr>
          <w:rFonts w:ascii="Times New Roman" w:hAnsi="Times New Roman" w:cs="Times New Roman"/>
          <w:sz w:val="28"/>
          <w:szCs w:val="28"/>
          <w:lang w:val="en-US"/>
        </w:rPr>
        <w:t>HEMODYNAMIC CHARACTERISTICS OF THE LEFT VENTRICLE MYOCARDIAL CONTRACTILE DYSFUNCTION IN PATIENTS WITH CORONARY ARTERY DISEASE AND DIABETES MELITUS 2 TYPE</w:t>
      </w:r>
    </w:p>
    <w:p w:rsidR="00777E46" w:rsidRDefault="00777E46" w:rsidP="00777E46">
      <w:pPr>
        <w:spacing w:after="0" w:line="360" w:lineRule="auto"/>
        <w:ind w:firstLine="708"/>
        <w:jc w:val="center"/>
        <w:rPr>
          <w:rFonts w:ascii="Times New Roman" w:hAnsi="Times New Roman" w:cs="Times New Roman"/>
          <w:sz w:val="28"/>
          <w:szCs w:val="28"/>
          <w:lang w:val="en-US"/>
        </w:rPr>
      </w:pPr>
      <w:proofErr w:type="spellStart"/>
      <w:r w:rsidRPr="00777E46">
        <w:rPr>
          <w:rFonts w:ascii="Times New Roman" w:hAnsi="Times New Roman" w:cs="Times New Roman"/>
          <w:sz w:val="28"/>
          <w:szCs w:val="28"/>
          <w:lang w:val="en-US"/>
        </w:rPr>
        <w:t>Koshkina</w:t>
      </w:r>
      <w:proofErr w:type="spellEnd"/>
      <w:r w:rsidRPr="00777E46">
        <w:rPr>
          <w:rFonts w:ascii="Times New Roman" w:hAnsi="Times New Roman" w:cs="Times New Roman"/>
          <w:sz w:val="28"/>
          <w:szCs w:val="28"/>
          <w:lang w:val="en-US"/>
        </w:rPr>
        <w:t xml:space="preserve"> M. V.</w:t>
      </w:r>
    </w:p>
    <w:p w:rsidR="00777E46" w:rsidRDefault="00777E46" w:rsidP="00777E46">
      <w:pPr>
        <w:spacing w:after="0" w:line="360" w:lineRule="auto"/>
        <w:ind w:firstLine="708"/>
        <w:jc w:val="center"/>
        <w:rPr>
          <w:rFonts w:ascii="Times New Roman" w:hAnsi="Times New Roman" w:cs="Times New Roman"/>
          <w:sz w:val="28"/>
          <w:szCs w:val="28"/>
          <w:lang w:val="en-US"/>
        </w:rPr>
      </w:pPr>
      <w:bookmarkStart w:id="0" w:name="_GoBack"/>
      <w:bookmarkEnd w:id="0"/>
      <w:r w:rsidRPr="00777E46">
        <w:rPr>
          <w:rFonts w:ascii="Times New Roman" w:hAnsi="Times New Roman" w:cs="Times New Roman"/>
          <w:sz w:val="28"/>
          <w:szCs w:val="28"/>
          <w:lang w:val="en-US"/>
        </w:rPr>
        <w:t xml:space="preserve">Department of internal medicine №2, clinical immunology and </w:t>
      </w:r>
      <w:proofErr w:type="spellStart"/>
      <w:r w:rsidRPr="00777E46">
        <w:rPr>
          <w:rFonts w:ascii="Times New Roman" w:hAnsi="Times New Roman" w:cs="Times New Roman"/>
          <w:sz w:val="28"/>
          <w:szCs w:val="28"/>
          <w:lang w:val="en-US"/>
        </w:rPr>
        <w:t>allergology</w:t>
      </w:r>
      <w:proofErr w:type="spellEnd"/>
      <w:r w:rsidRPr="00777E46">
        <w:rPr>
          <w:rFonts w:ascii="Times New Roman" w:hAnsi="Times New Roman" w:cs="Times New Roman"/>
          <w:sz w:val="28"/>
          <w:szCs w:val="28"/>
          <w:lang w:val="en-US"/>
        </w:rPr>
        <w:t xml:space="preserve"> named after academician L.T. Malaya, </w:t>
      </w:r>
      <w:proofErr w:type="spellStart"/>
      <w:r w:rsidRPr="00777E46">
        <w:rPr>
          <w:rFonts w:ascii="Times New Roman" w:hAnsi="Times New Roman" w:cs="Times New Roman"/>
          <w:sz w:val="28"/>
          <w:szCs w:val="28"/>
          <w:lang w:val="en-US"/>
        </w:rPr>
        <w:t>Kharkiv</w:t>
      </w:r>
      <w:proofErr w:type="spellEnd"/>
      <w:r w:rsidRPr="00777E46">
        <w:rPr>
          <w:rFonts w:ascii="Times New Roman" w:hAnsi="Times New Roman" w:cs="Times New Roman"/>
          <w:sz w:val="28"/>
          <w:szCs w:val="28"/>
          <w:lang w:val="en-US"/>
        </w:rPr>
        <w:t>, Ukraine</w:t>
      </w:r>
    </w:p>
    <w:p w:rsidR="00777E46" w:rsidRDefault="00777E46" w:rsidP="00777E46">
      <w:pPr>
        <w:spacing w:after="0" w:line="360" w:lineRule="auto"/>
        <w:ind w:firstLine="708"/>
        <w:jc w:val="both"/>
        <w:rPr>
          <w:rFonts w:ascii="Times New Roman" w:hAnsi="Times New Roman" w:cs="Times New Roman"/>
          <w:sz w:val="28"/>
          <w:szCs w:val="28"/>
          <w:lang w:val="en-US"/>
        </w:rPr>
      </w:pPr>
      <w:r w:rsidRPr="00777E46">
        <w:rPr>
          <w:rFonts w:ascii="Times New Roman" w:hAnsi="Times New Roman" w:cs="Times New Roman"/>
          <w:sz w:val="28"/>
          <w:szCs w:val="28"/>
          <w:lang w:val="en-US"/>
        </w:rPr>
        <w:t xml:space="preserve">Aim of the study: to describe some hemodynamic characteristics the left ventricle myocardial contractile dysfunction in patients with t coronary artery disease and diabetes </w:t>
      </w:r>
      <w:proofErr w:type="spellStart"/>
      <w:r w:rsidRPr="00777E46">
        <w:rPr>
          <w:rFonts w:ascii="Times New Roman" w:hAnsi="Times New Roman" w:cs="Times New Roman"/>
          <w:sz w:val="28"/>
          <w:szCs w:val="28"/>
          <w:lang w:val="en-US"/>
        </w:rPr>
        <w:t>melitus</w:t>
      </w:r>
      <w:proofErr w:type="spellEnd"/>
      <w:r w:rsidRPr="00777E46">
        <w:rPr>
          <w:rFonts w:ascii="Times New Roman" w:hAnsi="Times New Roman" w:cs="Times New Roman"/>
          <w:sz w:val="28"/>
          <w:szCs w:val="28"/>
          <w:lang w:val="en-US"/>
        </w:rPr>
        <w:t xml:space="preserve"> 2 type. </w:t>
      </w:r>
    </w:p>
    <w:p w:rsidR="00777E46" w:rsidRDefault="00777E46" w:rsidP="00777E46">
      <w:pPr>
        <w:spacing w:after="0" w:line="360" w:lineRule="auto"/>
        <w:ind w:firstLine="708"/>
        <w:jc w:val="both"/>
        <w:rPr>
          <w:rFonts w:ascii="Times New Roman" w:hAnsi="Times New Roman" w:cs="Times New Roman"/>
          <w:sz w:val="28"/>
          <w:szCs w:val="28"/>
          <w:lang w:val="en-US"/>
        </w:rPr>
      </w:pPr>
      <w:r w:rsidRPr="00777E46">
        <w:rPr>
          <w:rFonts w:ascii="Times New Roman" w:hAnsi="Times New Roman" w:cs="Times New Roman"/>
          <w:sz w:val="28"/>
          <w:szCs w:val="28"/>
          <w:lang w:val="en-US"/>
        </w:rPr>
        <w:t xml:space="preserve">Materials and methods: in this research we examined 65 patients with chronic forms of coronary artery disease (CAD), in 38 of them it was diagnosed CAD with diabetes </w:t>
      </w:r>
      <w:proofErr w:type="spellStart"/>
      <w:r w:rsidRPr="00777E46">
        <w:rPr>
          <w:rFonts w:ascii="Times New Roman" w:hAnsi="Times New Roman" w:cs="Times New Roman"/>
          <w:sz w:val="28"/>
          <w:szCs w:val="28"/>
          <w:lang w:val="en-US"/>
        </w:rPr>
        <w:t>melitus</w:t>
      </w:r>
      <w:proofErr w:type="spellEnd"/>
      <w:r w:rsidRPr="00777E46">
        <w:rPr>
          <w:rFonts w:ascii="Times New Roman" w:hAnsi="Times New Roman" w:cs="Times New Roman"/>
          <w:sz w:val="28"/>
          <w:szCs w:val="28"/>
          <w:lang w:val="en-US"/>
        </w:rPr>
        <w:t xml:space="preserve"> (DM) </w:t>
      </w:r>
      <w:proofErr w:type="gramStart"/>
      <w:r w:rsidRPr="00777E46">
        <w:rPr>
          <w:rFonts w:ascii="Times New Roman" w:hAnsi="Times New Roman" w:cs="Times New Roman"/>
          <w:sz w:val="28"/>
          <w:szCs w:val="28"/>
          <w:lang w:val="en-US"/>
        </w:rPr>
        <w:t>2</w:t>
      </w:r>
      <w:proofErr w:type="gramEnd"/>
      <w:r w:rsidRPr="00777E46">
        <w:rPr>
          <w:rFonts w:ascii="Times New Roman" w:hAnsi="Times New Roman" w:cs="Times New Roman"/>
          <w:sz w:val="28"/>
          <w:szCs w:val="28"/>
          <w:lang w:val="en-US"/>
        </w:rPr>
        <w:t xml:space="preserve"> type, and in 27 – the isolated form of CAD. </w:t>
      </w:r>
      <w:proofErr w:type="gramStart"/>
      <w:r w:rsidRPr="00777E46">
        <w:rPr>
          <w:rFonts w:ascii="Times New Roman" w:hAnsi="Times New Roman" w:cs="Times New Roman"/>
          <w:sz w:val="28"/>
          <w:szCs w:val="28"/>
          <w:lang w:val="en-US"/>
        </w:rPr>
        <w:t>The control group in our research was made by 17 almost healthy people</w:t>
      </w:r>
      <w:proofErr w:type="gramEnd"/>
      <w:r w:rsidRPr="00777E46">
        <w:rPr>
          <w:rFonts w:ascii="Times New Roman" w:hAnsi="Times New Roman" w:cs="Times New Roman"/>
          <w:sz w:val="28"/>
          <w:szCs w:val="28"/>
          <w:lang w:val="en-US"/>
        </w:rPr>
        <w:t>. The design of a research included patients at whom during echocardiography inspection (</w:t>
      </w:r>
      <w:proofErr w:type="spellStart"/>
      <w:r w:rsidRPr="00777E46">
        <w:rPr>
          <w:rFonts w:ascii="Times New Roman" w:hAnsi="Times New Roman" w:cs="Times New Roman"/>
          <w:sz w:val="28"/>
          <w:szCs w:val="28"/>
          <w:lang w:val="en-US"/>
        </w:rPr>
        <w:t>EchoCG</w:t>
      </w:r>
      <w:proofErr w:type="spellEnd"/>
      <w:r w:rsidRPr="00777E46">
        <w:rPr>
          <w:rFonts w:ascii="Times New Roman" w:hAnsi="Times New Roman" w:cs="Times New Roman"/>
          <w:sz w:val="28"/>
          <w:szCs w:val="28"/>
          <w:lang w:val="en-US"/>
        </w:rPr>
        <w:t xml:space="preserve">) there </w:t>
      </w:r>
      <w:proofErr w:type="gramStart"/>
      <w:r w:rsidRPr="00777E46">
        <w:rPr>
          <w:rFonts w:ascii="Times New Roman" w:hAnsi="Times New Roman" w:cs="Times New Roman"/>
          <w:sz w:val="28"/>
          <w:szCs w:val="28"/>
          <w:lang w:val="en-US"/>
        </w:rPr>
        <w:t>were revealed</w:t>
      </w:r>
      <w:proofErr w:type="gramEnd"/>
      <w:r w:rsidRPr="00777E46">
        <w:rPr>
          <w:rFonts w:ascii="Times New Roman" w:hAnsi="Times New Roman" w:cs="Times New Roman"/>
          <w:sz w:val="28"/>
          <w:szCs w:val="28"/>
          <w:lang w:val="en-US"/>
        </w:rPr>
        <w:t xml:space="preserve"> reliable symptoms of the left ventricle (LV) myocardial contractile dysfunction, which was estimated most by changes of the LV ejection fraction (EF). For carrying out the correlation of the LV myocardial contractile dysfunction to all patients it was measured the general cholesterol and its </w:t>
      </w:r>
      <w:proofErr w:type="gramStart"/>
      <w:r w:rsidRPr="00777E46">
        <w:rPr>
          <w:rFonts w:ascii="Times New Roman" w:hAnsi="Times New Roman" w:cs="Times New Roman"/>
          <w:sz w:val="28"/>
          <w:szCs w:val="28"/>
          <w:lang w:val="en-US"/>
        </w:rPr>
        <w:t>fractions, also</w:t>
      </w:r>
      <w:proofErr w:type="gramEnd"/>
      <w:r w:rsidRPr="00777E46">
        <w:rPr>
          <w:rFonts w:ascii="Times New Roman" w:hAnsi="Times New Roman" w:cs="Times New Roman"/>
          <w:sz w:val="28"/>
          <w:szCs w:val="28"/>
          <w:lang w:val="en-US"/>
        </w:rPr>
        <w:t xml:space="preserve"> there were defined the blood serum glucose contents on an empty stomach and the level of glycated hemoglobin. </w:t>
      </w:r>
    </w:p>
    <w:p w:rsidR="00777E46" w:rsidRPr="00777E46" w:rsidRDefault="00777E46" w:rsidP="00777E46">
      <w:pPr>
        <w:spacing w:after="0" w:line="360" w:lineRule="auto"/>
        <w:ind w:firstLine="708"/>
        <w:jc w:val="both"/>
        <w:rPr>
          <w:rFonts w:ascii="Times New Roman" w:hAnsi="Times New Roman" w:cs="Times New Roman"/>
          <w:sz w:val="28"/>
          <w:szCs w:val="28"/>
          <w:lang w:val="en-US"/>
        </w:rPr>
      </w:pPr>
      <w:r w:rsidRPr="00777E46">
        <w:rPr>
          <w:rFonts w:ascii="Times New Roman" w:hAnsi="Times New Roman" w:cs="Times New Roman"/>
          <w:sz w:val="28"/>
          <w:szCs w:val="28"/>
          <w:lang w:val="en-US"/>
        </w:rPr>
        <w:t>Results: an EF indicator decrease happened as in group of patients with CAD and DM 2 type, and in group of patients with the isolated CAD, namely: EF in the first group made 39</w:t>
      </w:r>
      <w:proofErr w:type="gramStart"/>
      <w:r w:rsidRPr="00777E46">
        <w:rPr>
          <w:rFonts w:ascii="Times New Roman" w:hAnsi="Times New Roman" w:cs="Times New Roman"/>
          <w:sz w:val="28"/>
          <w:szCs w:val="28"/>
          <w:lang w:val="en-US"/>
        </w:rPr>
        <w:t>,34</w:t>
      </w:r>
      <w:proofErr w:type="gramEnd"/>
      <w:r w:rsidRPr="00777E46">
        <w:rPr>
          <w:rFonts w:ascii="Times New Roman" w:hAnsi="Times New Roman" w:cs="Times New Roman"/>
          <w:sz w:val="28"/>
          <w:szCs w:val="28"/>
          <w:lang w:val="en-US"/>
        </w:rPr>
        <w:t xml:space="preserve">±1,93 %, and in </w:t>
      </w:r>
      <w:proofErr w:type="spellStart"/>
      <w:r w:rsidRPr="00777E46">
        <w:rPr>
          <w:rFonts w:ascii="Times New Roman" w:hAnsi="Times New Roman" w:cs="Times New Roman"/>
          <w:sz w:val="28"/>
          <w:szCs w:val="28"/>
          <w:lang w:val="en-US"/>
        </w:rPr>
        <w:t>srcond</w:t>
      </w:r>
      <w:proofErr w:type="spellEnd"/>
      <w:r w:rsidRPr="00777E46">
        <w:rPr>
          <w:rFonts w:ascii="Times New Roman" w:hAnsi="Times New Roman" w:cs="Times New Roman"/>
          <w:sz w:val="28"/>
          <w:szCs w:val="28"/>
          <w:lang w:val="en-US"/>
        </w:rPr>
        <w:t xml:space="preserve"> – 41,63±2,84 %. But it was revealed that EF indicator in group of comparison considerably differs from indicators in the first and second groups, namely makes </w:t>
      </w:r>
      <w:r>
        <w:rPr>
          <w:rFonts w:ascii="Times New Roman" w:hAnsi="Times New Roman" w:cs="Times New Roman"/>
          <w:sz w:val="28"/>
          <w:szCs w:val="28"/>
          <w:lang w:val="en-US"/>
        </w:rPr>
        <w:t>(62</w:t>
      </w:r>
      <w:proofErr w:type="gramStart"/>
      <w:r>
        <w:rPr>
          <w:rFonts w:ascii="Times New Roman" w:hAnsi="Times New Roman" w:cs="Times New Roman"/>
          <w:sz w:val="28"/>
          <w:szCs w:val="28"/>
          <w:lang w:val="en-US"/>
        </w:rPr>
        <w:t>,6</w:t>
      </w:r>
      <w:proofErr w:type="gramEnd"/>
      <w:r>
        <w:rPr>
          <w:rFonts w:ascii="Times New Roman" w:hAnsi="Times New Roman" w:cs="Times New Roman"/>
          <w:sz w:val="28"/>
          <w:szCs w:val="28"/>
          <w:lang w:val="en-US"/>
        </w:rPr>
        <w:t>±2,04%) (р&lt;0</w:t>
      </w:r>
      <w:proofErr w:type="gramStart"/>
      <w:r>
        <w:rPr>
          <w:rFonts w:ascii="Times New Roman" w:hAnsi="Times New Roman" w:cs="Times New Roman"/>
          <w:sz w:val="28"/>
          <w:szCs w:val="28"/>
          <w:lang w:val="en-US"/>
        </w:rPr>
        <w:t>,05</w:t>
      </w:r>
      <w:proofErr w:type="gramEnd"/>
      <w:r>
        <w:rPr>
          <w:rFonts w:ascii="Times New Roman" w:hAnsi="Times New Roman" w:cs="Times New Roman"/>
          <w:sz w:val="28"/>
          <w:szCs w:val="28"/>
          <w:lang w:val="en-US"/>
        </w:rPr>
        <w:t xml:space="preserve">). </w:t>
      </w:r>
      <w:proofErr w:type="gramStart"/>
      <w:r w:rsidRPr="00777E46">
        <w:rPr>
          <w:rFonts w:ascii="Times New Roman" w:hAnsi="Times New Roman" w:cs="Times New Roman"/>
          <w:sz w:val="28"/>
          <w:szCs w:val="28"/>
          <w:lang w:val="en-US"/>
        </w:rPr>
        <w:t>Also there is a correlation between EF decreas</w:t>
      </w:r>
      <w:r>
        <w:rPr>
          <w:rFonts w:ascii="Times New Roman" w:hAnsi="Times New Roman" w:cs="Times New Roman"/>
          <w:sz w:val="28"/>
          <w:szCs w:val="28"/>
          <w:lang w:val="en-US"/>
        </w:rPr>
        <w:t xml:space="preserve">e and lipid exchange violation: </w:t>
      </w:r>
      <w:r w:rsidRPr="00777E46">
        <w:rPr>
          <w:rFonts w:ascii="Times New Roman" w:hAnsi="Times New Roman" w:cs="Times New Roman"/>
          <w:sz w:val="28"/>
          <w:szCs w:val="28"/>
          <w:lang w:val="en-US"/>
        </w:rPr>
        <w:t>together with EF decrease it is defined gene</w:t>
      </w:r>
      <w:r>
        <w:rPr>
          <w:rFonts w:ascii="Times New Roman" w:hAnsi="Times New Roman" w:cs="Times New Roman"/>
          <w:sz w:val="28"/>
          <w:szCs w:val="28"/>
          <w:lang w:val="en-US"/>
        </w:rPr>
        <w:t xml:space="preserve">ral cholesterol levels increase </w:t>
      </w:r>
      <w:r w:rsidRPr="00777E46">
        <w:rPr>
          <w:rFonts w:ascii="Times New Roman" w:hAnsi="Times New Roman" w:cs="Times New Roman"/>
          <w:sz w:val="28"/>
          <w:szCs w:val="28"/>
          <w:lang w:val="en-US"/>
        </w:rPr>
        <w:t xml:space="preserve">(7,93±0,55 </w:t>
      </w:r>
      <w:proofErr w:type="spellStart"/>
      <w:r w:rsidRPr="00777E46">
        <w:rPr>
          <w:rFonts w:ascii="Times New Roman" w:hAnsi="Times New Roman" w:cs="Times New Roman"/>
          <w:sz w:val="28"/>
          <w:szCs w:val="28"/>
          <w:lang w:val="en-US"/>
        </w:rPr>
        <w:t>mmol</w:t>
      </w:r>
      <w:proofErr w:type="spellEnd"/>
      <w:r w:rsidRPr="00777E46">
        <w:rPr>
          <w:rFonts w:ascii="Times New Roman" w:hAnsi="Times New Roman" w:cs="Times New Roman"/>
          <w:sz w:val="28"/>
          <w:szCs w:val="28"/>
          <w:lang w:val="en-US"/>
        </w:rPr>
        <w:t xml:space="preserve">/l and 6,31±0,43 </w:t>
      </w:r>
      <w:proofErr w:type="spellStart"/>
      <w:r w:rsidRPr="00777E46">
        <w:rPr>
          <w:rFonts w:ascii="Times New Roman" w:hAnsi="Times New Roman" w:cs="Times New Roman"/>
          <w:sz w:val="28"/>
          <w:szCs w:val="28"/>
          <w:lang w:val="en-US"/>
        </w:rPr>
        <w:t>mmol</w:t>
      </w:r>
      <w:proofErr w:type="spellEnd"/>
      <w:r w:rsidRPr="00777E46">
        <w:rPr>
          <w:rFonts w:ascii="Times New Roman" w:hAnsi="Times New Roman" w:cs="Times New Roman"/>
          <w:sz w:val="28"/>
          <w:szCs w:val="28"/>
          <w:lang w:val="en-US"/>
        </w:rPr>
        <w:t>/l</w:t>
      </w:r>
      <w:r>
        <w:rPr>
          <w:rFonts w:ascii="Times New Roman" w:hAnsi="Times New Roman" w:cs="Times New Roman"/>
          <w:sz w:val="28"/>
          <w:szCs w:val="28"/>
          <w:lang w:val="en-US"/>
        </w:rPr>
        <w:t xml:space="preserve"> in the first and second groups </w:t>
      </w:r>
      <w:r w:rsidRPr="00777E46">
        <w:rPr>
          <w:rFonts w:ascii="Times New Roman" w:hAnsi="Times New Roman" w:cs="Times New Roman"/>
          <w:sz w:val="28"/>
          <w:szCs w:val="28"/>
          <w:lang w:val="en-US"/>
        </w:rPr>
        <w:t xml:space="preserve">respectively), lipoproteins of low density </w:t>
      </w:r>
      <w:r>
        <w:rPr>
          <w:rFonts w:ascii="Times New Roman" w:hAnsi="Times New Roman" w:cs="Times New Roman"/>
          <w:sz w:val="28"/>
          <w:szCs w:val="28"/>
          <w:lang w:val="en-US"/>
        </w:rPr>
        <w:t xml:space="preserve">(5,02±0,32 </w:t>
      </w:r>
      <w:proofErr w:type="spellStart"/>
      <w:r>
        <w:rPr>
          <w:rFonts w:ascii="Times New Roman" w:hAnsi="Times New Roman" w:cs="Times New Roman"/>
          <w:sz w:val="28"/>
          <w:szCs w:val="28"/>
          <w:lang w:val="en-US"/>
        </w:rPr>
        <w:t>mmol</w:t>
      </w:r>
      <w:proofErr w:type="spellEnd"/>
      <w:r>
        <w:rPr>
          <w:rFonts w:ascii="Times New Roman" w:hAnsi="Times New Roman" w:cs="Times New Roman"/>
          <w:sz w:val="28"/>
          <w:szCs w:val="28"/>
          <w:lang w:val="en-US"/>
        </w:rPr>
        <w:t xml:space="preserve">/l and 4,33±0,24 </w:t>
      </w:r>
      <w:proofErr w:type="spellStart"/>
      <w:r w:rsidRPr="00777E46">
        <w:rPr>
          <w:rFonts w:ascii="Times New Roman" w:hAnsi="Times New Roman" w:cs="Times New Roman"/>
          <w:sz w:val="28"/>
          <w:szCs w:val="28"/>
          <w:lang w:val="en-US"/>
        </w:rPr>
        <w:t>mmol</w:t>
      </w:r>
      <w:proofErr w:type="spellEnd"/>
      <w:r w:rsidRPr="00777E46">
        <w:rPr>
          <w:rFonts w:ascii="Times New Roman" w:hAnsi="Times New Roman" w:cs="Times New Roman"/>
          <w:sz w:val="28"/>
          <w:szCs w:val="28"/>
          <w:lang w:val="en-US"/>
        </w:rPr>
        <w:t xml:space="preserve">/l respectively), triglycerides </w:t>
      </w:r>
      <w:r>
        <w:rPr>
          <w:rFonts w:ascii="Times New Roman" w:hAnsi="Times New Roman" w:cs="Times New Roman"/>
          <w:sz w:val="28"/>
          <w:szCs w:val="28"/>
          <w:lang w:val="en-US"/>
        </w:rPr>
        <w:t xml:space="preserve">(2,87±0,26 </w:t>
      </w:r>
      <w:proofErr w:type="spellStart"/>
      <w:r>
        <w:rPr>
          <w:rFonts w:ascii="Times New Roman" w:hAnsi="Times New Roman" w:cs="Times New Roman"/>
          <w:sz w:val="28"/>
          <w:szCs w:val="28"/>
          <w:lang w:val="en-US"/>
        </w:rPr>
        <w:t>mmol</w:t>
      </w:r>
      <w:proofErr w:type="spellEnd"/>
      <w:r>
        <w:rPr>
          <w:rFonts w:ascii="Times New Roman" w:hAnsi="Times New Roman" w:cs="Times New Roman"/>
          <w:sz w:val="28"/>
          <w:szCs w:val="28"/>
          <w:lang w:val="en-US"/>
        </w:rPr>
        <w:t xml:space="preserve">/l and 2,04±0,15 </w:t>
      </w:r>
      <w:r w:rsidRPr="00777E46">
        <w:rPr>
          <w:rFonts w:ascii="Times New Roman" w:hAnsi="Times New Roman" w:cs="Times New Roman"/>
          <w:sz w:val="28"/>
          <w:szCs w:val="28"/>
          <w:lang w:val="en-US"/>
        </w:rPr>
        <w:t>respectively).</w:t>
      </w:r>
      <w:proofErr w:type="gramEnd"/>
      <w:r w:rsidRPr="00777E46">
        <w:rPr>
          <w:rFonts w:ascii="Times New Roman" w:hAnsi="Times New Roman" w:cs="Times New Roman"/>
          <w:sz w:val="28"/>
          <w:szCs w:val="28"/>
          <w:lang w:val="en-US"/>
        </w:rPr>
        <w:t xml:space="preserve"> Glucose levels (8,35±0,32 </w:t>
      </w:r>
      <w:proofErr w:type="spellStart"/>
      <w:r w:rsidRPr="00777E46">
        <w:rPr>
          <w:rFonts w:ascii="Times New Roman" w:hAnsi="Times New Roman" w:cs="Times New Roman"/>
          <w:sz w:val="28"/>
          <w:szCs w:val="28"/>
          <w:lang w:val="en-US"/>
        </w:rPr>
        <w:t>mmol</w:t>
      </w:r>
      <w:proofErr w:type="spellEnd"/>
      <w:r w:rsidRPr="00777E46">
        <w:rPr>
          <w:rFonts w:ascii="Times New Roman" w:hAnsi="Times New Roman" w:cs="Times New Roman"/>
          <w:sz w:val="28"/>
          <w:szCs w:val="28"/>
          <w:lang w:val="en-US"/>
        </w:rPr>
        <w:t xml:space="preserve">/l </w:t>
      </w:r>
      <w:r w:rsidRPr="00777E46">
        <w:rPr>
          <w:rFonts w:ascii="Times New Roman" w:hAnsi="Times New Roman" w:cs="Times New Roman"/>
          <w:sz w:val="28"/>
          <w:szCs w:val="28"/>
          <w:lang w:val="en-US"/>
        </w:rPr>
        <w:lastRenderedPageBreak/>
        <w:t xml:space="preserve">and 4,82±0,65 </w:t>
      </w:r>
      <w:proofErr w:type="spellStart"/>
      <w:r w:rsidRPr="00777E46">
        <w:rPr>
          <w:rFonts w:ascii="Times New Roman" w:hAnsi="Times New Roman" w:cs="Times New Roman"/>
          <w:sz w:val="28"/>
          <w:szCs w:val="28"/>
          <w:lang w:val="en-US"/>
        </w:rPr>
        <w:t>mmol</w:t>
      </w:r>
      <w:proofErr w:type="spellEnd"/>
      <w:r w:rsidRPr="00777E46">
        <w:rPr>
          <w:rFonts w:ascii="Times New Roman" w:hAnsi="Times New Roman" w:cs="Times New Roman"/>
          <w:sz w:val="28"/>
          <w:szCs w:val="28"/>
          <w:lang w:val="en-US"/>
        </w:rPr>
        <w:t>/l</w:t>
      </w:r>
      <w:r>
        <w:rPr>
          <w:rFonts w:ascii="Times New Roman" w:hAnsi="Times New Roman" w:cs="Times New Roman"/>
          <w:sz w:val="28"/>
          <w:szCs w:val="28"/>
          <w:lang w:val="en-US"/>
        </w:rPr>
        <w:t xml:space="preserve"> </w:t>
      </w:r>
      <w:r w:rsidRPr="00777E46">
        <w:rPr>
          <w:rFonts w:ascii="Times New Roman" w:hAnsi="Times New Roman" w:cs="Times New Roman"/>
          <w:sz w:val="28"/>
          <w:szCs w:val="28"/>
          <w:lang w:val="en-US"/>
        </w:rPr>
        <w:t>respectively) and glycated hemoglob</w:t>
      </w:r>
      <w:r>
        <w:rPr>
          <w:rFonts w:ascii="Times New Roman" w:hAnsi="Times New Roman" w:cs="Times New Roman"/>
          <w:sz w:val="28"/>
          <w:szCs w:val="28"/>
          <w:lang w:val="en-US"/>
        </w:rPr>
        <w:t xml:space="preserve">in (7,86±0,24 % and 5,53±0,51 % </w:t>
      </w:r>
      <w:r w:rsidRPr="00777E46">
        <w:rPr>
          <w:rFonts w:ascii="Times New Roman" w:hAnsi="Times New Roman" w:cs="Times New Roman"/>
          <w:sz w:val="28"/>
          <w:szCs w:val="28"/>
          <w:lang w:val="en-US"/>
        </w:rPr>
        <w:t>respectively (р&lt;0,005) were not correlated with EF values.</w:t>
      </w:r>
    </w:p>
    <w:p w:rsidR="00942E56" w:rsidRPr="00C93E01" w:rsidRDefault="00777E46" w:rsidP="00777E46">
      <w:pPr>
        <w:spacing w:after="0" w:line="360" w:lineRule="auto"/>
        <w:ind w:firstLine="708"/>
        <w:jc w:val="both"/>
        <w:rPr>
          <w:rFonts w:ascii="Times New Roman" w:hAnsi="Times New Roman" w:cs="Times New Roman"/>
          <w:sz w:val="28"/>
          <w:szCs w:val="28"/>
          <w:lang w:val="en-US"/>
        </w:rPr>
      </w:pPr>
      <w:r w:rsidRPr="00777E46">
        <w:rPr>
          <w:rFonts w:ascii="Times New Roman" w:hAnsi="Times New Roman" w:cs="Times New Roman"/>
          <w:sz w:val="28"/>
          <w:szCs w:val="28"/>
          <w:lang w:val="en-US"/>
        </w:rPr>
        <w:t xml:space="preserve">Conclusions: </w:t>
      </w:r>
      <w:proofErr w:type="gramStart"/>
      <w:r w:rsidRPr="00777E46">
        <w:rPr>
          <w:rFonts w:ascii="Times New Roman" w:hAnsi="Times New Roman" w:cs="Times New Roman"/>
          <w:sz w:val="28"/>
          <w:szCs w:val="28"/>
          <w:lang w:val="en-US"/>
        </w:rPr>
        <w:t>as between EF indicators in t</w:t>
      </w:r>
      <w:r>
        <w:rPr>
          <w:rFonts w:ascii="Times New Roman" w:hAnsi="Times New Roman" w:cs="Times New Roman"/>
          <w:sz w:val="28"/>
          <w:szCs w:val="28"/>
          <w:lang w:val="en-US"/>
        </w:rPr>
        <w:t>he first and second group</w:t>
      </w:r>
      <w:proofErr w:type="gramEnd"/>
      <w:r>
        <w:rPr>
          <w:rFonts w:ascii="Times New Roman" w:hAnsi="Times New Roman" w:cs="Times New Roman"/>
          <w:sz w:val="28"/>
          <w:szCs w:val="28"/>
          <w:lang w:val="en-US"/>
        </w:rPr>
        <w:t xml:space="preserve"> there </w:t>
      </w:r>
      <w:r w:rsidRPr="00777E46">
        <w:rPr>
          <w:rFonts w:ascii="Times New Roman" w:hAnsi="Times New Roman" w:cs="Times New Roman"/>
          <w:sz w:val="28"/>
          <w:szCs w:val="28"/>
          <w:lang w:val="en-US"/>
        </w:rPr>
        <w:t>is no significant difference and also the glucose and glycated hemoglobin levels</w:t>
      </w:r>
      <w:r>
        <w:rPr>
          <w:rFonts w:ascii="Times New Roman" w:hAnsi="Times New Roman" w:cs="Times New Roman"/>
          <w:sz w:val="28"/>
          <w:szCs w:val="28"/>
          <w:lang w:val="en-US"/>
        </w:rPr>
        <w:t xml:space="preserve"> </w:t>
      </w:r>
      <w:r w:rsidRPr="00777E46">
        <w:rPr>
          <w:rFonts w:ascii="Times New Roman" w:hAnsi="Times New Roman" w:cs="Times New Roman"/>
          <w:sz w:val="28"/>
          <w:szCs w:val="28"/>
          <w:lang w:val="en-US"/>
        </w:rPr>
        <w:t>did not show correlation with EF value, it is possible to make a conclusion about</w:t>
      </w:r>
      <w:r>
        <w:rPr>
          <w:rFonts w:ascii="Times New Roman" w:hAnsi="Times New Roman" w:cs="Times New Roman"/>
          <w:sz w:val="28"/>
          <w:szCs w:val="28"/>
          <w:lang w:val="en-US"/>
        </w:rPr>
        <w:t xml:space="preserve"> </w:t>
      </w:r>
      <w:r w:rsidRPr="00777E46">
        <w:rPr>
          <w:rFonts w:ascii="Times New Roman" w:hAnsi="Times New Roman" w:cs="Times New Roman"/>
          <w:sz w:val="28"/>
          <w:szCs w:val="28"/>
          <w:lang w:val="en-US"/>
        </w:rPr>
        <w:t>absence of DM 2 type influence on dec</w:t>
      </w:r>
      <w:r>
        <w:rPr>
          <w:rFonts w:ascii="Times New Roman" w:hAnsi="Times New Roman" w:cs="Times New Roman"/>
          <w:sz w:val="28"/>
          <w:szCs w:val="28"/>
          <w:lang w:val="en-US"/>
        </w:rPr>
        <w:t xml:space="preserve">rease in myocardial contractile </w:t>
      </w:r>
      <w:r w:rsidRPr="00777E46">
        <w:rPr>
          <w:rFonts w:ascii="Times New Roman" w:hAnsi="Times New Roman" w:cs="Times New Roman"/>
          <w:sz w:val="28"/>
          <w:szCs w:val="28"/>
          <w:lang w:val="en-US"/>
        </w:rPr>
        <w:t>dysfunction in patients with coronary artery disease. At the s</w:t>
      </w:r>
      <w:r>
        <w:rPr>
          <w:rFonts w:ascii="Times New Roman" w:hAnsi="Times New Roman" w:cs="Times New Roman"/>
          <w:sz w:val="28"/>
          <w:szCs w:val="28"/>
          <w:lang w:val="en-US"/>
        </w:rPr>
        <w:t xml:space="preserve">ame time, the big </w:t>
      </w:r>
      <w:r w:rsidRPr="00777E46">
        <w:rPr>
          <w:rFonts w:ascii="Times New Roman" w:hAnsi="Times New Roman" w:cs="Times New Roman"/>
          <w:sz w:val="28"/>
          <w:szCs w:val="28"/>
          <w:lang w:val="en-US"/>
        </w:rPr>
        <w:t>difference between the obtained data in these</w:t>
      </w:r>
      <w:r>
        <w:rPr>
          <w:rFonts w:ascii="Times New Roman" w:hAnsi="Times New Roman" w:cs="Times New Roman"/>
          <w:sz w:val="28"/>
          <w:szCs w:val="28"/>
          <w:lang w:val="en-US"/>
        </w:rPr>
        <w:t xml:space="preserve"> two groups and data of control </w:t>
      </w:r>
      <w:r w:rsidRPr="00777E46">
        <w:rPr>
          <w:rFonts w:ascii="Times New Roman" w:hAnsi="Times New Roman" w:cs="Times New Roman"/>
          <w:sz w:val="28"/>
          <w:szCs w:val="28"/>
          <w:lang w:val="en-US"/>
        </w:rPr>
        <w:t>group and also direct correlation with indi</w:t>
      </w:r>
      <w:r>
        <w:rPr>
          <w:rFonts w:ascii="Times New Roman" w:hAnsi="Times New Roman" w:cs="Times New Roman"/>
          <w:sz w:val="28"/>
          <w:szCs w:val="28"/>
          <w:lang w:val="en-US"/>
        </w:rPr>
        <w:t xml:space="preserve">cators of lipid exchange, shows </w:t>
      </w:r>
      <w:r w:rsidRPr="00777E46">
        <w:rPr>
          <w:rFonts w:ascii="Times New Roman" w:hAnsi="Times New Roman" w:cs="Times New Roman"/>
          <w:sz w:val="28"/>
          <w:szCs w:val="28"/>
          <w:lang w:val="en-US"/>
        </w:rPr>
        <w:t>progressing of chronic heart failure.</w:t>
      </w:r>
    </w:p>
    <w:sectPr w:rsidR="00942E56" w:rsidRPr="00C93E0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F48"/>
    <w:rsid w:val="000259BB"/>
    <w:rsid w:val="0006712D"/>
    <w:rsid w:val="00122D8D"/>
    <w:rsid w:val="00224793"/>
    <w:rsid w:val="00234B53"/>
    <w:rsid w:val="002E21CD"/>
    <w:rsid w:val="003869C4"/>
    <w:rsid w:val="004F3A75"/>
    <w:rsid w:val="006F67F6"/>
    <w:rsid w:val="00777E46"/>
    <w:rsid w:val="00780CC6"/>
    <w:rsid w:val="008B06F0"/>
    <w:rsid w:val="00942E56"/>
    <w:rsid w:val="009505B3"/>
    <w:rsid w:val="00992B50"/>
    <w:rsid w:val="00B04606"/>
    <w:rsid w:val="00BA69BC"/>
    <w:rsid w:val="00BC3FD8"/>
    <w:rsid w:val="00C44E91"/>
    <w:rsid w:val="00C56CA8"/>
    <w:rsid w:val="00C93E01"/>
    <w:rsid w:val="00E73F48"/>
    <w:rsid w:val="00E93905"/>
    <w:rsid w:val="00EB6304"/>
    <w:rsid w:val="00F339DA"/>
    <w:rsid w:val="00F4171C"/>
    <w:rsid w:val="00F62AF1"/>
    <w:rsid w:val="00F862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7322A9-00DC-4D73-A783-C67C01BF4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183</TotalTime>
  <Pages>2</Pages>
  <Words>423</Words>
  <Characters>2416</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dc:creator>
  <cp:keywords/>
  <dc:description/>
  <cp:lastModifiedBy>marina</cp:lastModifiedBy>
  <cp:revision>23</cp:revision>
  <dcterms:created xsi:type="dcterms:W3CDTF">2020-11-18T09:57:00Z</dcterms:created>
  <dcterms:modified xsi:type="dcterms:W3CDTF">2020-11-18T13:07:00Z</dcterms:modified>
</cp:coreProperties>
</file>