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0AA" w:rsidRDefault="008B20AA" w:rsidP="008B20AA">
      <w:pPr>
        <w:jc w:val="center"/>
        <w:rPr>
          <w:sz w:val="96"/>
          <w:szCs w:val="96"/>
        </w:rPr>
      </w:pPr>
      <w:bookmarkStart w:id="0" w:name="_GoBack"/>
      <w:bookmarkEnd w:id="0"/>
    </w:p>
    <w:p w:rsidR="008B20AA" w:rsidRDefault="008B20AA" w:rsidP="008B20AA">
      <w:pPr>
        <w:jc w:val="center"/>
        <w:rPr>
          <w:sz w:val="96"/>
          <w:szCs w:val="96"/>
        </w:rPr>
      </w:pPr>
    </w:p>
    <w:p w:rsidR="008B20AA" w:rsidRPr="008E0BBF" w:rsidRDefault="008B20AA" w:rsidP="008B20AA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ЗБІРНИК МАТЕРІАЛІВ КОНФЕРЕНЦІЇ</w:t>
      </w:r>
    </w:p>
    <w:p w:rsidR="008B20AA" w:rsidRPr="008E0BBF" w:rsidRDefault="008B20AA" w:rsidP="008B20AA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«МЕДИЦИНА ТРЕТЬОГО ТИСЯЧОЛІТТЯ»</w:t>
      </w:r>
    </w:p>
    <w:p w:rsidR="008B20AA" w:rsidRDefault="008B20AA" w:rsidP="008B20AA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B20AA" w:rsidRPr="00FC62C7" w:rsidRDefault="008B20AA" w:rsidP="008B20AA">
      <w:pPr>
        <w:rPr>
          <w:sz w:val="28"/>
          <w:szCs w:val="28"/>
        </w:rPr>
      </w:pPr>
      <w:r w:rsidRPr="00FC62C7">
        <w:rPr>
          <w:sz w:val="28"/>
          <w:szCs w:val="28"/>
        </w:rPr>
        <w:lastRenderedPageBreak/>
        <w:t xml:space="preserve">УДК 61.061.3 (043.2) </w:t>
      </w:r>
    </w:p>
    <w:p w:rsidR="008B20AA" w:rsidRPr="00FC62C7" w:rsidRDefault="008B20AA" w:rsidP="008B20AA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ББК 61 (063)      </w:t>
      </w:r>
    </w:p>
    <w:p w:rsidR="008B20AA" w:rsidRDefault="008B20AA" w:rsidP="008B20AA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  </w:t>
      </w:r>
    </w:p>
    <w:p w:rsidR="008B20AA" w:rsidRPr="00FC62C7" w:rsidRDefault="008B20AA" w:rsidP="008B20AA">
      <w:pPr>
        <w:ind w:right="-285"/>
        <w:rPr>
          <w:sz w:val="28"/>
          <w:szCs w:val="28"/>
        </w:rPr>
      </w:pPr>
      <w:r w:rsidRPr="00FC62C7">
        <w:rPr>
          <w:sz w:val="28"/>
          <w:szCs w:val="28"/>
        </w:rPr>
        <w:t xml:space="preserve">Медицина третього тисячоліття: Збірник тез міжвузівської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конференції молодих вчених та студентів (Харків – 20-22 січня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2020р.) Харків, 2019. – 717 с.  </w:t>
      </w:r>
    </w:p>
    <w:p w:rsidR="008B20AA" w:rsidRDefault="008B20AA" w:rsidP="008B20AA">
      <w:pPr>
        <w:rPr>
          <w:b/>
          <w:sz w:val="28"/>
          <w:szCs w:val="28"/>
        </w:rPr>
      </w:pPr>
    </w:p>
    <w:p w:rsidR="008B20AA" w:rsidRDefault="008B20AA" w:rsidP="008B20AA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8B20AA" w:rsidRPr="008B20AA" w:rsidRDefault="008B20AA" w:rsidP="008B20AA">
      <w:pPr>
        <w:jc w:val="center"/>
        <w:rPr>
          <w:i/>
          <w:sz w:val="28"/>
          <w:szCs w:val="28"/>
        </w:rPr>
      </w:pPr>
      <w:r w:rsidRPr="008B20AA">
        <w:rPr>
          <w:i/>
          <w:sz w:val="28"/>
          <w:szCs w:val="28"/>
        </w:rPr>
        <w:t>Коваленко Тетяна Юріївна</w:t>
      </w:r>
    </w:p>
    <w:p w:rsidR="008B20AA" w:rsidRPr="008B20AA" w:rsidRDefault="008B20AA" w:rsidP="008B20AA">
      <w:pPr>
        <w:jc w:val="center"/>
        <w:rPr>
          <w:b/>
          <w:sz w:val="28"/>
          <w:szCs w:val="28"/>
        </w:rPr>
      </w:pPr>
      <w:r w:rsidRPr="008B20AA">
        <w:rPr>
          <w:b/>
          <w:sz w:val="28"/>
          <w:szCs w:val="28"/>
        </w:rPr>
        <w:t>ОСОБЛИВОСТІ ПЕРЕКЛАДУ МЕДИЧНИХ ТЕРМІНІВ</w:t>
      </w:r>
    </w:p>
    <w:p w:rsidR="008B20AA" w:rsidRPr="008B20AA" w:rsidRDefault="008B20AA" w:rsidP="008B20AA">
      <w:pPr>
        <w:spacing w:line="240" w:lineRule="auto"/>
        <w:jc w:val="center"/>
        <w:rPr>
          <w:sz w:val="28"/>
          <w:szCs w:val="28"/>
        </w:rPr>
      </w:pPr>
      <w:r w:rsidRPr="008B20AA">
        <w:rPr>
          <w:sz w:val="28"/>
          <w:szCs w:val="28"/>
        </w:rPr>
        <w:t>Україна, Харків</w:t>
      </w:r>
    </w:p>
    <w:p w:rsidR="008B20AA" w:rsidRPr="008B20AA" w:rsidRDefault="008B20AA" w:rsidP="008B20AA">
      <w:pPr>
        <w:spacing w:line="240" w:lineRule="auto"/>
        <w:jc w:val="center"/>
        <w:rPr>
          <w:sz w:val="28"/>
          <w:szCs w:val="28"/>
        </w:rPr>
      </w:pPr>
      <w:r w:rsidRPr="008B20AA">
        <w:rPr>
          <w:sz w:val="28"/>
          <w:szCs w:val="28"/>
        </w:rPr>
        <w:t>Харківський національний медичний університет</w:t>
      </w:r>
    </w:p>
    <w:p w:rsidR="008B20AA" w:rsidRPr="008B20AA" w:rsidRDefault="008B20AA" w:rsidP="008B20AA">
      <w:pPr>
        <w:spacing w:line="240" w:lineRule="auto"/>
        <w:jc w:val="center"/>
        <w:rPr>
          <w:sz w:val="28"/>
          <w:szCs w:val="28"/>
        </w:rPr>
      </w:pPr>
      <w:r w:rsidRPr="008B20AA">
        <w:rPr>
          <w:sz w:val="28"/>
          <w:szCs w:val="28"/>
        </w:rPr>
        <w:t>Кафедра української мови, основ психології та педагогіки</w:t>
      </w:r>
    </w:p>
    <w:p w:rsidR="008B20AA" w:rsidRPr="008B20AA" w:rsidRDefault="008B20AA" w:rsidP="008B20AA">
      <w:pPr>
        <w:spacing w:line="240" w:lineRule="auto"/>
        <w:jc w:val="center"/>
        <w:rPr>
          <w:sz w:val="28"/>
          <w:szCs w:val="28"/>
        </w:rPr>
      </w:pPr>
      <w:r w:rsidRPr="008B20AA">
        <w:rPr>
          <w:sz w:val="28"/>
          <w:szCs w:val="28"/>
        </w:rPr>
        <w:t>Науковий керівник: Калініченко О.В.</w:t>
      </w:r>
    </w:p>
    <w:p w:rsidR="008B20AA" w:rsidRPr="008B20AA" w:rsidRDefault="008B20AA" w:rsidP="008B20AA">
      <w:pPr>
        <w:rPr>
          <w:sz w:val="28"/>
          <w:szCs w:val="28"/>
        </w:rPr>
      </w:pPr>
    </w:p>
    <w:p w:rsidR="00B91C4F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>У наш час медицина дуже складна, і латини недостатньо, щоб вести нею переклад. Тепер латинською мовою вказуються тільки назви і дозування ліків (проте поряд з латинською назвою ліків присвоюється оригінальна назва). Діагноз, результати клінічних оглядів і миттєвого втручання, медичні записи пишуться державною мовою лікаря. І тоді виникають серйозні труднощі, які практично неможливо вирішити.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Медичний переклад, як і будь-який інший вузькоспеціалізований переклад, покладає на перекладача дуже велику відповідальність: з одного боку, має на увазі оптимальне володіння такими навичками, як читання, </w:t>
      </w:r>
      <w:proofErr w:type="spellStart"/>
      <w:r w:rsidRPr="008B20AA">
        <w:rPr>
          <w:sz w:val="28"/>
          <w:szCs w:val="28"/>
        </w:rPr>
        <w:t>аудіювання</w:t>
      </w:r>
      <w:proofErr w:type="spellEnd"/>
      <w:r w:rsidRPr="008B20AA">
        <w:rPr>
          <w:sz w:val="28"/>
          <w:szCs w:val="28"/>
        </w:rPr>
        <w:t xml:space="preserve">, письма та мова, але з іншого боку, вимагає, по-перше, їх питомої схожості і поєднання в часі, автора, постійної координації двох лінгвістичних систем і паралельних мовних дій на двох мовах – іноземній і державній. 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Фахівець повинен не тільки добре знати мову перекладу, а й володіти державною мовою. Медичний переклад текстів є одним з найважливіших видів перекладу, оскільки він вимагає не тільки досконалого володіння мовними засобами, а це неможливо без відповідної медичної грамотності. Тому необхідна підготовка спеціалістів, які говорять іноземними мовами, що забезпечить ефективну участь, як у міжнародному професійному спілкуванні, так і в роботі з оригінальною медичною літературою. Наводимо приклади деяких труднощів, з якими фахівець стикається при роботі з медичними термінами: 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• Синонімія термінів, яку лінгвісти вважають вкрай небажаною, ставлячи під сумнів термінологію цих одиниць. Учені зазначають, що стандартизація медичних термінів часто зустрічає опір з боку медичної спільноти, і пропоновані терміни не завжди успішні з точки зору мовознавства. 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• Розбіжності в класифікації і номенклатурі різних органів і систем організму, відмінності в методах дослідження і методах подання їх результатів. 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• Особливі труднощі зазвичай призводять до скорочень, часто випадкових, що не є записаними в словниках. І хоча в словниках є медичні скорочення, не завжди вони приходять на допомогу, тому що часто це скорочення - авторське право, народжене «тут і зараз», тільки в перекладному тексті. </w:t>
      </w:r>
    </w:p>
    <w:p w:rsidR="008B20AA" w:rsidRP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 xml:space="preserve">• Серйозною перешкодою для перекладу є незавершеність спеціалізованих двомовних словників. З швидким розвитком медичної науки навіть швидкі </w:t>
      </w:r>
      <w:proofErr w:type="spellStart"/>
      <w:r w:rsidRPr="008B20AA">
        <w:rPr>
          <w:sz w:val="28"/>
          <w:szCs w:val="28"/>
        </w:rPr>
        <w:t>онлайн-словники</w:t>
      </w:r>
      <w:proofErr w:type="spellEnd"/>
      <w:r w:rsidRPr="008B20AA">
        <w:rPr>
          <w:sz w:val="28"/>
          <w:szCs w:val="28"/>
        </w:rPr>
        <w:t xml:space="preserve"> не в змозі встигнути за новоутвореннями термінології, не кажучи вже про друковані видання. </w:t>
      </w:r>
    </w:p>
    <w:p w:rsid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>• Пошук однозначних збігів, додатково ускладнених використанням латини в медичній науці і практичній медицині в скороченні.</w:t>
      </w:r>
    </w:p>
    <w:p w:rsidR="008B20AA" w:rsidRDefault="008B20AA" w:rsidP="008B20AA">
      <w:pPr>
        <w:rPr>
          <w:sz w:val="28"/>
          <w:szCs w:val="28"/>
        </w:rPr>
      </w:pPr>
      <w:r w:rsidRPr="008B20AA">
        <w:rPr>
          <w:sz w:val="28"/>
          <w:szCs w:val="28"/>
        </w:rPr>
        <w:t>Таким чином, перекладач медичних текстів повинен звертати увагу на особливості лінгвістичної системи і використання вихідної та цільової мови з урахуванням відповідності і перетворень, пов'язаних з усіма мовознавчими рівнями.</w:t>
      </w:r>
    </w:p>
    <w:p w:rsidR="00F56C49" w:rsidRDefault="00F56C49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56C49" w:rsidRPr="008E0BBF" w:rsidRDefault="00F56C49" w:rsidP="00F56C49">
      <w:pPr>
        <w:ind w:firstLine="708"/>
        <w:jc w:val="center"/>
        <w:rPr>
          <w:rFonts w:cs="Times New Roman"/>
          <w:b/>
          <w:sz w:val="28"/>
          <w:szCs w:val="28"/>
        </w:rPr>
      </w:pPr>
      <w:r w:rsidRPr="008E0BBF">
        <w:rPr>
          <w:rFonts w:cs="Times New Roman"/>
          <w:b/>
          <w:sz w:val="28"/>
          <w:szCs w:val="28"/>
        </w:rPr>
        <w:t>ЗМІСТ</w:t>
      </w:r>
    </w:p>
    <w:p w:rsidR="00F56C49" w:rsidRPr="00F56C49" w:rsidRDefault="00F56C49" w:rsidP="00F56C49">
      <w:pPr>
        <w:rPr>
          <w:b/>
          <w:sz w:val="28"/>
          <w:szCs w:val="28"/>
        </w:rPr>
      </w:pPr>
      <w:r w:rsidRPr="00F56C49">
        <w:rPr>
          <w:b/>
          <w:sz w:val="28"/>
          <w:szCs w:val="28"/>
        </w:rPr>
        <w:t xml:space="preserve">КОВАЛЕНКО ТЕТЯНА ЮРІЇВНА </w:t>
      </w:r>
    </w:p>
    <w:p w:rsidR="00F56C49" w:rsidRPr="008B20AA" w:rsidRDefault="00F56C49" w:rsidP="00F56C49">
      <w:pPr>
        <w:rPr>
          <w:sz w:val="28"/>
          <w:szCs w:val="28"/>
        </w:rPr>
      </w:pPr>
      <w:r w:rsidRPr="00F56C49">
        <w:rPr>
          <w:sz w:val="28"/>
          <w:szCs w:val="28"/>
        </w:rPr>
        <w:t>ОСОБЛИВОСТІ ПЕРЕКЛАДУ МЕДИЧНИХ ТЕРМІ</w:t>
      </w:r>
      <w:r>
        <w:rPr>
          <w:sz w:val="28"/>
          <w:szCs w:val="28"/>
        </w:rPr>
        <w:t>НІВ .....</w:t>
      </w:r>
      <w:r w:rsidRPr="00F56C49">
        <w:rPr>
          <w:sz w:val="28"/>
          <w:szCs w:val="28"/>
        </w:rPr>
        <w:t>........ 665</w:t>
      </w:r>
      <w:r>
        <w:rPr>
          <w:sz w:val="28"/>
          <w:szCs w:val="28"/>
        </w:rPr>
        <w:t>-667</w:t>
      </w:r>
    </w:p>
    <w:sectPr w:rsidR="00F56C49" w:rsidRPr="008B20AA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embedSystemFonts/>
  <w:proofState w:spelling="clean" w:grammar="clean"/>
  <w:stylePaneFormatFilter w:val="3F01"/>
  <w:defaultTabStop w:val="708"/>
  <w:hyphenationZone w:val="425"/>
  <w:characterSpacingControl w:val="doNotCompress"/>
  <w:savePreviewPicture/>
  <w:compat/>
  <w:rsids>
    <w:rsidRoot w:val="008B20AA"/>
    <w:rsid w:val="00322E85"/>
    <w:rsid w:val="0036123B"/>
    <w:rsid w:val="00444418"/>
    <w:rsid w:val="0070499C"/>
    <w:rsid w:val="007326E2"/>
    <w:rsid w:val="00883A74"/>
    <w:rsid w:val="008B20AA"/>
    <w:rsid w:val="008E7A19"/>
    <w:rsid w:val="009601A4"/>
    <w:rsid w:val="00A56A66"/>
    <w:rsid w:val="00B91C4F"/>
    <w:rsid w:val="00CB3456"/>
    <w:rsid w:val="00D41229"/>
    <w:rsid w:val="00D62D06"/>
    <w:rsid w:val="00E57EC9"/>
    <w:rsid w:val="00E970AB"/>
    <w:rsid w:val="00F56C49"/>
    <w:rsid w:val="00F812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B20AA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432</Words>
  <Characters>2866</Characters>
  <Application>Microsoft Office Word</Application>
  <DocSecurity>0</DocSecurity>
  <Lines>23</Lines>
  <Paragraphs>6</Paragraphs>
  <ScaleCrop>false</ScaleCrop>
  <Company>Grizli777</Company>
  <LinksUpToDate>false</LinksUpToDate>
  <CharactersWithSpaces>3292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</dc:creator>
  <cp:keywords/>
  <dc:description/>
  <cp:lastModifiedBy>Наталі</cp:lastModifiedBy>
  <cp:revision>4</cp:revision>
  <dcterms:created xsi:type="dcterms:W3CDTF">2020-02-14T10:52:00Z</dcterms:created>
  <dcterms:modified xsi:type="dcterms:W3CDTF">2020-02-14T10:57:00Z</dcterms:modified>
</cp:coreProperties>
</file>