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03B" w:rsidRPr="00F6431E" w:rsidRDefault="00B6603B">
      <w:pPr>
        <w:rPr>
          <w:lang w:val="uk-UA"/>
        </w:rPr>
      </w:pPr>
    </w:p>
    <w:p w:rsidR="00F6431E" w:rsidRDefault="00F6431E" w:rsidP="00F6431E">
      <w:pPr>
        <w:spacing w:after="0" w:line="240" w:lineRule="auto"/>
        <w:ind w:left="567" w:hanging="567"/>
        <w:rPr>
          <w:rFonts w:ascii="Times New Roman" w:eastAsia="Times New Roman" w:hAnsi="Times New Roman" w:cs="Times New Roman"/>
          <w:sz w:val="28"/>
          <w:szCs w:val="28"/>
          <w:lang w:val="uk-UA" w:eastAsia="ru-RU"/>
        </w:rPr>
      </w:pPr>
      <w:proofErr w:type="spellStart"/>
      <w:r w:rsidRPr="00F6431E">
        <w:rPr>
          <w:rFonts w:ascii="Times New Roman" w:hAnsi="Times New Roman" w:cs="Times New Roman"/>
          <w:b/>
          <w:sz w:val="28"/>
          <w:szCs w:val="28"/>
        </w:rPr>
        <w:t>Karpenko</w:t>
      </w:r>
      <w:proofErr w:type="spellEnd"/>
      <w:r w:rsidRPr="00F6431E">
        <w:rPr>
          <w:rFonts w:ascii="Times New Roman" w:hAnsi="Times New Roman" w:cs="Times New Roman"/>
          <w:b/>
          <w:sz w:val="28"/>
          <w:szCs w:val="28"/>
        </w:rPr>
        <w:t xml:space="preserve"> </w:t>
      </w:r>
      <w:proofErr w:type="spellStart"/>
      <w:r w:rsidRPr="00F6431E">
        <w:rPr>
          <w:rFonts w:ascii="Times New Roman" w:hAnsi="Times New Roman" w:cs="Times New Roman"/>
          <w:b/>
          <w:sz w:val="28"/>
          <w:szCs w:val="28"/>
        </w:rPr>
        <w:t>Ka</w:t>
      </w:r>
      <w:r w:rsidRPr="00F6431E">
        <w:rPr>
          <w:rFonts w:ascii="Times New Roman" w:hAnsi="Times New Roman" w:cs="Times New Roman"/>
          <w:b/>
          <w:sz w:val="28"/>
          <w:szCs w:val="28"/>
          <w:lang w:val="en-US"/>
        </w:rPr>
        <w:t>teryna</w:t>
      </w:r>
      <w:proofErr w:type="spellEnd"/>
      <w:r w:rsidRPr="00F6431E">
        <w:rPr>
          <w:rFonts w:ascii="Times New Roman" w:hAnsi="Times New Roman" w:cs="Times New Roman"/>
          <w:b/>
          <w:sz w:val="28"/>
          <w:szCs w:val="28"/>
          <w:lang w:val="en-US"/>
        </w:rPr>
        <w:t xml:space="preserve">, </w:t>
      </w:r>
      <w:proofErr w:type="spellStart"/>
      <w:r w:rsidRPr="00F6431E">
        <w:rPr>
          <w:rFonts w:ascii="Times New Roman" w:hAnsi="Times New Roman" w:cs="Times New Roman"/>
          <w:b/>
          <w:sz w:val="28"/>
          <w:szCs w:val="28"/>
          <w:lang w:val="en-US"/>
        </w:rPr>
        <w:t>Seeland</w:t>
      </w:r>
      <w:proofErr w:type="spellEnd"/>
      <w:r w:rsidRPr="00F6431E">
        <w:rPr>
          <w:rFonts w:ascii="Times New Roman" w:hAnsi="Times New Roman" w:cs="Times New Roman"/>
          <w:b/>
          <w:sz w:val="28"/>
          <w:szCs w:val="28"/>
          <w:lang w:val="en-US"/>
        </w:rPr>
        <w:t xml:space="preserve"> Ute. </w:t>
      </w:r>
      <w:bookmarkStart w:id="0" w:name="_GoBack"/>
      <w:r w:rsidR="00E45650">
        <w:fldChar w:fldCharType="begin"/>
      </w:r>
      <w:r w:rsidR="00E45650">
        <w:instrText xml:space="preserve"> HYPERLINK "http://nauka.knmu.edu.ua/sierep/main.php?action=razdel&amp;rname=11.&amp;eid=50&amp;subact=edit&amp;editv=99068" </w:instrText>
      </w:r>
      <w:r w:rsidR="00E45650">
        <w:fldChar w:fldCharType="separate"/>
      </w:r>
      <w:proofErr w:type="spellStart"/>
      <w:r w:rsidR="00A771ED" w:rsidRPr="00F6431E">
        <w:rPr>
          <w:rFonts w:ascii="Times New Roman" w:eastAsia="Times New Roman" w:hAnsi="Times New Roman" w:cs="Times New Roman"/>
          <w:color w:val="000000"/>
          <w:sz w:val="28"/>
          <w:szCs w:val="28"/>
          <w:lang w:eastAsia="ru-RU"/>
        </w:rPr>
        <w:t>Incorporation</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of</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sex</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and</w:t>
      </w:r>
      <w:proofErr w:type="spellEnd"/>
      <w:r w:rsidR="00A771ED" w:rsidRPr="00F6431E">
        <w:rPr>
          <w:rFonts w:ascii="Times New Roman" w:eastAsia="Times New Roman" w:hAnsi="Times New Roman" w:cs="Times New Roman"/>
          <w:color w:val="000000"/>
          <w:sz w:val="28"/>
          <w:szCs w:val="28"/>
          <w:lang w:eastAsia="ru-RU"/>
        </w:rPr>
        <w:t xml:space="preserve"> </w:t>
      </w:r>
      <w:r w:rsidR="00E45650">
        <w:rPr>
          <w:rFonts w:ascii="Times New Roman" w:eastAsia="Times New Roman" w:hAnsi="Times New Roman" w:cs="Times New Roman"/>
          <w:color w:val="000000"/>
          <w:sz w:val="28"/>
          <w:szCs w:val="28"/>
          <w:lang w:val="en-US" w:eastAsia="ru-RU"/>
        </w:rPr>
        <w:t>g</w:t>
      </w:r>
      <w:proofErr w:type="spellStart"/>
      <w:r w:rsidR="00A771ED" w:rsidRPr="00F6431E">
        <w:rPr>
          <w:rFonts w:ascii="Times New Roman" w:eastAsia="Times New Roman" w:hAnsi="Times New Roman" w:cs="Times New Roman"/>
          <w:color w:val="000000"/>
          <w:sz w:val="28"/>
          <w:szCs w:val="28"/>
          <w:lang w:eastAsia="ru-RU"/>
        </w:rPr>
        <w:t>ender</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approaches</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into</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the</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medical</w:t>
      </w:r>
      <w:proofErr w:type="spellEnd"/>
      <w:r w:rsidR="00A771ED" w:rsidRPr="00F6431E">
        <w:rPr>
          <w:rFonts w:ascii="Times New Roman" w:eastAsia="Times New Roman" w:hAnsi="Times New Roman" w:cs="Times New Roman"/>
          <w:color w:val="000000"/>
          <w:sz w:val="28"/>
          <w:szCs w:val="28"/>
          <w:lang w:eastAsia="ru-RU"/>
        </w:rPr>
        <w:t xml:space="preserve"> </w:t>
      </w:r>
      <w:proofErr w:type="spellStart"/>
      <w:r w:rsidR="00A771ED" w:rsidRPr="00F6431E">
        <w:rPr>
          <w:rFonts w:ascii="Times New Roman" w:eastAsia="Times New Roman" w:hAnsi="Times New Roman" w:cs="Times New Roman"/>
          <w:color w:val="000000"/>
          <w:sz w:val="28"/>
          <w:szCs w:val="28"/>
          <w:lang w:eastAsia="ru-RU"/>
        </w:rPr>
        <w:t>curricular</w:t>
      </w:r>
      <w:proofErr w:type="spellEnd"/>
      <w:r w:rsidR="00E45650">
        <w:rPr>
          <w:rFonts w:ascii="Times New Roman" w:eastAsia="Times New Roman" w:hAnsi="Times New Roman" w:cs="Times New Roman"/>
          <w:color w:val="000000"/>
          <w:sz w:val="28"/>
          <w:szCs w:val="28"/>
          <w:lang w:eastAsia="ru-RU"/>
        </w:rPr>
        <w:fldChar w:fldCharType="end"/>
      </w:r>
      <w:bookmarkEnd w:id="0"/>
      <w:r w:rsidRPr="00F6431E">
        <w:rPr>
          <w:rFonts w:ascii="Times New Roman" w:eastAsia="Times New Roman" w:hAnsi="Times New Roman" w:cs="Times New Roman"/>
          <w:sz w:val="28"/>
          <w:szCs w:val="28"/>
          <w:lang w:val="en-US" w:eastAsia="ru-RU"/>
        </w:rPr>
        <w:t xml:space="preserve"> / </w:t>
      </w:r>
      <w:hyperlink r:id="rId5" w:history="1">
        <w:r w:rsidRPr="00F6431E">
          <w:rPr>
            <w:rFonts w:ascii="Times New Roman" w:eastAsia="Times New Roman" w:hAnsi="Times New Roman" w:cs="Times New Roman"/>
            <w:color w:val="000000"/>
            <w:sz w:val="28"/>
            <w:szCs w:val="28"/>
            <w:lang w:eastAsia="ru-RU"/>
          </w:rPr>
          <w:t xml:space="preserve">Проблема </w:t>
        </w:r>
        <w:proofErr w:type="spellStart"/>
        <w:r w:rsidRPr="00F6431E">
          <w:rPr>
            <w:rFonts w:ascii="Times New Roman" w:eastAsia="Times New Roman" w:hAnsi="Times New Roman" w:cs="Times New Roman"/>
            <w:color w:val="000000"/>
            <w:sz w:val="28"/>
            <w:szCs w:val="28"/>
            <w:lang w:eastAsia="ru-RU"/>
          </w:rPr>
          <w:t>людини</w:t>
        </w:r>
        <w:proofErr w:type="spellEnd"/>
        <w:r w:rsidRPr="00F6431E">
          <w:rPr>
            <w:rFonts w:ascii="Times New Roman" w:eastAsia="Times New Roman" w:hAnsi="Times New Roman" w:cs="Times New Roman"/>
            <w:color w:val="000000"/>
            <w:sz w:val="28"/>
            <w:szCs w:val="28"/>
            <w:lang w:eastAsia="ru-RU"/>
          </w:rPr>
          <w:t xml:space="preserve"> у </w:t>
        </w:r>
        <w:proofErr w:type="spellStart"/>
        <w:proofErr w:type="gramStart"/>
        <w:r w:rsidRPr="00F6431E">
          <w:rPr>
            <w:rFonts w:ascii="Times New Roman" w:eastAsia="Times New Roman" w:hAnsi="Times New Roman" w:cs="Times New Roman"/>
            <w:color w:val="000000"/>
            <w:sz w:val="28"/>
            <w:szCs w:val="28"/>
            <w:lang w:eastAsia="ru-RU"/>
          </w:rPr>
          <w:t>соц</w:t>
        </w:r>
        <w:proofErr w:type="gramEnd"/>
        <w:r w:rsidRPr="00F6431E">
          <w:rPr>
            <w:rFonts w:ascii="Times New Roman" w:eastAsia="Times New Roman" w:hAnsi="Times New Roman" w:cs="Times New Roman"/>
            <w:color w:val="000000"/>
            <w:sz w:val="28"/>
            <w:szCs w:val="28"/>
            <w:lang w:eastAsia="ru-RU"/>
          </w:rPr>
          <w:t>іально-гуманітарному</w:t>
        </w:r>
        <w:proofErr w:type="spellEnd"/>
        <w:r w:rsidRPr="00F6431E">
          <w:rPr>
            <w:rFonts w:ascii="Times New Roman" w:eastAsia="Times New Roman" w:hAnsi="Times New Roman" w:cs="Times New Roman"/>
            <w:color w:val="000000"/>
            <w:sz w:val="28"/>
            <w:szCs w:val="28"/>
            <w:lang w:eastAsia="ru-RU"/>
          </w:rPr>
          <w:t xml:space="preserve"> та </w:t>
        </w:r>
        <w:proofErr w:type="spellStart"/>
        <w:r w:rsidRPr="00F6431E">
          <w:rPr>
            <w:rFonts w:ascii="Times New Roman" w:eastAsia="Times New Roman" w:hAnsi="Times New Roman" w:cs="Times New Roman"/>
            <w:color w:val="000000"/>
            <w:sz w:val="28"/>
            <w:szCs w:val="28"/>
            <w:lang w:eastAsia="ru-RU"/>
          </w:rPr>
          <w:t>медичному</w:t>
        </w:r>
        <w:proofErr w:type="spellEnd"/>
        <w:r w:rsidRPr="00F6431E">
          <w:rPr>
            <w:rFonts w:ascii="Times New Roman" w:eastAsia="Times New Roman" w:hAnsi="Times New Roman" w:cs="Times New Roman"/>
            <w:color w:val="000000"/>
            <w:sz w:val="28"/>
            <w:szCs w:val="28"/>
            <w:lang w:eastAsia="ru-RU"/>
          </w:rPr>
          <w:t xml:space="preserve"> дискурсах. </w:t>
        </w:r>
        <w:proofErr w:type="spellStart"/>
        <w:proofErr w:type="gramStart"/>
        <w:r w:rsidRPr="00F6431E">
          <w:rPr>
            <w:rFonts w:ascii="Times New Roman" w:eastAsia="Times New Roman" w:hAnsi="Times New Roman" w:cs="Times New Roman"/>
            <w:color w:val="000000"/>
            <w:sz w:val="28"/>
            <w:szCs w:val="28"/>
            <w:lang w:eastAsia="ru-RU"/>
          </w:rPr>
          <w:t>Матер</w:t>
        </w:r>
        <w:proofErr w:type="gramEnd"/>
        <w:r w:rsidRPr="00F6431E">
          <w:rPr>
            <w:rFonts w:ascii="Times New Roman" w:eastAsia="Times New Roman" w:hAnsi="Times New Roman" w:cs="Times New Roman"/>
            <w:color w:val="000000"/>
            <w:sz w:val="28"/>
            <w:szCs w:val="28"/>
            <w:lang w:eastAsia="ru-RU"/>
          </w:rPr>
          <w:t>іали</w:t>
        </w:r>
        <w:proofErr w:type="spellEnd"/>
        <w:r w:rsidRPr="00F6431E">
          <w:rPr>
            <w:rFonts w:ascii="Times New Roman" w:eastAsia="Times New Roman" w:hAnsi="Times New Roman" w:cs="Times New Roman"/>
            <w:color w:val="000000"/>
            <w:sz w:val="28"/>
            <w:szCs w:val="28"/>
            <w:lang w:eastAsia="ru-RU"/>
          </w:rPr>
          <w:t xml:space="preserve"> </w:t>
        </w:r>
        <w:proofErr w:type="spellStart"/>
        <w:r w:rsidRPr="00F6431E">
          <w:rPr>
            <w:rFonts w:ascii="Times New Roman" w:eastAsia="Times New Roman" w:hAnsi="Times New Roman" w:cs="Times New Roman"/>
            <w:color w:val="000000"/>
            <w:sz w:val="28"/>
            <w:szCs w:val="28"/>
            <w:lang w:eastAsia="ru-RU"/>
          </w:rPr>
          <w:t>міжвузівської</w:t>
        </w:r>
        <w:proofErr w:type="spellEnd"/>
        <w:r w:rsidRPr="00F6431E">
          <w:rPr>
            <w:rFonts w:ascii="Times New Roman" w:eastAsia="Times New Roman" w:hAnsi="Times New Roman" w:cs="Times New Roman"/>
            <w:color w:val="000000"/>
            <w:sz w:val="28"/>
            <w:szCs w:val="28"/>
            <w:lang w:eastAsia="ru-RU"/>
          </w:rPr>
          <w:t xml:space="preserve"> </w:t>
        </w:r>
        <w:proofErr w:type="spellStart"/>
        <w:r w:rsidRPr="00F6431E">
          <w:rPr>
            <w:rFonts w:ascii="Times New Roman" w:eastAsia="Times New Roman" w:hAnsi="Times New Roman" w:cs="Times New Roman"/>
            <w:color w:val="000000"/>
            <w:sz w:val="28"/>
            <w:szCs w:val="28"/>
            <w:lang w:eastAsia="ru-RU"/>
          </w:rPr>
          <w:t>науково-практичної</w:t>
        </w:r>
        <w:proofErr w:type="spellEnd"/>
        <w:r w:rsidRPr="00F6431E">
          <w:rPr>
            <w:rFonts w:ascii="Times New Roman" w:eastAsia="Times New Roman" w:hAnsi="Times New Roman" w:cs="Times New Roman"/>
            <w:color w:val="000000"/>
            <w:sz w:val="28"/>
            <w:szCs w:val="28"/>
            <w:lang w:eastAsia="ru-RU"/>
          </w:rPr>
          <w:t xml:space="preserve"> </w:t>
        </w:r>
        <w:proofErr w:type="spellStart"/>
        <w:r w:rsidRPr="00F6431E">
          <w:rPr>
            <w:rFonts w:ascii="Times New Roman" w:eastAsia="Times New Roman" w:hAnsi="Times New Roman" w:cs="Times New Roman"/>
            <w:color w:val="000000"/>
            <w:sz w:val="28"/>
            <w:szCs w:val="28"/>
            <w:lang w:eastAsia="ru-RU"/>
          </w:rPr>
          <w:t>конференції</w:t>
        </w:r>
        <w:proofErr w:type="spellEnd"/>
        <w:r w:rsidRPr="00F6431E">
          <w:rPr>
            <w:rFonts w:ascii="Times New Roman" w:eastAsia="Times New Roman" w:hAnsi="Times New Roman" w:cs="Times New Roman"/>
            <w:color w:val="000000"/>
            <w:sz w:val="28"/>
            <w:szCs w:val="28"/>
            <w:lang w:eastAsia="ru-RU"/>
          </w:rPr>
          <w:t xml:space="preserve"> з </w:t>
        </w:r>
        <w:proofErr w:type="spellStart"/>
        <w:r w:rsidRPr="00F6431E">
          <w:rPr>
            <w:rFonts w:ascii="Times New Roman" w:eastAsia="Times New Roman" w:hAnsi="Times New Roman" w:cs="Times New Roman"/>
            <w:color w:val="000000"/>
            <w:sz w:val="28"/>
            <w:szCs w:val="28"/>
            <w:lang w:eastAsia="ru-RU"/>
          </w:rPr>
          <w:t>міжнародною</w:t>
        </w:r>
        <w:proofErr w:type="spellEnd"/>
        <w:r w:rsidRPr="00F6431E">
          <w:rPr>
            <w:rFonts w:ascii="Times New Roman" w:eastAsia="Times New Roman" w:hAnsi="Times New Roman" w:cs="Times New Roman"/>
            <w:color w:val="000000"/>
            <w:sz w:val="28"/>
            <w:szCs w:val="28"/>
            <w:lang w:eastAsia="ru-RU"/>
          </w:rPr>
          <w:t xml:space="preserve"> </w:t>
        </w:r>
        <w:proofErr w:type="spellStart"/>
        <w:r w:rsidRPr="00F6431E">
          <w:rPr>
            <w:rFonts w:ascii="Times New Roman" w:eastAsia="Times New Roman" w:hAnsi="Times New Roman" w:cs="Times New Roman"/>
            <w:color w:val="000000"/>
            <w:sz w:val="28"/>
            <w:szCs w:val="28"/>
            <w:lang w:eastAsia="ru-RU"/>
          </w:rPr>
          <w:t>участю</w:t>
        </w:r>
        <w:proofErr w:type="spellEnd"/>
        <w:r w:rsidRPr="00F6431E">
          <w:rPr>
            <w:rFonts w:ascii="Times New Roman" w:eastAsia="Times New Roman" w:hAnsi="Times New Roman" w:cs="Times New Roman"/>
            <w:color w:val="000000"/>
            <w:sz w:val="28"/>
            <w:szCs w:val="28"/>
            <w:lang w:eastAsia="ru-RU"/>
          </w:rPr>
          <w:t xml:space="preserve">. 31 </w:t>
        </w:r>
        <w:proofErr w:type="spellStart"/>
        <w:r w:rsidRPr="00F6431E">
          <w:rPr>
            <w:rFonts w:ascii="Times New Roman" w:eastAsia="Times New Roman" w:hAnsi="Times New Roman" w:cs="Times New Roman"/>
            <w:color w:val="000000"/>
            <w:sz w:val="28"/>
            <w:szCs w:val="28"/>
            <w:lang w:eastAsia="ru-RU"/>
          </w:rPr>
          <w:t>березня</w:t>
        </w:r>
        <w:proofErr w:type="spellEnd"/>
        <w:r w:rsidRPr="00F6431E">
          <w:rPr>
            <w:rFonts w:ascii="Times New Roman" w:eastAsia="Times New Roman" w:hAnsi="Times New Roman" w:cs="Times New Roman"/>
            <w:color w:val="000000"/>
            <w:sz w:val="28"/>
            <w:szCs w:val="28"/>
            <w:lang w:eastAsia="ru-RU"/>
          </w:rPr>
          <w:t xml:space="preserve"> 2016 року ХНМУ, </w:t>
        </w:r>
        <w:proofErr w:type="spellStart"/>
        <w:r w:rsidRPr="00F6431E">
          <w:rPr>
            <w:rFonts w:ascii="Times New Roman" w:eastAsia="Times New Roman" w:hAnsi="Times New Roman" w:cs="Times New Roman"/>
            <w:color w:val="000000"/>
            <w:sz w:val="28"/>
            <w:szCs w:val="28"/>
            <w:lang w:eastAsia="ru-RU"/>
          </w:rPr>
          <w:t>Харків</w:t>
        </w:r>
        <w:proofErr w:type="spellEnd"/>
      </w:hyperlink>
      <w:r w:rsidRPr="00F6431E">
        <w:rPr>
          <w:rFonts w:ascii="Times New Roman" w:eastAsia="Times New Roman" w:hAnsi="Times New Roman" w:cs="Times New Roman"/>
          <w:sz w:val="28"/>
          <w:szCs w:val="28"/>
          <w:lang w:val="en-US" w:eastAsia="ru-RU"/>
        </w:rPr>
        <w:t>. – Р. 5-6.</w:t>
      </w:r>
    </w:p>
    <w:p w:rsidR="00204793" w:rsidRDefault="00204793" w:rsidP="00F6431E">
      <w:pPr>
        <w:spacing w:after="0" w:line="240" w:lineRule="auto"/>
        <w:ind w:left="567" w:hanging="567"/>
        <w:rPr>
          <w:rFonts w:ascii="Times New Roman" w:eastAsia="Times New Roman" w:hAnsi="Times New Roman" w:cs="Times New Roman"/>
          <w:sz w:val="28"/>
          <w:szCs w:val="28"/>
          <w:lang w:val="uk-UA" w:eastAsia="ru-RU"/>
        </w:rPr>
      </w:pPr>
    </w:p>
    <w:p w:rsidR="00B03772" w:rsidRDefault="00B03772" w:rsidP="00F6431E">
      <w:pPr>
        <w:spacing w:after="0" w:line="240" w:lineRule="auto"/>
        <w:ind w:left="567" w:hanging="567"/>
        <w:rPr>
          <w:rFonts w:ascii="Times New Roman" w:eastAsia="Times New Roman" w:hAnsi="Times New Roman" w:cs="Times New Roman"/>
          <w:sz w:val="28"/>
          <w:szCs w:val="28"/>
          <w:lang w:val="uk-UA" w:eastAsia="ru-RU"/>
        </w:rPr>
      </w:pPr>
    </w:p>
    <w:p w:rsidR="00B03772" w:rsidRPr="00902319" w:rsidRDefault="00B03772" w:rsidP="00B03772">
      <w:pPr>
        <w:spacing w:after="0" w:line="240" w:lineRule="auto"/>
        <w:rPr>
          <w:rFonts w:ascii="Times New Roman" w:eastAsia="Times New Roman" w:hAnsi="Times New Roman" w:cs="Times New Roman"/>
          <w:sz w:val="28"/>
          <w:szCs w:val="28"/>
          <w:lang w:val="en-US" w:eastAsia="ru-RU"/>
        </w:rPr>
      </w:pPr>
      <w:r w:rsidRPr="00B03772">
        <w:rPr>
          <w:rFonts w:ascii="Times New Roman" w:eastAsia="Times New Roman" w:hAnsi="Times New Roman" w:cs="Times New Roman"/>
          <w:sz w:val="24"/>
          <w:szCs w:val="24"/>
          <w:lang w:eastAsia="ru-RU"/>
        </w:rPr>
        <w:t> </w:t>
      </w:r>
      <w:proofErr w:type="spellStart"/>
      <w:r w:rsidRPr="00B03772">
        <w:rPr>
          <w:rFonts w:ascii="Times New Roman" w:eastAsia="Times New Roman" w:hAnsi="Times New Roman" w:cs="Times New Roman"/>
          <w:sz w:val="28"/>
          <w:szCs w:val="28"/>
          <w:lang w:val="uk-UA" w:eastAsia="ru-RU"/>
        </w:rPr>
        <w:t>Karpenko</w:t>
      </w:r>
      <w:proofErr w:type="spellEnd"/>
      <w:r w:rsidRPr="00B03772">
        <w:rPr>
          <w:rFonts w:ascii="Times New Roman" w:eastAsia="Times New Roman" w:hAnsi="Times New Roman" w:cs="Times New Roman"/>
          <w:sz w:val="28"/>
          <w:szCs w:val="28"/>
          <w:lang w:val="uk-UA" w:eastAsia="ru-RU"/>
        </w:rPr>
        <w:t xml:space="preserve"> </w:t>
      </w:r>
      <w:proofErr w:type="spellStart"/>
      <w:r w:rsidRPr="00B03772">
        <w:rPr>
          <w:rFonts w:ascii="Times New Roman" w:eastAsia="Times New Roman" w:hAnsi="Times New Roman" w:cs="Times New Roman"/>
          <w:sz w:val="28"/>
          <w:szCs w:val="28"/>
          <w:lang w:val="uk-UA" w:eastAsia="ru-RU"/>
        </w:rPr>
        <w:t>Katryna</w:t>
      </w:r>
      <w:proofErr w:type="spellEnd"/>
    </w:p>
    <w:p w:rsidR="00B03772" w:rsidRDefault="00B03772" w:rsidP="00B03772">
      <w:pPr>
        <w:spacing w:after="0" w:line="240" w:lineRule="auto"/>
        <w:rPr>
          <w:rFonts w:ascii="Times New Roman" w:eastAsia="Times New Roman" w:hAnsi="Times New Roman" w:cs="Times New Roman"/>
          <w:sz w:val="28"/>
          <w:szCs w:val="28"/>
          <w:lang w:val="en-US" w:eastAsia="ru-RU"/>
        </w:rPr>
      </w:pPr>
      <w:proofErr w:type="spellStart"/>
      <w:r w:rsidRPr="00B03772">
        <w:rPr>
          <w:rFonts w:ascii="Times New Roman" w:eastAsia="Times New Roman" w:hAnsi="Times New Roman" w:cs="Times New Roman"/>
          <w:sz w:val="28"/>
          <w:szCs w:val="28"/>
          <w:lang w:val="en-US" w:eastAsia="ru-RU"/>
        </w:rPr>
        <w:t>Kharkiv</w:t>
      </w:r>
      <w:proofErr w:type="spellEnd"/>
      <w:r w:rsidRPr="00B03772">
        <w:rPr>
          <w:rFonts w:ascii="Times New Roman" w:eastAsia="Times New Roman" w:hAnsi="Times New Roman" w:cs="Times New Roman"/>
          <w:sz w:val="28"/>
          <w:szCs w:val="28"/>
          <w:lang w:val="en-US" w:eastAsia="ru-RU"/>
        </w:rPr>
        <w:t xml:space="preserve"> National Medical University</w:t>
      </w:r>
      <w:r>
        <w:rPr>
          <w:rFonts w:ascii="Times New Roman" w:eastAsia="Times New Roman" w:hAnsi="Times New Roman" w:cs="Times New Roman"/>
          <w:sz w:val="28"/>
          <w:szCs w:val="28"/>
          <w:lang w:val="en-US" w:eastAsia="ru-RU"/>
        </w:rPr>
        <w:t xml:space="preserve"> (Ukraine)</w:t>
      </w:r>
    </w:p>
    <w:p w:rsidR="00B03772" w:rsidRPr="00B03772" w:rsidRDefault="00B03772" w:rsidP="00B03772">
      <w:pPr>
        <w:spacing w:after="0" w:line="240" w:lineRule="auto"/>
        <w:rPr>
          <w:rFonts w:ascii="Times New Roman" w:eastAsia="Times New Roman" w:hAnsi="Times New Roman" w:cs="Times New Roman"/>
          <w:sz w:val="28"/>
          <w:szCs w:val="28"/>
          <w:lang w:val="en-US" w:eastAsia="ru-RU"/>
        </w:rPr>
      </w:pPr>
    </w:p>
    <w:p w:rsidR="00B03772" w:rsidRPr="00B03772" w:rsidRDefault="00B03772" w:rsidP="00B03772">
      <w:pPr>
        <w:spacing w:after="0" w:line="240" w:lineRule="auto"/>
        <w:rPr>
          <w:rFonts w:ascii="Times New Roman" w:eastAsia="Times New Roman" w:hAnsi="Times New Roman" w:cs="Times New Roman"/>
          <w:sz w:val="28"/>
          <w:szCs w:val="28"/>
          <w:lang w:val="en-US" w:eastAsia="ru-RU"/>
        </w:rPr>
      </w:pPr>
      <w:proofErr w:type="spellStart"/>
      <w:r w:rsidRPr="00B03772">
        <w:rPr>
          <w:rFonts w:ascii="Times New Roman" w:eastAsia="Times New Roman" w:hAnsi="Times New Roman" w:cs="Times New Roman"/>
          <w:sz w:val="28"/>
          <w:szCs w:val="28"/>
          <w:lang w:eastAsia="ru-RU"/>
        </w:rPr>
        <w:t>Seeland</w:t>
      </w:r>
      <w:proofErr w:type="spellEnd"/>
      <w:r w:rsidRPr="00B03772">
        <w:rPr>
          <w:rFonts w:ascii="Times New Roman" w:eastAsia="Times New Roman" w:hAnsi="Times New Roman" w:cs="Times New Roman"/>
          <w:sz w:val="28"/>
          <w:szCs w:val="28"/>
          <w:lang w:eastAsia="ru-RU"/>
        </w:rPr>
        <w:t xml:space="preserve"> </w:t>
      </w:r>
      <w:proofErr w:type="spellStart"/>
      <w:r w:rsidRPr="00B03772">
        <w:rPr>
          <w:rFonts w:ascii="Times New Roman" w:eastAsia="Times New Roman" w:hAnsi="Times New Roman" w:cs="Times New Roman"/>
          <w:sz w:val="28"/>
          <w:szCs w:val="28"/>
          <w:lang w:eastAsia="ru-RU"/>
        </w:rPr>
        <w:t>Ute</w:t>
      </w:r>
      <w:proofErr w:type="spellEnd"/>
    </w:p>
    <w:p w:rsidR="00B03772" w:rsidRPr="00B03772" w:rsidRDefault="00B03772" w:rsidP="00B0377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Institute for Gender Medicine</w:t>
      </w:r>
      <w:r w:rsidRPr="00B03772">
        <w:rPr>
          <w:rFonts w:ascii="Times New Roman" w:eastAsia="Times New Roman" w:hAnsi="Times New Roman" w:cs="Times New Roman"/>
          <w:sz w:val="28"/>
          <w:szCs w:val="28"/>
          <w:lang w:eastAsia="ru-RU"/>
        </w:rPr>
        <w:t> (</w:t>
      </w:r>
      <w:proofErr w:type="spellStart"/>
      <w:r w:rsidRPr="00B03772">
        <w:rPr>
          <w:rFonts w:ascii="Times New Roman" w:eastAsia="Times New Roman" w:hAnsi="Times New Roman" w:cs="Times New Roman"/>
          <w:sz w:val="28"/>
          <w:szCs w:val="28"/>
          <w:lang w:eastAsia="ru-RU"/>
        </w:rPr>
        <w:t>GiM</w:t>
      </w:r>
      <w:proofErr w:type="spellEnd"/>
      <w:r w:rsidRPr="00B03772">
        <w:rPr>
          <w:rFonts w:ascii="Times New Roman" w:eastAsia="Times New Roman" w:hAnsi="Times New Roman" w:cs="Times New Roman"/>
          <w:sz w:val="28"/>
          <w:szCs w:val="28"/>
          <w:lang w:eastAsia="ru-RU"/>
        </w:rPr>
        <w:t>)</w:t>
      </w:r>
    </w:p>
    <w:p w:rsidR="00B03772" w:rsidRPr="00B03772" w:rsidRDefault="00B03772" w:rsidP="00B03772">
      <w:pPr>
        <w:spacing w:after="0" w:line="240" w:lineRule="auto"/>
        <w:rPr>
          <w:rFonts w:ascii="Times New Roman" w:eastAsia="Times New Roman" w:hAnsi="Times New Roman" w:cs="Times New Roman"/>
          <w:sz w:val="28"/>
          <w:szCs w:val="28"/>
          <w:lang w:val="en-US" w:eastAsia="ru-RU"/>
        </w:rPr>
      </w:pPr>
      <w:proofErr w:type="spellStart"/>
      <w:r w:rsidRPr="00B03772">
        <w:rPr>
          <w:rFonts w:ascii="Times New Roman" w:eastAsia="Times New Roman" w:hAnsi="Times New Roman" w:cs="Times New Roman"/>
          <w:sz w:val="28"/>
          <w:szCs w:val="28"/>
          <w:lang w:eastAsia="ru-RU"/>
        </w:rPr>
        <w:t>Charité</w:t>
      </w:r>
      <w:proofErr w:type="spellEnd"/>
      <w:r w:rsidRPr="00B03772">
        <w:rPr>
          <w:rFonts w:ascii="Times New Roman" w:eastAsia="Times New Roman" w:hAnsi="Times New Roman" w:cs="Times New Roman"/>
          <w:sz w:val="28"/>
          <w:szCs w:val="28"/>
          <w:lang w:eastAsia="ru-RU"/>
        </w:rPr>
        <w:t xml:space="preserve">- </w:t>
      </w:r>
      <w:proofErr w:type="spellStart"/>
      <w:r w:rsidRPr="00B03772">
        <w:rPr>
          <w:rFonts w:ascii="Times New Roman" w:eastAsia="Times New Roman" w:hAnsi="Times New Roman" w:cs="Times New Roman"/>
          <w:sz w:val="28"/>
          <w:szCs w:val="28"/>
          <w:lang w:eastAsia="ru-RU"/>
        </w:rPr>
        <w:t>Univers</w:t>
      </w:r>
      <w:r>
        <w:rPr>
          <w:rFonts w:ascii="Times New Roman" w:eastAsia="Times New Roman" w:hAnsi="Times New Roman" w:cs="Times New Roman"/>
          <w:sz w:val="28"/>
          <w:szCs w:val="28"/>
          <w:lang w:val="en-US" w:eastAsia="ru-RU"/>
        </w:rPr>
        <w:t>ity</w:t>
      </w:r>
      <w:proofErr w:type="spellEnd"/>
      <w:r w:rsidRPr="00B03772">
        <w:rPr>
          <w:rFonts w:ascii="Times New Roman" w:eastAsia="Times New Roman" w:hAnsi="Times New Roman" w:cs="Times New Roman"/>
          <w:sz w:val="28"/>
          <w:szCs w:val="28"/>
          <w:lang w:eastAsia="ru-RU"/>
        </w:rPr>
        <w:t xml:space="preserve"> </w:t>
      </w:r>
      <w:proofErr w:type="spellStart"/>
      <w:r w:rsidRPr="00B03772">
        <w:rPr>
          <w:rFonts w:ascii="Times New Roman" w:eastAsia="Times New Roman" w:hAnsi="Times New Roman" w:cs="Times New Roman"/>
          <w:sz w:val="28"/>
          <w:szCs w:val="28"/>
          <w:lang w:eastAsia="ru-RU"/>
        </w:rPr>
        <w:t>Berlin</w:t>
      </w:r>
      <w:proofErr w:type="spellEnd"/>
      <w:r w:rsidRPr="00B0377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(Germany)</w:t>
      </w:r>
    </w:p>
    <w:p w:rsidR="00204793" w:rsidRPr="00204793" w:rsidRDefault="00204793" w:rsidP="00F6431E">
      <w:pPr>
        <w:spacing w:after="0" w:line="240" w:lineRule="auto"/>
        <w:ind w:left="567" w:hanging="567"/>
        <w:rPr>
          <w:rFonts w:ascii="Times New Roman" w:eastAsia="Times New Roman" w:hAnsi="Times New Roman" w:cs="Times New Roman"/>
          <w:sz w:val="28"/>
          <w:szCs w:val="28"/>
          <w:lang w:val="uk-UA" w:eastAsia="ru-RU"/>
        </w:rPr>
      </w:pPr>
    </w:p>
    <w:p w:rsidR="00204793" w:rsidRPr="002C58C7"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Gender has long been ignored in Medicine and several issues have been exposed. First, it is stated that medicine was “gender blind” by not considering gender whenever relevant. Secondly, medicine is said to be “male biased” because the largest body of knowledge on health and illness is about men and their health. Thirdly, gender role ideology negatively influences treatment and health outcomes. Finally, gender inequality has been overlooked as a determinant of health and illness.</w:t>
      </w:r>
    </w:p>
    <w:p w:rsidR="00204793" w:rsidRPr="002C58C7"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The uptake of gender issues in Medical education brings about specific challenges, which is due to several reasons. For instance, the political-ideological connotations of gender issues create resistance especially in traditionalists in Medical schools. Secondly, clarifying the topics as the domains in which gender issues need to be integrated is necessary. Gender issues are interdisciplinary issues and as such difficult to integrate. And finally, Medical schools need assistance with implementation of gender-based approaches.</w:t>
      </w:r>
    </w:p>
    <w:p w:rsidR="00204793" w:rsidRPr="002C58C7"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 xml:space="preserve"> The integration of psychosocial issues along with biomedical ones in clinical cases, the dissemination of literature and education material, staff education, and efforts toward structural embedding of gender in curricula for Medical Students are determining factors for successful implementation.</w:t>
      </w:r>
    </w:p>
    <w:p w:rsidR="00204793" w:rsidRPr="002C58C7"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 xml:space="preserve">Gender is an important determinant of health and illness. Health differences between the genders are due to biological, psychological, social and cultural </w:t>
      </w:r>
      <w:r w:rsidRPr="002C58C7">
        <w:rPr>
          <w:rFonts w:ascii="Times New Roman" w:hAnsi="Times New Roman" w:cs="Times New Roman"/>
          <w:sz w:val="28"/>
          <w:szCs w:val="28"/>
          <w:lang w:val="en-US"/>
        </w:rPr>
        <w:lastRenderedPageBreak/>
        <w:t xml:space="preserve">factors and these differences exist in risk factors, treatment, presentation of complaints, consequences of disease, and in how patients are approached by care providers. </w:t>
      </w:r>
    </w:p>
    <w:p w:rsidR="00204793" w:rsidRPr="002C58C7"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We should</w:t>
      </w:r>
      <w:r w:rsidRPr="002C58C7">
        <w:rPr>
          <w:rFonts w:ascii="Times New Roman" w:hAnsi="Times New Roman" w:cs="Times New Roman"/>
          <w:sz w:val="28"/>
          <w:szCs w:val="28"/>
        </w:rPr>
        <w:t xml:space="preserve"> </w:t>
      </w:r>
      <w:r w:rsidRPr="002C58C7">
        <w:rPr>
          <w:rFonts w:ascii="Times New Roman" w:hAnsi="Times New Roman" w:cs="Times New Roman"/>
          <w:sz w:val="28"/>
          <w:szCs w:val="28"/>
          <w:lang w:val="en-US"/>
        </w:rPr>
        <w:t xml:space="preserve">to study the question how these issues could be implemented in Medical Education. In the gender-based curricula causes, consequences and the meaning of gender for health and illness are addressed. Gender bias means that men and women are studied from a gender stereotypical perspective. There is a necessity to overcome this situation. </w:t>
      </w:r>
    </w:p>
    <w:p w:rsidR="00204793" w:rsidRPr="002C58C7" w:rsidRDefault="00204793" w:rsidP="00B03772">
      <w:pPr>
        <w:autoSpaceDE w:val="0"/>
        <w:autoSpaceDN w:val="0"/>
        <w:adjustRightInd w:val="0"/>
        <w:spacing w:after="0" w:line="360" w:lineRule="auto"/>
        <w:jc w:val="both"/>
        <w:rPr>
          <w:rFonts w:ascii="Times New Roman" w:hAnsi="Times New Roman" w:cs="Times New Roman"/>
          <w:i/>
          <w:sz w:val="28"/>
          <w:szCs w:val="28"/>
          <w:lang w:val="en-US"/>
        </w:rPr>
      </w:pPr>
      <w:r w:rsidRPr="002C58C7">
        <w:rPr>
          <w:rFonts w:ascii="Times New Roman" w:hAnsi="Times New Roman" w:cs="Times New Roman"/>
          <w:sz w:val="28"/>
          <w:szCs w:val="28"/>
          <w:lang w:val="en-US"/>
        </w:rPr>
        <w:t xml:space="preserve">First, Medical Education is supposed to be blind for gender differences because there are not systematically considered. Second, stereotypes may negative influence treatment and health outcomes, and the way men and women communicate their complaints may play a role in this. Finally, gender inequality is an important obstacle for health. In medical education, these differences are insufficiently addressed. </w:t>
      </w:r>
    </w:p>
    <w:p w:rsidR="00204793" w:rsidRPr="00253D94"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 xml:space="preserve">So, gender equality is not a spontaneous process. Gender-based education which became an essential characteristic of the Medical education in EU countries, including Germany, provides specific opportunities that may contribute to transformation for </w:t>
      </w:r>
      <w:r w:rsidRPr="0028007A">
        <w:rPr>
          <w:rFonts w:ascii="Times New Roman" w:hAnsi="Times New Roman" w:cs="Times New Roman"/>
          <w:sz w:val="28"/>
          <w:szCs w:val="28"/>
          <w:lang w:val="en-US"/>
        </w:rPr>
        <w:t>Ukrainian</w:t>
      </w:r>
      <w:r>
        <w:rPr>
          <w:rFonts w:ascii="Times New Roman" w:hAnsi="Times New Roman" w:cs="Times New Roman"/>
          <w:sz w:val="28"/>
          <w:szCs w:val="28"/>
        </w:rPr>
        <w:t xml:space="preserve"> </w:t>
      </w:r>
      <w:r w:rsidRPr="002C58C7">
        <w:rPr>
          <w:rFonts w:ascii="Times New Roman" w:hAnsi="Times New Roman" w:cs="Times New Roman"/>
          <w:sz w:val="28"/>
          <w:szCs w:val="28"/>
          <w:lang w:val="en-US"/>
        </w:rPr>
        <w:t xml:space="preserve">Medical schools educate future doctors for future patients in future settings. </w:t>
      </w:r>
    </w:p>
    <w:p w:rsidR="00204793" w:rsidRPr="00253D94" w:rsidRDefault="00204793" w:rsidP="00B03772">
      <w:pPr>
        <w:shd w:val="clear" w:color="auto" w:fill="FFFFFF"/>
        <w:spacing w:after="0" w:line="360" w:lineRule="auto"/>
        <w:jc w:val="both"/>
        <w:rPr>
          <w:rFonts w:ascii="Times New Roman" w:hAnsi="Times New Roman" w:cs="Times New Roman"/>
          <w:color w:val="000000"/>
          <w:sz w:val="28"/>
          <w:szCs w:val="28"/>
          <w:lang w:val="en-US" w:eastAsia="ru-RU"/>
        </w:rPr>
      </w:pPr>
      <w:proofErr w:type="spellStart"/>
      <w:r w:rsidRPr="00253D94">
        <w:rPr>
          <w:rFonts w:ascii="Times New Roman" w:hAnsi="Times New Roman" w:cs="Times New Roman"/>
          <w:sz w:val="28"/>
          <w:szCs w:val="28"/>
          <w:lang w:val="en-US"/>
        </w:rPr>
        <w:t>Charité</w:t>
      </w:r>
      <w:proofErr w:type="spellEnd"/>
      <w:r w:rsidRPr="00253D94">
        <w:rPr>
          <w:rFonts w:ascii="Times New Roman" w:hAnsi="Times New Roman" w:cs="Times New Roman"/>
          <w:sz w:val="28"/>
          <w:szCs w:val="28"/>
          <w:lang w:val="en-US"/>
        </w:rPr>
        <w:t xml:space="preserve"> has successfully incorporated sex and gender</w:t>
      </w:r>
      <w:r>
        <w:rPr>
          <w:rFonts w:ascii="Times New Roman" w:hAnsi="Times New Roman" w:cs="Times New Roman"/>
          <w:sz w:val="28"/>
          <w:szCs w:val="28"/>
          <w:lang w:val="en-US"/>
        </w:rPr>
        <w:t xml:space="preserve"> (</w:t>
      </w:r>
      <w:r w:rsidRPr="00253D94">
        <w:rPr>
          <w:rFonts w:ascii="Times New Roman" w:hAnsi="Times New Roman" w:cs="Times New Roman"/>
          <w:sz w:val="28"/>
          <w:szCs w:val="28"/>
          <w:lang w:val="en-US"/>
        </w:rPr>
        <w:t>S&amp;G</w:t>
      </w:r>
      <w:r>
        <w:rPr>
          <w:rFonts w:ascii="Times New Roman" w:hAnsi="Times New Roman" w:cs="Times New Roman"/>
          <w:sz w:val="28"/>
          <w:szCs w:val="28"/>
          <w:lang w:val="en-US"/>
        </w:rPr>
        <w:t>)</w:t>
      </w:r>
      <w:r w:rsidRPr="00253D94">
        <w:rPr>
          <w:rFonts w:ascii="Times New Roman" w:hAnsi="Times New Roman" w:cs="Times New Roman"/>
          <w:sz w:val="28"/>
          <w:szCs w:val="28"/>
          <w:lang w:val="en-US"/>
        </w:rPr>
        <w:t xml:space="preserve"> approaches</w:t>
      </w:r>
      <w:r>
        <w:rPr>
          <w:rFonts w:ascii="Times New Roman" w:hAnsi="Times New Roman" w:cs="Times New Roman"/>
          <w:sz w:val="28"/>
          <w:szCs w:val="28"/>
          <w:lang w:val="en-US"/>
        </w:rPr>
        <w:t xml:space="preserve"> </w:t>
      </w:r>
      <w:r w:rsidRPr="00253D94">
        <w:rPr>
          <w:rFonts w:ascii="Times New Roman" w:hAnsi="Times New Roman" w:cs="Times New Roman"/>
          <w:sz w:val="28"/>
          <w:szCs w:val="28"/>
          <w:lang w:val="en-US"/>
        </w:rPr>
        <w:t xml:space="preserve">throughout its medical curricula by including it throughout courses and well as in specific course on sex and gender. </w:t>
      </w:r>
      <w:proofErr w:type="spellStart"/>
      <w:r w:rsidRPr="00253D94">
        <w:rPr>
          <w:rFonts w:ascii="Times New Roman" w:hAnsi="Times New Roman" w:cs="Times New Roman"/>
          <w:sz w:val="28"/>
          <w:szCs w:val="28"/>
          <w:lang w:val="en-US"/>
        </w:rPr>
        <w:t>Charité’s</w:t>
      </w:r>
      <w:proofErr w:type="spellEnd"/>
      <w:r w:rsidRPr="00253D94">
        <w:rPr>
          <w:rFonts w:ascii="Times New Roman" w:hAnsi="Times New Roman" w:cs="Times New Roman"/>
          <w:sz w:val="28"/>
          <w:szCs w:val="28"/>
          <w:lang w:val="en-US"/>
        </w:rPr>
        <w:t xml:space="preserve"> involvement at the European level has worked to develop the European Curriculum in Gender Medicine which included the development of </w:t>
      </w:r>
      <w:proofErr w:type="spellStart"/>
      <w:r w:rsidRPr="00253D94">
        <w:rPr>
          <w:rFonts w:ascii="Times New Roman" w:hAnsi="Times New Roman" w:cs="Times New Roman"/>
          <w:sz w:val="28"/>
          <w:szCs w:val="28"/>
          <w:lang w:val="en-US"/>
        </w:rPr>
        <w:t>eGender</w:t>
      </w:r>
      <w:proofErr w:type="spellEnd"/>
      <w:r w:rsidRPr="00253D94">
        <w:rPr>
          <w:rFonts w:ascii="Times New Roman" w:hAnsi="Times New Roman" w:cs="Times New Roman"/>
          <w:sz w:val="28"/>
          <w:szCs w:val="28"/>
          <w:lang w:val="en-US"/>
        </w:rPr>
        <w:t xml:space="preserve"> learning, an integral part of the blended learning education concept. </w:t>
      </w:r>
      <w:proofErr w:type="spellStart"/>
      <w:proofErr w:type="gramStart"/>
      <w:r w:rsidRPr="00253D94">
        <w:rPr>
          <w:rFonts w:ascii="Times New Roman" w:hAnsi="Times New Roman" w:cs="Times New Roman"/>
          <w:sz w:val="28"/>
          <w:szCs w:val="28"/>
          <w:lang w:val="en-US"/>
        </w:rPr>
        <w:t>eGender</w:t>
      </w:r>
      <w:proofErr w:type="spellEnd"/>
      <w:proofErr w:type="gramEnd"/>
      <w:r w:rsidRPr="00253D94">
        <w:rPr>
          <w:rFonts w:ascii="Times New Roman" w:hAnsi="Times New Roman" w:cs="Times New Roman"/>
          <w:sz w:val="28"/>
          <w:szCs w:val="28"/>
          <w:lang w:val="en-US"/>
        </w:rPr>
        <w:t xml:space="preserve"> learning creates a common knowledge base through common training tools as well as targeting communication to researchers, teachers and students. </w:t>
      </w:r>
      <w:r>
        <w:rPr>
          <w:rFonts w:ascii="Times New Roman" w:hAnsi="Times New Roman" w:cs="Times New Roman"/>
          <w:sz w:val="28"/>
          <w:szCs w:val="28"/>
          <w:lang w:val="en-US"/>
        </w:rPr>
        <w:t>The</w:t>
      </w:r>
      <w:r w:rsidRPr="00253D94">
        <w:rPr>
          <w:rFonts w:ascii="Times New Roman" w:hAnsi="Times New Roman" w:cs="Times New Roman"/>
          <w:sz w:val="28"/>
          <w:szCs w:val="28"/>
          <w:lang w:val="en-US"/>
        </w:rPr>
        <w:t xml:space="preserve"> efforts must be made to make sure that future doctors have adequate knowledge, practical and communication skills on gender and sex differences. However, there is currently a lack of European teacher training with an internationally recognized qualification on Gender Medicine. Gender is an </w:t>
      </w:r>
      <w:r w:rsidRPr="00253D94">
        <w:rPr>
          <w:rFonts w:ascii="Times New Roman" w:hAnsi="Times New Roman" w:cs="Times New Roman"/>
          <w:sz w:val="28"/>
          <w:szCs w:val="28"/>
          <w:lang w:val="en-US"/>
        </w:rPr>
        <w:lastRenderedPageBreak/>
        <w:t xml:space="preserve">important quality issue in medicine. Learning material with a patient-centered evidence-based S&amp;G perspective is required, yet there is a lack of systematic communication between basic researchers and teachers. Efforts, such </w:t>
      </w:r>
      <w:proofErr w:type="spellStart"/>
      <w:r w:rsidRPr="00253D94">
        <w:rPr>
          <w:rFonts w:ascii="Times New Roman" w:hAnsi="Times New Roman" w:cs="Times New Roman"/>
          <w:sz w:val="28"/>
          <w:szCs w:val="28"/>
          <w:lang w:val="en-US"/>
        </w:rPr>
        <w:t>eGender</w:t>
      </w:r>
      <w:proofErr w:type="spellEnd"/>
      <w:r w:rsidRPr="00253D94">
        <w:rPr>
          <w:rFonts w:ascii="Times New Roman" w:hAnsi="Times New Roman" w:cs="Times New Roman"/>
          <w:sz w:val="28"/>
          <w:szCs w:val="28"/>
          <w:lang w:val="en-US"/>
        </w:rPr>
        <w:t xml:space="preserve"> </w:t>
      </w:r>
      <w:proofErr w:type="gramStart"/>
      <w:r w:rsidRPr="00253D94">
        <w:rPr>
          <w:rFonts w:ascii="Times New Roman" w:hAnsi="Times New Roman" w:cs="Times New Roman"/>
          <w:sz w:val="28"/>
          <w:szCs w:val="28"/>
          <w:lang w:val="en-US"/>
        </w:rPr>
        <w:t>Learning</w:t>
      </w:r>
      <w:proofErr w:type="gramEnd"/>
      <w:r w:rsidRPr="00253D94">
        <w:rPr>
          <w:rFonts w:ascii="Times New Roman" w:hAnsi="Times New Roman" w:cs="Times New Roman"/>
          <w:sz w:val="28"/>
          <w:szCs w:val="28"/>
          <w:lang w:val="en-US"/>
        </w:rPr>
        <w:t>, need sustained funding for continuation to address these gaps and update when new knowledge becomes available.</w:t>
      </w:r>
    </w:p>
    <w:p w:rsidR="00204793" w:rsidRPr="00253D94" w:rsidRDefault="00204793" w:rsidP="00B03772">
      <w:pPr>
        <w:spacing w:after="0" w:line="360" w:lineRule="auto"/>
        <w:jc w:val="both"/>
        <w:rPr>
          <w:rFonts w:ascii="Times New Roman" w:hAnsi="Times New Roman" w:cs="Times New Roman"/>
          <w:sz w:val="28"/>
          <w:szCs w:val="28"/>
          <w:lang w:val="en-US"/>
        </w:rPr>
      </w:pPr>
      <w:r w:rsidRPr="002C58C7">
        <w:rPr>
          <w:rFonts w:ascii="Times New Roman" w:hAnsi="Times New Roman" w:cs="Times New Roman"/>
          <w:sz w:val="28"/>
          <w:szCs w:val="28"/>
          <w:lang w:val="en-US"/>
        </w:rPr>
        <w:t xml:space="preserve">Consequently, future benefits legitimize the integration of gender as a qualitative investment in Medical education. </w:t>
      </w:r>
      <w:r w:rsidRPr="002C58C7">
        <w:rPr>
          <w:rFonts w:ascii="Times New Roman" w:hAnsi="Times New Roman" w:cs="Times New Roman"/>
          <w:color w:val="000000"/>
          <w:sz w:val="28"/>
          <w:szCs w:val="28"/>
          <w:lang w:val="en-US"/>
        </w:rPr>
        <w:t>Their experience will contribute to the reform process of Ukrainian Higher Education in the sphere of Medical Education through enhance of Gender competence and approximation to the current European standards.</w:t>
      </w:r>
      <w:r w:rsidRPr="002C58C7">
        <w:rPr>
          <w:rFonts w:ascii="Times New Roman" w:hAnsi="Times New Roman" w:cs="Times New Roman"/>
          <w:bCs/>
          <w:color w:val="000000"/>
          <w:sz w:val="28"/>
          <w:szCs w:val="28"/>
          <w:lang w:val="en-US"/>
        </w:rPr>
        <w:t xml:space="preserve"> </w:t>
      </w:r>
      <w:r w:rsidRPr="002C58C7">
        <w:rPr>
          <w:rFonts w:ascii="Times New Roman" w:hAnsi="Times New Roman" w:cs="Times New Roman"/>
          <w:sz w:val="28"/>
          <w:szCs w:val="28"/>
          <w:lang w:val="en-US"/>
        </w:rPr>
        <w:t xml:space="preserve">These aspirations coincide with the European platforms of dialogue such as the Open Method of Coordination in the field of Education and Training, the Bologna process for Higher Education and the Copenhagen process for VET. </w:t>
      </w:r>
    </w:p>
    <w:p w:rsidR="00204793" w:rsidRPr="00253D94" w:rsidRDefault="00204793" w:rsidP="00B03772">
      <w:pPr>
        <w:spacing w:after="0" w:line="360" w:lineRule="auto"/>
        <w:rPr>
          <w:lang w:val="en-US"/>
        </w:rPr>
      </w:pPr>
    </w:p>
    <w:p w:rsidR="00F6431E" w:rsidRPr="00F6431E" w:rsidRDefault="00F6431E" w:rsidP="00B03772">
      <w:pPr>
        <w:spacing w:after="0" w:line="360" w:lineRule="auto"/>
        <w:rPr>
          <w:lang w:val="en-US"/>
        </w:rPr>
      </w:pPr>
    </w:p>
    <w:sectPr w:rsidR="00F6431E" w:rsidRPr="00F6431E" w:rsidSect="00B66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F6431E"/>
    <w:rsid w:val="00204793"/>
    <w:rsid w:val="00561F9F"/>
    <w:rsid w:val="006D1778"/>
    <w:rsid w:val="00902319"/>
    <w:rsid w:val="00980C7F"/>
    <w:rsid w:val="00A771ED"/>
    <w:rsid w:val="00B03772"/>
    <w:rsid w:val="00B6603B"/>
    <w:rsid w:val="00CC7F1D"/>
    <w:rsid w:val="00E45650"/>
    <w:rsid w:val="00F64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0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431E"/>
    <w:rPr>
      <w:color w:val="0000FF"/>
      <w:u w:val="single"/>
    </w:rPr>
  </w:style>
  <w:style w:type="paragraph" w:styleId="a4">
    <w:name w:val="Normal (Web)"/>
    <w:basedOn w:val="a"/>
    <w:uiPriority w:val="99"/>
    <w:semiHidden/>
    <w:unhideWhenUsed/>
    <w:rsid w:val="00B037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598521">
      <w:bodyDiv w:val="1"/>
      <w:marLeft w:val="0"/>
      <w:marRight w:val="0"/>
      <w:marTop w:val="0"/>
      <w:marBottom w:val="0"/>
      <w:divBdr>
        <w:top w:val="none" w:sz="0" w:space="0" w:color="auto"/>
        <w:left w:val="none" w:sz="0" w:space="0" w:color="auto"/>
        <w:bottom w:val="none" w:sz="0" w:space="0" w:color="auto"/>
        <w:right w:val="none" w:sz="0" w:space="0" w:color="auto"/>
      </w:divBdr>
      <w:divsChild>
        <w:div w:id="1311596282">
          <w:marLeft w:val="0"/>
          <w:marRight w:val="0"/>
          <w:marTop w:val="0"/>
          <w:marBottom w:val="0"/>
          <w:divBdr>
            <w:top w:val="none" w:sz="0" w:space="0" w:color="auto"/>
            <w:left w:val="none" w:sz="0" w:space="0" w:color="auto"/>
            <w:bottom w:val="none" w:sz="0" w:space="0" w:color="auto"/>
            <w:right w:val="none" w:sz="0" w:space="0" w:color="auto"/>
          </w:divBdr>
          <w:divsChild>
            <w:div w:id="1116169491">
              <w:marLeft w:val="0"/>
              <w:marRight w:val="0"/>
              <w:marTop w:val="0"/>
              <w:marBottom w:val="0"/>
              <w:divBdr>
                <w:top w:val="none" w:sz="0" w:space="0" w:color="auto"/>
                <w:left w:val="none" w:sz="0" w:space="0" w:color="auto"/>
                <w:bottom w:val="none" w:sz="0" w:space="0" w:color="auto"/>
                <w:right w:val="none" w:sz="0" w:space="0" w:color="auto"/>
              </w:divBdr>
            </w:div>
            <w:div w:id="663700555">
              <w:marLeft w:val="0"/>
              <w:marRight w:val="0"/>
              <w:marTop w:val="0"/>
              <w:marBottom w:val="0"/>
              <w:divBdr>
                <w:top w:val="none" w:sz="0" w:space="0" w:color="auto"/>
                <w:left w:val="none" w:sz="0" w:space="0" w:color="auto"/>
                <w:bottom w:val="none" w:sz="0" w:space="0" w:color="auto"/>
                <w:right w:val="none" w:sz="0" w:space="0" w:color="auto"/>
              </w:divBdr>
            </w:div>
            <w:div w:id="538320361">
              <w:marLeft w:val="0"/>
              <w:marRight w:val="0"/>
              <w:marTop w:val="0"/>
              <w:marBottom w:val="0"/>
              <w:divBdr>
                <w:top w:val="none" w:sz="0" w:space="0" w:color="auto"/>
                <w:left w:val="none" w:sz="0" w:space="0" w:color="auto"/>
                <w:bottom w:val="none" w:sz="0" w:space="0" w:color="auto"/>
                <w:right w:val="none" w:sz="0" w:space="0" w:color="auto"/>
              </w:divBdr>
            </w:div>
            <w:div w:id="1954287654">
              <w:marLeft w:val="0"/>
              <w:marRight w:val="0"/>
              <w:marTop w:val="0"/>
              <w:marBottom w:val="0"/>
              <w:divBdr>
                <w:top w:val="none" w:sz="0" w:space="0" w:color="auto"/>
                <w:left w:val="none" w:sz="0" w:space="0" w:color="auto"/>
                <w:bottom w:val="none" w:sz="0" w:space="0" w:color="auto"/>
                <w:right w:val="none" w:sz="0" w:space="0" w:color="auto"/>
              </w:divBdr>
            </w:div>
            <w:div w:id="30050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18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auka.knmu.edu.ua/sierep/main.php?action=razdel&amp;rname=11.&amp;eid=50&amp;subact=edit&amp;editv=9906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3295</Words>
  <Characters>1879</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Free</cp:lastModifiedBy>
  <cp:revision>2</cp:revision>
  <dcterms:created xsi:type="dcterms:W3CDTF">2016-06-24T13:01:00Z</dcterms:created>
  <dcterms:modified xsi:type="dcterms:W3CDTF">2016-06-24T13:01:00Z</dcterms:modified>
</cp:coreProperties>
</file>