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8D" w:rsidRPr="00FC309E" w:rsidRDefault="00106C8D" w:rsidP="00FC30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О.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Logvinov</w:t>
      </w:r>
      <w:proofErr w:type="spellEnd"/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а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br/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MARKERS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OF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IN ANALYZING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DURING PERIODS OF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REMISSION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br/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Kharkiv National Medical University</w:t>
      </w:r>
    </w:p>
    <w:p w:rsidR="00106C8D" w:rsidRPr="00FC309E" w:rsidRDefault="00106C8D" w:rsidP="00FC309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Summary: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samples of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 infants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 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36 months: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diagnosed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(study group)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129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 had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disorders, but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form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group).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characterized 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thick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-induced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37.14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5.2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 significant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extracellular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 (</w:t>
      </w:r>
      <w:proofErr w:type="spellStart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λUilksa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0.701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 (4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,61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 = 65,46;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white blood cells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 (</w:t>
      </w:r>
      <w:proofErr w:type="spellStart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λUilksa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0,767; F (2,67) = 93,49;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Microbiological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mixt infection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opportunistic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27.8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4.49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Mixt infection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affect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 frequency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 obstruction syndrome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0,382;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severity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0,600; p &lt;0,05),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Pseudomonas aeruginosa,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 mortality rate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0,301; p &lt;0,05).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data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lead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need 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microscopic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microbiological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studies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identify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early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adverse course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</w:p>
    <w:p w:rsidR="00106C8D" w:rsidRPr="00FC309E" w:rsidRDefault="00106C8D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Keywords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: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children,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</w:p>
    <w:p w:rsidR="00106C8D" w:rsidRPr="00FC309E" w:rsidRDefault="00106C8D" w:rsidP="00FC309E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CC0B06" w:rsidRPr="00FC309E" w:rsidRDefault="00106C8D" w:rsidP="00FC309E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a chronic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lung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occurs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premature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of course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after mechanical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ventilation [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1].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Last 20 years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have led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a 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improvement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survival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infants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 birth weight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through the use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antenatal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steroids,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surfactant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therapy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changes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ventilatory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strategy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[2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,3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].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the same time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incidence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among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remains high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[4].</w:t>
      </w:r>
      <w:proofErr w:type="gramEnd"/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etiology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scientists have shown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key factor behind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formation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disease 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role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nuclear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factor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(NF) -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κB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the main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determinants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inflammatory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lesions.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NF-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κB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located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cell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associated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iκB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 complex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NF-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κB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iκB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Release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NF-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κB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contributes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variety of mechanisms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including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Hyperoxia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trauma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infection.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nuclear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factor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promotes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transcription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of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proinflammatory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mediators.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Yes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there is a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lesion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lung parenchyma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[5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,6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].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Some authors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point out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majority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 levels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white blood cells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epithelial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 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postnatal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period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and the function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lungs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a long time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abnormal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[7].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Still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examines the role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inflammatory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lesions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lungs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consequences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dynamics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their relationship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elements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depending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age,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of illness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especially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prognosis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</w:p>
    <w:p w:rsidR="00106C8D" w:rsidRPr="00FC309E" w:rsidRDefault="00106C8D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Objective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: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to improve the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diagnosis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identifying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disease.</w:t>
      </w:r>
    </w:p>
    <w:p w:rsidR="005472B6" w:rsidRPr="00FC309E" w:rsidRDefault="005472B6" w:rsidP="00FC309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Materials and</w:t>
      </w:r>
      <w:r w:rsidRPr="00FC309E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Methods: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was conducted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the Department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Pediatrics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Neonatology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№1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 National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Medical University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Head</w:t>
      </w:r>
      <w:r w:rsid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of d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epartment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.S.Senatorova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in the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regional center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diagnosis and treatment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Regional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Children's Hospital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(chief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doctor </w:t>
      </w:r>
      <w:r w:rsid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–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</w:t>
      </w:r>
      <w:r w:rsid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</w:t>
      </w:r>
      <w:r w:rsid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Muratov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 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36 months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620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cases)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: 491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diagnosed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="0094196C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main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129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had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disorders, but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form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 (</w:t>
      </w:r>
      <w:r w:rsidR="0094196C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comparator 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group).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the 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method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Within 5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minutes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inhalation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nebulized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 </w:t>
      </w:r>
      <w:proofErr w:type="spellStart"/>
      <w:r w:rsidR="0094196C">
        <w:rPr>
          <w:rFonts w:ascii="Times New Roman" w:hAnsi="Times New Roman" w:cs="Times New Roman"/>
          <w:color w:val="222222"/>
          <w:sz w:val="28"/>
          <w:szCs w:val="28"/>
          <w:lang w:val="en"/>
        </w:rPr>
        <w:t>salin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followed 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aspiration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catheter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posterior pharyngeal wall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Aspiration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simultaneously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cough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impulse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5472B6" w:rsidRPr="00FC309E" w:rsidRDefault="005472B6" w:rsidP="00FC309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included: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macroscopic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sputum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determine the nature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quantity,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color, smell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texture, chemical properties),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microscopic examination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(determination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cellular elements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other elements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microbial flora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native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stained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with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Romanovsky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94196C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imze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smears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microbiological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research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identifying and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studying the properties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pathogen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Statistical 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data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using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«Statistica-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6".</w:t>
      </w:r>
    </w:p>
    <w:p w:rsidR="005472B6" w:rsidRPr="00FC309E" w:rsidRDefault="005472B6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4196C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Results and Discussion</w:t>
      </w:r>
      <w:r w:rsidRPr="0094196C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: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We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found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 more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yellowish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greenish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examined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colorless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0.001).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yellowish color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17.7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2.17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Greenish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not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characteristic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7.24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1.01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0.04).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 more frequently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revealed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dense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0.05) and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viscous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consistency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phlegm.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Thick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37.14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5.2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viscous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16.78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2.06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0.0001)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features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degree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viscosity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severity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0,378;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Excessive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mucus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viscosity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probably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led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evacuation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mucus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obstruction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bronchioles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violations of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drainage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elimination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functions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bronchial tree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contributed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frequent exacerbations of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"</w:t>
      </w:r>
      <w:r w:rsidR="0094196C">
        <w:rPr>
          <w:rFonts w:ascii="Times New Roman" w:hAnsi="Times New Roman" w:cs="Times New Roman"/>
          <w:color w:val="222222"/>
          <w:sz w:val="28"/>
          <w:szCs w:val="28"/>
          <w:lang w:val="en"/>
        </w:rPr>
        <w:t>oxygen depended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"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degrees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 severity.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Abundant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nature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secret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diagnosed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more frequently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0.001).</w:t>
      </w:r>
      <w:proofErr w:type="gramEnd"/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born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 had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early neonatal period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but not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formed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mucous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(126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100%).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dominated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0.001), but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 more often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mucous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-purulent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mucous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-purulent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nature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19.04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2.31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​​,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</w:p>
    <w:p w:rsidR="00022C30" w:rsidRPr="00FC309E" w:rsidRDefault="00022C30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considerable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amount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solid residue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 more often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often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manifest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 amount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solid residue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0.001).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characterized 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moderate amount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fibrin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44.2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7.4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study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bronchoalveolar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lavage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revealed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reaction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secretion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5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,66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0,52,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7,96 ± 0,97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we have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regarded 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excessive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content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hydrogen ions,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formed during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metabolism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organic and inorganic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substances,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 result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activity of microorganisms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Standard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total protein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according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Bazarnovoyi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0,324 ± 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,29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 / 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[8].</w:t>
      </w:r>
    </w:p>
    <w:p w:rsidR="00022C30" w:rsidRPr="00FC309E" w:rsidRDefault="00022C30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level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protein 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core group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stood 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0,352 ± 0,009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 / l.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- 0,231 ± 0,004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 / l.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level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total protein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directly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severity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0,234;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study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cytosis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higher than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indicating the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presence of inflammation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absence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exacerbation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</w:p>
    <w:p w:rsidR="00022C30" w:rsidRPr="00FC309E" w:rsidRDefault="00022C30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data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provided the basis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analysis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adequately assess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composition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determined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absolute number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effector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 a 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influx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neutrophils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could be 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disproportion between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neutrophils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 macrophages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estimate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unreliable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migration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Showed a 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white blood cells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0.0001), which is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regarded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us as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inflow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 to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inflammatory focus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number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neutrophils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also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higher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0.0001).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eosinophils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differ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(P&gt;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0.05).</w:t>
      </w:r>
    </w:p>
    <w:p w:rsidR="00022C30" w:rsidRPr="00FC309E" w:rsidRDefault="00022C30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Epithelial cells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submitted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epithelium.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number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core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 was due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degeneration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loss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epithelium,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along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deterioration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rheological properties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resulted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mukotsiliarnoho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transport.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Given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differences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most measures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cellular composition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conducted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discriminant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with the exception of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least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factors).</w:t>
      </w:r>
    </w:p>
    <w:p w:rsidR="00022C30" w:rsidRPr="00FC309E" w:rsidRDefault="00022C30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Thus, the results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discriminant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 the most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powerful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absolute number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white blood cells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Wilks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Lambda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0,767; F (2,67) = 93,49;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</w:p>
    <w:p w:rsidR="00022C30" w:rsidRPr="00FC309E" w:rsidRDefault="00022C30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degree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determined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the results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sum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three components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(algorithm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Corporal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such as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 the nature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secret,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number of lymphocytes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All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basic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showed signs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 more frequently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manifested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moderate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Corporal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Drawn attention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presence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minimal degree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(32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; 24</w:t>
      </w:r>
      <w:proofErr w:type="gramStart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,8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3,8%).</w:t>
      </w:r>
      <w:r w:rsidR="003506E4"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phenomenon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explain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release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inflammatory mediators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under conditions of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 birth,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mechanical ventilation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history,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amid falling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antioxidant capacity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data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may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serve as a basis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further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research on the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characteristics of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respiratory system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preterm infants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 had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 failure</w:t>
      </w:r>
      <w:r w:rsidR="003506E4"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3506E4"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history.</w:t>
      </w:r>
    </w:p>
    <w:p w:rsidR="003506E4" w:rsidRPr="00FC309E" w:rsidRDefault="003506E4" w:rsidP="00FC309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 of smears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 count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23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,8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0,71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units.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sight.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number of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(6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,01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0,18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units.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Under review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located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separate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colonies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and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intracellularly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neutrophils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dominated 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</w:p>
    <w:p w:rsidR="00097E88" w:rsidRPr="00FC309E" w:rsidRDefault="003506E4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Also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higher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the ratio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extracellular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 (</w:t>
      </w:r>
      <w:r w:rsidRPr="00FC309E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0.0001), indicating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tracheobronchial tree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against the backdrop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possible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weakened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ability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effector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phagocytosis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Value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extra-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/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greater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greater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of the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0,181;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3506E4" w:rsidRPr="00FC309E" w:rsidRDefault="003506E4" w:rsidP="00907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lastRenderedPageBreak/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Discriminant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micro-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macroscopic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parameters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showed 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characterized by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thick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 significant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extracellular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white blood cells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Wilks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Lambda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0,701; F (4,61) = 65,46;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0001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097E88" w:rsidRPr="00FC309E" w:rsidRDefault="00097E88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Colonization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found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95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0,9%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manifested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more than one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average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,47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0,47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species of bacteria.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core group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Gram-positive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accounted 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78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,87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1,48%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total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bacteria.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Gram-negative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less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21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,19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1,18%,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0.001.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detected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respiratory tract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19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,14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2,8%,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 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less (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 = 0.001), of which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100 ±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 were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gram-positive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opportunistic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Among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more frequent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found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conditionally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Gram-positive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opportunistic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Gram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positive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Staphylococcus aureus 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27.8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4.49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,0001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), Staphylococcus epidermidis (KW H (n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25.89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4.06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Given the potential 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opportunistic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violations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ciliary epithelium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increased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respiratory tract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induction of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airway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hyperactivity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can assume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their role in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sharp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have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demonstrated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 the severity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0,475;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the frequency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 obstruction syndrome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0,463; p &lt;0,05)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depended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opportunistic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Pr="00FC309E">
        <w:rPr>
          <w:rStyle w:val="20"/>
          <w:rFonts w:ascii="Times New Roman" w:eastAsiaTheme="minorHAnsi" w:hAnsi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Detection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predictor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more frequent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exacerbation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129.88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8.64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feature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to identify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Pseudomonas aeruginosa 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33.92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3.81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 (KW H (n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=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34.69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3.88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Pseudomonas aeruginosa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were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probably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derived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vnutrishnohospitalno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taking into account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duration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neonatal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department.</w:t>
      </w:r>
    </w:p>
    <w:p w:rsidR="00097E88" w:rsidRPr="00FC309E" w:rsidRDefault="00097E88" w:rsidP="009074A9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However,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Pseudomonas aeruginosa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unique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the "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social" behavior, the ability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effectively receive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general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solutions 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adaptation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protection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"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signaling"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molecules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toxin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against a background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reduced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reactivity.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producing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endotoxin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membranotoksyn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strike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epithelium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contribute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bronchial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hyperreactivity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inflammation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exudation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fluid.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Contamination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pathogenic 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influence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frequency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 obstruction syndrome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0,382; p &lt;0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),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severity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0,600; p &lt;0,05)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mortality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0,301; p &lt;0,05)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Fungi of the genus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Candida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detected 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,2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0,8%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 difference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frequency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detection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Candida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fungi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 sputum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not proven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(p&gt; 0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097E88" w:rsidRPr="00FC309E" w:rsidRDefault="00097E88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074A9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Conclusions:</w:t>
      </w:r>
      <w:r w:rsidRPr="009074A9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9074A9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br/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1. </w:t>
      </w:r>
      <w:proofErr w:type="gram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proofErr w:type="gram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characteristic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thick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phlegm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 significant number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extracellular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bacteria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white blood cells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macrophages.</w:t>
      </w:r>
    </w:p>
    <w:p w:rsidR="00097E88" w:rsidRPr="00FC309E" w:rsidRDefault="00097E88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Microbiological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can be considered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</w:t>
      </w:r>
      <w:r w:rsidR="009074A9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xt infection </w:t>
      </w:r>
      <w:bookmarkStart w:id="0" w:name="_GoBack"/>
      <w:bookmarkEnd w:id="0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conditional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pathogens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(Staphylococcus aureus, Staphylococcus epidermidis, Pseudomonas aeruginosa,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pneumonia).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Mikstinfikuvannya</w:t>
      </w:r>
      <w:proofErr w:type="spellEnd"/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affect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 frequency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-obstructive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syndrome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Pseudomonas aeruginosa,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 mortality rate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</w:p>
    <w:p w:rsidR="00FC309E" w:rsidRPr="00FC309E" w:rsidRDefault="00FC309E" w:rsidP="00FC309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believe that the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persistence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Pseudomonas aeruginosa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Klebsiella</w:t>
      </w:r>
      <w:proofErr w:type="spellEnd"/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pneumonia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simultaneously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 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inducer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fatal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data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lead to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need 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macro-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microscopic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microbiological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studies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children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identify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early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markers of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disease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adverse course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BPD</w:t>
      </w:r>
      <w:r w:rsidRPr="00FC309E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FC309E" w:rsidRPr="00FC309E" w:rsidRDefault="00FC309E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C309E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Literature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09E">
        <w:rPr>
          <w:rFonts w:ascii="Times New Roman" w:hAnsi="Times New Roman" w:cs="Times New Roman"/>
          <w:sz w:val="28"/>
          <w:szCs w:val="28"/>
          <w:lang w:val="en-US"/>
        </w:rPr>
        <w:t>Eber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. Р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aediatric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. /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Eber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Midulla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Hermes, 2013. – 710c. 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09E">
        <w:rPr>
          <w:rFonts w:ascii="Times New Roman" w:hAnsi="Times New Roman" w:cs="Times New Roman"/>
          <w:sz w:val="28"/>
          <w:szCs w:val="28"/>
          <w:lang w:val="en-US"/>
        </w:rPr>
        <w:t>Jobe A.H. Bronchopulmonary dysplasia. / Jobe A.H. et al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/ Am J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Respir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Care Med. – 2013. 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–  №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163. – P. 1723-1729.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9E">
        <w:rPr>
          <w:rFonts w:ascii="Times New Roman" w:hAnsi="Times New Roman" w:cs="Times New Roman"/>
          <w:sz w:val="28"/>
          <w:szCs w:val="28"/>
        </w:rPr>
        <w:t xml:space="preserve">Овсяников Д.Ю. Бронхолегочная дисплазия: естественное развитие, исходы и контроль. / Д.Ю. Овсяников // Педиатрия. – 2011. – Т90.- №1. - с. 141-149.  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Hayes D.J. Pulmonary function outcomes in bronchopulmonary dysplasia through childhood and into adulthood: implications for primary care. Hayes D.J. et al. Prim Care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Respir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J. – 2013. 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–  №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20. – P. 128-133.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9E">
        <w:rPr>
          <w:rFonts w:ascii="Times New Roman" w:hAnsi="Times New Roman" w:cs="Times New Roman"/>
          <w:sz w:val="28"/>
          <w:szCs w:val="28"/>
        </w:rPr>
        <w:t>Кетлинский</w:t>
      </w:r>
      <w:proofErr w:type="spellEnd"/>
      <w:r w:rsidRPr="00FC309E">
        <w:rPr>
          <w:rFonts w:ascii="Times New Roman" w:hAnsi="Times New Roman" w:cs="Times New Roman"/>
          <w:sz w:val="28"/>
          <w:szCs w:val="28"/>
        </w:rPr>
        <w:t xml:space="preserve"> С.А. Цитокины /   С.А </w:t>
      </w:r>
      <w:proofErr w:type="spellStart"/>
      <w:r w:rsidRPr="00FC309E">
        <w:rPr>
          <w:rFonts w:ascii="Times New Roman" w:hAnsi="Times New Roman" w:cs="Times New Roman"/>
          <w:sz w:val="28"/>
          <w:szCs w:val="28"/>
        </w:rPr>
        <w:t>Кетлинский</w:t>
      </w:r>
      <w:proofErr w:type="spellEnd"/>
      <w:proofErr w:type="gramStart"/>
      <w:r w:rsidRPr="00FC30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09E">
        <w:rPr>
          <w:rFonts w:ascii="Times New Roman" w:hAnsi="Times New Roman" w:cs="Times New Roman"/>
          <w:sz w:val="28"/>
          <w:szCs w:val="28"/>
        </w:rPr>
        <w:t xml:space="preserve"> А.С. Симбирцев – </w:t>
      </w:r>
      <w:proofErr w:type="spellStart"/>
      <w:r w:rsidRPr="00FC309E">
        <w:rPr>
          <w:rFonts w:ascii="Times New Roman" w:hAnsi="Times New Roman" w:cs="Times New Roman"/>
          <w:sz w:val="28"/>
          <w:szCs w:val="28"/>
        </w:rPr>
        <w:t>С.Пб</w:t>
      </w:r>
      <w:proofErr w:type="spellEnd"/>
      <w:r w:rsidRPr="00FC309E">
        <w:rPr>
          <w:rFonts w:ascii="Times New Roman" w:hAnsi="Times New Roman" w:cs="Times New Roman"/>
          <w:sz w:val="28"/>
          <w:szCs w:val="28"/>
        </w:rPr>
        <w:t>.: Фолиант, 2008. – 548 c.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09E">
        <w:rPr>
          <w:rFonts w:ascii="Times New Roman" w:hAnsi="Times New Roman" w:cs="Times New Roman"/>
          <w:sz w:val="28"/>
          <w:szCs w:val="28"/>
          <w:lang w:val="en-US"/>
        </w:rPr>
        <w:t>Wright C.J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Targeting inflammation to prevent bronchopulmonary dysplasia: can new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en-US"/>
        </w:rPr>
        <w:t>insisghts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be translated into therapies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Wright C.J et al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>/ Pediatrics. – 201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–  №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C309E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C3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09E">
        <w:rPr>
          <w:rFonts w:ascii="Times New Roman" w:hAnsi="Times New Roman" w:cs="Times New Roman"/>
          <w:sz w:val="28"/>
          <w:szCs w:val="28"/>
          <w:lang w:val="en-US"/>
        </w:rPr>
        <w:t>Wigglesworth J.S. Experimental study system on fetal lung development. Influence of the central nervous / J. S. Wigglesworth, R. M. Winston, K. Bartlett // N. Engl. J. Med. – 2007. </w:t>
      </w:r>
      <w:proofErr w:type="gramStart"/>
      <w:r w:rsidRPr="00FC309E">
        <w:rPr>
          <w:rFonts w:ascii="Times New Roman" w:hAnsi="Times New Roman" w:cs="Times New Roman"/>
          <w:sz w:val="28"/>
          <w:szCs w:val="28"/>
          <w:lang w:val="en-US"/>
        </w:rPr>
        <w:t>–  №</w:t>
      </w:r>
      <w:proofErr w:type="gramEnd"/>
      <w:r w:rsidRPr="00FC309E">
        <w:rPr>
          <w:rFonts w:ascii="Times New Roman" w:hAnsi="Times New Roman" w:cs="Times New Roman"/>
          <w:sz w:val="28"/>
          <w:szCs w:val="28"/>
          <w:lang w:val="en-US"/>
        </w:rPr>
        <w:t xml:space="preserve"> 357. – P. 1190-1198.  </w:t>
      </w:r>
    </w:p>
    <w:p w:rsidR="00FC309E" w:rsidRPr="00FC309E" w:rsidRDefault="00FC309E" w:rsidP="00FC3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9E">
        <w:rPr>
          <w:rFonts w:ascii="Times New Roman" w:hAnsi="Times New Roman" w:cs="Times New Roman"/>
          <w:sz w:val="28"/>
          <w:szCs w:val="28"/>
          <w:lang w:val="uk-UA"/>
        </w:rPr>
        <w:t>Базарнова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uk-UA"/>
        </w:rPr>
        <w:t>лабораторной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309E">
        <w:rPr>
          <w:rFonts w:ascii="Times New Roman" w:hAnsi="Times New Roman" w:cs="Times New Roman"/>
          <w:sz w:val="28"/>
          <w:szCs w:val="28"/>
          <w:lang w:val="uk-UA"/>
        </w:rPr>
        <w:t>диагностике</w:t>
      </w:r>
      <w:proofErr w:type="spellEnd"/>
      <w:r w:rsidRPr="00FC309E">
        <w:rPr>
          <w:rFonts w:ascii="Times New Roman" w:hAnsi="Times New Roman" w:cs="Times New Roman"/>
          <w:sz w:val="28"/>
          <w:szCs w:val="28"/>
          <w:lang w:val="uk-UA"/>
        </w:rPr>
        <w:t xml:space="preserve">. – К.: Вища школа,1991. – С.3-45. </w:t>
      </w:r>
    </w:p>
    <w:p w:rsidR="00FC309E" w:rsidRPr="00FC309E" w:rsidRDefault="00FC309E" w:rsidP="00FC309E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022C30" w:rsidRPr="00FC309E" w:rsidRDefault="00022C30" w:rsidP="00FC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2C30" w:rsidRPr="00FC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E99"/>
    <w:multiLevelType w:val="hybridMultilevel"/>
    <w:tmpl w:val="E136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D"/>
    <w:rsid w:val="00022C30"/>
    <w:rsid w:val="00097E88"/>
    <w:rsid w:val="000F7181"/>
    <w:rsid w:val="00106C8D"/>
    <w:rsid w:val="003506E4"/>
    <w:rsid w:val="005472B6"/>
    <w:rsid w:val="00654ED1"/>
    <w:rsid w:val="007D7FC2"/>
    <w:rsid w:val="009074A9"/>
    <w:rsid w:val="0094196C"/>
    <w:rsid w:val="0098113F"/>
    <w:rsid w:val="00CC0B06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D"/>
  </w:style>
  <w:style w:type="paragraph" w:styleId="2">
    <w:name w:val="heading 2"/>
    <w:basedOn w:val="a"/>
    <w:link w:val="20"/>
    <w:uiPriority w:val="9"/>
    <w:qFormat/>
    <w:rsid w:val="00106C8D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i/>
      <w:iCs/>
      <w:color w:val="6699FF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C8D"/>
    <w:rPr>
      <w:rFonts w:ascii="Georgia" w:eastAsia="Times New Roman" w:hAnsi="Georgia" w:cs="Times New Roman"/>
      <w:b/>
      <w:bCs/>
      <w:i/>
      <w:iCs/>
      <w:color w:val="6699FF"/>
      <w:sz w:val="29"/>
      <w:szCs w:val="29"/>
      <w:lang w:eastAsia="ru-RU"/>
    </w:rPr>
  </w:style>
  <w:style w:type="character" w:customStyle="1" w:styleId="hps">
    <w:name w:val="hps"/>
    <w:basedOn w:val="a0"/>
    <w:rsid w:val="00106C8D"/>
  </w:style>
  <w:style w:type="character" w:customStyle="1" w:styleId="atn">
    <w:name w:val="atn"/>
    <w:basedOn w:val="a0"/>
    <w:rsid w:val="005472B6"/>
  </w:style>
  <w:style w:type="paragraph" w:styleId="a3">
    <w:name w:val="List Paragraph"/>
    <w:basedOn w:val="a"/>
    <w:uiPriority w:val="34"/>
    <w:qFormat/>
    <w:rsid w:val="00FC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D"/>
  </w:style>
  <w:style w:type="paragraph" w:styleId="2">
    <w:name w:val="heading 2"/>
    <w:basedOn w:val="a"/>
    <w:link w:val="20"/>
    <w:uiPriority w:val="9"/>
    <w:qFormat/>
    <w:rsid w:val="00106C8D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i/>
      <w:iCs/>
      <w:color w:val="6699FF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C8D"/>
    <w:rPr>
      <w:rFonts w:ascii="Georgia" w:eastAsia="Times New Roman" w:hAnsi="Georgia" w:cs="Times New Roman"/>
      <w:b/>
      <w:bCs/>
      <w:i/>
      <w:iCs/>
      <w:color w:val="6699FF"/>
      <w:sz w:val="29"/>
      <w:szCs w:val="29"/>
      <w:lang w:eastAsia="ru-RU"/>
    </w:rPr>
  </w:style>
  <w:style w:type="character" w:customStyle="1" w:styleId="hps">
    <w:name w:val="hps"/>
    <w:basedOn w:val="a0"/>
    <w:rsid w:val="00106C8D"/>
  </w:style>
  <w:style w:type="character" w:customStyle="1" w:styleId="atn">
    <w:name w:val="atn"/>
    <w:basedOn w:val="a0"/>
    <w:rsid w:val="005472B6"/>
  </w:style>
  <w:style w:type="paragraph" w:styleId="a3">
    <w:name w:val="List Paragraph"/>
    <w:basedOn w:val="a"/>
    <w:uiPriority w:val="34"/>
    <w:qFormat/>
    <w:rsid w:val="00FC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4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25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6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5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0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2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86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8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6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3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6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2014-10-30T05:08:00Z</dcterms:created>
  <dcterms:modified xsi:type="dcterms:W3CDTF">2014-10-31T08:02:00Z</dcterms:modified>
</cp:coreProperties>
</file>