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D6" w:rsidRPr="00AF4325" w:rsidRDefault="00B914D6" w:rsidP="00B914D6">
      <w:pPr>
        <w:spacing w:after="0" w:line="360" w:lineRule="auto"/>
        <w:jc w:val="both"/>
        <w:rPr>
          <w:rFonts w:ascii="Times New Roman" w:hAnsi="Times New Roman" w:cs="Times New Roman"/>
          <w:sz w:val="24"/>
          <w:szCs w:val="24"/>
        </w:rPr>
      </w:pPr>
      <w:r w:rsidRPr="00AF4325">
        <w:rPr>
          <w:rFonts w:ascii="Times New Roman" w:hAnsi="Times New Roman" w:cs="Times New Roman"/>
          <w:sz w:val="24"/>
          <w:szCs w:val="24"/>
        </w:rPr>
        <w:t>УДК: 616.23/.24 – 007.17 – 053.2-07</w:t>
      </w:r>
    </w:p>
    <w:p w:rsidR="00B914D6" w:rsidRPr="00B914D6" w:rsidRDefault="00F209B1" w:rsidP="00B914D6">
      <w:pPr>
        <w:spacing w:after="0" w:line="360" w:lineRule="auto"/>
        <w:ind w:firstLine="709"/>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G.S. Senatorova, A.F. Shipko, O. L. Logvinova, A.R. Muratov </w:t>
      </w:r>
      <w:r w:rsidRPr="00C85F50">
        <w:rPr>
          <w:rFonts w:ascii="Times New Roman" w:hAnsi="Times New Roman" w:cs="Times New Roman"/>
          <w:sz w:val="28"/>
          <w:szCs w:val="28"/>
          <w:lang w:val="en-US"/>
        </w:rPr>
        <w:br/>
      </w:r>
      <w:r w:rsidR="000047AD" w:rsidRPr="00C85F50">
        <w:rPr>
          <w:rFonts w:ascii="Times New Roman" w:hAnsi="Times New Roman" w:cs="Times New Roman"/>
          <w:sz w:val="28"/>
          <w:szCs w:val="28"/>
          <w:lang w:val="en-US"/>
        </w:rPr>
        <w:t xml:space="preserve">OPTIMIZATION OF MEDICAL HELP FOR CHILDREN WITH BRONCHOPULMONARY DYSPLASIA </w:t>
      </w:r>
      <w:r w:rsidR="000047AD" w:rsidRPr="00C85F50">
        <w:rPr>
          <w:rFonts w:ascii="Times New Roman" w:hAnsi="Times New Roman" w:cs="Times New Roman"/>
          <w:sz w:val="28"/>
          <w:szCs w:val="28"/>
          <w:lang w:val="en-US"/>
        </w:rPr>
        <w:br/>
      </w:r>
      <w:r w:rsidR="00B914D6" w:rsidRPr="00C85F50">
        <w:rPr>
          <w:rFonts w:ascii="Times New Roman" w:hAnsi="Times New Roman" w:cs="Times New Roman"/>
          <w:sz w:val="28"/>
          <w:szCs w:val="28"/>
          <w:lang w:val="en-US"/>
        </w:rPr>
        <w:t>Kharkiv National Medical University</w:t>
      </w:r>
      <w:r w:rsidR="00B914D6">
        <w:rPr>
          <w:rFonts w:ascii="Times New Roman" w:hAnsi="Times New Roman" w:cs="Times New Roman"/>
          <w:sz w:val="28"/>
          <w:szCs w:val="28"/>
          <w:lang w:val="uk-UA"/>
        </w:rPr>
        <w:t xml:space="preserve">, </w:t>
      </w:r>
      <w:r w:rsidR="00B914D6">
        <w:rPr>
          <w:rFonts w:ascii="Times New Roman" w:hAnsi="Times New Roman" w:cs="Times New Roman"/>
          <w:sz w:val="28"/>
          <w:szCs w:val="28"/>
          <w:lang w:val="en-US"/>
        </w:rPr>
        <w:t>Kharkiv,Ukraine</w:t>
      </w:r>
    </w:p>
    <w:p w:rsidR="00B914D6" w:rsidRPr="00B914D6" w:rsidRDefault="00B914D6" w:rsidP="00B914D6">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Regional Clinical Hospital, </w:t>
      </w:r>
      <w:r>
        <w:rPr>
          <w:rFonts w:ascii="Times New Roman" w:hAnsi="Times New Roman" w:cs="Times New Roman"/>
          <w:sz w:val="28"/>
          <w:szCs w:val="28"/>
          <w:lang w:val="en-US"/>
        </w:rPr>
        <w:t>Kharkiv</w:t>
      </w:r>
      <w:proofErr w:type="gramStart"/>
      <w:r>
        <w:rPr>
          <w:rFonts w:ascii="Times New Roman" w:hAnsi="Times New Roman" w:cs="Times New Roman"/>
          <w:sz w:val="28"/>
          <w:szCs w:val="28"/>
          <w:lang w:val="en-US"/>
        </w:rPr>
        <w:t>,Ukraine</w:t>
      </w:r>
      <w:proofErr w:type="gramEnd"/>
    </w:p>
    <w:p w:rsidR="00A447D4" w:rsidRPr="00C85F50" w:rsidRDefault="00B914D6" w:rsidP="00B914D6">
      <w:pPr>
        <w:spacing w:after="0" w:line="360" w:lineRule="auto"/>
        <w:ind w:firstLine="709"/>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br/>
      </w:r>
      <w:r w:rsidR="00F209B1" w:rsidRPr="00C85F50">
        <w:rPr>
          <w:rFonts w:ascii="Times New Roman" w:hAnsi="Times New Roman" w:cs="Times New Roman"/>
          <w:sz w:val="28"/>
          <w:szCs w:val="28"/>
          <w:lang w:val="en-US"/>
        </w:rPr>
        <w:t xml:space="preserve">The problem of premature babies in the Ukraine, with </w:t>
      </w:r>
      <w:r w:rsidR="00A447D4" w:rsidRPr="00C85F50">
        <w:rPr>
          <w:rFonts w:ascii="Times New Roman" w:hAnsi="Times New Roman" w:cs="Times New Roman"/>
          <w:sz w:val="28"/>
          <w:szCs w:val="28"/>
          <w:lang w:val="en-US"/>
        </w:rPr>
        <w:t>beginning</w:t>
      </w:r>
      <w:r w:rsidR="00F209B1" w:rsidRPr="00C85F50">
        <w:rPr>
          <w:rFonts w:ascii="Times New Roman" w:hAnsi="Times New Roman" w:cs="Times New Roman"/>
          <w:sz w:val="28"/>
          <w:szCs w:val="28"/>
          <w:lang w:val="en-US"/>
        </w:rPr>
        <w:t xml:space="preserve"> in the pathology of women of childbearing age, proceeds to step obstetric surveillance. The main cause of premature mortality considered disorders of the central nervous and respiratory systems, in particular the formation of severe chronic lung disease - bronchopulmonary dysplasia (BPD) [1].</w:t>
      </w:r>
    </w:p>
    <w:p w:rsidR="00A447D4" w:rsidRPr="00C85F50" w:rsidRDefault="00F209B1"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Follow-up </w:t>
      </w:r>
      <w:r w:rsidR="00B50EEC" w:rsidRPr="00C85F50">
        <w:rPr>
          <w:rFonts w:ascii="Times New Roman" w:hAnsi="Times New Roman" w:cs="Times New Roman"/>
          <w:sz w:val="28"/>
          <w:szCs w:val="28"/>
          <w:lang w:val="en-US"/>
        </w:rPr>
        <w:t>observation for preterm infants with bronchopulmonary dysplasia indicates</w:t>
      </w:r>
      <w:r w:rsidRPr="00C85F50">
        <w:rPr>
          <w:rFonts w:ascii="Times New Roman" w:hAnsi="Times New Roman" w:cs="Times New Roman"/>
          <w:sz w:val="28"/>
          <w:szCs w:val="28"/>
          <w:lang w:val="en-US"/>
        </w:rPr>
        <w:t xml:space="preserve"> a poor state of physical and mental development of children in older age. Scientists of the Department of Pediatrics Case Western Reserve University, USA as a result of multivariate analysis demonstrated a decline in body weight and BMI at 8 years of age in patients who had BPD. In women, these figures reached somewhere between 8 and 20 years of life. Males </w:t>
      </w:r>
      <w:r w:rsidR="00B50EEC" w:rsidRPr="00C85F50">
        <w:rPr>
          <w:rFonts w:ascii="Times New Roman" w:hAnsi="Times New Roman" w:cs="Times New Roman"/>
          <w:sz w:val="28"/>
          <w:szCs w:val="28"/>
          <w:lang w:val="en-US"/>
        </w:rPr>
        <w:t xml:space="preserve">had </w:t>
      </w:r>
      <w:r w:rsidRPr="00C85F50">
        <w:rPr>
          <w:rFonts w:ascii="Times New Roman" w:hAnsi="Times New Roman" w:cs="Times New Roman"/>
          <w:sz w:val="28"/>
          <w:szCs w:val="28"/>
          <w:lang w:val="en-US"/>
        </w:rPr>
        <w:t xml:space="preserve">remained with low body mass </w:t>
      </w:r>
      <w:r w:rsidR="00B50EEC" w:rsidRPr="00C85F50">
        <w:rPr>
          <w:rFonts w:ascii="Times New Roman" w:hAnsi="Times New Roman" w:cs="Times New Roman"/>
          <w:sz w:val="28"/>
          <w:szCs w:val="28"/>
          <w:lang w:val="en-US"/>
        </w:rPr>
        <w:t>till</w:t>
      </w:r>
      <w:r w:rsidRPr="00C85F50">
        <w:rPr>
          <w:rFonts w:ascii="Times New Roman" w:hAnsi="Times New Roman" w:cs="Times New Roman"/>
          <w:sz w:val="28"/>
          <w:szCs w:val="28"/>
          <w:lang w:val="en-US"/>
        </w:rPr>
        <w:t xml:space="preserve"> 20 years [2]. </w:t>
      </w:r>
    </w:p>
    <w:p w:rsidR="005215B0" w:rsidRPr="00C85F50" w:rsidRDefault="00C70506"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Researchers at the United Kingdom by the survey 307 children aged 1 month to 11 </w:t>
      </w:r>
      <w:proofErr w:type="gramStart"/>
      <w:r w:rsidRPr="00C85F50">
        <w:rPr>
          <w:rFonts w:ascii="Times New Roman" w:hAnsi="Times New Roman" w:cs="Times New Roman"/>
          <w:sz w:val="28"/>
          <w:szCs w:val="28"/>
          <w:lang w:val="en-US"/>
        </w:rPr>
        <w:t>years,</w:t>
      </w:r>
      <w:proofErr w:type="gramEnd"/>
      <w:r w:rsidRPr="00C85F50">
        <w:rPr>
          <w:rFonts w:ascii="Times New Roman" w:hAnsi="Times New Roman" w:cs="Times New Roman"/>
          <w:sz w:val="28"/>
          <w:szCs w:val="28"/>
          <w:lang w:val="en-US"/>
        </w:rPr>
        <w:t xml:space="preserve"> showed that children with low weight at birth to 2 times more likely to carry bronchial obstruction syndrome [3]. Adults who had body weight at birth of less than 2500 g were likely to develop lung</w:t>
      </w:r>
      <w:r w:rsidR="001E1370" w:rsidRPr="00C85F50">
        <w:rPr>
          <w:rFonts w:ascii="Times New Roman" w:hAnsi="Times New Roman" w:cs="Times New Roman"/>
          <w:sz w:val="28"/>
          <w:szCs w:val="28"/>
          <w:lang w:val="en-US"/>
        </w:rPr>
        <w:t>s cancer</w:t>
      </w:r>
      <w:r w:rsidRPr="00C85F50">
        <w:rPr>
          <w:rFonts w:ascii="Times New Roman" w:hAnsi="Times New Roman" w:cs="Times New Roman"/>
          <w:sz w:val="28"/>
          <w:szCs w:val="28"/>
          <w:lang w:val="en-US"/>
        </w:rPr>
        <w:t xml:space="preserve"> [4]. Children with bronchopulmonary dysplasia after 3 years of life had a 2-fold higher incidence of asthma, and 2.6 times higher risk of severe respiratory failure of the disease [5]. </w:t>
      </w:r>
    </w:p>
    <w:p w:rsidR="005215B0" w:rsidRPr="00C85F50" w:rsidRDefault="00C70506"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According to the Bank of U.S. children, babies with bronchopulmonary dysplasia often have im</w:t>
      </w:r>
      <w:r w:rsidR="005215B0" w:rsidRPr="00C85F50">
        <w:rPr>
          <w:rFonts w:ascii="Times New Roman" w:hAnsi="Times New Roman" w:cs="Times New Roman"/>
          <w:sz w:val="28"/>
          <w:szCs w:val="28"/>
          <w:lang w:val="en-US"/>
        </w:rPr>
        <w:t>munity deficient was</w:t>
      </w:r>
      <w:r w:rsidRPr="00C85F50">
        <w:rPr>
          <w:rFonts w:ascii="Times New Roman" w:hAnsi="Times New Roman" w:cs="Times New Roman"/>
          <w:sz w:val="28"/>
          <w:szCs w:val="28"/>
          <w:lang w:val="en-US"/>
        </w:rPr>
        <w:t xml:space="preserve"> likely suffering from chronic heart disease and diabetes during adult life [6]. </w:t>
      </w:r>
    </w:p>
    <w:p w:rsidR="006970CB" w:rsidRPr="00C85F50" w:rsidRDefault="006970CB"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Scientists Department Fondaudiology</w:t>
      </w:r>
      <w:r w:rsidR="00C70506" w:rsidRPr="00C85F50">
        <w:rPr>
          <w:rFonts w:ascii="Times New Roman" w:hAnsi="Times New Roman" w:cs="Times New Roman"/>
          <w:sz w:val="28"/>
          <w:szCs w:val="28"/>
          <w:lang w:val="en-US"/>
        </w:rPr>
        <w:t xml:space="preserve"> </w:t>
      </w:r>
      <w:r w:rsidRPr="00C85F50">
        <w:rPr>
          <w:rFonts w:ascii="Times New Roman" w:hAnsi="Times New Roman" w:cs="Times New Roman"/>
          <w:sz w:val="28"/>
          <w:szCs w:val="28"/>
          <w:lang w:val="en-US"/>
        </w:rPr>
        <w:t xml:space="preserve">of </w:t>
      </w:r>
      <w:r w:rsidR="00C70506" w:rsidRPr="00C85F50">
        <w:rPr>
          <w:rFonts w:ascii="Times New Roman" w:hAnsi="Times New Roman" w:cs="Times New Roman"/>
          <w:sz w:val="28"/>
          <w:szCs w:val="28"/>
          <w:lang w:val="en-US"/>
        </w:rPr>
        <w:t xml:space="preserve">Brazil showed a deficit of expressive and receptive auditory and visual function in preterm infants with BPD </w:t>
      </w:r>
      <w:r w:rsidR="00C70506" w:rsidRPr="00C85F50">
        <w:rPr>
          <w:rFonts w:ascii="Times New Roman" w:hAnsi="Times New Roman" w:cs="Times New Roman"/>
          <w:sz w:val="28"/>
          <w:szCs w:val="28"/>
          <w:lang w:val="en-US"/>
        </w:rPr>
        <w:lastRenderedPageBreak/>
        <w:t xml:space="preserve">[7]. Premature suffering from bronchopulmonary dysplasia were more frequent manifestations </w:t>
      </w:r>
      <w:r w:rsidRPr="00C85F50">
        <w:rPr>
          <w:rFonts w:ascii="Times New Roman" w:hAnsi="Times New Roman" w:cs="Times New Roman"/>
          <w:sz w:val="28"/>
          <w:szCs w:val="28"/>
          <w:lang w:val="en-US"/>
        </w:rPr>
        <w:t>externalization a</w:t>
      </w:r>
      <w:r w:rsidR="00C70506" w:rsidRPr="00C85F50">
        <w:rPr>
          <w:rFonts w:ascii="Times New Roman" w:hAnsi="Times New Roman" w:cs="Times New Roman"/>
          <w:sz w:val="28"/>
          <w:szCs w:val="28"/>
          <w:lang w:val="en-US"/>
        </w:rPr>
        <w:t>nd internaliz</w:t>
      </w:r>
      <w:r w:rsidRPr="00C85F50">
        <w:rPr>
          <w:rFonts w:ascii="Times New Roman" w:hAnsi="Times New Roman" w:cs="Times New Roman"/>
          <w:sz w:val="28"/>
          <w:szCs w:val="28"/>
          <w:lang w:val="en-US"/>
        </w:rPr>
        <w:t xml:space="preserve">ation </w:t>
      </w:r>
      <w:r w:rsidR="00C70506" w:rsidRPr="00C85F50">
        <w:rPr>
          <w:rFonts w:ascii="Times New Roman" w:hAnsi="Times New Roman" w:cs="Times New Roman"/>
          <w:sz w:val="28"/>
          <w:szCs w:val="28"/>
          <w:lang w:val="en-US"/>
        </w:rPr>
        <w:t xml:space="preserve">their problems and low score IQ [8]. </w:t>
      </w:r>
    </w:p>
    <w:p w:rsidR="00D72583" w:rsidRPr="00C85F50" w:rsidRDefault="006970CB"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Thus, the problem of observation of children with bronchopulmonary dysplasia remains highly relevant, both in the world and in Ukraine. Studies are under way towards reducing the frequency of premature procreation of children, prevention of bronchopulmonary dysplasia and keeping children at all stages, on the prevention of the adverse effects of the disease. At the same time, Ukraine studies </w:t>
      </w:r>
      <w:r w:rsidR="00D72583" w:rsidRPr="00C85F50">
        <w:rPr>
          <w:rFonts w:ascii="Times New Roman" w:hAnsi="Times New Roman" w:cs="Times New Roman"/>
          <w:sz w:val="28"/>
          <w:szCs w:val="28"/>
          <w:lang w:val="en-US"/>
        </w:rPr>
        <w:t>of</w:t>
      </w:r>
      <w:r w:rsidRPr="00C85F50">
        <w:rPr>
          <w:rFonts w:ascii="Times New Roman" w:hAnsi="Times New Roman" w:cs="Times New Roman"/>
          <w:sz w:val="28"/>
          <w:szCs w:val="28"/>
          <w:lang w:val="en-US"/>
        </w:rPr>
        <w:t xml:space="preserve"> bronchopulmonary dysplasia </w:t>
      </w:r>
      <w:r w:rsidR="00D72583" w:rsidRPr="00C85F50">
        <w:rPr>
          <w:rFonts w:ascii="Times New Roman" w:hAnsi="Times New Roman" w:cs="Times New Roman"/>
          <w:sz w:val="28"/>
          <w:szCs w:val="28"/>
          <w:lang w:val="en-US"/>
        </w:rPr>
        <w:t>are</w:t>
      </w:r>
      <w:r w:rsidRPr="00C85F50">
        <w:rPr>
          <w:rFonts w:ascii="Times New Roman" w:hAnsi="Times New Roman" w:cs="Times New Roman"/>
          <w:sz w:val="28"/>
          <w:szCs w:val="28"/>
          <w:lang w:val="en-US"/>
        </w:rPr>
        <w:t xml:space="preserve"> extremely small, and a systematic approach and standards for the prevention and treatment of bronchopulmonary dysplasia</w:t>
      </w:r>
      <w:r w:rsidR="00D72583" w:rsidRPr="00C85F50">
        <w:rPr>
          <w:rFonts w:ascii="Times New Roman" w:hAnsi="Times New Roman" w:cs="Times New Roman"/>
          <w:sz w:val="28"/>
          <w:szCs w:val="28"/>
          <w:lang w:val="en-US"/>
        </w:rPr>
        <w:t xml:space="preserve"> is</w:t>
      </w:r>
      <w:r w:rsidRPr="00C85F50">
        <w:rPr>
          <w:rFonts w:ascii="Times New Roman" w:hAnsi="Times New Roman" w:cs="Times New Roman"/>
          <w:sz w:val="28"/>
          <w:szCs w:val="28"/>
          <w:lang w:val="en-US"/>
        </w:rPr>
        <w:t xml:space="preserve"> missing.</w:t>
      </w:r>
    </w:p>
    <w:p w:rsidR="009532AA" w:rsidRPr="00C85F50" w:rsidRDefault="00D72583" w:rsidP="00FD7553">
      <w:pPr>
        <w:spacing w:after="0" w:line="360" w:lineRule="auto"/>
        <w:ind w:firstLine="709"/>
        <w:jc w:val="both"/>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Aim</w:t>
      </w:r>
      <w:r w:rsidR="00C71A0D" w:rsidRPr="00C85F50">
        <w:rPr>
          <w:rFonts w:ascii="Times New Roman" w:hAnsi="Times New Roman" w:cs="Times New Roman"/>
          <w:sz w:val="28"/>
          <w:szCs w:val="28"/>
          <w:lang w:val="en-US"/>
        </w:rPr>
        <w:t>.</w:t>
      </w:r>
      <w:proofErr w:type="gramEnd"/>
      <w:r w:rsidRPr="00C85F50">
        <w:rPr>
          <w:rFonts w:ascii="Times New Roman" w:hAnsi="Times New Roman" w:cs="Times New Roman"/>
          <w:sz w:val="28"/>
          <w:szCs w:val="28"/>
          <w:lang w:val="en-US"/>
        </w:rPr>
        <w:t xml:space="preserve"> </w:t>
      </w:r>
      <w:r w:rsidR="00C71A0D" w:rsidRPr="00C85F50">
        <w:rPr>
          <w:rFonts w:ascii="Times New Roman" w:hAnsi="Times New Roman" w:cs="Times New Roman"/>
          <w:sz w:val="28"/>
          <w:szCs w:val="28"/>
          <w:lang w:val="en-US"/>
        </w:rPr>
        <w:t xml:space="preserve">The aim of </w:t>
      </w:r>
      <w:r w:rsidR="0034760D" w:rsidRPr="00C85F50">
        <w:rPr>
          <w:rFonts w:ascii="Times New Roman" w:hAnsi="Times New Roman" w:cs="Times New Roman"/>
          <w:sz w:val="28"/>
          <w:szCs w:val="28"/>
          <w:lang w:val="en-US"/>
        </w:rPr>
        <w:t xml:space="preserve">study is </w:t>
      </w:r>
      <w:r w:rsidRPr="00C85F50">
        <w:rPr>
          <w:rFonts w:ascii="Times New Roman" w:hAnsi="Times New Roman" w:cs="Times New Roman"/>
          <w:sz w:val="28"/>
          <w:szCs w:val="28"/>
          <w:lang w:val="en-US"/>
        </w:rPr>
        <w:t>improve health care for children with bronchopulmonary dysplasia by evaluating gender distribution, dynamics and structure of morbidity in the last 7 years, developing recommendations for the frequency of clinical pulmonary supervision of a child with BPD.</w:t>
      </w:r>
    </w:p>
    <w:p w:rsidR="00FE0982" w:rsidRPr="00C85F50" w:rsidRDefault="009532AA" w:rsidP="00FD7553">
      <w:pPr>
        <w:spacing w:after="0" w:line="360" w:lineRule="auto"/>
        <w:ind w:firstLine="709"/>
        <w:jc w:val="both"/>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Materials an</w:t>
      </w:r>
      <w:r w:rsidR="00C71A0D" w:rsidRPr="00C85F50">
        <w:rPr>
          <w:rFonts w:ascii="Times New Roman" w:hAnsi="Times New Roman" w:cs="Times New Roman"/>
          <w:sz w:val="28"/>
          <w:szCs w:val="28"/>
          <w:lang w:val="en-US"/>
        </w:rPr>
        <w:t>d Methods.</w:t>
      </w:r>
      <w:proofErr w:type="gramEnd"/>
      <w:r w:rsidRPr="00C85F50">
        <w:rPr>
          <w:rFonts w:ascii="Times New Roman" w:hAnsi="Times New Roman" w:cs="Times New Roman"/>
          <w:sz w:val="28"/>
          <w:szCs w:val="28"/>
          <w:lang w:val="en-US"/>
        </w:rPr>
        <w:t xml:space="preserve"> The study involved 249 patients from </w:t>
      </w:r>
      <w:r w:rsidR="00FE0982" w:rsidRPr="00C85F50">
        <w:rPr>
          <w:rFonts w:ascii="Times New Roman" w:hAnsi="Times New Roman" w:cs="Times New Roman"/>
          <w:sz w:val="28"/>
          <w:szCs w:val="28"/>
          <w:lang w:val="en-US"/>
        </w:rPr>
        <w:t>1 to 36 months years</w:t>
      </w:r>
      <w:r w:rsidR="0034760D" w:rsidRPr="00C85F50">
        <w:rPr>
          <w:rFonts w:ascii="Times New Roman" w:hAnsi="Times New Roman" w:cs="Times New Roman"/>
          <w:sz w:val="28"/>
          <w:szCs w:val="28"/>
          <w:lang w:val="en-US"/>
        </w:rPr>
        <w:t>, of which 206 patients (</w:t>
      </w:r>
      <w:r w:rsidRPr="00C85F50">
        <w:rPr>
          <w:rFonts w:ascii="Times New Roman" w:hAnsi="Times New Roman" w:cs="Times New Roman"/>
          <w:sz w:val="28"/>
          <w:szCs w:val="28"/>
          <w:lang w:val="en-US"/>
        </w:rPr>
        <w:t>86.56</w:t>
      </w:r>
      <w:r w:rsidR="0034760D"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0.02%) patients with bronchopulmonary dysplasi</w:t>
      </w:r>
      <w:r w:rsidR="00FE0982" w:rsidRPr="00C85F50">
        <w:rPr>
          <w:rFonts w:ascii="Times New Roman" w:hAnsi="Times New Roman" w:cs="Times New Roman"/>
          <w:sz w:val="28"/>
          <w:szCs w:val="28"/>
          <w:lang w:val="en-US"/>
        </w:rPr>
        <w:t>a in remission of the disease (</w:t>
      </w:r>
      <w:r w:rsidR="0034760D" w:rsidRPr="00C85F50">
        <w:rPr>
          <w:rFonts w:ascii="Times New Roman" w:hAnsi="Times New Roman" w:cs="Times New Roman"/>
          <w:sz w:val="28"/>
          <w:szCs w:val="28"/>
          <w:lang w:val="en-US"/>
        </w:rPr>
        <w:t>group</w:t>
      </w:r>
      <w:r w:rsidR="00374170" w:rsidRPr="00C85F50">
        <w:rPr>
          <w:rFonts w:ascii="Times New Roman" w:hAnsi="Times New Roman" w:cs="Times New Roman"/>
          <w:sz w:val="28"/>
          <w:szCs w:val="28"/>
          <w:lang w:val="en-US"/>
        </w:rPr>
        <w:t xml:space="preserve"> of study</w:t>
      </w:r>
      <w:r w:rsidR="0034760D" w:rsidRPr="00C85F50">
        <w:rPr>
          <w:rFonts w:ascii="Times New Roman" w:hAnsi="Times New Roman" w:cs="Times New Roman"/>
          <w:sz w:val="28"/>
          <w:szCs w:val="28"/>
          <w:lang w:val="en-US"/>
        </w:rPr>
        <w:t>) and 43 children (</w:t>
      </w:r>
      <w:r w:rsidRPr="00C85F50">
        <w:rPr>
          <w:rFonts w:ascii="Times New Roman" w:hAnsi="Times New Roman" w:cs="Times New Roman"/>
          <w:sz w:val="28"/>
          <w:szCs w:val="28"/>
          <w:lang w:val="en-US"/>
        </w:rPr>
        <w:t>21</w:t>
      </w:r>
      <w:r w:rsidR="00FD7553"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06</w:t>
      </w:r>
      <w:r w:rsidR="0034760D"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2, 92 %) who were born prematurely, had respiratory disorders in the early neonatal pe</w:t>
      </w:r>
      <w:r w:rsidR="00FE0982" w:rsidRPr="00C85F50">
        <w:rPr>
          <w:rFonts w:ascii="Times New Roman" w:hAnsi="Times New Roman" w:cs="Times New Roman"/>
          <w:sz w:val="28"/>
          <w:szCs w:val="28"/>
          <w:lang w:val="en-US"/>
        </w:rPr>
        <w:t xml:space="preserve">riod, but did not form of BPD (comparison </w:t>
      </w:r>
      <w:r w:rsidRPr="00C85F50">
        <w:rPr>
          <w:rFonts w:ascii="Times New Roman" w:hAnsi="Times New Roman" w:cs="Times New Roman"/>
          <w:sz w:val="28"/>
          <w:szCs w:val="28"/>
          <w:lang w:val="en-US"/>
        </w:rPr>
        <w:t xml:space="preserve">group) . Children were observed from 2007 to the first quarter of 2014 </w:t>
      </w:r>
      <w:r w:rsidR="00FE0982" w:rsidRPr="00C85F50">
        <w:rPr>
          <w:rFonts w:ascii="Times New Roman" w:hAnsi="Times New Roman" w:cs="Times New Roman"/>
          <w:sz w:val="28"/>
          <w:szCs w:val="28"/>
          <w:lang w:val="en-US"/>
        </w:rPr>
        <w:t xml:space="preserve">in Regional Clinical </w:t>
      </w:r>
      <w:proofErr w:type="gramStart"/>
      <w:r w:rsidR="00FE0982" w:rsidRPr="00C85F50">
        <w:rPr>
          <w:rFonts w:ascii="Times New Roman" w:hAnsi="Times New Roman" w:cs="Times New Roman"/>
          <w:sz w:val="28"/>
          <w:szCs w:val="28"/>
          <w:lang w:val="en-US"/>
        </w:rPr>
        <w:t xml:space="preserve">Hospital </w:t>
      </w:r>
      <w:r w:rsidRPr="00C85F50">
        <w:rPr>
          <w:rFonts w:ascii="Times New Roman" w:hAnsi="Times New Roman" w:cs="Times New Roman"/>
          <w:sz w:val="28"/>
          <w:szCs w:val="28"/>
          <w:lang w:val="en-US"/>
        </w:rPr>
        <w:t xml:space="preserve"> at</w:t>
      </w:r>
      <w:proofErr w:type="gramEnd"/>
      <w:r w:rsidRPr="00C85F50">
        <w:rPr>
          <w:rFonts w:ascii="Times New Roman" w:hAnsi="Times New Roman" w:cs="Times New Roman"/>
          <w:sz w:val="28"/>
          <w:szCs w:val="28"/>
          <w:lang w:val="en-US"/>
        </w:rPr>
        <w:t xml:space="preserve"> the Regional Center for diagnosis and treatment of bronchopulmonary dysplasia in infants.</w:t>
      </w:r>
    </w:p>
    <w:p w:rsidR="00C71A0D" w:rsidRPr="00C85F50" w:rsidRDefault="009532AA"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The diagnosis of bronchopulmonary dysplasia was established by the International Classification of Diseases, X review. Statistical analysis </w:t>
      </w:r>
      <w:r w:rsidR="00FE0982" w:rsidRPr="00C85F50">
        <w:rPr>
          <w:rFonts w:ascii="Times New Roman" w:hAnsi="Times New Roman" w:cs="Times New Roman"/>
          <w:sz w:val="28"/>
          <w:szCs w:val="28"/>
          <w:lang w:val="en-US"/>
        </w:rPr>
        <w:t xml:space="preserve">was </w:t>
      </w:r>
      <w:r w:rsidR="00EB61CD" w:rsidRPr="00C85F50">
        <w:rPr>
          <w:rFonts w:ascii="Times New Roman" w:hAnsi="Times New Roman" w:cs="Times New Roman"/>
          <w:sz w:val="28"/>
          <w:szCs w:val="28"/>
          <w:lang w:val="en-US"/>
        </w:rPr>
        <w:t>by</w:t>
      </w:r>
      <w:r w:rsidRPr="00C85F50">
        <w:rPr>
          <w:rFonts w:ascii="Times New Roman" w:hAnsi="Times New Roman" w:cs="Times New Roman"/>
          <w:sz w:val="28"/>
          <w:szCs w:val="28"/>
          <w:lang w:val="en-US"/>
        </w:rPr>
        <w:t xml:space="preserve"> program «Statistica- 6". </w:t>
      </w:r>
      <w:r w:rsidR="00EB61CD" w:rsidRPr="00C85F50">
        <w:rPr>
          <w:rFonts w:ascii="Times New Roman" w:hAnsi="Times New Roman" w:cs="Times New Roman"/>
          <w:sz w:val="28"/>
          <w:szCs w:val="28"/>
          <w:lang w:val="en-US"/>
        </w:rPr>
        <w:t xml:space="preserve">It was </w:t>
      </w:r>
      <w:r w:rsidR="00C71A0D" w:rsidRPr="00C85F50">
        <w:rPr>
          <w:rFonts w:ascii="Times New Roman" w:hAnsi="Times New Roman" w:cs="Times New Roman"/>
          <w:sz w:val="28"/>
          <w:szCs w:val="28"/>
          <w:lang w:val="en-US"/>
        </w:rPr>
        <w:t xml:space="preserve">done the </w:t>
      </w:r>
      <w:r w:rsidR="00EB61CD" w:rsidRPr="00C85F50">
        <w:rPr>
          <w:rFonts w:ascii="Times New Roman" w:hAnsi="Times New Roman" w:cs="Times New Roman"/>
          <w:sz w:val="28"/>
          <w:szCs w:val="28"/>
          <w:lang w:val="en-US"/>
        </w:rPr>
        <w:t>recommendation program the frequency of clinical pulmonary supervision of a child with BPD</w:t>
      </w:r>
      <w:r w:rsidR="00C71A0D" w:rsidRPr="00C85F50">
        <w:rPr>
          <w:rFonts w:ascii="Times New Roman" w:hAnsi="Times New Roman" w:cs="Times New Roman"/>
          <w:sz w:val="28"/>
          <w:szCs w:val="28"/>
          <w:lang w:val="en-US"/>
        </w:rPr>
        <w:t>/</w:t>
      </w:r>
    </w:p>
    <w:p w:rsidR="0034760D" w:rsidRPr="00C85F50" w:rsidRDefault="00C71A0D" w:rsidP="00FD7553">
      <w:pPr>
        <w:spacing w:after="0" w:line="360" w:lineRule="auto"/>
        <w:ind w:firstLine="709"/>
        <w:jc w:val="both"/>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Results and discussion.</w:t>
      </w:r>
      <w:proofErr w:type="gramEnd"/>
      <w:r w:rsidRPr="00C85F50">
        <w:rPr>
          <w:rFonts w:ascii="Times New Roman" w:hAnsi="Times New Roman" w:cs="Times New Roman"/>
          <w:sz w:val="28"/>
          <w:szCs w:val="28"/>
          <w:lang w:val="en-US"/>
        </w:rPr>
        <w:t xml:space="preserve"> The survey in the study group and the comparison group were found significantly more men (p &lt;0.01 - 0.0001). Distribution results </w:t>
      </w:r>
      <w:r w:rsidR="0034760D" w:rsidRPr="00C85F50">
        <w:rPr>
          <w:rFonts w:ascii="Times New Roman" w:hAnsi="Times New Roman" w:cs="Times New Roman"/>
          <w:sz w:val="28"/>
          <w:szCs w:val="28"/>
          <w:lang w:val="en-US"/>
        </w:rPr>
        <w:lastRenderedPageBreak/>
        <w:t>are presented in t</w:t>
      </w:r>
      <w:r w:rsidRPr="00C85F50">
        <w:rPr>
          <w:rFonts w:ascii="Times New Roman" w:hAnsi="Times New Roman" w:cs="Times New Roman"/>
          <w:sz w:val="28"/>
          <w:szCs w:val="28"/>
          <w:lang w:val="en-US"/>
        </w:rPr>
        <w:t>able 1. This suggests the predominance of male children among premature babies.</w:t>
      </w:r>
    </w:p>
    <w:p w:rsidR="0034760D" w:rsidRPr="00C85F50" w:rsidRDefault="0034760D" w:rsidP="00B914D6">
      <w:pPr>
        <w:spacing w:after="0" w:line="240" w:lineRule="auto"/>
        <w:jc w:val="right"/>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Table 1 </w:t>
      </w:r>
    </w:p>
    <w:p w:rsidR="0034760D" w:rsidRPr="00C85F50" w:rsidRDefault="000C3E15" w:rsidP="00B914D6">
      <w:pPr>
        <w:spacing w:after="0" w:line="240" w:lineRule="auto"/>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There is d</w:t>
      </w:r>
      <w:r w:rsidR="0034760D" w:rsidRPr="00C85F50">
        <w:rPr>
          <w:rFonts w:ascii="Times New Roman" w:hAnsi="Times New Roman" w:cs="Times New Roman"/>
          <w:sz w:val="28"/>
          <w:szCs w:val="28"/>
          <w:lang w:val="en-US"/>
        </w:rPr>
        <w:t>istribution by sex of patients with BPD (</w:t>
      </w:r>
      <w:r w:rsidR="00374170" w:rsidRPr="00C85F50">
        <w:rPr>
          <w:rFonts w:ascii="Times New Roman" w:hAnsi="Times New Roman" w:cs="Times New Roman"/>
          <w:sz w:val="28"/>
          <w:szCs w:val="28"/>
          <w:lang w:val="en-US"/>
        </w:rPr>
        <w:t>group of study</w:t>
      </w:r>
      <w:r w:rsidR="0034760D" w:rsidRPr="00C85F50">
        <w:rPr>
          <w:rFonts w:ascii="Times New Roman" w:hAnsi="Times New Roman" w:cs="Times New Roman"/>
          <w:sz w:val="28"/>
          <w:szCs w:val="28"/>
          <w:lang w:val="en-US"/>
        </w:rPr>
        <w:t>; n = 206) and patients who were born prematurely, had respiratory disorders in the early neonatal period, but did not form of BPD (comparison group; n = 43)</w:t>
      </w:r>
    </w:p>
    <w:tbl>
      <w:tblPr>
        <w:tblStyle w:val="a6"/>
        <w:tblW w:w="0" w:type="auto"/>
        <w:tblLayout w:type="fixed"/>
        <w:tblLook w:val="04A0" w:firstRow="1" w:lastRow="0" w:firstColumn="1" w:lastColumn="0" w:noHBand="0" w:noVBand="1"/>
      </w:tblPr>
      <w:tblGrid>
        <w:gridCol w:w="1951"/>
        <w:gridCol w:w="992"/>
        <w:gridCol w:w="1985"/>
        <w:gridCol w:w="1188"/>
        <w:gridCol w:w="1789"/>
        <w:gridCol w:w="1595"/>
      </w:tblGrid>
      <w:tr w:rsidR="000C3E15" w:rsidRPr="00C85F50" w:rsidTr="007E4D03">
        <w:tc>
          <w:tcPr>
            <w:tcW w:w="1951" w:type="dxa"/>
            <w:vMerge w:val="restart"/>
          </w:tcPr>
          <w:p w:rsidR="000C3E15" w:rsidRPr="00C85F50" w:rsidRDefault="000C3E15" w:rsidP="00B914D6">
            <w:pPr>
              <w:jc w:val="both"/>
              <w:rPr>
                <w:rFonts w:ascii="Times New Roman" w:hAnsi="Times New Roman" w:cs="Times New Roman"/>
                <w:sz w:val="28"/>
                <w:szCs w:val="28"/>
                <w:lang w:val="en-US"/>
              </w:rPr>
            </w:pPr>
          </w:p>
        </w:tc>
        <w:tc>
          <w:tcPr>
            <w:tcW w:w="2977" w:type="dxa"/>
            <w:gridSpan w:val="2"/>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Number of males </w:t>
            </w:r>
          </w:p>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00374170" w:rsidRPr="00C85F50">
              <w:rPr>
                <w:rFonts w:ascii="Times New Roman" w:hAnsi="Times New Roman" w:cs="Times New Roman"/>
                <w:sz w:val="28"/>
                <w:szCs w:val="28"/>
                <w:lang w:val="en-US"/>
              </w:rPr>
              <w:t>.)</w:t>
            </w:r>
          </w:p>
        </w:tc>
        <w:tc>
          <w:tcPr>
            <w:tcW w:w="2977" w:type="dxa"/>
            <w:gridSpan w:val="2"/>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Number of females </w:t>
            </w:r>
          </w:p>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 (</w:t>
            </w:r>
            <w:r w:rsidR="00374170" w:rsidRPr="00C85F50">
              <w:rPr>
                <w:rFonts w:ascii="Times New Roman" w:hAnsi="Times New Roman" w:cs="Times New Roman"/>
                <w:sz w:val="28"/>
                <w:szCs w:val="28"/>
                <w:lang w:val="en-US"/>
              </w:rPr>
              <w:t>f</w:t>
            </w:r>
            <w:r w:rsidRPr="00C85F50">
              <w:rPr>
                <w:rFonts w:ascii="Times New Roman" w:hAnsi="Times New Roman" w:cs="Times New Roman"/>
                <w:sz w:val="28"/>
                <w:szCs w:val="28"/>
                <w:lang w:val="en-US"/>
              </w:rPr>
              <w:t>.)</w:t>
            </w:r>
          </w:p>
        </w:tc>
        <w:tc>
          <w:tcPr>
            <w:tcW w:w="1595" w:type="dxa"/>
            <w:vMerge w:val="restart"/>
          </w:tcPr>
          <w:p w:rsidR="000C3E15" w:rsidRPr="00C85F50" w:rsidRDefault="000C3E15" w:rsidP="00B914D6">
            <w:pPr>
              <w:jc w:val="both"/>
              <w:rPr>
                <w:rFonts w:ascii="Times New Roman" w:hAnsi="Times New Roman" w:cs="Times New Roman"/>
                <w:sz w:val="28"/>
                <w:szCs w:val="28"/>
                <w:lang w:val="en-US"/>
              </w:rPr>
            </w:pPr>
          </w:p>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р </w:t>
            </w:r>
            <w:r w:rsidR="00374170" w:rsidRPr="00C85F50">
              <w:rPr>
                <w:rFonts w:ascii="Times New Roman" w:hAnsi="Times New Roman" w:cs="Times New Roman"/>
                <w:sz w:val="28"/>
                <w:szCs w:val="28"/>
                <w:lang w:val="en-US"/>
              </w:rPr>
              <w:t>m</w:t>
            </w:r>
            <w:r w:rsidRPr="00C85F50">
              <w:rPr>
                <w:rFonts w:ascii="Times New Roman" w:hAnsi="Times New Roman" w:cs="Times New Roman"/>
                <w:sz w:val="28"/>
                <w:szCs w:val="28"/>
                <w:lang w:val="en-US"/>
              </w:rPr>
              <w:t xml:space="preserve">. – </w:t>
            </w:r>
            <w:r w:rsidR="00374170" w:rsidRPr="00C85F50">
              <w:rPr>
                <w:rFonts w:ascii="Times New Roman" w:hAnsi="Times New Roman" w:cs="Times New Roman"/>
                <w:sz w:val="28"/>
                <w:szCs w:val="28"/>
                <w:lang w:val="en-US"/>
              </w:rPr>
              <w:t>f</w:t>
            </w:r>
            <w:r w:rsidRPr="00C85F50">
              <w:rPr>
                <w:rFonts w:ascii="Times New Roman" w:hAnsi="Times New Roman" w:cs="Times New Roman"/>
                <w:sz w:val="28"/>
                <w:szCs w:val="28"/>
                <w:lang w:val="en-US"/>
              </w:rPr>
              <w:t>.</w:t>
            </w:r>
          </w:p>
        </w:tc>
      </w:tr>
      <w:tr w:rsidR="000C3E15" w:rsidRPr="00C85F50" w:rsidTr="007E4D03">
        <w:tc>
          <w:tcPr>
            <w:tcW w:w="1951" w:type="dxa"/>
            <w:vMerge/>
          </w:tcPr>
          <w:p w:rsidR="000C3E15" w:rsidRPr="00C85F50" w:rsidRDefault="000C3E15" w:rsidP="00B914D6">
            <w:pPr>
              <w:jc w:val="both"/>
              <w:rPr>
                <w:rFonts w:ascii="Times New Roman" w:hAnsi="Times New Roman" w:cs="Times New Roman"/>
                <w:sz w:val="28"/>
                <w:szCs w:val="28"/>
                <w:lang w:val="en-US"/>
              </w:rPr>
            </w:pPr>
          </w:p>
        </w:tc>
        <w:tc>
          <w:tcPr>
            <w:tcW w:w="992" w:type="dxa"/>
          </w:tcPr>
          <w:p w:rsidR="000C3E15" w:rsidRPr="00C85F50" w:rsidRDefault="000C3E15" w:rsidP="00B914D6">
            <w:pPr>
              <w:jc w:val="both"/>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абс</w:t>
            </w:r>
            <w:proofErr w:type="gramEnd"/>
            <w:r w:rsidRPr="00C85F50">
              <w:rPr>
                <w:rFonts w:ascii="Times New Roman" w:hAnsi="Times New Roman" w:cs="Times New Roman"/>
                <w:sz w:val="28"/>
                <w:szCs w:val="28"/>
                <w:lang w:val="en-US"/>
              </w:rPr>
              <w:t>.</w:t>
            </w:r>
          </w:p>
        </w:tc>
        <w:tc>
          <w:tcPr>
            <w:tcW w:w="1985"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M+m%</w:t>
            </w:r>
          </w:p>
        </w:tc>
        <w:tc>
          <w:tcPr>
            <w:tcW w:w="1188" w:type="dxa"/>
          </w:tcPr>
          <w:p w:rsidR="000C3E15" w:rsidRPr="00C85F50" w:rsidRDefault="000C3E15" w:rsidP="00B914D6">
            <w:pPr>
              <w:jc w:val="both"/>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абс</w:t>
            </w:r>
            <w:proofErr w:type="gramEnd"/>
            <w:r w:rsidRPr="00C85F50">
              <w:rPr>
                <w:rFonts w:ascii="Times New Roman" w:hAnsi="Times New Roman" w:cs="Times New Roman"/>
                <w:sz w:val="28"/>
                <w:szCs w:val="28"/>
                <w:lang w:val="en-US"/>
              </w:rPr>
              <w:t>.</w:t>
            </w:r>
          </w:p>
        </w:tc>
        <w:tc>
          <w:tcPr>
            <w:tcW w:w="1789"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M+m%</w:t>
            </w:r>
          </w:p>
        </w:tc>
        <w:tc>
          <w:tcPr>
            <w:tcW w:w="1595" w:type="dxa"/>
            <w:vMerge/>
          </w:tcPr>
          <w:p w:rsidR="000C3E15" w:rsidRPr="00C85F50" w:rsidRDefault="000C3E15" w:rsidP="00B914D6">
            <w:pPr>
              <w:jc w:val="both"/>
              <w:rPr>
                <w:rFonts w:ascii="Times New Roman" w:hAnsi="Times New Roman" w:cs="Times New Roman"/>
                <w:sz w:val="28"/>
                <w:szCs w:val="28"/>
                <w:lang w:val="en-US"/>
              </w:rPr>
            </w:pPr>
          </w:p>
        </w:tc>
      </w:tr>
      <w:tr w:rsidR="000C3E15" w:rsidRPr="00C85F50" w:rsidTr="007E4D03">
        <w:tc>
          <w:tcPr>
            <w:tcW w:w="1951" w:type="dxa"/>
          </w:tcPr>
          <w:p w:rsidR="000C3E15" w:rsidRPr="00C85F50" w:rsidRDefault="00374170"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1-Group of study</w:t>
            </w:r>
          </w:p>
        </w:tc>
        <w:tc>
          <w:tcPr>
            <w:tcW w:w="992"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123</w:t>
            </w:r>
          </w:p>
        </w:tc>
        <w:tc>
          <w:tcPr>
            <w:tcW w:w="1985"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59,7+3,4%</w:t>
            </w:r>
          </w:p>
        </w:tc>
        <w:tc>
          <w:tcPr>
            <w:tcW w:w="1188"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83</w:t>
            </w:r>
          </w:p>
        </w:tc>
        <w:tc>
          <w:tcPr>
            <w:tcW w:w="1789"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40,3+3,4%</w:t>
            </w:r>
          </w:p>
        </w:tc>
        <w:tc>
          <w:tcPr>
            <w:tcW w:w="1595"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0,000074</w:t>
            </w:r>
          </w:p>
        </w:tc>
      </w:tr>
      <w:tr w:rsidR="000C3E15" w:rsidRPr="00C85F50" w:rsidTr="007E4D03">
        <w:tc>
          <w:tcPr>
            <w:tcW w:w="1951" w:type="dxa"/>
          </w:tcPr>
          <w:p w:rsidR="000C3E15" w:rsidRPr="00C85F50" w:rsidRDefault="00374170"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2-Comparison group</w:t>
            </w:r>
          </w:p>
        </w:tc>
        <w:tc>
          <w:tcPr>
            <w:tcW w:w="992"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28</w:t>
            </w:r>
          </w:p>
        </w:tc>
        <w:tc>
          <w:tcPr>
            <w:tcW w:w="1985"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65,1+7,3%</w:t>
            </w:r>
          </w:p>
        </w:tc>
        <w:tc>
          <w:tcPr>
            <w:tcW w:w="1188"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15</w:t>
            </w:r>
          </w:p>
        </w:tc>
        <w:tc>
          <w:tcPr>
            <w:tcW w:w="1789"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34,8+7,3%</w:t>
            </w:r>
          </w:p>
        </w:tc>
        <w:tc>
          <w:tcPr>
            <w:tcW w:w="1595"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0,0043</w:t>
            </w:r>
          </w:p>
        </w:tc>
      </w:tr>
      <w:tr w:rsidR="000C3E15" w:rsidRPr="00C85F50" w:rsidTr="007E4D03">
        <w:tc>
          <w:tcPr>
            <w:tcW w:w="1951" w:type="dxa"/>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р 1-2</w:t>
            </w:r>
          </w:p>
        </w:tc>
        <w:tc>
          <w:tcPr>
            <w:tcW w:w="2977" w:type="dxa"/>
            <w:gridSpan w:val="2"/>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0,526</w:t>
            </w:r>
          </w:p>
        </w:tc>
        <w:tc>
          <w:tcPr>
            <w:tcW w:w="2977" w:type="dxa"/>
            <w:gridSpan w:val="2"/>
          </w:tcPr>
          <w:p w:rsidR="000C3E15" w:rsidRPr="00C85F50" w:rsidRDefault="000C3E15"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0,526</w:t>
            </w:r>
          </w:p>
        </w:tc>
        <w:tc>
          <w:tcPr>
            <w:tcW w:w="1595" w:type="dxa"/>
          </w:tcPr>
          <w:p w:rsidR="000C3E15" w:rsidRPr="00C85F50" w:rsidRDefault="000C3E15" w:rsidP="00B914D6">
            <w:pPr>
              <w:jc w:val="both"/>
              <w:rPr>
                <w:rFonts w:ascii="Times New Roman" w:hAnsi="Times New Roman" w:cs="Times New Roman"/>
                <w:sz w:val="28"/>
                <w:szCs w:val="28"/>
                <w:lang w:val="en-US"/>
              </w:rPr>
            </w:pPr>
          </w:p>
        </w:tc>
      </w:tr>
    </w:tbl>
    <w:p w:rsidR="005D4646" w:rsidRPr="00C85F50" w:rsidRDefault="00374170" w:rsidP="00B914D6">
      <w:pPr>
        <w:spacing w:after="0" w:line="240" w:lineRule="auto"/>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Note: - Differences are significant (X 3 - p &lt;0.001,</w:t>
      </w:r>
      <w:r w:rsidR="00901EFC" w:rsidRPr="00C85F50">
        <w:rPr>
          <w:rFonts w:ascii="Times New Roman" w:hAnsi="Times New Roman" w:cs="Times New Roman"/>
          <w:sz w:val="28"/>
          <w:szCs w:val="28"/>
          <w:lang w:val="en-US"/>
        </w:rPr>
        <w:t xml:space="preserve"> </w:t>
      </w:r>
      <w:r w:rsidRPr="00C85F50">
        <w:rPr>
          <w:rFonts w:ascii="Times New Roman" w:hAnsi="Times New Roman" w:cs="Times New Roman"/>
          <w:sz w:val="28"/>
          <w:szCs w:val="28"/>
          <w:lang w:val="en-US"/>
        </w:rPr>
        <w:t>X 4 - p &lt;0.0001)</w:t>
      </w:r>
    </w:p>
    <w:p w:rsidR="00FD7553" w:rsidRPr="00C85F50" w:rsidRDefault="00FD7553" w:rsidP="00B914D6">
      <w:pPr>
        <w:spacing w:after="0" w:line="240" w:lineRule="auto"/>
        <w:jc w:val="both"/>
        <w:rPr>
          <w:rFonts w:ascii="Times New Roman" w:hAnsi="Times New Roman" w:cs="Times New Roman"/>
          <w:sz w:val="28"/>
          <w:szCs w:val="28"/>
          <w:lang w:val="uk-UA"/>
        </w:rPr>
      </w:pPr>
    </w:p>
    <w:p w:rsidR="00CC0B06" w:rsidRPr="00C85F50" w:rsidRDefault="00911DC5"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G</w:t>
      </w:r>
      <w:r w:rsidR="005D4646" w:rsidRPr="00C85F50">
        <w:rPr>
          <w:rFonts w:ascii="Times New Roman" w:hAnsi="Times New Roman" w:cs="Times New Roman"/>
          <w:sz w:val="28"/>
          <w:szCs w:val="28"/>
          <w:lang w:val="en-US"/>
        </w:rPr>
        <w:t xml:space="preserve">ender difference between the new form of BPD (NF - </w:t>
      </w:r>
      <w:proofErr w:type="gramStart"/>
      <w:r w:rsidR="005D4646" w:rsidRPr="00C85F50">
        <w:rPr>
          <w:rFonts w:ascii="Times New Roman" w:hAnsi="Times New Roman" w:cs="Times New Roman"/>
          <w:sz w:val="28"/>
          <w:szCs w:val="28"/>
          <w:lang w:val="en-US"/>
        </w:rPr>
        <w:t>BPD )</w:t>
      </w:r>
      <w:proofErr w:type="gramEnd"/>
      <w:r w:rsidR="005D4646" w:rsidRPr="00C85F50">
        <w:rPr>
          <w:rFonts w:ascii="Times New Roman" w:hAnsi="Times New Roman" w:cs="Times New Roman"/>
          <w:sz w:val="28"/>
          <w:szCs w:val="28"/>
          <w:lang w:val="en-US"/>
        </w:rPr>
        <w:t xml:space="preserve"> and </w:t>
      </w:r>
      <w:r w:rsidRPr="00C85F50">
        <w:rPr>
          <w:rFonts w:ascii="Times New Roman" w:hAnsi="Times New Roman" w:cs="Times New Roman"/>
          <w:sz w:val="28"/>
          <w:szCs w:val="28"/>
          <w:lang w:val="en-US"/>
        </w:rPr>
        <w:t xml:space="preserve">classical form </w:t>
      </w:r>
      <w:r w:rsidR="005D4646" w:rsidRPr="00C85F50">
        <w:rPr>
          <w:rFonts w:ascii="Times New Roman" w:hAnsi="Times New Roman" w:cs="Times New Roman"/>
          <w:sz w:val="28"/>
          <w:szCs w:val="28"/>
          <w:lang w:val="en-US"/>
        </w:rPr>
        <w:t xml:space="preserve">BPD </w:t>
      </w:r>
      <w:r w:rsidRPr="00C85F50">
        <w:rPr>
          <w:rFonts w:ascii="Times New Roman" w:hAnsi="Times New Roman" w:cs="Times New Roman"/>
          <w:sz w:val="28"/>
          <w:szCs w:val="28"/>
          <w:lang w:val="en-US"/>
        </w:rPr>
        <w:t>(С</w:t>
      </w:r>
      <w:r w:rsidR="005D4646" w:rsidRPr="00C85F50">
        <w:rPr>
          <w:rFonts w:ascii="Times New Roman" w:hAnsi="Times New Roman" w:cs="Times New Roman"/>
          <w:sz w:val="28"/>
          <w:szCs w:val="28"/>
          <w:lang w:val="en-US"/>
        </w:rPr>
        <w:t>F - BPD )</w:t>
      </w:r>
      <w:r w:rsidR="0093637A"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lang w:val="en-US"/>
        </w:rPr>
        <w:t xml:space="preserve">was </w:t>
      </w:r>
      <w:r w:rsidR="005D4646" w:rsidRPr="00C85F50">
        <w:rPr>
          <w:rFonts w:ascii="Times New Roman" w:hAnsi="Times New Roman" w:cs="Times New Roman"/>
          <w:sz w:val="28"/>
          <w:szCs w:val="28"/>
          <w:lang w:val="en-US"/>
        </w:rPr>
        <w:t xml:space="preserve">analyzed the distribution by sex depending on the form of the disease. These data indicate a significant difference in gender affiliation </w:t>
      </w:r>
      <w:r w:rsidR="00887993" w:rsidRPr="00C85F50">
        <w:rPr>
          <w:rFonts w:ascii="Times New Roman" w:hAnsi="Times New Roman" w:cs="Times New Roman"/>
          <w:sz w:val="28"/>
          <w:szCs w:val="28"/>
          <w:lang w:val="en-US"/>
        </w:rPr>
        <w:t>(KW H = 23</w:t>
      </w:r>
      <w:proofErr w:type="gramStart"/>
      <w:r w:rsidR="00887993" w:rsidRPr="00C85F50">
        <w:rPr>
          <w:rFonts w:ascii="Times New Roman" w:hAnsi="Times New Roman" w:cs="Times New Roman"/>
          <w:sz w:val="28"/>
          <w:szCs w:val="28"/>
          <w:lang w:val="en-US"/>
        </w:rPr>
        <w:t>,</w:t>
      </w:r>
      <w:r w:rsidR="005D4646" w:rsidRPr="00C85F50">
        <w:rPr>
          <w:rFonts w:ascii="Times New Roman" w:hAnsi="Times New Roman" w:cs="Times New Roman"/>
          <w:sz w:val="28"/>
          <w:szCs w:val="28"/>
          <w:lang w:val="en-US"/>
        </w:rPr>
        <w:t>3</w:t>
      </w:r>
      <w:proofErr w:type="gramEnd"/>
      <w:r w:rsidR="005D4646" w:rsidRPr="00C85F50">
        <w:rPr>
          <w:rFonts w:ascii="Times New Roman" w:hAnsi="Times New Roman" w:cs="Times New Roman"/>
          <w:sz w:val="28"/>
          <w:szCs w:val="28"/>
          <w:lang w:val="en-US"/>
        </w:rPr>
        <w:t xml:space="preserve">; p &lt; 0.05). </w:t>
      </w:r>
      <w:r w:rsidR="00887993" w:rsidRPr="00C85F50">
        <w:rPr>
          <w:rFonts w:ascii="Times New Roman" w:hAnsi="Times New Roman" w:cs="Times New Roman"/>
          <w:sz w:val="28"/>
          <w:szCs w:val="28"/>
          <w:lang w:val="en-US"/>
        </w:rPr>
        <w:t>Thus, the C</w:t>
      </w:r>
      <w:r w:rsidR="005D4646" w:rsidRPr="00C85F50">
        <w:rPr>
          <w:rFonts w:ascii="Times New Roman" w:hAnsi="Times New Roman" w:cs="Times New Roman"/>
          <w:sz w:val="28"/>
          <w:szCs w:val="28"/>
          <w:lang w:val="en-US"/>
        </w:rPr>
        <w:t xml:space="preserve">F- BPD patients ratio </w:t>
      </w:r>
      <w:r w:rsidR="00887993" w:rsidRPr="00C85F50">
        <w:rPr>
          <w:rFonts w:ascii="Times New Roman" w:hAnsi="Times New Roman" w:cs="Times New Roman"/>
          <w:sz w:val="28"/>
          <w:szCs w:val="28"/>
          <w:lang w:val="en-US"/>
        </w:rPr>
        <w:t>males:</w:t>
      </w:r>
      <w:r w:rsidR="005D4646" w:rsidRPr="00C85F50">
        <w:rPr>
          <w:rFonts w:ascii="Times New Roman" w:hAnsi="Times New Roman" w:cs="Times New Roman"/>
          <w:sz w:val="28"/>
          <w:szCs w:val="28"/>
          <w:lang w:val="en-US"/>
        </w:rPr>
        <w:t xml:space="preserve"> </w:t>
      </w:r>
      <w:r w:rsidR="00887993" w:rsidRPr="00C85F50">
        <w:rPr>
          <w:rFonts w:ascii="Times New Roman" w:hAnsi="Times New Roman" w:cs="Times New Roman"/>
          <w:sz w:val="28"/>
          <w:szCs w:val="28"/>
          <w:lang w:val="en-US"/>
        </w:rPr>
        <w:t>females</w:t>
      </w:r>
      <w:r w:rsidR="005D4646" w:rsidRPr="00C85F50">
        <w:rPr>
          <w:rFonts w:ascii="Times New Roman" w:hAnsi="Times New Roman" w:cs="Times New Roman"/>
          <w:sz w:val="28"/>
          <w:szCs w:val="28"/>
          <w:lang w:val="en-US"/>
        </w:rPr>
        <w:t xml:space="preserve"> </w:t>
      </w:r>
      <w:r w:rsidR="00887993" w:rsidRPr="00C85F50">
        <w:rPr>
          <w:rFonts w:ascii="Times New Roman" w:hAnsi="Times New Roman" w:cs="Times New Roman"/>
          <w:sz w:val="28"/>
          <w:szCs w:val="28"/>
          <w:lang w:val="en-US"/>
        </w:rPr>
        <w:t>was like 1</w:t>
      </w:r>
      <w:proofErr w:type="gramStart"/>
      <w:r w:rsidR="00887993" w:rsidRPr="00C85F50">
        <w:rPr>
          <w:rFonts w:ascii="Times New Roman" w:hAnsi="Times New Roman" w:cs="Times New Roman"/>
          <w:sz w:val="28"/>
          <w:szCs w:val="28"/>
          <w:lang w:val="en-US"/>
        </w:rPr>
        <w:t>,</w:t>
      </w:r>
      <w:r w:rsidR="005D4646" w:rsidRPr="00C85F50">
        <w:rPr>
          <w:rFonts w:ascii="Times New Roman" w:hAnsi="Times New Roman" w:cs="Times New Roman"/>
          <w:sz w:val="28"/>
          <w:szCs w:val="28"/>
          <w:lang w:val="en-US"/>
        </w:rPr>
        <w:t>8:1</w:t>
      </w:r>
      <w:proofErr w:type="gramEnd"/>
      <w:r w:rsidR="005D4646" w:rsidRPr="00C85F50">
        <w:rPr>
          <w:rFonts w:ascii="Times New Roman" w:hAnsi="Times New Roman" w:cs="Times New Roman"/>
          <w:sz w:val="28"/>
          <w:szCs w:val="28"/>
          <w:lang w:val="en-US"/>
        </w:rPr>
        <w:t xml:space="preserve"> respectively. Among patients with NF - BPD - </w:t>
      </w:r>
      <w:r w:rsidR="00887993" w:rsidRPr="00C85F50">
        <w:rPr>
          <w:rFonts w:ascii="Times New Roman" w:hAnsi="Times New Roman" w:cs="Times New Roman"/>
          <w:sz w:val="28"/>
          <w:szCs w:val="28"/>
          <w:lang w:val="en-US"/>
        </w:rPr>
        <w:t>males: females = 1: 0</w:t>
      </w:r>
      <w:proofErr w:type="gramStart"/>
      <w:r w:rsidR="00887993" w:rsidRPr="00C85F50">
        <w:rPr>
          <w:rFonts w:ascii="Times New Roman" w:hAnsi="Times New Roman" w:cs="Times New Roman"/>
          <w:sz w:val="28"/>
          <w:szCs w:val="28"/>
          <w:lang w:val="en-US"/>
        </w:rPr>
        <w:t>,</w:t>
      </w:r>
      <w:r w:rsidR="005D4646" w:rsidRPr="00C85F50">
        <w:rPr>
          <w:rFonts w:ascii="Times New Roman" w:hAnsi="Times New Roman" w:cs="Times New Roman"/>
          <w:sz w:val="28"/>
          <w:szCs w:val="28"/>
          <w:lang w:val="en-US"/>
        </w:rPr>
        <w:t>8</w:t>
      </w:r>
      <w:proofErr w:type="gramEnd"/>
      <w:r w:rsidR="005D4646" w:rsidRPr="00C85F50">
        <w:rPr>
          <w:rFonts w:ascii="Times New Roman" w:hAnsi="Times New Roman" w:cs="Times New Roman"/>
          <w:sz w:val="28"/>
          <w:szCs w:val="28"/>
          <w:lang w:val="en-US"/>
        </w:rPr>
        <w:t xml:space="preserve">. </w:t>
      </w:r>
      <w:r w:rsidR="00CC6D34" w:rsidRPr="00C85F50">
        <w:rPr>
          <w:rFonts w:ascii="Times New Roman" w:hAnsi="Times New Roman" w:cs="Times New Roman"/>
          <w:sz w:val="28"/>
          <w:szCs w:val="28"/>
          <w:lang w:val="en-US"/>
        </w:rPr>
        <w:t>In children with BPD term (</w:t>
      </w:r>
      <w:r w:rsidR="005D4646" w:rsidRPr="00C85F50">
        <w:rPr>
          <w:rFonts w:ascii="Times New Roman" w:hAnsi="Times New Roman" w:cs="Times New Roman"/>
          <w:sz w:val="28"/>
          <w:szCs w:val="28"/>
          <w:lang w:val="en-US"/>
        </w:rPr>
        <w:t>BPD -</w:t>
      </w:r>
      <w:r w:rsidR="00CC6D34" w:rsidRPr="00C85F50">
        <w:rPr>
          <w:rFonts w:ascii="Times New Roman" w:hAnsi="Times New Roman" w:cs="Times New Roman"/>
          <w:sz w:val="28"/>
          <w:szCs w:val="28"/>
          <w:lang w:val="en-US"/>
        </w:rPr>
        <w:t>T</w:t>
      </w:r>
      <w:r w:rsidR="005D4646" w:rsidRPr="00C85F50">
        <w:rPr>
          <w:rFonts w:ascii="Times New Roman" w:hAnsi="Times New Roman" w:cs="Times New Roman"/>
          <w:sz w:val="28"/>
          <w:szCs w:val="28"/>
          <w:lang w:val="en-US"/>
        </w:rPr>
        <w:t xml:space="preserve">) - </w:t>
      </w:r>
      <w:r w:rsidR="00CC6D34" w:rsidRPr="00C85F50">
        <w:rPr>
          <w:rFonts w:ascii="Times New Roman" w:hAnsi="Times New Roman" w:cs="Times New Roman"/>
          <w:sz w:val="28"/>
          <w:szCs w:val="28"/>
          <w:lang w:val="en-US"/>
        </w:rPr>
        <w:t xml:space="preserve">males: females </w:t>
      </w:r>
      <w:r w:rsidR="005D4646" w:rsidRPr="00C85F50">
        <w:rPr>
          <w:rFonts w:ascii="Times New Roman" w:hAnsi="Times New Roman" w:cs="Times New Roman"/>
          <w:sz w:val="28"/>
          <w:szCs w:val="28"/>
          <w:lang w:val="en-US"/>
        </w:rPr>
        <w:t xml:space="preserve">= 2: 1. Data </w:t>
      </w:r>
      <w:r w:rsidR="00CC6D34" w:rsidRPr="00C85F50">
        <w:rPr>
          <w:rFonts w:ascii="Times New Roman" w:hAnsi="Times New Roman" w:cs="Times New Roman"/>
          <w:sz w:val="28"/>
          <w:szCs w:val="28"/>
          <w:lang w:val="en-US"/>
        </w:rPr>
        <w:t xml:space="preserve">was </w:t>
      </w:r>
      <w:proofErr w:type="gramStart"/>
      <w:r w:rsidR="005D4646" w:rsidRPr="00C85F50">
        <w:rPr>
          <w:rFonts w:ascii="Times New Roman" w:hAnsi="Times New Roman" w:cs="Times New Roman"/>
          <w:sz w:val="28"/>
          <w:szCs w:val="28"/>
          <w:lang w:val="en-US"/>
        </w:rPr>
        <w:t>differ</w:t>
      </w:r>
      <w:proofErr w:type="gramEnd"/>
      <w:r w:rsidR="005D4646" w:rsidRPr="00C85F50">
        <w:rPr>
          <w:rFonts w:ascii="Times New Roman" w:hAnsi="Times New Roman" w:cs="Times New Roman"/>
          <w:sz w:val="28"/>
          <w:szCs w:val="28"/>
          <w:lang w:val="en-US"/>
        </w:rPr>
        <w:t xml:space="preserve"> from the results of studies by other authors</w:t>
      </w:r>
      <w:r w:rsidR="00CC6D34" w:rsidRPr="00C85F50">
        <w:rPr>
          <w:rFonts w:ascii="Times New Roman" w:hAnsi="Times New Roman" w:cs="Times New Roman"/>
          <w:sz w:val="28"/>
          <w:szCs w:val="28"/>
          <w:lang w:val="en-US"/>
        </w:rPr>
        <w:t xml:space="preserve">. We </w:t>
      </w:r>
      <w:proofErr w:type="gramStart"/>
      <w:r w:rsidR="00CC6D34" w:rsidRPr="00C85F50">
        <w:rPr>
          <w:rFonts w:ascii="Times New Roman" w:hAnsi="Times New Roman" w:cs="Times New Roman"/>
          <w:sz w:val="28"/>
          <w:szCs w:val="28"/>
          <w:lang w:val="en-US"/>
        </w:rPr>
        <w:t>is</w:t>
      </w:r>
      <w:proofErr w:type="gramEnd"/>
      <w:r w:rsidR="00CC6D34" w:rsidRPr="00C85F50">
        <w:rPr>
          <w:rFonts w:ascii="Times New Roman" w:hAnsi="Times New Roman" w:cs="Times New Roman"/>
          <w:sz w:val="28"/>
          <w:szCs w:val="28"/>
          <w:lang w:val="en-US"/>
        </w:rPr>
        <w:t xml:space="preserve"> </w:t>
      </w:r>
      <w:r w:rsidR="005D4646" w:rsidRPr="00C85F50">
        <w:rPr>
          <w:rFonts w:ascii="Times New Roman" w:hAnsi="Times New Roman" w:cs="Times New Roman"/>
          <w:sz w:val="28"/>
          <w:szCs w:val="28"/>
          <w:lang w:val="en-US"/>
        </w:rPr>
        <w:t>suggesting the feature of gender distribution of children according to the forms of bronchopulmonary dysplasia among pat</w:t>
      </w:r>
      <w:r w:rsidR="00CC6D34" w:rsidRPr="00C85F50">
        <w:rPr>
          <w:rFonts w:ascii="Times New Roman" w:hAnsi="Times New Roman" w:cs="Times New Roman"/>
          <w:sz w:val="28"/>
          <w:szCs w:val="28"/>
          <w:lang w:val="en-US"/>
        </w:rPr>
        <w:t>ients from different regions [9</w:t>
      </w:r>
      <w:r w:rsidR="005D4646" w:rsidRPr="00C85F50">
        <w:rPr>
          <w:rFonts w:ascii="Times New Roman" w:hAnsi="Times New Roman" w:cs="Times New Roman"/>
          <w:sz w:val="28"/>
          <w:szCs w:val="28"/>
          <w:lang w:val="en-US"/>
        </w:rPr>
        <w:t>].</w:t>
      </w:r>
    </w:p>
    <w:p w:rsidR="00CC6D34" w:rsidRPr="00C85F50" w:rsidRDefault="00CC6D34"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Distribution of children by type and incidence of BPD per year is presented in </w:t>
      </w:r>
      <w:r w:rsidR="00A15BAC" w:rsidRPr="00C85F50">
        <w:rPr>
          <w:rFonts w:ascii="Times New Roman" w:hAnsi="Times New Roman" w:cs="Times New Roman"/>
          <w:sz w:val="28"/>
          <w:szCs w:val="28"/>
          <w:lang w:val="en-US"/>
        </w:rPr>
        <w:t>t</w:t>
      </w:r>
      <w:r w:rsidRPr="00C85F50">
        <w:rPr>
          <w:rFonts w:ascii="Times New Roman" w:hAnsi="Times New Roman" w:cs="Times New Roman"/>
          <w:sz w:val="28"/>
          <w:szCs w:val="28"/>
          <w:lang w:val="en-US"/>
        </w:rPr>
        <w:t xml:space="preserve">able 2. </w:t>
      </w:r>
      <w:r w:rsidR="00A15BAC" w:rsidRPr="00C85F50">
        <w:rPr>
          <w:rFonts w:ascii="Times New Roman" w:hAnsi="Times New Roman" w:cs="Times New Roman"/>
          <w:sz w:val="28"/>
          <w:szCs w:val="28"/>
          <w:lang w:val="en-US"/>
        </w:rPr>
        <w:t>Frequency of form b</w:t>
      </w:r>
      <w:r w:rsidRPr="00C85F50">
        <w:rPr>
          <w:rFonts w:ascii="Times New Roman" w:hAnsi="Times New Roman" w:cs="Times New Roman"/>
          <w:sz w:val="28"/>
          <w:szCs w:val="28"/>
          <w:lang w:val="en-US"/>
        </w:rPr>
        <w:t xml:space="preserve">ronchopulmonary dysplasia </w:t>
      </w:r>
      <w:r w:rsidR="00A15BAC" w:rsidRPr="00C85F50">
        <w:rPr>
          <w:rFonts w:ascii="Times New Roman" w:hAnsi="Times New Roman" w:cs="Times New Roman"/>
          <w:sz w:val="28"/>
          <w:szCs w:val="28"/>
          <w:lang w:val="en-US"/>
        </w:rPr>
        <w:t>was like</w:t>
      </w:r>
      <w:r w:rsidRPr="00C85F50">
        <w:rPr>
          <w:rFonts w:ascii="Times New Roman" w:hAnsi="Times New Roman" w:cs="Times New Roman"/>
          <w:sz w:val="28"/>
          <w:szCs w:val="28"/>
          <w:lang w:val="en-US"/>
        </w:rPr>
        <w:t xml:space="preserve"> NF- BPD: CF-BPD: BPD</w:t>
      </w:r>
      <w:r w:rsidR="002B0B9B" w:rsidRPr="00C85F50">
        <w:rPr>
          <w:rFonts w:ascii="Times New Roman" w:hAnsi="Times New Roman" w:cs="Times New Roman"/>
          <w:sz w:val="28"/>
          <w:szCs w:val="28"/>
          <w:lang w:val="en-US"/>
        </w:rPr>
        <w:t>-T</w:t>
      </w:r>
      <w:r w:rsidRPr="00C85F50">
        <w:rPr>
          <w:rFonts w:ascii="Times New Roman" w:hAnsi="Times New Roman" w:cs="Times New Roman"/>
          <w:sz w:val="28"/>
          <w:szCs w:val="28"/>
          <w:lang w:val="en-US"/>
        </w:rPr>
        <w:t xml:space="preserve"> belonged as 7: 2: 1 respectively. Reliably prevailed patients with a new form of bronchopulmonary dysplasia </w:t>
      </w:r>
      <w:r w:rsidR="0093637A" w:rsidRPr="00C85F50">
        <w:rPr>
          <w:rFonts w:ascii="Times New Roman" w:hAnsi="Times New Roman" w:cs="Times New Roman"/>
          <w:sz w:val="28"/>
          <w:szCs w:val="28"/>
          <w:lang w:val="en-US"/>
        </w:rPr>
        <w:t>(67</w:t>
      </w:r>
      <w:proofErr w:type="gramStart"/>
      <w:r w:rsidR="0093637A"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9</w:t>
      </w:r>
      <w:proofErr w:type="gramEnd"/>
      <w:r w:rsidRPr="00C85F50">
        <w:rPr>
          <w:rFonts w:ascii="Times New Roman" w:hAnsi="Times New Roman" w:cs="Times New Roman"/>
          <w:sz w:val="28"/>
          <w:szCs w:val="28"/>
          <w:lang w:val="en-US"/>
        </w:rPr>
        <w:t xml:space="preserve"> </w:t>
      </w:r>
      <w:r w:rsidR="0093637A" w:rsidRPr="00C85F50">
        <w:rPr>
          <w:rFonts w:ascii="Times New Roman" w:hAnsi="Times New Roman" w:cs="Times New Roman"/>
          <w:sz w:val="28"/>
          <w:szCs w:val="28"/>
          <w:lang w:val="en-US"/>
        </w:rPr>
        <w:t>+3</w:t>
      </w:r>
      <w:r w:rsidR="0093637A"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2%, p &lt;0,001-0,0001).</w:t>
      </w:r>
    </w:p>
    <w:p w:rsidR="00FD7553" w:rsidRPr="00C85F50" w:rsidRDefault="00A15BAC"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The analysis showed a sharp increase the relative number of patients with NF-BPD. During the period 2008-2010 y</w:t>
      </w:r>
      <w:r w:rsidR="00D32993"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y</w:t>
      </w:r>
      <w:r w:rsidR="00D32993"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 xml:space="preserve"> </w:t>
      </w:r>
      <w:r w:rsidR="00D32993" w:rsidRPr="00C85F50">
        <w:rPr>
          <w:rFonts w:ascii="Times New Roman" w:hAnsi="Times New Roman" w:cs="Times New Roman"/>
          <w:sz w:val="28"/>
          <w:szCs w:val="28"/>
          <w:lang w:val="en-US"/>
        </w:rPr>
        <w:t>percentages of patients with NF-BPD was 34</w:t>
      </w:r>
      <w:proofErr w:type="gramStart"/>
      <w:r w:rsidR="00D32993"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5</w:t>
      </w:r>
      <w:proofErr w:type="gramEnd"/>
      <w:r w:rsidRPr="00C85F50">
        <w:rPr>
          <w:rFonts w:ascii="Times New Roman" w:hAnsi="Times New Roman" w:cs="Times New Roman"/>
          <w:sz w:val="28"/>
          <w:szCs w:val="28"/>
          <w:lang w:val="en-US"/>
        </w:rPr>
        <w:t>+</w:t>
      </w:r>
      <w:r w:rsidR="0093637A" w:rsidRPr="00C85F50">
        <w:rPr>
          <w:rFonts w:ascii="Times New Roman" w:hAnsi="Times New Roman" w:cs="Times New Roman"/>
          <w:sz w:val="28"/>
          <w:szCs w:val="28"/>
          <w:lang w:val="en-US"/>
        </w:rPr>
        <w:t>3</w:t>
      </w:r>
      <w:r w:rsidR="0093637A"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 xml:space="preserve">2% (28 patients). From 2011 to 2013 the relative number of patients with new forms </w:t>
      </w:r>
      <w:r w:rsidR="007A6446" w:rsidRPr="00C85F50">
        <w:rPr>
          <w:rFonts w:ascii="Times New Roman" w:hAnsi="Times New Roman" w:cs="Times New Roman"/>
          <w:sz w:val="28"/>
          <w:szCs w:val="28"/>
          <w:lang w:val="en-US"/>
        </w:rPr>
        <w:t xml:space="preserve">was </w:t>
      </w:r>
      <w:r w:rsidRPr="00C85F50">
        <w:rPr>
          <w:rFonts w:ascii="Times New Roman" w:hAnsi="Times New Roman" w:cs="Times New Roman"/>
          <w:sz w:val="28"/>
          <w:szCs w:val="28"/>
          <w:lang w:val="en-US"/>
        </w:rPr>
        <w:t>significantly increased 2</w:t>
      </w:r>
      <w:proofErr w:type="gramStart"/>
      <w:r w:rsidR="00D32993" w:rsidRPr="00C85F50">
        <w:rPr>
          <w:rFonts w:ascii="Times New Roman" w:hAnsi="Times New Roman" w:cs="Times New Roman"/>
          <w:sz w:val="28"/>
          <w:szCs w:val="28"/>
          <w:lang w:val="en-US"/>
        </w:rPr>
        <w:t>,2</w:t>
      </w:r>
      <w:proofErr w:type="gramEnd"/>
      <w:r w:rsidR="00D32993" w:rsidRPr="00C85F50">
        <w:rPr>
          <w:rFonts w:ascii="Times New Roman" w:hAnsi="Times New Roman" w:cs="Times New Roman"/>
          <w:sz w:val="28"/>
          <w:szCs w:val="28"/>
          <w:lang w:val="en-US"/>
        </w:rPr>
        <w:t>% to 94% (110 patients, p &lt;0,</w:t>
      </w:r>
      <w:r w:rsidR="007A6446" w:rsidRPr="00C85F50">
        <w:rPr>
          <w:rFonts w:ascii="Times New Roman" w:hAnsi="Times New Roman" w:cs="Times New Roman"/>
          <w:sz w:val="28"/>
          <w:szCs w:val="28"/>
          <w:lang w:val="en-US"/>
        </w:rPr>
        <w:t>0001). This trend was</w:t>
      </w:r>
      <w:r w:rsidRPr="00C85F50">
        <w:rPr>
          <w:rFonts w:ascii="Times New Roman" w:hAnsi="Times New Roman" w:cs="Times New Roman"/>
          <w:sz w:val="28"/>
          <w:szCs w:val="28"/>
          <w:lang w:val="en-US"/>
        </w:rPr>
        <w:t xml:space="preserve"> due to increasing use of benign options ventilation and surfactant children with very low birth weight and extremely low weight due to the transition </w:t>
      </w:r>
      <w:r w:rsidRPr="00C85F50">
        <w:rPr>
          <w:rFonts w:ascii="Times New Roman" w:hAnsi="Times New Roman" w:cs="Times New Roman"/>
          <w:sz w:val="28"/>
          <w:szCs w:val="28"/>
          <w:lang w:val="en-US"/>
        </w:rPr>
        <w:lastRenderedPageBreak/>
        <w:t>to international standards of neonatal care for preterm years. Patients with classic shape made up a fifth of (21</w:t>
      </w:r>
      <w:proofErr w:type="gramStart"/>
      <w:r w:rsidR="003534DB" w:rsidRPr="00C85F50">
        <w:rPr>
          <w:rFonts w:ascii="Times New Roman" w:hAnsi="Times New Roman" w:cs="Times New Roman"/>
          <w:sz w:val="28"/>
          <w:szCs w:val="28"/>
          <w:lang w:val="en-US"/>
        </w:rPr>
        <w:t>,8</w:t>
      </w:r>
      <w:proofErr w:type="gramEnd"/>
      <w:r w:rsidR="003534DB" w:rsidRPr="00C85F50">
        <w:rPr>
          <w:rFonts w:ascii="Times New Roman" w:hAnsi="Times New Roman" w:cs="Times New Roman"/>
          <w:sz w:val="28"/>
          <w:szCs w:val="28"/>
          <w:lang w:val="en-US"/>
        </w:rPr>
        <w:t>+2,</w:t>
      </w:r>
      <w:r w:rsidRPr="00C85F50">
        <w:rPr>
          <w:rFonts w:ascii="Times New Roman" w:hAnsi="Times New Roman" w:cs="Times New Roman"/>
          <w:sz w:val="28"/>
          <w:szCs w:val="28"/>
          <w:lang w:val="en-US"/>
        </w:rPr>
        <w:t>9%) patients with BPD. During 2008-2010 y</w:t>
      </w:r>
      <w:r w:rsidR="003534DB"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y</w:t>
      </w:r>
      <w:r w:rsidR="003534DB"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 xml:space="preserve"> identified 36 patients with CF</w:t>
      </w:r>
      <w:r w:rsidR="003534DB" w:rsidRPr="00C85F50">
        <w:rPr>
          <w:rFonts w:ascii="Times New Roman" w:hAnsi="Times New Roman" w:cs="Times New Roman"/>
          <w:sz w:val="28"/>
          <w:szCs w:val="28"/>
          <w:lang w:val="en-US"/>
        </w:rPr>
        <w:t>-BPD (44</w:t>
      </w:r>
      <w:proofErr w:type="gramStart"/>
      <w:r w:rsidR="003534DB" w:rsidRPr="00C85F50">
        <w:rPr>
          <w:rFonts w:ascii="Times New Roman" w:hAnsi="Times New Roman" w:cs="Times New Roman"/>
          <w:sz w:val="28"/>
          <w:szCs w:val="28"/>
          <w:lang w:val="en-US"/>
        </w:rPr>
        <w:t>,4</w:t>
      </w:r>
      <w:proofErr w:type="gramEnd"/>
      <w:r w:rsidR="003534DB" w:rsidRPr="00C85F50">
        <w:rPr>
          <w:rFonts w:ascii="Times New Roman" w:hAnsi="Times New Roman" w:cs="Times New Roman"/>
          <w:sz w:val="28"/>
          <w:szCs w:val="28"/>
          <w:lang w:val="en-US"/>
        </w:rPr>
        <w:t xml:space="preserve"> +5,</w:t>
      </w:r>
      <w:r w:rsidRPr="00C85F50">
        <w:rPr>
          <w:rFonts w:ascii="Times New Roman" w:hAnsi="Times New Roman" w:cs="Times New Roman"/>
          <w:sz w:val="28"/>
          <w:szCs w:val="28"/>
          <w:lang w:val="en-US"/>
        </w:rPr>
        <w:t xml:space="preserve">5%). </w:t>
      </w:r>
      <w:r w:rsidR="00AC4E61" w:rsidRPr="00C85F50">
        <w:rPr>
          <w:rFonts w:ascii="Times New Roman" w:hAnsi="Times New Roman" w:cs="Times New Roman"/>
          <w:sz w:val="28"/>
          <w:szCs w:val="28"/>
          <w:lang w:val="en-US"/>
        </w:rPr>
        <w:t xml:space="preserve">From </w:t>
      </w:r>
      <w:r w:rsidR="003534DB" w:rsidRPr="00C85F50">
        <w:rPr>
          <w:rFonts w:ascii="Times New Roman" w:hAnsi="Times New Roman" w:cs="Times New Roman"/>
          <w:sz w:val="28"/>
          <w:szCs w:val="28"/>
          <w:lang w:val="en-US"/>
        </w:rPr>
        <w:t>2011</w:t>
      </w:r>
      <w:r w:rsidR="0093637A" w:rsidRPr="00C85F50">
        <w:rPr>
          <w:rFonts w:ascii="Times New Roman" w:hAnsi="Times New Roman" w:cs="Times New Roman"/>
          <w:sz w:val="28"/>
          <w:szCs w:val="28"/>
          <w:lang w:val="uk-UA"/>
        </w:rPr>
        <w:t xml:space="preserve"> </w:t>
      </w:r>
      <w:r w:rsidR="00AC4E61" w:rsidRPr="00C85F50">
        <w:rPr>
          <w:rFonts w:ascii="Times New Roman" w:hAnsi="Times New Roman" w:cs="Times New Roman"/>
          <w:sz w:val="28"/>
          <w:szCs w:val="28"/>
          <w:lang w:val="en-US"/>
        </w:rPr>
        <w:t>to</w:t>
      </w:r>
      <w:r w:rsidR="003534DB" w:rsidRPr="00C85F50">
        <w:rPr>
          <w:rFonts w:ascii="Times New Roman" w:hAnsi="Times New Roman" w:cs="Times New Roman"/>
          <w:sz w:val="28"/>
          <w:szCs w:val="28"/>
          <w:lang w:val="en-US"/>
        </w:rPr>
        <w:t xml:space="preserve"> </w:t>
      </w:r>
      <w:r w:rsidRPr="00C85F50">
        <w:rPr>
          <w:rFonts w:ascii="Times New Roman" w:hAnsi="Times New Roman" w:cs="Times New Roman"/>
          <w:sz w:val="28"/>
          <w:szCs w:val="28"/>
          <w:lang w:val="en-US"/>
        </w:rPr>
        <w:t xml:space="preserve">2013 number of </w:t>
      </w:r>
      <w:r w:rsidR="003534DB" w:rsidRPr="00C85F50">
        <w:rPr>
          <w:rFonts w:ascii="Times New Roman" w:hAnsi="Times New Roman" w:cs="Times New Roman"/>
          <w:sz w:val="28"/>
          <w:szCs w:val="28"/>
          <w:lang w:val="en-US"/>
        </w:rPr>
        <w:t xml:space="preserve">CF-BPD was </w:t>
      </w:r>
      <w:r w:rsidRPr="00C85F50">
        <w:rPr>
          <w:rFonts w:ascii="Times New Roman" w:hAnsi="Times New Roman" w:cs="Times New Roman"/>
          <w:sz w:val="28"/>
          <w:szCs w:val="28"/>
          <w:lang w:val="en-US"/>
        </w:rPr>
        <w:t>decreased to 4</w:t>
      </w:r>
      <w:proofErr w:type="gramStart"/>
      <w:r w:rsidR="003534DB" w:rsidRPr="00C85F50">
        <w:rPr>
          <w:rFonts w:ascii="Times New Roman" w:hAnsi="Times New Roman" w:cs="Times New Roman"/>
          <w:sz w:val="28"/>
          <w:szCs w:val="28"/>
          <w:lang w:val="en-US"/>
        </w:rPr>
        <w:t>,3</w:t>
      </w:r>
      <w:proofErr w:type="gramEnd"/>
      <w:r w:rsidR="003534DB" w:rsidRPr="00C85F50">
        <w:rPr>
          <w:rFonts w:ascii="Times New Roman" w:hAnsi="Times New Roman" w:cs="Times New Roman"/>
          <w:sz w:val="28"/>
          <w:szCs w:val="28"/>
          <w:lang w:val="en-US"/>
        </w:rPr>
        <w:t xml:space="preserve"> +1,</w:t>
      </w:r>
      <w:r w:rsidRPr="00C85F50">
        <w:rPr>
          <w:rFonts w:ascii="Times New Roman" w:hAnsi="Times New Roman" w:cs="Times New Roman"/>
          <w:sz w:val="28"/>
          <w:szCs w:val="28"/>
          <w:lang w:val="en-US"/>
        </w:rPr>
        <w:t>8% (5 patients, p &lt;0</w:t>
      </w:r>
      <w:r w:rsidR="0008793E"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 xml:space="preserve">0001). The </w:t>
      </w:r>
      <w:r w:rsidR="00AC4E61" w:rsidRPr="00C85F50">
        <w:rPr>
          <w:rFonts w:ascii="Times New Roman" w:hAnsi="Times New Roman" w:cs="Times New Roman"/>
          <w:sz w:val="28"/>
          <w:szCs w:val="28"/>
          <w:lang w:val="en-US"/>
        </w:rPr>
        <w:t xml:space="preserve">reason for this trend was </w:t>
      </w:r>
      <w:r w:rsidRPr="00C85F50">
        <w:rPr>
          <w:rFonts w:ascii="Times New Roman" w:hAnsi="Times New Roman" w:cs="Times New Roman"/>
          <w:sz w:val="28"/>
          <w:szCs w:val="28"/>
          <w:lang w:val="en-US"/>
        </w:rPr>
        <w:t xml:space="preserve">rare </w:t>
      </w:r>
      <w:r w:rsidR="00AC4E61" w:rsidRPr="00C85F50">
        <w:rPr>
          <w:rFonts w:ascii="Times New Roman" w:hAnsi="Times New Roman" w:cs="Times New Roman"/>
          <w:sz w:val="28"/>
          <w:szCs w:val="28"/>
          <w:lang w:val="en-US"/>
        </w:rPr>
        <w:t xml:space="preserve">use </w:t>
      </w:r>
      <w:r w:rsidRPr="00C85F50">
        <w:rPr>
          <w:rFonts w:ascii="Times New Roman" w:hAnsi="Times New Roman" w:cs="Times New Roman"/>
          <w:sz w:val="28"/>
          <w:szCs w:val="28"/>
          <w:lang w:val="en-US"/>
        </w:rPr>
        <w:t xml:space="preserve">of "hard" parameters of artificial ventilation and the increased frequency of surfactant therapy </w:t>
      </w:r>
      <w:r w:rsidR="00FD7553" w:rsidRPr="00C85F50">
        <w:rPr>
          <w:rFonts w:ascii="Times New Roman" w:hAnsi="Times New Roman" w:cs="Times New Roman"/>
          <w:sz w:val="28"/>
          <w:szCs w:val="28"/>
          <w:lang w:val="en-US"/>
        </w:rPr>
        <w:t>in preterm modern resuscitation.</w:t>
      </w:r>
    </w:p>
    <w:p w:rsidR="00BB5266" w:rsidRPr="00C85F50" w:rsidRDefault="00BB5266"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From 2007 to the first quarter of 2014, observed 21 children with term BPD, which was at 10</w:t>
      </w:r>
      <w:proofErr w:type="gramStart"/>
      <w:r w:rsidRPr="00C85F50">
        <w:rPr>
          <w:rFonts w:ascii="Times New Roman" w:hAnsi="Times New Roman" w:cs="Times New Roman"/>
          <w:sz w:val="28"/>
          <w:szCs w:val="28"/>
          <w:lang w:val="en-US"/>
        </w:rPr>
        <w:t>,2</w:t>
      </w:r>
      <w:proofErr w:type="gramEnd"/>
      <w:r w:rsidRPr="00C85F50">
        <w:rPr>
          <w:rFonts w:ascii="Times New Roman" w:hAnsi="Times New Roman" w:cs="Times New Roman"/>
          <w:sz w:val="28"/>
          <w:szCs w:val="28"/>
          <w:lang w:val="en-US"/>
        </w:rPr>
        <w:t>+2,1% of patients with BPD. All children with BPD-D suffered from comorbid diseases in the neonatal period, requiring mechanical ventilation holding high the mean airway pressure with exposure to neuro-respiratory drive. Higher detection rate term BPD (10%, compared to 5% according to Ovsyannikova D</w:t>
      </w:r>
      <w:r w:rsidR="00FE0C25"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Y</w:t>
      </w:r>
      <w:r w:rsidR="00FE0C25"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 xml:space="preserve">) we explain the localization children with serious heart defects and congenital disorders of the </w:t>
      </w:r>
      <w:r w:rsidR="00FE0C25" w:rsidRPr="00C85F50">
        <w:rPr>
          <w:rFonts w:ascii="Times New Roman" w:hAnsi="Times New Roman" w:cs="Times New Roman"/>
          <w:sz w:val="28"/>
          <w:szCs w:val="28"/>
          <w:lang w:val="en-US"/>
        </w:rPr>
        <w:t>central nervous system</w:t>
      </w:r>
      <w:r w:rsidRPr="00C85F50">
        <w:rPr>
          <w:rFonts w:ascii="Times New Roman" w:hAnsi="Times New Roman" w:cs="Times New Roman"/>
          <w:sz w:val="28"/>
          <w:szCs w:val="28"/>
          <w:lang w:val="en-US"/>
        </w:rPr>
        <w:t xml:space="preserve"> in the pro</w:t>
      </w:r>
      <w:r w:rsidR="00FE0C25" w:rsidRPr="00C85F50">
        <w:rPr>
          <w:rFonts w:ascii="Times New Roman" w:hAnsi="Times New Roman" w:cs="Times New Roman"/>
          <w:sz w:val="28"/>
          <w:szCs w:val="28"/>
          <w:lang w:val="en-US"/>
        </w:rPr>
        <w:t xml:space="preserve">file for this disease hospital </w:t>
      </w:r>
      <w:r w:rsidRPr="00C85F50">
        <w:rPr>
          <w:rFonts w:ascii="Times New Roman" w:hAnsi="Times New Roman" w:cs="Times New Roman"/>
          <w:sz w:val="28"/>
          <w:szCs w:val="28"/>
          <w:lang w:val="en-US"/>
        </w:rPr>
        <w:t xml:space="preserve">where </w:t>
      </w:r>
      <w:r w:rsidR="00FE0C25" w:rsidRPr="00C85F50">
        <w:rPr>
          <w:rFonts w:ascii="Times New Roman" w:hAnsi="Times New Roman" w:cs="Times New Roman"/>
          <w:sz w:val="28"/>
          <w:szCs w:val="28"/>
          <w:lang w:val="en-US"/>
        </w:rPr>
        <w:t xml:space="preserve">was </w:t>
      </w:r>
      <w:r w:rsidRPr="00C85F50">
        <w:rPr>
          <w:rFonts w:ascii="Times New Roman" w:hAnsi="Times New Roman" w:cs="Times New Roman"/>
          <w:sz w:val="28"/>
          <w:szCs w:val="28"/>
          <w:lang w:val="en-US"/>
        </w:rPr>
        <w:t>the regional center of bronchopulmonary dysplasia. Severe congenital and hereditary diseases, long-term, using "hard" mode, ventilation, repeated surgery on congenital heart defects in the neonatal period, contributed to the infr</w:t>
      </w:r>
      <w:r w:rsidR="00E71D74" w:rsidRPr="00C85F50">
        <w:rPr>
          <w:rFonts w:ascii="Times New Roman" w:hAnsi="Times New Roman" w:cs="Times New Roman"/>
          <w:sz w:val="28"/>
          <w:szCs w:val="28"/>
          <w:lang w:val="en-US"/>
        </w:rPr>
        <w:t>ingement of pulmonary hemodynamics</w:t>
      </w:r>
      <w:r w:rsidRPr="00C85F50">
        <w:rPr>
          <w:rFonts w:ascii="Times New Roman" w:hAnsi="Times New Roman" w:cs="Times New Roman"/>
          <w:sz w:val="28"/>
          <w:szCs w:val="28"/>
          <w:lang w:val="en-US"/>
        </w:rPr>
        <w:t xml:space="preserve"> and neuro-respiratory drive.</w:t>
      </w:r>
    </w:p>
    <w:p w:rsidR="00E71D74" w:rsidRPr="00C85F50" w:rsidRDefault="00E71D74"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The distribution of patients with BPD severity of the disease is presented in table 3. Among children with BPD was significantly more often diagnosed with </w:t>
      </w:r>
      <w:r w:rsidR="00D15CEE" w:rsidRPr="00C85F50">
        <w:rPr>
          <w:rFonts w:ascii="Times New Roman" w:hAnsi="Times New Roman" w:cs="Times New Roman"/>
          <w:sz w:val="28"/>
          <w:szCs w:val="28"/>
          <w:lang w:val="en-US"/>
        </w:rPr>
        <w:t>mild</w:t>
      </w:r>
      <w:r w:rsidRPr="00C85F50">
        <w:rPr>
          <w:rFonts w:ascii="Times New Roman" w:hAnsi="Times New Roman" w:cs="Times New Roman"/>
          <w:sz w:val="28"/>
          <w:szCs w:val="28"/>
          <w:lang w:val="en-US"/>
        </w:rPr>
        <w:t xml:space="preserve"> of BPD (172 patients; 83</w:t>
      </w:r>
      <w:proofErr w:type="gramStart"/>
      <w:r w:rsidRPr="00C85F50">
        <w:rPr>
          <w:rFonts w:ascii="Times New Roman" w:hAnsi="Times New Roman" w:cs="Times New Roman"/>
          <w:sz w:val="28"/>
          <w:szCs w:val="28"/>
          <w:lang w:val="en-US"/>
        </w:rPr>
        <w:t>,5</w:t>
      </w:r>
      <w:proofErr w:type="gramEnd"/>
      <w:r w:rsidRPr="00C85F50">
        <w:rPr>
          <w:rFonts w:ascii="Times New Roman" w:hAnsi="Times New Roman" w:cs="Times New Roman"/>
          <w:sz w:val="28"/>
          <w:szCs w:val="28"/>
          <w:lang w:val="en-US"/>
        </w:rPr>
        <w:t xml:space="preserve">+2,6%, p &lt;0,0001), corresponding to global trends and shows the predominance of </w:t>
      </w:r>
      <w:r w:rsidR="006D5E57" w:rsidRPr="00C85F50">
        <w:rPr>
          <w:rFonts w:ascii="Times New Roman" w:hAnsi="Times New Roman" w:cs="Times New Roman"/>
          <w:sz w:val="28"/>
          <w:szCs w:val="28"/>
          <w:lang w:val="en-US"/>
        </w:rPr>
        <w:t>non</w:t>
      </w:r>
      <w:r w:rsidRPr="00C85F50">
        <w:rPr>
          <w:rFonts w:ascii="Times New Roman" w:hAnsi="Times New Roman" w:cs="Times New Roman"/>
          <w:sz w:val="28"/>
          <w:szCs w:val="28"/>
          <w:lang w:val="en-US"/>
        </w:rPr>
        <w:t xml:space="preserve">independent oxygen patients with BPD today. </w:t>
      </w:r>
      <w:r w:rsidRPr="00C85F50">
        <w:rPr>
          <w:rFonts w:ascii="Times New Roman" w:hAnsi="Times New Roman" w:cs="Times New Roman"/>
          <w:sz w:val="28"/>
          <w:szCs w:val="28"/>
          <w:lang w:val="en-US"/>
        </w:rPr>
        <w:br/>
        <w:t xml:space="preserve">The most commonly diagnosed </w:t>
      </w:r>
      <w:r w:rsidR="00D33907" w:rsidRPr="00C85F50">
        <w:rPr>
          <w:rFonts w:ascii="Times New Roman" w:hAnsi="Times New Roman" w:cs="Times New Roman"/>
          <w:sz w:val="28"/>
          <w:szCs w:val="28"/>
          <w:lang w:val="en-US"/>
        </w:rPr>
        <w:t>mild</w:t>
      </w:r>
      <w:r w:rsidR="00C233ED" w:rsidRPr="00C85F50">
        <w:rPr>
          <w:rFonts w:ascii="Times New Roman" w:hAnsi="Times New Roman" w:cs="Times New Roman"/>
          <w:sz w:val="28"/>
          <w:szCs w:val="28"/>
          <w:lang w:val="en-US"/>
        </w:rPr>
        <w:t xml:space="preserve"> BPD </w:t>
      </w:r>
      <w:r w:rsidRPr="00C85F50">
        <w:rPr>
          <w:rFonts w:ascii="Times New Roman" w:hAnsi="Times New Roman" w:cs="Times New Roman"/>
          <w:sz w:val="28"/>
          <w:szCs w:val="28"/>
          <w:lang w:val="en-US"/>
        </w:rPr>
        <w:t xml:space="preserve">in children with NF-BPD, at least - with </w:t>
      </w:r>
      <w:r w:rsidR="006D5E57" w:rsidRPr="00C85F50">
        <w:rPr>
          <w:rFonts w:ascii="Times New Roman" w:hAnsi="Times New Roman" w:cs="Times New Roman"/>
          <w:sz w:val="28"/>
          <w:szCs w:val="28"/>
          <w:lang w:val="en-US"/>
        </w:rPr>
        <w:t>C</w:t>
      </w:r>
      <w:r w:rsidRPr="00C85F50">
        <w:rPr>
          <w:rFonts w:ascii="Times New Roman" w:hAnsi="Times New Roman" w:cs="Times New Roman"/>
          <w:sz w:val="28"/>
          <w:szCs w:val="28"/>
          <w:lang w:val="en-US"/>
        </w:rPr>
        <w:t>F-BPD. The structure of the NF</w:t>
      </w:r>
      <w:r w:rsidR="00C233ED" w:rsidRPr="00C85F50">
        <w:rPr>
          <w:rFonts w:ascii="Times New Roman" w:hAnsi="Times New Roman" w:cs="Times New Roman"/>
          <w:sz w:val="28"/>
          <w:szCs w:val="28"/>
          <w:lang w:val="en-US"/>
        </w:rPr>
        <w:t xml:space="preserve"> </w:t>
      </w:r>
      <w:r w:rsidRPr="00C85F50">
        <w:rPr>
          <w:rFonts w:ascii="Times New Roman" w:hAnsi="Times New Roman" w:cs="Times New Roman"/>
          <w:sz w:val="28"/>
          <w:szCs w:val="28"/>
          <w:lang w:val="en-US"/>
        </w:rPr>
        <w:t xml:space="preserve">-BPD and </w:t>
      </w:r>
      <w:r w:rsidR="00C233ED" w:rsidRPr="00C85F50">
        <w:rPr>
          <w:rFonts w:ascii="Times New Roman" w:hAnsi="Times New Roman" w:cs="Times New Roman"/>
          <w:sz w:val="28"/>
          <w:szCs w:val="28"/>
          <w:lang w:val="en-US"/>
        </w:rPr>
        <w:t>CF-</w:t>
      </w:r>
      <w:r w:rsidRPr="00C85F50">
        <w:rPr>
          <w:rFonts w:ascii="Times New Roman" w:hAnsi="Times New Roman" w:cs="Times New Roman"/>
          <w:sz w:val="28"/>
          <w:szCs w:val="28"/>
          <w:lang w:val="en-US"/>
        </w:rPr>
        <w:t xml:space="preserve">BPD moderate and severe disease severity ranged from </w:t>
      </w:r>
      <w:r w:rsidR="00C233ED" w:rsidRPr="00C85F50">
        <w:rPr>
          <w:rFonts w:ascii="Times New Roman" w:hAnsi="Times New Roman" w:cs="Times New Roman"/>
          <w:sz w:val="28"/>
          <w:szCs w:val="28"/>
          <w:lang w:val="en-US"/>
        </w:rPr>
        <w:t>4</w:t>
      </w:r>
      <w:proofErr w:type="gramStart"/>
      <w:r w:rsidR="00C233ED"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2</w:t>
      </w:r>
      <w:proofErr w:type="gramEnd"/>
      <w:r w:rsidRPr="00C85F50">
        <w:rPr>
          <w:rFonts w:ascii="Times New Roman" w:hAnsi="Times New Roman" w:cs="Times New Roman"/>
          <w:sz w:val="28"/>
          <w:szCs w:val="28"/>
          <w:lang w:val="en-US"/>
        </w:rPr>
        <w:t xml:space="preserve">% to </w:t>
      </w:r>
      <w:r w:rsidR="00C233ED" w:rsidRPr="00C85F50">
        <w:rPr>
          <w:rFonts w:ascii="Times New Roman" w:hAnsi="Times New Roman" w:cs="Times New Roman"/>
          <w:sz w:val="28"/>
          <w:szCs w:val="28"/>
          <w:lang w:val="en-US"/>
        </w:rPr>
        <w:t>8,</w:t>
      </w:r>
      <w:r w:rsidRPr="00C85F50">
        <w:rPr>
          <w:rFonts w:ascii="Times New Roman" w:hAnsi="Times New Roman" w:cs="Times New Roman"/>
          <w:sz w:val="28"/>
          <w:szCs w:val="28"/>
          <w:lang w:val="en-US"/>
        </w:rPr>
        <w:t>8%.</w:t>
      </w:r>
    </w:p>
    <w:p w:rsidR="00C233ED" w:rsidRPr="00C85F50" w:rsidRDefault="00D33907"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Mild </w:t>
      </w:r>
      <w:r w:rsidR="00C233ED" w:rsidRPr="00C85F50">
        <w:rPr>
          <w:rFonts w:ascii="Times New Roman" w:hAnsi="Times New Roman" w:cs="Times New Roman"/>
          <w:sz w:val="28"/>
          <w:szCs w:val="28"/>
          <w:lang w:val="en-US"/>
        </w:rPr>
        <w:t>disease was diagnosed only ¼ of the patients with BPD-</w:t>
      </w:r>
      <w:r w:rsidR="00656315" w:rsidRPr="00C85F50">
        <w:rPr>
          <w:rFonts w:ascii="Times New Roman" w:hAnsi="Times New Roman" w:cs="Times New Roman"/>
          <w:sz w:val="28"/>
          <w:szCs w:val="28"/>
          <w:lang w:val="en-US"/>
        </w:rPr>
        <w:t>T</w:t>
      </w:r>
      <w:r w:rsidR="00C233ED" w:rsidRPr="00C85F50">
        <w:rPr>
          <w:rFonts w:ascii="Times New Roman" w:hAnsi="Times New Roman" w:cs="Times New Roman"/>
          <w:sz w:val="28"/>
          <w:szCs w:val="28"/>
          <w:lang w:val="en-US"/>
        </w:rPr>
        <w:t xml:space="preserve">. However, in children with bronchopulmonary dysplasia term significantly more often observed in the average severity of illness (p = </w:t>
      </w:r>
      <w:r w:rsidR="00656315" w:rsidRPr="00C85F50">
        <w:rPr>
          <w:rFonts w:ascii="Times New Roman" w:hAnsi="Times New Roman" w:cs="Times New Roman"/>
          <w:sz w:val="28"/>
          <w:szCs w:val="28"/>
          <w:lang w:val="en-US"/>
        </w:rPr>
        <w:t>0,</w:t>
      </w:r>
      <w:r w:rsidR="00C233ED" w:rsidRPr="00C85F50">
        <w:rPr>
          <w:rFonts w:ascii="Times New Roman" w:hAnsi="Times New Roman" w:cs="Times New Roman"/>
          <w:sz w:val="28"/>
          <w:szCs w:val="28"/>
          <w:lang w:val="en-US"/>
        </w:rPr>
        <w:t xml:space="preserve">00001), which ran with dependence on oxygen support and subsidies need oxygen </w:t>
      </w:r>
      <w:r w:rsidR="00962C85" w:rsidRPr="00C85F50">
        <w:rPr>
          <w:rFonts w:ascii="Times New Roman" w:hAnsi="Times New Roman" w:cs="Times New Roman"/>
          <w:sz w:val="28"/>
          <w:szCs w:val="28"/>
          <w:lang w:val="en-US"/>
        </w:rPr>
        <w:t>by</w:t>
      </w:r>
      <w:r w:rsidR="00C233ED" w:rsidRPr="00C85F50">
        <w:rPr>
          <w:rFonts w:ascii="Times New Roman" w:hAnsi="Times New Roman" w:cs="Times New Roman"/>
          <w:sz w:val="28"/>
          <w:szCs w:val="28"/>
          <w:lang w:val="en-US"/>
        </w:rPr>
        <w:t xml:space="preserve"> nasal cannula / nasal catheters / through the mask with oxygen concentrator with FiO2 </w:t>
      </w:r>
      <w:r w:rsidR="00962C85" w:rsidRPr="00C85F50">
        <w:rPr>
          <w:rFonts w:ascii="Times New Roman" w:hAnsi="Times New Roman" w:cs="Times New Roman"/>
          <w:sz w:val="28"/>
          <w:szCs w:val="28"/>
          <w:lang w:val="en-US"/>
        </w:rPr>
        <w:t>–</w:t>
      </w:r>
      <w:r w:rsidR="00C233ED" w:rsidRPr="00C85F50">
        <w:rPr>
          <w:rFonts w:ascii="Times New Roman" w:hAnsi="Times New Roman" w:cs="Times New Roman"/>
          <w:sz w:val="28"/>
          <w:szCs w:val="28"/>
          <w:lang w:val="en-US"/>
        </w:rPr>
        <w:t xml:space="preserve"> </w:t>
      </w:r>
      <w:r w:rsidR="00962C85" w:rsidRPr="00C85F50">
        <w:rPr>
          <w:rFonts w:ascii="Times New Roman" w:hAnsi="Times New Roman" w:cs="Times New Roman"/>
          <w:sz w:val="28"/>
          <w:szCs w:val="28"/>
          <w:lang w:val="en-US"/>
        </w:rPr>
        <w:t>0,3-0,</w:t>
      </w:r>
      <w:r w:rsidR="00C233ED" w:rsidRPr="00C85F50">
        <w:rPr>
          <w:rFonts w:ascii="Times New Roman" w:hAnsi="Times New Roman" w:cs="Times New Roman"/>
          <w:sz w:val="28"/>
          <w:szCs w:val="28"/>
          <w:lang w:val="en-US"/>
        </w:rPr>
        <w:t xml:space="preserve">4. </w:t>
      </w:r>
      <w:r w:rsidR="00FC5945" w:rsidRPr="00C85F50">
        <w:rPr>
          <w:rFonts w:ascii="Times New Roman" w:hAnsi="Times New Roman" w:cs="Times New Roman"/>
          <w:sz w:val="28"/>
          <w:szCs w:val="28"/>
          <w:lang w:val="en-US"/>
        </w:rPr>
        <w:t>We a</w:t>
      </w:r>
      <w:r w:rsidR="00C233ED" w:rsidRPr="00C85F50">
        <w:rPr>
          <w:rFonts w:ascii="Times New Roman" w:hAnsi="Times New Roman" w:cs="Times New Roman"/>
          <w:sz w:val="28"/>
          <w:szCs w:val="28"/>
          <w:lang w:val="en-US"/>
        </w:rPr>
        <w:t>ssum</w:t>
      </w:r>
      <w:r w:rsidR="00FC5945" w:rsidRPr="00C85F50">
        <w:rPr>
          <w:rFonts w:ascii="Times New Roman" w:hAnsi="Times New Roman" w:cs="Times New Roman"/>
          <w:sz w:val="28"/>
          <w:szCs w:val="28"/>
          <w:lang w:val="en-US"/>
        </w:rPr>
        <w:t>ed</w:t>
      </w:r>
      <w:r w:rsidR="00C233ED" w:rsidRPr="00C85F50">
        <w:rPr>
          <w:rFonts w:ascii="Times New Roman" w:hAnsi="Times New Roman" w:cs="Times New Roman"/>
          <w:sz w:val="28"/>
          <w:szCs w:val="28"/>
          <w:lang w:val="en-US"/>
        </w:rPr>
        <w:t xml:space="preserve"> comorbid effect on the </w:t>
      </w:r>
      <w:r w:rsidR="00FC5945" w:rsidRPr="00C85F50">
        <w:rPr>
          <w:rFonts w:ascii="Times New Roman" w:hAnsi="Times New Roman" w:cs="Times New Roman"/>
          <w:sz w:val="28"/>
          <w:szCs w:val="28"/>
          <w:lang w:val="en-US"/>
        </w:rPr>
        <w:t>oxygen dependence</w:t>
      </w:r>
      <w:r w:rsidR="00C233ED" w:rsidRPr="00C85F50">
        <w:rPr>
          <w:rFonts w:ascii="Times New Roman" w:hAnsi="Times New Roman" w:cs="Times New Roman"/>
          <w:sz w:val="28"/>
          <w:szCs w:val="28"/>
          <w:lang w:val="en-US"/>
        </w:rPr>
        <w:t xml:space="preserve"> in patients with BPD</w:t>
      </w:r>
      <w:r w:rsidR="002B0B9B" w:rsidRPr="00C85F50">
        <w:rPr>
          <w:rFonts w:ascii="Times New Roman" w:hAnsi="Times New Roman" w:cs="Times New Roman"/>
          <w:sz w:val="28"/>
          <w:szCs w:val="28"/>
          <w:lang w:val="en-US"/>
        </w:rPr>
        <w:t>-T</w:t>
      </w:r>
      <w:r w:rsidR="00C233ED" w:rsidRPr="00C85F50">
        <w:rPr>
          <w:rFonts w:ascii="Times New Roman" w:hAnsi="Times New Roman" w:cs="Times New Roman"/>
          <w:sz w:val="28"/>
          <w:szCs w:val="28"/>
          <w:lang w:val="en-US"/>
        </w:rPr>
        <w:t>.</w:t>
      </w:r>
    </w:p>
    <w:p w:rsidR="003D0E9A" w:rsidRPr="00C85F50" w:rsidRDefault="003D0E9A"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lastRenderedPageBreak/>
        <w:t>Frequent complication of BPD were pulmonary hypertension (176; 76</w:t>
      </w:r>
      <w:proofErr w:type="gramStart"/>
      <w:r w:rsidRPr="00C85F50">
        <w:rPr>
          <w:rFonts w:ascii="Times New Roman" w:hAnsi="Times New Roman" w:cs="Times New Roman"/>
          <w:sz w:val="28"/>
          <w:szCs w:val="28"/>
          <w:lang w:val="en-US"/>
        </w:rPr>
        <w:t>,6</w:t>
      </w:r>
      <w:proofErr w:type="gramEnd"/>
      <w:r w:rsidRPr="00C85F50">
        <w:rPr>
          <w:rFonts w:ascii="Times New Roman" w:hAnsi="Times New Roman" w:cs="Times New Roman"/>
          <w:sz w:val="28"/>
          <w:szCs w:val="28"/>
          <w:lang w:val="en-US"/>
        </w:rPr>
        <w:t>+1,6%; KW H = 14,5; p &lt;0,05) and respiratory failure (177; 77,9 +1,6%; KW H = 14,7, p &lt;0,05). In the patients revealed atelectasis of the lungs 12; 5</w:t>
      </w:r>
      <w:proofErr w:type="gramStart"/>
      <w:r w:rsidRPr="00C85F50">
        <w:rPr>
          <w:rFonts w:ascii="Times New Roman" w:hAnsi="Times New Roman" w:cs="Times New Roman"/>
          <w:sz w:val="28"/>
          <w:szCs w:val="28"/>
          <w:lang w:val="en-US"/>
        </w:rPr>
        <w:t>,8</w:t>
      </w:r>
      <w:proofErr w:type="gramEnd"/>
      <w:r w:rsidRPr="00C85F50">
        <w:rPr>
          <w:rFonts w:ascii="Times New Roman" w:hAnsi="Times New Roman" w:cs="Times New Roman"/>
          <w:sz w:val="28"/>
          <w:szCs w:val="28"/>
          <w:lang w:val="en-US"/>
        </w:rPr>
        <w:t xml:space="preserve"> +3,2%, malnutrition, and 32; 15,5 +2,7% (KW H = 14,5; p &lt;0,05).</w:t>
      </w:r>
    </w:p>
    <w:p w:rsidR="00AF36A1" w:rsidRPr="00C85F50" w:rsidRDefault="003D0E9A" w:rsidP="00B914D6">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Patients with bronchopulmonary dysplasia (n = 206) were observed at the center for 3 years, inclu</w:t>
      </w:r>
      <w:r w:rsidR="007A67E7" w:rsidRPr="00C85F50">
        <w:rPr>
          <w:rFonts w:ascii="Times New Roman" w:hAnsi="Times New Roman" w:cs="Times New Roman"/>
          <w:sz w:val="28"/>
          <w:szCs w:val="28"/>
          <w:lang w:val="en-US"/>
        </w:rPr>
        <w:t>ding children 1 year of 160 (77</w:t>
      </w:r>
      <w:proofErr w:type="gramStart"/>
      <w:r w:rsidR="007A67E7"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6</w:t>
      </w:r>
      <w:proofErr w:type="gramEnd"/>
      <w:r w:rsidRPr="00C85F50">
        <w:rPr>
          <w:rFonts w:ascii="Times New Roman" w:hAnsi="Times New Roman" w:cs="Times New Roman"/>
          <w:sz w:val="28"/>
          <w:szCs w:val="28"/>
          <w:lang w:val="en-US"/>
        </w:rPr>
        <w:t>+</w:t>
      </w:r>
      <w:r w:rsidR="007A67E7" w:rsidRPr="00C85F50">
        <w:rPr>
          <w:rFonts w:ascii="Times New Roman" w:hAnsi="Times New Roman" w:cs="Times New Roman"/>
          <w:sz w:val="28"/>
          <w:szCs w:val="28"/>
          <w:lang w:val="en-US"/>
        </w:rPr>
        <w:t>3,</w:t>
      </w:r>
      <w:r w:rsidRPr="00C85F50">
        <w:rPr>
          <w:rFonts w:ascii="Times New Roman" w:hAnsi="Times New Roman" w:cs="Times New Roman"/>
          <w:sz w:val="28"/>
          <w:szCs w:val="28"/>
          <w:lang w:val="en-US"/>
        </w:rPr>
        <w:t>1%) children 2 years 115 (55</w:t>
      </w:r>
      <w:r w:rsidR="007A67E7" w:rsidRPr="00C85F50">
        <w:rPr>
          <w:rFonts w:ascii="Times New Roman" w:hAnsi="Times New Roman" w:cs="Times New Roman"/>
          <w:sz w:val="28"/>
          <w:szCs w:val="28"/>
          <w:lang w:val="en-US"/>
        </w:rPr>
        <w:t>,</w:t>
      </w:r>
      <w:r w:rsidR="0085225A" w:rsidRPr="00C85F50">
        <w:rPr>
          <w:rFonts w:ascii="Times New Roman" w:hAnsi="Times New Roman" w:cs="Times New Roman"/>
          <w:sz w:val="28"/>
          <w:szCs w:val="28"/>
          <w:lang w:val="en-US"/>
        </w:rPr>
        <w:t>8</w:t>
      </w:r>
      <w:r w:rsidRPr="00C85F50">
        <w:rPr>
          <w:rFonts w:ascii="Times New Roman" w:hAnsi="Times New Roman" w:cs="Times New Roman"/>
          <w:sz w:val="28"/>
          <w:szCs w:val="28"/>
          <w:lang w:val="en-US"/>
        </w:rPr>
        <w:t>+3</w:t>
      </w:r>
      <w:r w:rsidR="007A67E7"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2%) patients and 3 years or more 88 (42</w:t>
      </w:r>
      <w:r w:rsidR="007A67E7"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7</w:t>
      </w:r>
      <w:r w:rsidR="007A67E7" w:rsidRPr="00C85F50">
        <w:rPr>
          <w:rFonts w:ascii="Times New Roman" w:hAnsi="Times New Roman" w:cs="Times New Roman"/>
          <w:sz w:val="28"/>
          <w:szCs w:val="28"/>
          <w:lang w:val="en-US"/>
        </w:rPr>
        <w:t>+2,</w:t>
      </w:r>
      <w:r w:rsidRPr="00C85F50">
        <w:rPr>
          <w:rFonts w:ascii="Times New Roman" w:hAnsi="Times New Roman" w:cs="Times New Roman"/>
          <w:sz w:val="28"/>
          <w:szCs w:val="28"/>
          <w:lang w:val="en-US"/>
        </w:rPr>
        <w:t>8%) patients. To determine the frequency of reviews recommendations for pulmonologists children with BPD need for monitored monthly subsidy of oxygen, the degree of respiratory failure, every three months determine the severity of symptoms of BPD (</w:t>
      </w:r>
      <w:r w:rsidR="00D33907" w:rsidRPr="00C85F50">
        <w:rPr>
          <w:rFonts w:ascii="Times New Roman" w:hAnsi="Times New Roman" w:cs="Times New Roman"/>
          <w:sz w:val="28"/>
          <w:szCs w:val="28"/>
          <w:lang w:val="en-US"/>
        </w:rPr>
        <w:t>hyper</w:t>
      </w:r>
      <w:r w:rsidRPr="00C85F50">
        <w:rPr>
          <w:rFonts w:ascii="Times New Roman" w:hAnsi="Times New Roman" w:cs="Times New Roman"/>
          <w:sz w:val="28"/>
          <w:szCs w:val="28"/>
          <w:lang w:val="en-US"/>
        </w:rPr>
        <w:t>pne</w:t>
      </w:r>
      <w:r w:rsidR="007A67E7" w:rsidRPr="00C85F50">
        <w:rPr>
          <w:rFonts w:ascii="Times New Roman" w:hAnsi="Times New Roman" w:cs="Times New Roman"/>
          <w:sz w:val="28"/>
          <w:szCs w:val="28"/>
          <w:lang w:val="en-US"/>
        </w:rPr>
        <w:t>umatoses</w:t>
      </w:r>
      <w:r w:rsidRPr="00C85F50">
        <w:rPr>
          <w:rFonts w:ascii="Times New Roman" w:hAnsi="Times New Roman" w:cs="Times New Roman"/>
          <w:sz w:val="28"/>
          <w:szCs w:val="28"/>
          <w:lang w:val="en-US"/>
        </w:rPr>
        <w:t xml:space="preserve">, depletion, vascular deformation pattern, </w:t>
      </w:r>
      <w:r w:rsidR="0085225A" w:rsidRPr="00C85F50">
        <w:rPr>
          <w:rFonts w:ascii="Times New Roman" w:hAnsi="Times New Roman" w:cs="Times New Roman"/>
          <w:sz w:val="28"/>
          <w:szCs w:val="28"/>
          <w:lang w:val="en-US"/>
        </w:rPr>
        <w:t>pneum</w:t>
      </w:r>
      <w:r w:rsidRPr="00C85F50">
        <w:rPr>
          <w:rFonts w:ascii="Times New Roman" w:hAnsi="Times New Roman" w:cs="Times New Roman"/>
          <w:sz w:val="28"/>
          <w:szCs w:val="28"/>
          <w:lang w:val="en-US"/>
        </w:rPr>
        <w:t>ofiboro</w:t>
      </w:r>
      <w:r w:rsidR="00D33907" w:rsidRPr="00C85F50">
        <w:rPr>
          <w:rFonts w:ascii="Times New Roman" w:hAnsi="Times New Roman" w:cs="Times New Roman"/>
          <w:sz w:val="28"/>
          <w:szCs w:val="28"/>
          <w:lang w:val="en-US"/>
        </w:rPr>
        <w:t>se</w:t>
      </w:r>
      <w:r w:rsidRPr="00C85F50">
        <w:rPr>
          <w:rFonts w:ascii="Times New Roman" w:hAnsi="Times New Roman" w:cs="Times New Roman"/>
          <w:sz w:val="28"/>
          <w:szCs w:val="28"/>
          <w:lang w:val="en-US"/>
        </w:rPr>
        <w:t xml:space="preserve">z). Since the first year of life in children with </w:t>
      </w:r>
      <w:r w:rsidR="0085225A" w:rsidRPr="00C85F50">
        <w:rPr>
          <w:rFonts w:ascii="Times New Roman" w:hAnsi="Times New Roman" w:cs="Times New Roman"/>
          <w:sz w:val="28"/>
          <w:szCs w:val="28"/>
          <w:lang w:val="en-US"/>
        </w:rPr>
        <w:t>light</w:t>
      </w:r>
      <w:r w:rsidRPr="00C85F50">
        <w:rPr>
          <w:rFonts w:ascii="Times New Roman" w:hAnsi="Times New Roman" w:cs="Times New Roman"/>
          <w:sz w:val="28"/>
          <w:szCs w:val="28"/>
          <w:lang w:val="en-US"/>
        </w:rPr>
        <w:t xml:space="preserve"> </w:t>
      </w:r>
      <w:r w:rsidR="00CC3D05" w:rsidRPr="00C85F50">
        <w:rPr>
          <w:rFonts w:ascii="Times New Roman" w:hAnsi="Times New Roman" w:cs="Times New Roman"/>
          <w:sz w:val="28"/>
          <w:szCs w:val="28"/>
          <w:lang w:val="en-US"/>
        </w:rPr>
        <w:t xml:space="preserve">severity of </w:t>
      </w:r>
      <w:r w:rsidRPr="00C85F50">
        <w:rPr>
          <w:rFonts w:ascii="Times New Roman" w:hAnsi="Times New Roman" w:cs="Times New Roman"/>
          <w:sz w:val="28"/>
          <w:szCs w:val="28"/>
          <w:lang w:val="en-US"/>
        </w:rPr>
        <w:t xml:space="preserve">BPD </w:t>
      </w:r>
      <w:r w:rsidR="00AC35F2" w:rsidRPr="00C85F50">
        <w:rPr>
          <w:rFonts w:ascii="Times New Roman" w:hAnsi="Times New Roman" w:cs="Times New Roman"/>
          <w:sz w:val="28"/>
          <w:szCs w:val="28"/>
          <w:lang w:val="en-US"/>
        </w:rPr>
        <w:t xml:space="preserve">had had </w:t>
      </w:r>
      <w:r w:rsidRPr="00C85F50">
        <w:rPr>
          <w:rFonts w:ascii="Times New Roman" w:hAnsi="Times New Roman" w:cs="Times New Roman"/>
          <w:sz w:val="28"/>
          <w:szCs w:val="28"/>
          <w:lang w:val="en-US"/>
        </w:rPr>
        <w:t xml:space="preserve">discrimination respiratory changes proving every three months (p &lt;0.05), with a </w:t>
      </w:r>
      <w:r w:rsidR="00AC35F2" w:rsidRPr="00C85F50">
        <w:rPr>
          <w:rFonts w:ascii="Times New Roman" w:hAnsi="Times New Roman" w:cs="Times New Roman"/>
          <w:sz w:val="28"/>
          <w:szCs w:val="28"/>
          <w:lang w:val="en-US"/>
        </w:rPr>
        <w:t>moderate</w:t>
      </w:r>
      <w:r w:rsidR="00CC3D05" w:rsidRPr="00C85F50">
        <w:rPr>
          <w:rFonts w:ascii="Times New Roman" w:hAnsi="Times New Roman" w:cs="Times New Roman"/>
          <w:sz w:val="28"/>
          <w:szCs w:val="28"/>
          <w:lang w:val="en-US"/>
        </w:rPr>
        <w:t xml:space="preserve"> severity of</w:t>
      </w:r>
      <w:r w:rsidRPr="00C85F50">
        <w:rPr>
          <w:rFonts w:ascii="Times New Roman" w:hAnsi="Times New Roman" w:cs="Times New Roman"/>
          <w:sz w:val="28"/>
          <w:szCs w:val="28"/>
          <w:lang w:val="en-US"/>
        </w:rPr>
        <w:t xml:space="preserve"> </w:t>
      </w:r>
      <w:r w:rsidR="00016792" w:rsidRPr="00C85F50">
        <w:rPr>
          <w:rFonts w:ascii="Times New Roman" w:hAnsi="Times New Roman" w:cs="Times New Roman"/>
          <w:sz w:val="28"/>
          <w:szCs w:val="28"/>
          <w:lang w:val="en-US"/>
        </w:rPr>
        <w:t xml:space="preserve">BPD </w:t>
      </w:r>
      <w:r w:rsidRPr="00C85F50">
        <w:rPr>
          <w:rFonts w:ascii="Times New Roman" w:hAnsi="Times New Roman" w:cs="Times New Roman"/>
          <w:sz w:val="28"/>
          <w:szCs w:val="28"/>
          <w:lang w:val="en-US"/>
        </w:rPr>
        <w:t xml:space="preserve">(p &lt;0.01) and severe </w:t>
      </w:r>
      <w:r w:rsidR="00CC3D05" w:rsidRPr="00C85F50">
        <w:rPr>
          <w:rFonts w:ascii="Times New Roman" w:hAnsi="Times New Roman" w:cs="Times New Roman"/>
          <w:sz w:val="28"/>
          <w:szCs w:val="28"/>
          <w:lang w:val="en-US"/>
        </w:rPr>
        <w:t>severity of</w:t>
      </w:r>
      <w:r w:rsidRPr="00C85F50">
        <w:rPr>
          <w:rFonts w:ascii="Times New Roman" w:hAnsi="Times New Roman" w:cs="Times New Roman"/>
          <w:sz w:val="28"/>
          <w:szCs w:val="28"/>
          <w:lang w:val="en-US"/>
        </w:rPr>
        <w:t xml:space="preserve"> BPD (p &lt;0.001) per month. In the second year of life, discrimination on respiratory parameters </w:t>
      </w:r>
      <w:r w:rsidR="00AC35F2" w:rsidRPr="00C85F50">
        <w:rPr>
          <w:rFonts w:ascii="Times New Roman" w:hAnsi="Times New Roman" w:cs="Times New Roman"/>
          <w:sz w:val="28"/>
          <w:szCs w:val="28"/>
          <w:lang w:val="en-US"/>
        </w:rPr>
        <w:t xml:space="preserve">had </w:t>
      </w:r>
      <w:r w:rsidRPr="00C85F50">
        <w:rPr>
          <w:rFonts w:ascii="Times New Roman" w:hAnsi="Times New Roman" w:cs="Times New Roman"/>
          <w:sz w:val="28"/>
          <w:szCs w:val="28"/>
          <w:lang w:val="en-US"/>
        </w:rPr>
        <w:t xml:space="preserve">observed in every six months for children with </w:t>
      </w:r>
      <w:r w:rsidR="0085225A" w:rsidRPr="00C85F50">
        <w:rPr>
          <w:rFonts w:ascii="Times New Roman" w:hAnsi="Times New Roman" w:cs="Times New Roman"/>
          <w:sz w:val="28"/>
          <w:szCs w:val="28"/>
          <w:lang w:val="en-US"/>
        </w:rPr>
        <w:t>light</w:t>
      </w:r>
      <w:r w:rsidRPr="00C85F50">
        <w:rPr>
          <w:rFonts w:ascii="Times New Roman" w:hAnsi="Times New Roman" w:cs="Times New Roman"/>
          <w:sz w:val="28"/>
          <w:szCs w:val="28"/>
          <w:lang w:val="en-US"/>
        </w:rPr>
        <w:t xml:space="preserve"> </w:t>
      </w:r>
      <w:r w:rsidR="00CC3D05" w:rsidRPr="00C85F50">
        <w:rPr>
          <w:rFonts w:ascii="Times New Roman" w:hAnsi="Times New Roman" w:cs="Times New Roman"/>
          <w:sz w:val="28"/>
          <w:szCs w:val="28"/>
          <w:lang w:val="en-US"/>
        </w:rPr>
        <w:t xml:space="preserve">severity of </w:t>
      </w:r>
      <w:r w:rsidRPr="00C85F50">
        <w:rPr>
          <w:rFonts w:ascii="Times New Roman" w:hAnsi="Times New Roman" w:cs="Times New Roman"/>
          <w:sz w:val="28"/>
          <w:szCs w:val="28"/>
          <w:lang w:val="en-US"/>
        </w:rPr>
        <w:t xml:space="preserve">BPD (p &lt;0.05), 1 in every 3 months in patients with moderate (p &lt;0.05), and monthly in patients to severe BPD (p &lt;0.001). For the third year in children with </w:t>
      </w:r>
      <w:r w:rsidR="00AF36A1" w:rsidRPr="00C85F50">
        <w:rPr>
          <w:rFonts w:ascii="Times New Roman" w:hAnsi="Times New Roman" w:cs="Times New Roman"/>
          <w:sz w:val="28"/>
          <w:szCs w:val="28"/>
          <w:lang w:val="en-US"/>
        </w:rPr>
        <w:t xml:space="preserve">mild </w:t>
      </w:r>
      <w:r w:rsidR="00CC3D05" w:rsidRPr="00C85F50">
        <w:rPr>
          <w:rFonts w:ascii="Times New Roman" w:hAnsi="Times New Roman" w:cs="Times New Roman"/>
          <w:sz w:val="28"/>
          <w:szCs w:val="28"/>
          <w:lang w:val="en-US"/>
        </w:rPr>
        <w:t xml:space="preserve">BPD </w:t>
      </w:r>
      <w:r w:rsidRPr="00C85F50">
        <w:rPr>
          <w:rFonts w:ascii="Times New Roman" w:hAnsi="Times New Roman" w:cs="Times New Roman"/>
          <w:sz w:val="28"/>
          <w:szCs w:val="28"/>
          <w:lang w:val="en-US"/>
        </w:rPr>
        <w:t xml:space="preserve">of functional and morphological changes in the respiratory system </w:t>
      </w:r>
      <w:r w:rsidR="00AC35F2" w:rsidRPr="00C85F50">
        <w:rPr>
          <w:rFonts w:ascii="Times New Roman" w:hAnsi="Times New Roman" w:cs="Times New Roman"/>
          <w:sz w:val="28"/>
          <w:szCs w:val="28"/>
          <w:lang w:val="en-US"/>
        </w:rPr>
        <w:t xml:space="preserve">had </w:t>
      </w:r>
      <w:r w:rsidRPr="00C85F50">
        <w:rPr>
          <w:rFonts w:ascii="Times New Roman" w:hAnsi="Times New Roman" w:cs="Times New Roman"/>
          <w:sz w:val="28"/>
          <w:szCs w:val="28"/>
          <w:lang w:val="en-US"/>
        </w:rPr>
        <w:t>not defined (p &lt;0.0001)</w:t>
      </w:r>
      <w:r w:rsidR="00CC3D05"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 xml:space="preserve"> in children with moderate</w:t>
      </w:r>
      <w:r w:rsidR="00CC3D05" w:rsidRPr="00C85F50">
        <w:rPr>
          <w:rFonts w:ascii="Times New Roman" w:hAnsi="Times New Roman" w:cs="Times New Roman"/>
          <w:sz w:val="28"/>
          <w:szCs w:val="28"/>
          <w:lang w:val="en-US"/>
        </w:rPr>
        <w:t xml:space="preserve"> severity BPD</w:t>
      </w:r>
      <w:r w:rsidRPr="00C85F50">
        <w:rPr>
          <w:rFonts w:ascii="Times New Roman" w:hAnsi="Times New Roman" w:cs="Times New Roman"/>
          <w:sz w:val="28"/>
          <w:szCs w:val="28"/>
          <w:lang w:val="en-US"/>
        </w:rPr>
        <w:t xml:space="preserve"> was defined discrimination on functional changes every 6 months (p &lt;0.05). In patients with severe </w:t>
      </w:r>
      <w:r w:rsidR="00016792" w:rsidRPr="00C85F50">
        <w:rPr>
          <w:rFonts w:ascii="Times New Roman" w:hAnsi="Times New Roman" w:cs="Times New Roman"/>
          <w:sz w:val="28"/>
          <w:szCs w:val="28"/>
          <w:lang w:val="en-US"/>
        </w:rPr>
        <w:t xml:space="preserve">BPD </w:t>
      </w:r>
      <w:r w:rsidRPr="00C85F50">
        <w:rPr>
          <w:rFonts w:ascii="Times New Roman" w:hAnsi="Times New Roman" w:cs="Times New Roman"/>
          <w:sz w:val="28"/>
          <w:szCs w:val="28"/>
          <w:lang w:val="en-US"/>
        </w:rPr>
        <w:t xml:space="preserve">changes of functional parameters </w:t>
      </w:r>
      <w:r w:rsidR="00C57703" w:rsidRPr="00C85F50">
        <w:rPr>
          <w:rFonts w:ascii="Times New Roman" w:hAnsi="Times New Roman" w:cs="Times New Roman"/>
          <w:sz w:val="28"/>
          <w:szCs w:val="28"/>
          <w:lang w:val="en-US"/>
        </w:rPr>
        <w:t>was</w:t>
      </w:r>
      <w:r w:rsidRPr="00C85F50">
        <w:rPr>
          <w:rFonts w:ascii="Times New Roman" w:hAnsi="Times New Roman" w:cs="Times New Roman"/>
          <w:sz w:val="28"/>
          <w:szCs w:val="28"/>
          <w:lang w:val="en-US"/>
        </w:rPr>
        <w:t xml:space="preserve"> identified per month (p &lt;0.0001). Based on these data </w:t>
      </w:r>
      <w:r w:rsidR="00C57703" w:rsidRPr="00C85F50">
        <w:rPr>
          <w:rFonts w:ascii="Times New Roman" w:hAnsi="Times New Roman" w:cs="Times New Roman"/>
          <w:sz w:val="28"/>
          <w:szCs w:val="28"/>
          <w:lang w:val="en-US"/>
        </w:rPr>
        <w:t xml:space="preserve">we </w:t>
      </w:r>
      <w:r w:rsidR="007400DC" w:rsidRPr="00C85F50">
        <w:rPr>
          <w:rFonts w:ascii="Times New Roman" w:hAnsi="Times New Roman" w:cs="Times New Roman"/>
          <w:sz w:val="28"/>
          <w:szCs w:val="28"/>
          <w:lang w:val="en-US"/>
        </w:rPr>
        <w:t xml:space="preserve">worked out </w:t>
      </w:r>
      <w:r w:rsidRPr="00C85F50">
        <w:rPr>
          <w:rFonts w:ascii="Times New Roman" w:hAnsi="Times New Roman" w:cs="Times New Roman"/>
          <w:sz w:val="28"/>
          <w:szCs w:val="28"/>
          <w:lang w:val="en-US"/>
        </w:rPr>
        <w:t xml:space="preserve">the frequency of reviews </w:t>
      </w:r>
      <w:r w:rsidR="00C57703" w:rsidRPr="00C85F50">
        <w:rPr>
          <w:rFonts w:ascii="Times New Roman" w:hAnsi="Times New Roman" w:cs="Times New Roman"/>
          <w:sz w:val="28"/>
          <w:szCs w:val="28"/>
          <w:lang w:val="en-US"/>
        </w:rPr>
        <w:t xml:space="preserve">by pulmonologist </w:t>
      </w:r>
      <w:r w:rsidRPr="00C85F50">
        <w:rPr>
          <w:rFonts w:ascii="Times New Roman" w:hAnsi="Times New Roman" w:cs="Times New Roman"/>
          <w:sz w:val="28"/>
          <w:szCs w:val="28"/>
          <w:lang w:val="en-US"/>
        </w:rPr>
        <w:t>during the clinical examination of the patient (</w:t>
      </w:r>
      <w:r w:rsidR="007400DC" w:rsidRPr="00C85F50">
        <w:rPr>
          <w:rFonts w:ascii="Times New Roman" w:hAnsi="Times New Roman" w:cs="Times New Roman"/>
          <w:sz w:val="28"/>
          <w:szCs w:val="28"/>
          <w:lang w:val="en-US"/>
        </w:rPr>
        <w:t>t</w:t>
      </w:r>
      <w:r w:rsidRPr="00C85F50">
        <w:rPr>
          <w:rFonts w:ascii="Times New Roman" w:hAnsi="Times New Roman" w:cs="Times New Roman"/>
          <w:sz w:val="28"/>
          <w:szCs w:val="28"/>
          <w:lang w:val="en-US"/>
        </w:rPr>
        <w:t>able 4).</w:t>
      </w:r>
      <w:r w:rsidR="00B914D6" w:rsidRPr="00C85F50">
        <w:rPr>
          <w:rFonts w:ascii="Times New Roman" w:hAnsi="Times New Roman" w:cs="Times New Roman"/>
          <w:sz w:val="28"/>
          <w:szCs w:val="28"/>
          <w:lang w:val="en-US"/>
        </w:rPr>
        <w:t xml:space="preserve"> </w:t>
      </w:r>
    </w:p>
    <w:p w:rsidR="007400DC" w:rsidRPr="00C85F50" w:rsidRDefault="007400DC" w:rsidP="00B914D6">
      <w:pPr>
        <w:spacing w:after="0" w:line="240" w:lineRule="auto"/>
        <w:jc w:val="right"/>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Table 4.</w:t>
      </w:r>
      <w:proofErr w:type="gramEnd"/>
    </w:p>
    <w:p w:rsidR="007400DC" w:rsidRPr="00C85F50" w:rsidRDefault="007400DC" w:rsidP="00B914D6">
      <w:pPr>
        <w:spacing w:after="0" w:line="240" w:lineRule="auto"/>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The recommended frequency of reviews by pulmonologist children with BPD</w:t>
      </w:r>
    </w:p>
    <w:tbl>
      <w:tblPr>
        <w:tblStyle w:val="a6"/>
        <w:tblW w:w="0" w:type="auto"/>
        <w:jc w:val="center"/>
        <w:tblLook w:val="04A0" w:firstRow="1" w:lastRow="0" w:firstColumn="1" w:lastColumn="0" w:noHBand="0" w:noVBand="1"/>
      </w:tblPr>
      <w:tblGrid>
        <w:gridCol w:w="2496"/>
        <w:gridCol w:w="2124"/>
        <w:gridCol w:w="2311"/>
        <w:gridCol w:w="2311"/>
      </w:tblGrid>
      <w:tr w:rsidR="007400DC" w:rsidRPr="00C85F50" w:rsidTr="007400DC">
        <w:trPr>
          <w:jc w:val="center"/>
        </w:trPr>
        <w:tc>
          <w:tcPr>
            <w:tcW w:w="2496" w:type="dxa"/>
            <w:vMerge w:val="restart"/>
            <w:tcBorders>
              <w:top w:val="single" w:sz="4" w:space="0" w:color="auto"/>
              <w:left w:val="single" w:sz="4" w:space="0" w:color="auto"/>
              <w:bottom w:val="single" w:sz="4" w:space="0" w:color="auto"/>
              <w:right w:val="single" w:sz="4" w:space="0" w:color="auto"/>
            </w:tcBorders>
            <w:hideMark/>
          </w:tcPr>
          <w:p w:rsidR="00AF36A1" w:rsidRPr="00C85F50" w:rsidRDefault="00AF6CDF" w:rsidP="00B914D6">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S</w:t>
            </w:r>
            <w:r w:rsidR="00016792" w:rsidRPr="00C85F50">
              <w:rPr>
                <w:rFonts w:ascii="Times New Roman" w:hAnsi="Times New Roman" w:cs="Times New Roman"/>
                <w:sz w:val="28"/>
                <w:szCs w:val="28"/>
                <w:lang w:val="en-US"/>
              </w:rPr>
              <w:t xml:space="preserve">everity </w:t>
            </w:r>
          </w:p>
          <w:p w:rsidR="007400DC" w:rsidRPr="00C85F50" w:rsidRDefault="00016792" w:rsidP="00B914D6">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of BPD</w:t>
            </w:r>
          </w:p>
        </w:tc>
        <w:tc>
          <w:tcPr>
            <w:tcW w:w="6746" w:type="dxa"/>
            <w:gridSpan w:val="3"/>
            <w:tcBorders>
              <w:top w:val="single" w:sz="4" w:space="0" w:color="auto"/>
              <w:left w:val="single" w:sz="4" w:space="0" w:color="auto"/>
              <w:bottom w:val="single" w:sz="4" w:space="0" w:color="auto"/>
              <w:right w:val="single" w:sz="4" w:space="0" w:color="auto"/>
            </w:tcBorders>
            <w:hideMark/>
          </w:tcPr>
          <w:p w:rsidR="007400DC" w:rsidRPr="00C85F50" w:rsidRDefault="007400DC" w:rsidP="00B914D6">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Age</w:t>
            </w:r>
          </w:p>
        </w:tc>
      </w:tr>
      <w:tr w:rsidR="007400DC" w:rsidRPr="00C85F50" w:rsidTr="007400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00DC" w:rsidRPr="00C85F50" w:rsidRDefault="007400DC" w:rsidP="00B914D6">
            <w:pPr>
              <w:jc w:val="center"/>
              <w:rPr>
                <w:rFonts w:ascii="Times New Roman" w:hAnsi="Times New Roman" w:cs="Times New Roman"/>
                <w:sz w:val="28"/>
                <w:szCs w:val="28"/>
                <w:lang w:val="en-US"/>
              </w:rPr>
            </w:pPr>
          </w:p>
        </w:tc>
        <w:tc>
          <w:tcPr>
            <w:tcW w:w="2124" w:type="dxa"/>
            <w:tcBorders>
              <w:top w:val="single" w:sz="4" w:space="0" w:color="auto"/>
              <w:left w:val="single" w:sz="4" w:space="0" w:color="auto"/>
              <w:bottom w:val="single" w:sz="4" w:space="0" w:color="auto"/>
              <w:right w:val="single" w:sz="4" w:space="0" w:color="auto"/>
            </w:tcBorders>
            <w:hideMark/>
          </w:tcPr>
          <w:p w:rsidR="007400DC" w:rsidRPr="00C85F50" w:rsidRDefault="00016792" w:rsidP="00B914D6">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till</w:t>
            </w:r>
            <w:r w:rsidR="007400DC" w:rsidRPr="00C85F50">
              <w:rPr>
                <w:rFonts w:ascii="Times New Roman" w:hAnsi="Times New Roman" w:cs="Times New Roman"/>
                <w:sz w:val="28"/>
                <w:szCs w:val="28"/>
                <w:lang w:val="en-US"/>
              </w:rPr>
              <w:t xml:space="preserve"> 6 </w:t>
            </w:r>
            <w:r w:rsidR="00AB1C09" w:rsidRPr="00C85F50">
              <w:rPr>
                <w:rFonts w:ascii="Times New Roman" w:hAnsi="Times New Roman" w:cs="Times New Roman"/>
                <w:sz w:val="28"/>
                <w:szCs w:val="28"/>
                <w:lang w:val="en-US"/>
              </w:rPr>
              <w:t>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7400DC" w:rsidP="00B914D6">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6-12 </w:t>
            </w:r>
            <w:r w:rsidR="00446A9D" w:rsidRPr="00C85F50">
              <w:rPr>
                <w:rFonts w:ascii="Times New Roman" w:hAnsi="Times New Roman" w:cs="Times New Roman"/>
                <w:sz w:val="28"/>
                <w:szCs w:val="28"/>
                <w:lang w:val="en-US"/>
              </w:rPr>
              <w:t>months</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7400DC" w:rsidP="00B914D6">
            <w:pPr>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12-36 </w:t>
            </w:r>
            <w:r w:rsidR="00446A9D" w:rsidRPr="00C85F50">
              <w:rPr>
                <w:rFonts w:ascii="Times New Roman" w:hAnsi="Times New Roman" w:cs="Times New Roman"/>
                <w:sz w:val="28"/>
                <w:szCs w:val="28"/>
                <w:lang w:val="en-US"/>
              </w:rPr>
              <w:t>months</w:t>
            </w:r>
          </w:p>
        </w:tc>
      </w:tr>
      <w:tr w:rsidR="007400DC" w:rsidRPr="00C85F50" w:rsidTr="007400DC">
        <w:trPr>
          <w:jc w:val="center"/>
        </w:trPr>
        <w:tc>
          <w:tcPr>
            <w:tcW w:w="2496" w:type="dxa"/>
            <w:tcBorders>
              <w:top w:val="single" w:sz="4" w:space="0" w:color="auto"/>
              <w:left w:val="single" w:sz="4" w:space="0" w:color="auto"/>
              <w:bottom w:val="single" w:sz="4" w:space="0" w:color="auto"/>
              <w:right w:val="single" w:sz="4" w:space="0" w:color="auto"/>
            </w:tcBorders>
            <w:hideMark/>
          </w:tcPr>
          <w:p w:rsidR="007400DC" w:rsidRPr="00C85F50" w:rsidRDefault="00AF36A1" w:rsidP="00B914D6">
            <w:pPr>
              <w:rPr>
                <w:rFonts w:ascii="Times New Roman" w:hAnsi="Times New Roman" w:cs="Times New Roman"/>
                <w:sz w:val="28"/>
                <w:szCs w:val="28"/>
                <w:lang w:val="en-US"/>
              </w:rPr>
            </w:pPr>
            <w:r w:rsidRPr="00C85F50">
              <w:rPr>
                <w:rFonts w:ascii="Times New Roman" w:hAnsi="Times New Roman" w:cs="Times New Roman"/>
                <w:sz w:val="28"/>
                <w:szCs w:val="28"/>
                <w:lang w:val="en-US"/>
              </w:rPr>
              <w:t>Mild</w:t>
            </w:r>
            <w:r w:rsidR="00016792" w:rsidRPr="00C85F50">
              <w:rPr>
                <w:rFonts w:ascii="Times New Roman" w:hAnsi="Times New Roman" w:cs="Times New Roman"/>
                <w:sz w:val="28"/>
                <w:szCs w:val="28"/>
                <w:lang w:val="en-US"/>
              </w:rPr>
              <w:t xml:space="preserve"> BPD</w:t>
            </w:r>
          </w:p>
        </w:tc>
        <w:tc>
          <w:tcPr>
            <w:tcW w:w="2124" w:type="dxa"/>
            <w:tcBorders>
              <w:top w:val="single" w:sz="4" w:space="0" w:color="auto"/>
              <w:left w:val="single" w:sz="4" w:space="0" w:color="auto"/>
              <w:bottom w:val="single" w:sz="4" w:space="0" w:color="auto"/>
              <w:right w:val="single" w:sz="4" w:space="0" w:color="auto"/>
            </w:tcBorders>
            <w:hideMark/>
          </w:tcPr>
          <w:p w:rsidR="007400DC" w:rsidRPr="00C85F50" w:rsidRDefault="007400DC"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1 </w:t>
            </w:r>
            <w:r w:rsidR="00AB1C09" w:rsidRPr="00C85F50">
              <w:rPr>
                <w:rFonts w:ascii="Times New Roman" w:hAnsi="Times New Roman" w:cs="Times New Roman"/>
                <w:sz w:val="28"/>
                <w:szCs w:val="28"/>
                <w:lang w:val="en-US"/>
              </w:rPr>
              <w:t xml:space="preserve">time per </w:t>
            </w:r>
            <w:r w:rsidRPr="00C85F50">
              <w:rPr>
                <w:rFonts w:ascii="Times New Roman" w:hAnsi="Times New Roman" w:cs="Times New Roman"/>
                <w:sz w:val="28"/>
                <w:szCs w:val="28"/>
                <w:lang w:val="en-US"/>
              </w:rPr>
              <w:t xml:space="preserve">3 </w:t>
            </w:r>
            <w:r w:rsidR="00AB1C09" w:rsidRPr="00C85F50">
              <w:rPr>
                <w:rFonts w:ascii="Times New Roman" w:hAnsi="Times New Roman" w:cs="Times New Roman"/>
                <w:sz w:val="28"/>
                <w:szCs w:val="28"/>
                <w:lang w:val="en-US"/>
              </w:rPr>
              <w:t>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 time per 6 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as needed</w:t>
            </w:r>
          </w:p>
        </w:tc>
      </w:tr>
      <w:tr w:rsidR="007400DC" w:rsidRPr="00C85F50" w:rsidTr="007400DC">
        <w:trPr>
          <w:jc w:val="center"/>
        </w:trPr>
        <w:tc>
          <w:tcPr>
            <w:tcW w:w="2496" w:type="dxa"/>
            <w:tcBorders>
              <w:top w:val="single" w:sz="4" w:space="0" w:color="auto"/>
              <w:left w:val="single" w:sz="4" w:space="0" w:color="auto"/>
              <w:bottom w:val="single" w:sz="4" w:space="0" w:color="auto"/>
              <w:right w:val="single" w:sz="4" w:space="0" w:color="auto"/>
            </w:tcBorders>
            <w:hideMark/>
          </w:tcPr>
          <w:p w:rsidR="007400DC" w:rsidRPr="00C85F50" w:rsidRDefault="00016792"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00AF36A1" w:rsidRPr="00C85F50">
              <w:rPr>
                <w:rFonts w:ascii="Times New Roman" w:hAnsi="Times New Roman" w:cs="Times New Roman"/>
                <w:sz w:val="28"/>
                <w:szCs w:val="28"/>
                <w:lang w:val="en-US"/>
              </w:rPr>
              <w:t xml:space="preserve">oderate </w:t>
            </w:r>
            <w:r w:rsidRPr="00C85F50">
              <w:rPr>
                <w:rFonts w:ascii="Times New Roman" w:hAnsi="Times New Roman" w:cs="Times New Roman"/>
                <w:sz w:val="28"/>
                <w:szCs w:val="28"/>
                <w:lang w:val="en-US"/>
              </w:rPr>
              <w:t>BPD</w:t>
            </w:r>
          </w:p>
        </w:tc>
        <w:tc>
          <w:tcPr>
            <w:tcW w:w="2124"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Every 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 time per 3 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 time per 6 month</w:t>
            </w:r>
          </w:p>
        </w:tc>
      </w:tr>
      <w:tr w:rsidR="007400DC" w:rsidRPr="00C85F50" w:rsidTr="007400DC">
        <w:trPr>
          <w:jc w:val="center"/>
        </w:trPr>
        <w:tc>
          <w:tcPr>
            <w:tcW w:w="2496" w:type="dxa"/>
            <w:tcBorders>
              <w:top w:val="single" w:sz="4" w:space="0" w:color="auto"/>
              <w:left w:val="single" w:sz="4" w:space="0" w:color="auto"/>
              <w:bottom w:val="single" w:sz="4" w:space="0" w:color="auto"/>
              <w:right w:val="single" w:sz="4" w:space="0" w:color="auto"/>
            </w:tcBorders>
            <w:hideMark/>
          </w:tcPr>
          <w:p w:rsidR="007400DC" w:rsidRPr="00C85F50" w:rsidRDefault="00016792"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Severe BPD</w:t>
            </w:r>
          </w:p>
        </w:tc>
        <w:tc>
          <w:tcPr>
            <w:tcW w:w="2124"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Every 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Every month</w:t>
            </w:r>
          </w:p>
        </w:tc>
        <w:tc>
          <w:tcPr>
            <w:tcW w:w="2311" w:type="dxa"/>
            <w:tcBorders>
              <w:top w:val="single" w:sz="4" w:space="0" w:color="auto"/>
              <w:left w:val="single" w:sz="4" w:space="0" w:color="auto"/>
              <w:bottom w:val="single" w:sz="4" w:space="0" w:color="auto"/>
              <w:right w:val="single" w:sz="4" w:space="0" w:color="auto"/>
            </w:tcBorders>
            <w:hideMark/>
          </w:tcPr>
          <w:p w:rsidR="007400DC" w:rsidRPr="00C85F50" w:rsidRDefault="00AB1C09" w:rsidP="00B914D6">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Every month</w:t>
            </w:r>
          </w:p>
        </w:tc>
      </w:tr>
    </w:tbl>
    <w:p w:rsidR="007400DC" w:rsidRPr="00C85F50" w:rsidRDefault="007400DC" w:rsidP="00AF36A1">
      <w:pPr>
        <w:spacing w:after="0" w:line="240" w:lineRule="auto"/>
        <w:ind w:firstLine="709"/>
        <w:jc w:val="both"/>
        <w:rPr>
          <w:rFonts w:ascii="Times New Roman" w:hAnsi="Times New Roman" w:cs="Times New Roman"/>
          <w:sz w:val="28"/>
          <w:szCs w:val="28"/>
          <w:lang w:val="en-US"/>
        </w:rPr>
      </w:pPr>
    </w:p>
    <w:p w:rsidR="00446A9D" w:rsidRPr="00C85F50" w:rsidRDefault="00AF6CDF"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The recommended frequency of reviews pulmonologist during clinical examination of children </w:t>
      </w:r>
      <w:r w:rsidR="004E3962" w:rsidRPr="00C85F50">
        <w:rPr>
          <w:rFonts w:ascii="Times New Roman" w:hAnsi="Times New Roman" w:cs="Times New Roman"/>
          <w:sz w:val="28"/>
          <w:szCs w:val="28"/>
          <w:lang w:val="en-US"/>
        </w:rPr>
        <w:t>with</w:t>
      </w:r>
      <w:r w:rsidRPr="00C85F50">
        <w:rPr>
          <w:rFonts w:ascii="Times New Roman" w:hAnsi="Times New Roman" w:cs="Times New Roman"/>
          <w:sz w:val="28"/>
          <w:szCs w:val="28"/>
          <w:lang w:val="en-US"/>
        </w:rPr>
        <w:t xml:space="preserve"> bronchopulmonary dysplasia tested on 156 patients. According to a study formed 2 groups: the first group (</w:t>
      </w:r>
      <w:r w:rsidR="004E3962" w:rsidRPr="00C85F50">
        <w:rPr>
          <w:rFonts w:ascii="Times New Roman" w:hAnsi="Times New Roman" w:cs="Times New Roman"/>
          <w:sz w:val="28"/>
          <w:szCs w:val="28"/>
          <w:lang w:val="en-US"/>
        </w:rPr>
        <w:t>123 patients)</w:t>
      </w:r>
      <w:r w:rsidRPr="00C85F50">
        <w:rPr>
          <w:rFonts w:ascii="Times New Roman" w:hAnsi="Times New Roman" w:cs="Times New Roman"/>
          <w:sz w:val="28"/>
          <w:szCs w:val="28"/>
          <w:lang w:val="en-US"/>
        </w:rPr>
        <w:t xml:space="preserve">, children with BPD observed under the recommended frequency; </w:t>
      </w:r>
      <w:r w:rsidR="004E3962" w:rsidRPr="00C85F50">
        <w:rPr>
          <w:rFonts w:ascii="Times New Roman" w:hAnsi="Times New Roman" w:cs="Times New Roman"/>
          <w:sz w:val="28"/>
          <w:szCs w:val="28"/>
          <w:lang w:val="en-US"/>
        </w:rPr>
        <w:t>in the second group (</w:t>
      </w:r>
      <w:r w:rsidRPr="00C85F50">
        <w:rPr>
          <w:rFonts w:ascii="Times New Roman" w:hAnsi="Times New Roman" w:cs="Times New Roman"/>
          <w:sz w:val="28"/>
          <w:szCs w:val="28"/>
          <w:lang w:val="en-US"/>
        </w:rPr>
        <w:t>33 patients) were observed each quarter.</w:t>
      </w:r>
    </w:p>
    <w:p w:rsidR="00AB1C09" w:rsidRPr="00C85F50" w:rsidRDefault="00AF6CDF"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In analyzing the results of clinical examination of 123 patients were observed under the recommended frequency, only 4 children clinical examination was ineffective. In the group of children who were observed each quarter in 19 patients </w:t>
      </w:r>
      <w:r w:rsidR="004E3962" w:rsidRPr="00C85F50">
        <w:rPr>
          <w:rFonts w:ascii="Times New Roman" w:hAnsi="Times New Roman" w:cs="Times New Roman"/>
          <w:sz w:val="28"/>
          <w:szCs w:val="28"/>
          <w:lang w:val="en-US"/>
        </w:rPr>
        <w:t>observed</w:t>
      </w:r>
      <w:r w:rsidRPr="00C85F50">
        <w:rPr>
          <w:rFonts w:ascii="Times New Roman" w:hAnsi="Times New Roman" w:cs="Times New Roman"/>
          <w:sz w:val="28"/>
          <w:szCs w:val="28"/>
          <w:lang w:val="en-US"/>
        </w:rPr>
        <w:t xml:space="preserve"> was ineffective (</w:t>
      </w:r>
      <w:r w:rsidR="002B1825" w:rsidRPr="00C85F50">
        <w:rPr>
          <w:rFonts w:ascii="Times New Roman" w:hAnsi="Times New Roman" w:cs="Times New Roman"/>
          <w:sz w:val="28"/>
          <w:szCs w:val="28"/>
          <w:lang w:val="en-US"/>
        </w:rPr>
        <w:t>t</w:t>
      </w:r>
      <w:r w:rsidRPr="00C85F50">
        <w:rPr>
          <w:rFonts w:ascii="Times New Roman" w:hAnsi="Times New Roman" w:cs="Times New Roman"/>
          <w:sz w:val="28"/>
          <w:szCs w:val="28"/>
          <w:lang w:val="en-US"/>
        </w:rPr>
        <w:t>able 5).</w:t>
      </w:r>
    </w:p>
    <w:p w:rsidR="002B1825" w:rsidRPr="00C85F50" w:rsidRDefault="002B1825" w:rsidP="00446A9D">
      <w:pPr>
        <w:spacing w:after="0" w:line="240" w:lineRule="auto"/>
        <w:ind w:firstLine="709"/>
        <w:jc w:val="right"/>
        <w:rPr>
          <w:rFonts w:ascii="Times New Roman" w:hAnsi="Times New Roman" w:cs="Times New Roman"/>
          <w:sz w:val="28"/>
          <w:szCs w:val="28"/>
          <w:lang w:val="en-US"/>
        </w:rPr>
      </w:pPr>
      <w:proofErr w:type="gramStart"/>
      <w:r w:rsidRPr="00C85F50">
        <w:rPr>
          <w:rFonts w:ascii="Times New Roman" w:hAnsi="Times New Roman" w:cs="Times New Roman"/>
          <w:sz w:val="28"/>
          <w:szCs w:val="28"/>
          <w:lang w:val="en-US"/>
        </w:rPr>
        <w:t>Table 5.</w:t>
      </w:r>
      <w:proofErr w:type="gramEnd"/>
      <w:r w:rsidRPr="00C85F50">
        <w:rPr>
          <w:rFonts w:ascii="Times New Roman" w:hAnsi="Times New Roman" w:cs="Times New Roman"/>
          <w:sz w:val="28"/>
          <w:szCs w:val="28"/>
          <w:lang w:val="en-US"/>
        </w:rPr>
        <w:t xml:space="preserve"> </w:t>
      </w:r>
      <w:r w:rsidRPr="00C85F50">
        <w:rPr>
          <w:rFonts w:ascii="Times New Roman" w:hAnsi="Times New Roman" w:cs="Times New Roman"/>
          <w:sz w:val="28"/>
          <w:szCs w:val="28"/>
          <w:lang w:val="en-US"/>
        </w:rPr>
        <w:br/>
        <w:t>The detection rate of effective / ineffective observed</w:t>
      </w:r>
      <w:r w:rsidRPr="00C85F50">
        <w:rPr>
          <w:rFonts w:ascii="Times New Roman" w:hAnsi="Times New Roman" w:cs="Times New Roman"/>
          <w:sz w:val="28"/>
          <w:szCs w:val="28"/>
          <w:lang w:val="en-US"/>
        </w:rPr>
        <w:br/>
        <w:t xml:space="preserve">  the results using the recommended </w:t>
      </w:r>
      <w:r w:rsidR="00CC4DCE" w:rsidRPr="00C85F50">
        <w:rPr>
          <w:rFonts w:ascii="Times New Roman" w:hAnsi="Times New Roman" w:cs="Times New Roman"/>
          <w:sz w:val="28"/>
          <w:szCs w:val="28"/>
          <w:lang w:val="en-US"/>
        </w:rPr>
        <w:t xml:space="preserve">frequency of reviews pulmonologist children </w:t>
      </w:r>
      <w:r w:rsidRPr="00C85F50">
        <w:rPr>
          <w:rFonts w:ascii="Times New Roman" w:hAnsi="Times New Roman" w:cs="Times New Roman"/>
          <w:sz w:val="28"/>
          <w:szCs w:val="28"/>
          <w:lang w:val="en-US"/>
        </w:rPr>
        <w:t>with bronchopulmonary dysplasia</w:t>
      </w:r>
    </w:p>
    <w:tbl>
      <w:tblPr>
        <w:tblStyle w:val="a6"/>
        <w:tblW w:w="0" w:type="auto"/>
        <w:tblLayout w:type="fixed"/>
        <w:tblLook w:val="04A0" w:firstRow="1" w:lastRow="0" w:firstColumn="1" w:lastColumn="0" w:noHBand="0" w:noVBand="1"/>
      </w:tblPr>
      <w:tblGrid>
        <w:gridCol w:w="4219"/>
        <w:gridCol w:w="2126"/>
        <w:gridCol w:w="2154"/>
        <w:gridCol w:w="1072"/>
      </w:tblGrid>
      <w:tr w:rsidR="00CC4DCE" w:rsidRPr="00C85F50" w:rsidTr="00CC4DCE">
        <w:trPr>
          <w:trHeight w:val="654"/>
        </w:trPr>
        <w:tc>
          <w:tcPr>
            <w:tcW w:w="4219" w:type="dxa"/>
            <w:tcBorders>
              <w:top w:val="single" w:sz="4" w:space="0" w:color="auto"/>
              <w:left w:val="single" w:sz="4" w:space="0" w:color="auto"/>
              <w:bottom w:val="single" w:sz="4" w:space="0" w:color="auto"/>
              <w:right w:val="single" w:sz="4" w:space="0" w:color="auto"/>
            </w:tcBorders>
          </w:tcPr>
          <w:p w:rsidR="00CC4DCE" w:rsidRPr="00C85F50" w:rsidRDefault="00CC4DCE" w:rsidP="00A35997">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Е</w:t>
            </w:r>
            <w:r w:rsidR="00233279" w:rsidRPr="00C85F50">
              <w:rPr>
                <w:rFonts w:ascii="Times New Roman" w:hAnsi="Times New Roman" w:cs="Times New Roman"/>
                <w:sz w:val="28"/>
                <w:szCs w:val="28"/>
                <w:lang w:val="en-US"/>
              </w:rPr>
              <w:t>ffective</w:t>
            </w:r>
            <w:r w:rsidRPr="00C85F50">
              <w:rPr>
                <w:rFonts w:ascii="Times New Roman" w:hAnsi="Times New Roman" w:cs="Times New Roman"/>
                <w:sz w:val="28"/>
                <w:szCs w:val="28"/>
                <w:lang w:val="en-US"/>
              </w:rPr>
              <w:t xml:space="preserve"> / ineffective observed </w:t>
            </w:r>
          </w:p>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ab/>
            </w:r>
          </w:p>
        </w:tc>
        <w:tc>
          <w:tcPr>
            <w:tcW w:w="2126" w:type="dxa"/>
            <w:tcBorders>
              <w:top w:val="single" w:sz="4" w:space="0" w:color="auto"/>
              <w:left w:val="single" w:sz="4" w:space="0" w:color="auto"/>
              <w:bottom w:val="single" w:sz="4" w:space="0" w:color="auto"/>
              <w:right w:val="single" w:sz="4" w:space="0" w:color="auto"/>
            </w:tcBorders>
            <w:hideMark/>
          </w:tcPr>
          <w:p w:rsidR="00CC4DCE" w:rsidRPr="00C85F50" w:rsidRDefault="00CC4DCE" w:rsidP="00A35997">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Effective observed</w:t>
            </w:r>
          </w:p>
        </w:tc>
        <w:tc>
          <w:tcPr>
            <w:tcW w:w="2154" w:type="dxa"/>
            <w:tcBorders>
              <w:top w:val="single" w:sz="4" w:space="0" w:color="auto"/>
              <w:left w:val="single" w:sz="4" w:space="0" w:color="auto"/>
              <w:bottom w:val="single" w:sz="4" w:space="0" w:color="auto"/>
              <w:right w:val="single" w:sz="4" w:space="0" w:color="auto"/>
            </w:tcBorders>
            <w:hideMark/>
          </w:tcPr>
          <w:p w:rsidR="00CC4DCE" w:rsidRPr="00C85F50" w:rsidRDefault="00CC4DCE" w:rsidP="00A35997">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Iineffective observed </w:t>
            </w:r>
          </w:p>
        </w:tc>
        <w:tc>
          <w:tcPr>
            <w:tcW w:w="1072" w:type="dxa"/>
            <w:tcBorders>
              <w:top w:val="single" w:sz="4" w:space="0" w:color="auto"/>
              <w:left w:val="single" w:sz="4" w:space="0" w:color="auto"/>
              <w:bottom w:val="single" w:sz="4" w:space="0" w:color="auto"/>
              <w:right w:val="single" w:sz="4" w:space="0" w:color="auto"/>
            </w:tcBorders>
            <w:hideMark/>
          </w:tcPr>
          <w:p w:rsidR="00CC4DCE" w:rsidRPr="00C85F50" w:rsidRDefault="00CC4DCE" w:rsidP="00A35997">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In general</w:t>
            </w:r>
          </w:p>
        </w:tc>
      </w:tr>
      <w:tr w:rsidR="00CC4DCE" w:rsidRPr="00C85F50" w:rsidTr="00CC4DCE">
        <w:tc>
          <w:tcPr>
            <w:tcW w:w="4219" w:type="dxa"/>
            <w:tcBorders>
              <w:top w:val="single" w:sz="4" w:space="0" w:color="auto"/>
              <w:left w:val="single" w:sz="4" w:space="0" w:color="auto"/>
              <w:bottom w:val="single" w:sz="4" w:space="0" w:color="auto"/>
              <w:right w:val="single" w:sz="4" w:space="0" w:color="auto"/>
            </w:tcBorders>
            <w:hideMark/>
          </w:tcPr>
          <w:p w:rsidR="00CC4DCE" w:rsidRPr="00C85F50" w:rsidRDefault="00872768" w:rsidP="00A35997">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Children with BPD who were seen by the recommended frequency</w:t>
            </w:r>
          </w:p>
        </w:tc>
        <w:tc>
          <w:tcPr>
            <w:tcW w:w="2126"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119                       А</w:t>
            </w:r>
          </w:p>
        </w:tc>
        <w:tc>
          <w:tcPr>
            <w:tcW w:w="2154"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4                      В   </w:t>
            </w:r>
          </w:p>
        </w:tc>
        <w:tc>
          <w:tcPr>
            <w:tcW w:w="1072"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123</w:t>
            </w:r>
          </w:p>
        </w:tc>
      </w:tr>
      <w:tr w:rsidR="00CC4DCE" w:rsidRPr="00C85F50" w:rsidTr="00CC4DCE">
        <w:tc>
          <w:tcPr>
            <w:tcW w:w="4219" w:type="dxa"/>
            <w:tcBorders>
              <w:top w:val="single" w:sz="4" w:space="0" w:color="auto"/>
              <w:left w:val="single" w:sz="4" w:space="0" w:color="auto"/>
              <w:bottom w:val="single" w:sz="4" w:space="0" w:color="auto"/>
              <w:right w:val="single" w:sz="4" w:space="0" w:color="auto"/>
            </w:tcBorders>
            <w:hideMark/>
          </w:tcPr>
          <w:p w:rsidR="00CC4DCE" w:rsidRPr="00C85F50" w:rsidRDefault="00872768"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Children with BPD who observed each quarter</w:t>
            </w:r>
          </w:p>
        </w:tc>
        <w:tc>
          <w:tcPr>
            <w:tcW w:w="2126"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9                           С  </w:t>
            </w:r>
          </w:p>
        </w:tc>
        <w:tc>
          <w:tcPr>
            <w:tcW w:w="2154"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24                    D</w:t>
            </w:r>
          </w:p>
        </w:tc>
        <w:tc>
          <w:tcPr>
            <w:tcW w:w="1072"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33</w:t>
            </w:r>
          </w:p>
        </w:tc>
      </w:tr>
      <w:tr w:rsidR="00CC4DCE" w:rsidRPr="00C85F50" w:rsidTr="00CC4DCE">
        <w:tc>
          <w:tcPr>
            <w:tcW w:w="4219" w:type="dxa"/>
            <w:tcBorders>
              <w:top w:val="single" w:sz="4" w:space="0" w:color="auto"/>
              <w:left w:val="single" w:sz="4" w:space="0" w:color="auto"/>
              <w:bottom w:val="single" w:sz="4" w:space="0" w:color="auto"/>
              <w:right w:val="single" w:sz="4" w:space="0" w:color="auto"/>
            </w:tcBorders>
            <w:hideMark/>
          </w:tcPr>
          <w:p w:rsidR="00CC4DCE" w:rsidRPr="00C85F50" w:rsidRDefault="00233279"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In general</w:t>
            </w:r>
          </w:p>
        </w:tc>
        <w:tc>
          <w:tcPr>
            <w:tcW w:w="2126"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133</w:t>
            </w:r>
          </w:p>
        </w:tc>
        <w:tc>
          <w:tcPr>
            <w:tcW w:w="2154"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23</w:t>
            </w:r>
          </w:p>
        </w:tc>
        <w:tc>
          <w:tcPr>
            <w:tcW w:w="1072" w:type="dxa"/>
            <w:tcBorders>
              <w:top w:val="single" w:sz="4" w:space="0" w:color="auto"/>
              <w:left w:val="single" w:sz="4" w:space="0" w:color="auto"/>
              <w:bottom w:val="single" w:sz="4" w:space="0" w:color="auto"/>
              <w:right w:val="single" w:sz="4" w:space="0" w:color="auto"/>
            </w:tcBorders>
            <w:hideMark/>
          </w:tcPr>
          <w:p w:rsidR="00CC4DCE" w:rsidRPr="00C85F50" w:rsidRDefault="00CC4DCE" w:rsidP="00446A9D">
            <w:pPr>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156</w:t>
            </w:r>
          </w:p>
        </w:tc>
      </w:tr>
    </w:tbl>
    <w:p w:rsidR="00233279" w:rsidRPr="00C85F50" w:rsidRDefault="00233279" w:rsidP="00446A9D">
      <w:pPr>
        <w:spacing w:after="0" w:line="240" w:lineRule="auto"/>
        <w:ind w:firstLine="709"/>
        <w:jc w:val="both"/>
        <w:rPr>
          <w:rFonts w:ascii="Times New Roman" w:hAnsi="Times New Roman" w:cs="Times New Roman"/>
          <w:sz w:val="28"/>
          <w:szCs w:val="28"/>
          <w:lang w:val="en-US"/>
        </w:rPr>
      </w:pPr>
    </w:p>
    <w:p w:rsidR="00765E51" w:rsidRPr="00C85F50" w:rsidRDefault="00233279"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Reliability and validity of the recommended frequency of reviews pulmonologist during clinical examination of children with bronchopulmonary dysplasia were determined by two tests: sensitivity and specificity (formulas 1 and 2)</w:t>
      </w:r>
    </w:p>
    <w:p w:rsidR="00765E51" w:rsidRPr="00C85F50" w:rsidRDefault="00233279"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 xml:space="preserve">Specificity = A / </w:t>
      </w:r>
      <w:proofErr w:type="gramStart"/>
      <w:r w:rsidRPr="00C85F50">
        <w:rPr>
          <w:rFonts w:ascii="Times New Roman" w:hAnsi="Times New Roman" w:cs="Times New Roman"/>
          <w:sz w:val="28"/>
          <w:szCs w:val="28"/>
          <w:lang w:val="en-US"/>
        </w:rPr>
        <w:t>( A</w:t>
      </w:r>
      <w:proofErr w:type="gramEnd"/>
      <w:r w:rsidRPr="00C85F50">
        <w:rPr>
          <w:rFonts w:ascii="Times New Roman" w:hAnsi="Times New Roman" w:cs="Times New Roman"/>
          <w:sz w:val="28"/>
          <w:szCs w:val="28"/>
          <w:lang w:val="en-US"/>
        </w:rPr>
        <w:t xml:space="preserve"> + C ) * 100 % = 119 / (119 + 9 ) * 100 % = 92, 96% ( 1)</w:t>
      </w:r>
    </w:p>
    <w:p w:rsidR="00CC4DCE" w:rsidRPr="00C85F50" w:rsidRDefault="00233279" w:rsidP="00FD7553">
      <w:pPr>
        <w:spacing w:after="0" w:line="360" w:lineRule="auto"/>
        <w:ind w:firstLine="709"/>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Sensitivit</w:t>
      </w:r>
      <w:r w:rsidR="00765E51" w:rsidRPr="00C85F50">
        <w:rPr>
          <w:rFonts w:ascii="Times New Roman" w:hAnsi="Times New Roman" w:cs="Times New Roman"/>
          <w:sz w:val="28"/>
          <w:szCs w:val="28"/>
          <w:lang w:val="en-US"/>
        </w:rPr>
        <w:t>y = D / (D + H) * 100% = 24 / (</w:t>
      </w:r>
      <w:r w:rsidRPr="00C85F50">
        <w:rPr>
          <w:rFonts w:ascii="Times New Roman" w:hAnsi="Times New Roman" w:cs="Times New Roman"/>
          <w:sz w:val="28"/>
          <w:szCs w:val="28"/>
          <w:lang w:val="en-US"/>
        </w:rPr>
        <w:t xml:space="preserve">24 + 4) = 85.7 % </w:t>
      </w:r>
      <w:proofErr w:type="gramStart"/>
      <w:r w:rsidRPr="00C85F50">
        <w:rPr>
          <w:rFonts w:ascii="Times New Roman" w:hAnsi="Times New Roman" w:cs="Times New Roman"/>
          <w:sz w:val="28"/>
          <w:szCs w:val="28"/>
          <w:lang w:val="en-US"/>
        </w:rPr>
        <w:t>(2 )</w:t>
      </w:r>
      <w:proofErr w:type="gramEnd"/>
      <w:r w:rsidRPr="00C85F50">
        <w:rPr>
          <w:rFonts w:ascii="Times New Roman" w:hAnsi="Times New Roman" w:cs="Times New Roman"/>
          <w:sz w:val="28"/>
          <w:szCs w:val="28"/>
          <w:lang w:val="en-US"/>
        </w:rPr>
        <w:br/>
        <w:t>Thus, detected with high sensitivity ( 92</w:t>
      </w:r>
      <w:r w:rsidR="00765E51" w:rsidRPr="00C85F50">
        <w:rPr>
          <w:rFonts w:ascii="Times New Roman" w:hAnsi="Times New Roman" w:cs="Times New Roman"/>
          <w:sz w:val="28"/>
          <w:szCs w:val="28"/>
          <w:lang w:val="en-US"/>
        </w:rPr>
        <w:t>,96 %) and specificity ( 85,</w:t>
      </w:r>
      <w:r w:rsidRPr="00C85F50">
        <w:rPr>
          <w:rFonts w:ascii="Times New Roman" w:hAnsi="Times New Roman" w:cs="Times New Roman"/>
          <w:sz w:val="28"/>
          <w:szCs w:val="28"/>
          <w:lang w:val="en-US"/>
        </w:rPr>
        <w:t>7%) indicate a significant reliability using the recommended frequency of reviews pulmonologist during clinical examination of children in bronchopulmonary dysplasia in ambulatory conditions .</w:t>
      </w:r>
    </w:p>
    <w:p w:rsidR="00A1154F" w:rsidRPr="00C85F50" w:rsidRDefault="00765E51" w:rsidP="00FD7553">
      <w:pPr>
        <w:spacing w:after="0" w:line="360" w:lineRule="auto"/>
        <w:ind w:firstLine="709"/>
        <w:jc w:val="both"/>
        <w:rPr>
          <w:rFonts w:ascii="Times New Roman" w:hAnsi="Times New Roman" w:cs="Times New Roman"/>
          <w:sz w:val="28"/>
          <w:szCs w:val="28"/>
          <w:lang w:val="uk-UA"/>
        </w:rPr>
      </w:pPr>
      <w:r w:rsidRPr="00C85F50">
        <w:rPr>
          <w:rFonts w:ascii="Times New Roman" w:hAnsi="Times New Roman" w:cs="Times New Roman"/>
          <w:sz w:val="28"/>
          <w:szCs w:val="28"/>
          <w:lang w:val="en-US"/>
        </w:rPr>
        <w:lastRenderedPageBreak/>
        <w:t>Conclusions</w:t>
      </w:r>
      <w:proofErr w:type="gramStart"/>
      <w:r w:rsidRPr="00C85F50">
        <w:rPr>
          <w:rFonts w:ascii="Times New Roman" w:hAnsi="Times New Roman" w:cs="Times New Roman"/>
          <w:sz w:val="28"/>
          <w:szCs w:val="28"/>
          <w:lang w:val="en-US"/>
        </w:rPr>
        <w:t>:</w:t>
      </w:r>
      <w:proofErr w:type="gramEnd"/>
      <w:r w:rsidRPr="00C85F50">
        <w:rPr>
          <w:rFonts w:ascii="Times New Roman" w:hAnsi="Times New Roman" w:cs="Times New Roman"/>
          <w:sz w:val="28"/>
          <w:szCs w:val="28"/>
          <w:lang w:val="en-US"/>
        </w:rPr>
        <w:br/>
        <w:t>1. Revealed significant differences in gender affiliation surveyed in favor of males among children with BPD (KW H = 23,3; p &lt; 0.05).</w:t>
      </w:r>
    </w:p>
    <w:p w:rsidR="00A1154F" w:rsidRPr="00C85F50" w:rsidRDefault="00765E51" w:rsidP="00A1154F">
      <w:pPr>
        <w:spacing w:after="0" w:line="360" w:lineRule="auto"/>
        <w:jc w:val="both"/>
        <w:rPr>
          <w:rFonts w:ascii="Times New Roman" w:hAnsi="Times New Roman" w:cs="Times New Roman"/>
          <w:sz w:val="28"/>
          <w:szCs w:val="28"/>
          <w:lang w:val="uk-UA"/>
        </w:rPr>
      </w:pPr>
      <w:r w:rsidRPr="00C85F50">
        <w:rPr>
          <w:rFonts w:ascii="Times New Roman" w:hAnsi="Times New Roman" w:cs="Times New Roman"/>
          <w:sz w:val="28"/>
          <w:szCs w:val="28"/>
          <w:lang w:val="en-US"/>
        </w:rPr>
        <w:t xml:space="preserve">2. The structure of bronchopulmonary dysplasia incidence of NF - </w:t>
      </w:r>
      <w:proofErr w:type="gramStart"/>
      <w:r w:rsidRPr="00C85F50">
        <w:rPr>
          <w:rFonts w:ascii="Times New Roman" w:hAnsi="Times New Roman" w:cs="Times New Roman"/>
          <w:sz w:val="28"/>
          <w:szCs w:val="28"/>
          <w:lang w:val="en-US"/>
        </w:rPr>
        <w:t>BPD :</w:t>
      </w:r>
      <w:proofErr w:type="gramEnd"/>
      <w:r w:rsidRPr="00C85F50">
        <w:rPr>
          <w:rFonts w:ascii="Times New Roman" w:hAnsi="Times New Roman" w:cs="Times New Roman"/>
          <w:sz w:val="28"/>
          <w:szCs w:val="28"/>
          <w:lang w:val="en-US"/>
        </w:rPr>
        <w:t xml:space="preserve"> CF - BPD : BPD -D belonged as 7: 2: 1, respectively.</w:t>
      </w:r>
    </w:p>
    <w:p w:rsidR="00765E51" w:rsidRPr="00C85F50" w:rsidRDefault="00765E51" w:rsidP="00A1154F">
      <w:pPr>
        <w:spacing w:after="0" w:line="360" w:lineRule="auto"/>
        <w:jc w:val="both"/>
        <w:rPr>
          <w:rFonts w:ascii="Times New Roman" w:hAnsi="Times New Roman" w:cs="Times New Roman"/>
          <w:sz w:val="28"/>
          <w:szCs w:val="28"/>
          <w:lang w:val="uk-UA"/>
        </w:rPr>
      </w:pPr>
      <w:r w:rsidRPr="00C85F50">
        <w:rPr>
          <w:rFonts w:ascii="Times New Roman" w:hAnsi="Times New Roman" w:cs="Times New Roman"/>
          <w:sz w:val="28"/>
          <w:szCs w:val="28"/>
          <w:lang w:val="en-US"/>
        </w:rPr>
        <w:t>3. Based on the data developed by the frequency of reviews pulmonologist during clinical examination of the patient, which showed high sensitivity ( 92.96 %) and specificity ( 85.7%) , indicating a significant reliability using the recommended frequency of reviews pulmonologist during clinical examination of children in bronchopulmonary dysplasia in ambulatory conditions .</w:t>
      </w: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bookmarkStart w:id="0" w:name="_GoBack"/>
      <w:bookmarkEnd w:id="0"/>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240" w:lineRule="auto"/>
        <w:ind w:firstLine="708"/>
        <w:jc w:val="right"/>
        <w:rPr>
          <w:rFonts w:ascii="Times New Roman" w:hAnsi="Times New Roman" w:cs="Times New Roman"/>
          <w:sz w:val="28"/>
          <w:szCs w:val="28"/>
          <w:lang w:val="uk-UA"/>
        </w:rPr>
        <w:sectPr w:rsidR="00A1154F" w:rsidRPr="00C85F50">
          <w:pgSz w:w="11906" w:h="16838"/>
          <w:pgMar w:top="1134" w:right="850" w:bottom="1134" w:left="1701" w:header="708" w:footer="708" w:gutter="0"/>
          <w:cols w:space="708"/>
          <w:docGrid w:linePitch="360"/>
        </w:sectPr>
      </w:pPr>
    </w:p>
    <w:p w:rsidR="00A1154F" w:rsidRPr="00C85F50" w:rsidRDefault="00A1154F" w:rsidP="00A1154F">
      <w:pPr>
        <w:spacing w:after="0" w:line="240" w:lineRule="auto"/>
        <w:ind w:firstLine="708"/>
        <w:jc w:val="right"/>
        <w:rPr>
          <w:rFonts w:ascii="Times New Roman" w:hAnsi="Times New Roman" w:cs="Times New Roman"/>
          <w:sz w:val="28"/>
          <w:szCs w:val="28"/>
          <w:lang w:val="uk-UA"/>
        </w:rPr>
      </w:pPr>
      <w:r w:rsidRPr="00C85F50">
        <w:rPr>
          <w:rFonts w:ascii="Times New Roman" w:hAnsi="Times New Roman" w:cs="Times New Roman"/>
          <w:sz w:val="28"/>
          <w:szCs w:val="28"/>
          <w:lang w:val="en-US"/>
        </w:rPr>
        <w:lastRenderedPageBreak/>
        <w:t>Table</w:t>
      </w:r>
      <w:r w:rsidRPr="00C85F50">
        <w:rPr>
          <w:rFonts w:ascii="Times New Roman" w:hAnsi="Times New Roman" w:cs="Times New Roman"/>
          <w:sz w:val="28"/>
          <w:szCs w:val="28"/>
          <w:lang w:val="uk-UA"/>
        </w:rPr>
        <w:t xml:space="preserve"> 2</w:t>
      </w:r>
    </w:p>
    <w:p w:rsidR="006B3015" w:rsidRPr="00C85F50" w:rsidRDefault="006B3015" w:rsidP="00A1154F">
      <w:pPr>
        <w:spacing w:after="0" w:line="240" w:lineRule="auto"/>
        <w:ind w:firstLine="709"/>
        <w:jc w:val="center"/>
        <w:rPr>
          <w:rFonts w:ascii="Times New Roman" w:hAnsi="Times New Roman" w:cs="Times New Roman"/>
          <w:sz w:val="28"/>
          <w:szCs w:val="28"/>
          <w:lang w:val="en-US"/>
        </w:rPr>
      </w:pPr>
    </w:p>
    <w:p w:rsidR="006B3015" w:rsidRPr="00C85F50" w:rsidRDefault="006B3015" w:rsidP="006B3015">
      <w:pPr>
        <w:spacing w:after="0" w:line="240" w:lineRule="auto"/>
        <w:ind w:firstLine="709"/>
        <w:jc w:val="cente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Distribution of</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children with</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bronchopulmonary</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dysplasia</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(study group</w:t>
      </w:r>
      <w:r w:rsidRPr="00C85F50">
        <w:rPr>
          <w:rFonts w:ascii="Times New Roman" w:hAnsi="Times New Roman" w:cs="Times New Roman"/>
          <w:color w:val="222222"/>
          <w:sz w:val="28"/>
          <w:szCs w:val="28"/>
          <w:lang w:val="en"/>
        </w:rPr>
        <w:t xml:space="preserve">; n = </w:t>
      </w:r>
      <w:r w:rsidRPr="00C85F50">
        <w:rPr>
          <w:rStyle w:val="hps"/>
          <w:rFonts w:ascii="Times New Roman" w:hAnsi="Times New Roman" w:cs="Times New Roman"/>
          <w:color w:val="222222"/>
          <w:sz w:val="28"/>
          <w:szCs w:val="28"/>
          <w:lang w:val="en"/>
        </w:rPr>
        <w:t>206)</w:t>
      </w:r>
      <w:r w:rsidRPr="00C85F50">
        <w:rPr>
          <w:rFonts w:ascii="Times New Roman" w:hAnsi="Times New Roman" w:cs="Times New Roman"/>
          <w:color w:val="222222"/>
          <w:sz w:val="28"/>
          <w:szCs w:val="28"/>
          <w:lang w:val="en"/>
        </w:rPr>
        <w:t xml:space="preserve"> </w:t>
      </w:r>
      <w:r w:rsidRPr="00C85F50">
        <w:rPr>
          <w:rFonts w:ascii="Times New Roman" w:hAnsi="Times New Roman" w:cs="Times New Roman"/>
          <w:color w:val="222222"/>
          <w:sz w:val="28"/>
          <w:szCs w:val="28"/>
          <w:lang w:val="en"/>
        </w:rPr>
        <w:br/>
      </w:r>
      <w:r w:rsidRPr="00C85F50">
        <w:rPr>
          <w:rStyle w:val="hps"/>
          <w:rFonts w:ascii="Times New Roman" w:hAnsi="Times New Roman" w:cs="Times New Roman"/>
          <w:color w:val="222222"/>
          <w:sz w:val="28"/>
          <w:szCs w:val="28"/>
          <w:lang w:val="en"/>
        </w:rPr>
        <w:t>by type of</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disease and the</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incidence of</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a year</w:t>
      </w:r>
    </w:p>
    <w:tbl>
      <w:tblPr>
        <w:tblStyle w:val="a6"/>
        <w:tblW w:w="14708" w:type="dxa"/>
        <w:tblLayout w:type="fixed"/>
        <w:tblLook w:val="04A0" w:firstRow="1" w:lastRow="0" w:firstColumn="1" w:lastColumn="0" w:noHBand="0" w:noVBand="1"/>
      </w:tblPr>
      <w:tblGrid>
        <w:gridCol w:w="1951"/>
        <w:gridCol w:w="709"/>
        <w:gridCol w:w="1559"/>
        <w:gridCol w:w="709"/>
        <w:gridCol w:w="1559"/>
        <w:gridCol w:w="709"/>
        <w:gridCol w:w="1559"/>
        <w:gridCol w:w="709"/>
        <w:gridCol w:w="1559"/>
        <w:gridCol w:w="1276"/>
        <w:gridCol w:w="1417"/>
        <w:gridCol w:w="992"/>
      </w:tblGrid>
      <w:tr w:rsidR="006B3015" w:rsidRPr="00C85F50" w:rsidTr="00723FC1">
        <w:tc>
          <w:tcPr>
            <w:tcW w:w="1951" w:type="dxa"/>
            <w:vMerge w:val="restart"/>
          </w:tcPr>
          <w:p w:rsidR="006B3015" w:rsidRPr="00C85F50" w:rsidRDefault="0009110E" w:rsidP="00723FC1">
            <w:pPr>
              <w:jc w:val="cente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Years of</w:t>
            </w:r>
            <w:r w:rsidRPr="00C85F50">
              <w:rPr>
                <w:rStyle w:val="shorttext"/>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survey</w:t>
            </w:r>
          </w:p>
        </w:tc>
        <w:tc>
          <w:tcPr>
            <w:tcW w:w="2268" w:type="dxa"/>
            <w:gridSpan w:val="2"/>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uk-UA"/>
              </w:rPr>
              <w:t>С</w:t>
            </w:r>
            <w:r w:rsidRPr="00C85F50">
              <w:rPr>
                <w:rFonts w:ascii="Times New Roman" w:hAnsi="Times New Roman" w:cs="Times New Roman"/>
                <w:sz w:val="28"/>
                <w:szCs w:val="28"/>
                <w:lang w:val="en-US"/>
              </w:rPr>
              <w:t>F-BPD</w:t>
            </w:r>
          </w:p>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rPr>
              <w:t>n=</w:t>
            </w:r>
            <w:r w:rsidRPr="00C85F50">
              <w:rPr>
                <w:rFonts w:ascii="Times New Roman" w:hAnsi="Times New Roman" w:cs="Times New Roman"/>
                <w:sz w:val="28"/>
                <w:szCs w:val="28"/>
                <w:lang w:val="uk-UA"/>
              </w:rPr>
              <w:t>45</w:t>
            </w:r>
          </w:p>
        </w:tc>
        <w:tc>
          <w:tcPr>
            <w:tcW w:w="2268" w:type="dxa"/>
            <w:gridSpan w:val="2"/>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NF</w:t>
            </w:r>
            <w:r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BPD</w:t>
            </w:r>
          </w:p>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rPr>
              <w:t>n=</w:t>
            </w:r>
            <w:r w:rsidRPr="00C85F50">
              <w:rPr>
                <w:rFonts w:ascii="Times New Roman" w:hAnsi="Times New Roman" w:cs="Times New Roman"/>
                <w:sz w:val="28"/>
                <w:szCs w:val="28"/>
                <w:lang w:val="uk-UA"/>
              </w:rPr>
              <w:t>140</w:t>
            </w:r>
          </w:p>
        </w:tc>
        <w:tc>
          <w:tcPr>
            <w:tcW w:w="2268" w:type="dxa"/>
            <w:gridSpan w:val="2"/>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BPD</w:t>
            </w:r>
            <w:r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T</w:t>
            </w:r>
          </w:p>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rPr>
              <w:t>n=2</w:t>
            </w:r>
            <w:r w:rsidRPr="00C85F50">
              <w:rPr>
                <w:rFonts w:ascii="Times New Roman" w:hAnsi="Times New Roman" w:cs="Times New Roman"/>
                <w:sz w:val="28"/>
                <w:szCs w:val="28"/>
                <w:lang w:val="uk-UA"/>
              </w:rPr>
              <w:t>1</w:t>
            </w:r>
          </w:p>
        </w:tc>
        <w:tc>
          <w:tcPr>
            <w:tcW w:w="2268" w:type="dxa"/>
            <w:gridSpan w:val="2"/>
          </w:tcPr>
          <w:p w:rsidR="006B3015" w:rsidRPr="00C85F50" w:rsidRDefault="0009110E" w:rsidP="00723FC1">
            <w:pPr>
              <w:jc w:val="cente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I</w:t>
            </w:r>
            <w:r w:rsidRPr="00C85F50">
              <w:rPr>
                <w:rStyle w:val="hps"/>
                <w:rFonts w:ascii="Times New Roman" w:hAnsi="Times New Roman" w:cs="Times New Roman"/>
                <w:color w:val="222222"/>
                <w:sz w:val="28"/>
                <w:szCs w:val="28"/>
                <w:lang w:val="en"/>
              </w:rPr>
              <w:t>n general</w:t>
            </w:r>
            <w:r w:rsidRPr="00C85F50">
              <w:rPr>
                <w:rStyle w:val="shorttext"/>
                <w:rFonts w:ascii="Times New Roman" w:hAnsi="Times New Roman" w:cs="Times New Roman"/>
                <w:color w:val="222222"/>
                <w:sz w:val="28"/>
                <w:szCs w:val="28"/>
                <w:lang w:val="en"/>
              </w:rPr>
              <w:t xml:space="preserve"> </w:t>
            </w:r>
            <w:r w:rsidRPr="00C85F50">
              <w:rPr>
                <w:rFonts w:ascii="Times New Roman" w:hAnsi="Times New Roman" w:cs="Times New Roman"/>
                <w:color w:val="222222"/>
                <w:sz w:val="28"/>
                <w:szCs w:val="28"/>
                <w:lang w:val="en"/>
              </w:rPr>
              <w:br/>
            </w:r>
            <w:r w:rsidRPr="00C85F50">
              <w:rPr>
                <w:rStyle w:val="hps"/>
                <w:rFonts w:ascii="Times New Roman" w:hAnsi="Times New Roman" w:cs="Times New Roman"/>
                <w:color w:val="222222"/>
                <w:sz w:val="28"/>
                <w:szCs w:val="28"/>
                <w:lang w:val="en"/>
              </w:rPr>
              <w:t>per year</w:t>
            </w:r>
          </w:p>
        </w:tc>
        <w:tc>
          <w:tcPr>
            <w:tcW w:w="1276"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р</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р</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р</w:t>
            </w:r>
          </w:p>
        </w:tc>
      </w:tr>
      <w:tr w:rsidR="006B3015" w:rsidRPr="00C85F50" w:rsidTr="00723FC1">
        <w:tc>
          <w:tcPr>
            <w:tcW w:w="1951" w:type="dxa"/>
            <w:vMerge/>
          </w:tcPr>
          <w:p w:rsidR="006B3015" w:rsidRPr="00C85F50" w:rsidRDefault="006B3015" w:rsidP="00723FC1">
            <w:pPr>
              <w:jc w:val="center"/>
              <w:rPr>
                <w:rFonts w:ascii="Times New Roman" w:hAnsi="Times New Roman" w:cs="Times New Roman"/>
                <w:sz w:val="28"/>
                <w:szCs w:val="28"/>
                <w:lang w:val="uk-UA"/>
              </w:rPr>
            </w:pPr>
          </w:p>
        </w:tc>
        <w:tc>
          <w:tcPr>
            <w:tcW w:w="709" w:type="dxa"/>
          </w:tcPr>
          <w:p w:rsidR="006B3015" w:rsidRPr="00C85F50" w:rsidRDefault="0009110E"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abs</w:t>
            </w:r>
            <w:r w:rsidR="006B3015" w:rsidRPr="00C85F50">
              <w:rPr>
                <w:rFonts w:ascii="Times New Roman" w:hAnsi="Times New Roman" w:cs="Times New Roman"/>
                <w:sz w:val="28"/>
                <w:szCs w:val="28"/>
                <w:lang w:val="en-US"/>
              </w:rPr>
              <w:t>.</w:t>
            </w:r>
          </w:p>
        </w:tc>
        <w:tc>
          <w:tcPr>
            <w:tcW w:w="155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 xml:space="preserve">% </w:t>
            </w:r>
          </w:p>
          <w:p w:rsidR="006B3015" w:rsidRPr="00C85F50" w:rsidRDefault="006B3015"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en-US"/>
              </w:rPr>
              <w:t>1</w:t>
            </w:r>
          </w:p>
        </w:tc>
        <w:tc>
          <w:tcPr>
            <w:tcW w:w="709" w:type="dxa"/>
          </w:tcPr>
          <w:p w:rsidR="006B3015" w:rsidRPr="00C85F50" w:rsidRDefault="006B3015" w:rsidP="0009110E">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w:t>
            </w:r>
            <w:r w:rsidR="0009110E" w:rsidRPr="00C85F50">
              <w:rPr>
                <w:rFonts w:ascii="Times New Roman" w:hAnsi="Times New Roman" w:cs="Times New Roman"/>
                <w:sz w:val="28"/>
                <w:szCs w:val="28"/>
                <w:lang w:val="en-US"/>
              </w:rPr>
              <w:t>bs</w:t>
            </w:r>
            <w:r w:rsidRPr="00C85F50">
              <w:rPr>
                <w:rFonts w:ascii="Times New Roman" w:hAnsi="Times New Roman" w:cs="Times New Roman"/>
                <w:sz w:val="28"/>
                <w:szCs w:val="28"/>
                <w:lang w:val="en-US"/>
              </w:rPr>
              <w:t>.</w:t>
            </w:r>
          </w:p>
        </w:tc>
        <w:tc>
          <w:tcPr>
            <w:tcW w:w="155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 xml:space="preserve">% </w:t>
            </w:r>
          </w:p>
          <w:p w:rsidR="006B3015" w:rsidRPr="00C85F50" w:rsidRDefault="006B3015"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en-US"/>
              </w:rPr>
              <w:t>2</w:t>
            </w:r>
          </w:p>
        </w:tc>
        <w:tc>
          <w:tcPr>
            <w:tcW w:w="709" w:type="dxa"/>
          </w:tcPr>
          <w:p w:rsidR="006B3015" w:rsidRPr="00C85F50" w:rsidRDefault="006B3015" w:rsidP="0009110E">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a</w:t>
            </w:r>
            <w:r w:rsidR="0009110E" w:rsidRPr="00C85F50">
              <w:rPr>
                <w:rFonts w:ascii="Times New Roman" w:hAnsi="Times New Roman" w:cs="Times New Roman"/>
                <w:sz w:val="28"/>
                <w:szCs w:val="28"/>
                <w:lang w:val="en-US"/>
              </w:rPr>
              <w:t>bs</w:t>
            </w:r>
            <w:r w:rsidRPr="00C85F50">
              <w:rPr>
                <w:rFonts w:ascii="Times New Roman" w:hAnsi="Times New Roman" w:cs="Times New Roman"/>
                <w:sz w:val="28"/>
                <w:szCs w:val="28"/>
                <w:lang w:val="en-US"/>
              </w:rPr>
              <w:t>.</w:t>
            </w:r>
          </w:p>
        </w:tc>
        <w:tc>
          <w:tcPr>
            <w:tcW w:w="155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w:t>
            </w:r>
          </w:p>
          <w:p w:rsidR="006B3015" w:rsidRPr="00C85F50" w:rsidRDefault="006B3015"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en-US"/>
              </w:rPr>
              <w:t>3</w:t>
            </w:r>
          </w:p>
        </w:tc>
        <w:tc>
          <w:tcPr>
            <w:tcW w:w="709" w:type="dxa"/>
          </w:tcPr>
          <w:p w:rsidR="006B3015" w:rsidRPr="00C85F50" w:rsidRDefault="006B3015" w:rsidP="0009110E">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w:t>
            </w:r>
            <w:r w:rsidR="0009110E" w:rsidRPr="00C85F50">
              <w:rPr>
                <w:rFonts w:ascii="Times New Roman" w:hAnsi="Times New Roman" w:cs="Times New Roman"/>
                <w:sz w:val="28"/>
                <w:szCs w:val="28"/>
                <w:lang w:val="en-US"/>
              </w:rPr>
              <w:t>bs</w:t>
            </w:r>
            <w:r w:rsidRPr="00C85F50">
              <w:rPr>
                <w:rFonts w:ascii="Times New Roman" w:hAnsi="Times New Roman" w:cs="Times New Roman"/>
                <w:sz w:val="28"/>
                <w:szCs w:val="28"/>
                <w:lang w:val="en-US"/>
              </w:rPr>
              <w:t>.</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w:t>
            </w:r>
          </w:p>
        </w:tc>
        <w:tc>
          <w:tcPr>
            <w:tcW w:w="1276" w:type="dxa"/>
          </w:tcPr>
          <w:p w:rsidR="006B3015" w:rsidRPr="00C85F50" w:rsidRDefault="006B3015" w:rsidP="00723FC1">
            <w:pPr>
              <w:jc w:val="center"/>
              <w:rPr>
                <w:rFonts w:ascii="Times New Roman" w:hAnsi="Times New Roman" w:cs="Times New Roman"/>
                <w:b/>
                <w:sz w:val="28"/>
                <w:szCs w:val="28"/>
                <w:lang w:val="uk-UA"/>
              </w:rPr>
            </w:pPr>
          </w:p>
          <w:p w:rsidR="006B3015" w:rsidRPr="00C85F50" w:rsidRDefault="006B3015"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uk-UA"/>
              </w:rPr>
              <w:t>1-2</w:t>
            </w:r>
          </w:p>
        </w:tc>
        <w:tc>
          <w:tcPr>
            <w:tcW w:w="1417" w:type="dxa"/>
          </w:tcPr>
          <w:p w:rsidR="006B3015" w:rsidRPr="00C85F50" w:rsidRDefault="006B3015" w:rsidP="00723FC1">
            <w:pPr>
              <w:jc w:val="center"/>
              <w:rPr>
                <w:rFonts w:ascii="Times New Roman" w:hAnsi="Times New Roman" w:cs="Times New Roman"/>
                <w:b/>
                <w:sz w:val="28"/>
                <w:szCs w:val="28"/>
                <w:lang w:val="uk-UA"/>
              </w:rPr>
            </w:pPr>
          </w:p>
          <w:p w:rsidR="006B3015" w:rsidRPr="00C85F50" w:rsidRDefault="006B3015"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uk-UA"/>
              </w:rPr>
              <w:t>2-3</w:t>
            </w:r>
          </w:p>
        </w:tc>
        <w:tc>
          <w:tcPr>
            <w:tcW w:w="992" w:type="dxa"/>
          </w:tcPr>
          <w:p w:rsidR="006B3015" w:rsidRPr="00C85F50" w:rsidRDefault="006B3015" w:rsidP="00723FC1">
            <w:pPr>
              <w:jc w:val="center"/>
              <w:rPr>
                <w:rFonts w:ascii="Times New Roman" w:hAnsi="Times New Roman" w:cs="Times New Roman"/>
                <w:b/>
                <w:sz w:val="28"/>
                <w:szCs w:val="28"/>
                <w:lang w:val="uk-UA"/>
              </w:rPr>
            </w:pPr>
          </w:p>
          <w:p w:rsidR="006B3015" w:rsidRPr="00C85F50" w:rsidRDefault="006B3015"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uk-UA"/>
              </w:rPr>
              <w:t>1-3</w:t>
            </w:r>
          </w:p>
        </w:tc>
      </w:tr>
      <w:tr w:rsidR="006B3015" w:rsidRPr="00C85F50" w:rsidTr="00723FC1">
        <w:tc>
          <w:tcPr>
            <w:tcW w:w="1951" w:type="dxa"/>
          </w:tcPr>
          <w:p w:rsidR="006B3015" w:rsidRPr="00C85F50" w:rsidRDefault="006B3015" w:rsidP="00723FC1">
            <w:pPr>
              <w:rPr>
                <w:rFonts w:ascii="Times New Roman" w:hAnsi="Times New Roman" w:cs="Times New Roman"/>
                <w:sz w:val="28"/>
                <w:szCs w:val="28"/>
                <w:lang w:val="uk-UA"/>
              </w:rPr>
            </w:pPr>
            <w:r w:rsidRPr="00C85F50">
              <w:rPr>
                <w:rFonts w:ascii="Times New Roman" w:hAnsi="Times New Roman" w:cs="Times New Roman"/>
                <w:sz w:val="28"/>
                <w:szCs w:val="28"/>
                <w:lang w:val="uk-UA"/>
              </w:rPr>
              <w:t>2007</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w:t>
            </w:r>
          </w:p>
        </w:tc>
        <w:tc>
          <w:tcPr>
            <w:tcW w:w="155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1</w:t>
            </w:r>
            <w:r w:rsidRPr="00C85F50">
              <w:rPr>
                <w:rFonts w:ascii="Times New Roman" w:hAnsi="Times New Roman" w:cs="Times New Roman"/>
                <w:sz w:val="28"/>
                <w:szCs w:val="28"/>
                <w:lang w:val="uk-UA"/>
              </w:rPr>
              <w:t>,9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0,9</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0,6</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7</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3,4</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1,3</w:t>
            </w:r>
            <w:r w:rsidRPr="00C85F50">
              <w:rPr>
                <w:rFonts w:ascii="Times New Roman" w:hAnsi="Times New Roman" w:cs="Times New Roman"/>
                <w:sz w:val="28"/>
                <w:szCs w:val="28"/>
                <w:lang w:val="en-US"/>
              </w:rPr>
              <w:t>%</w:t>
            </w:r>
          </w:p>
        </w:tc>
        <w:tc>
          <w:tcPr>
            <w:tcW w:w="1276"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0,177</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0,563</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0,412</w:t>
            </w:r>
          </w:p>
        </w:tc>
      </w:tr>
      <w:tr w:rsidR="006B3015" w:rsidRPr="00C85F50" w:rsidTr="00723FC1">
        <w:tc>
          <w:tcPr>
            <w:tcW w:w="1951" w:type="dxa"/>
          </w:tcPr>
          <w:p w:rsidR="006B3015" w:rsidRPr="00C85F50" w:rsidRDefault="006B3015" w:rsidP="00723FC1">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2008</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5,3</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1,5</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w:t>
            </w:r>
          </w:p>
        </w:tc>
        <w:tc>
          <w:tcPr>
            <w:tcW w:w="155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1</w:t>
            </w:r>
            <w:r w:rsidRPr="00C85F50">
              <w:rPr>
                <w:rFonts w:ascii="Times New Roman" w:hAnsi="Times New Roman" w:cs="Times New Roman"/>
                <w:sz w:val="28"/>
                <w:szCs w:val="28"/>
                <w:lang w:val="uk-UA"/>
              </w:rPr>
              <w:t>,9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0,9</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6</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w:t>
            </w:r>
            <w:r w:rsidRPr="00C85F50">
              <w:rPr>
                <w:rFonts w:ascii="Times New Roman" w:hAnsi="Times New Roman" w:cs="Times New Roman"/>
                <w:sz w:val="28"/>
                <w:szCs w:val="28"/>
                <w:lang w:val="en-US"/>
              </w:rPr>
              <w:t>2%</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10,2</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2,1</w:t>
            </w:r>
            <w:r w:rsidRPr="00C85F50">
              <w:rPr>
                <w:rFonts w:ascii="Times New Roman" w:hAnsi="Times New Roman" w:cs="Times New Roman"/>
                <w:sz w:val="28"/>
                <w:szCs w:val="28"/>
                <w:lang w:val="en-US"/>
              </w:rPr>
              <w:t>%</w:t>
            </w:r>
          </w:p>
        </w:tc>
        <w:tc>
          <w:tcPr>
            <w:tcW w:w="1276"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0,065</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0,523</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0,213</w:t>
            </w:r>
          </w:p>
        </w:tc>
      </w:tr>
      <w:tr w:rsidR="006B3015" w:rsidRPr="00C85F50" w:rsidTr="00723FC1">
        <w:tc>
          <w:tcPr>
            <w:tcW w:w="1951" w:type="dxa"/>
          </w:tcPr>
          <w:p w:rsidR="006B3015" w:rsidRPr="00C85F50" w:rsidRDefault="006B3015" w:rsidP="00723FC1">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2009</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14</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6,7</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w:t>
            </w:r>
            <w:r w:rsidRPr="00C85F50">
              <w:rPr>
                <w:rFonts w:ascii="Times New Roman" w:hAnsi="Times New Roman" w:cs="Times New Roman"/>
                <w:sz w:val="28"/>
                <w:szCs w:val="28"/>
                <w:lang w:val="en-US"/>
              </w:rPr>
              <w:t>7%</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6</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w:t>
            </w:r>
            <w:r w:rsidRPr="00C85F50">
              <w:rPr>
                <w:rFonts w:ascii="Times New Roman" w:hAnsi="Times New Roman" w:cs="Times New Roman"/>
                <w:sz w:val="28"/>
                <w:szCs w:val="28"/>
                <w:lang w:val="en-US"/>
              </w:rPr>
              <w:t>2%</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5</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w:t>
            </w:r>
            <w:r w:rsidRPr="00C85F50">
              <w:rPr>
                <w:rFonts w:ascii="Times New Roman" w:hAnsi="Times New Roman" w:cs="Times New Roman"/>
                <w:sz w:val="28"/>
                <w:szCs w:val="28"/>
                <w:lang w:val="en-US"/>
              </w:rPr>
              <w:t>4</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w:t>
            </w:r>
            <w:r w:rsidRPr="00C85F50">
              <w:rPr>
                <w:rFonts w:ascii="Times New Roman" w:hAnsi="Times New Roman" w:cs="Times New Roman"/>
                <w:sz w:val="28"/>
                <w:szCs w:val="28"/>
                <w:lang w:val="en-US"/>
              </w:rPr>
              <w:t>1%</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25</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r w:rsidRPr="00C85F50">
              <w:rPr>
                <w:rFonts w:ascii="Times New Roman" w:hAnsi="Times New Roman" w:cs="Times New Roman"/>
                <w:sz w:val="28"/>
                <w:szCs w:val="28"/>
                <w:lang w:val="en-US"/>
              </w:rPr>
              <w:t>2</w:t>
            </w:r>
            <w:r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1</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2,2%</w:t>
            </w:r>
          </w:p>
        </w:tc>
        <w:tc>
          <w:tcPr>
            <w:tcW w:w="1276"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0,066</w:t>
            </w:r>
          </w:p>
        </w:tc>
        <w:tc>
          <w:tcPr>
            <w:tcW w:w="1417"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0,761</w:t>
            </w:r>
          </w:p>
        </w:tc>
        <w:tc>
          <w:tcPr>
            <w:tcW w:w="992"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0,033</w:t>
            </w:r>
            <w:r w:rsidRPr="00C85F50">
              <w:rPr>
                <w:rFonts w:ascii="Times New Roman" w:hAnsi="Times New Roman" w:cs="Times New Roman"/>
                <w:i/>
                <w:sz w:val="28"/>
                <w:szCs w:val="28"/>
                <w:vertAlign w:val="superscript"/>
                <w:lang w:val="uk-UA"/>
              </w:rPr>
              <w:t>1</w:t>
            </w:r>
          </w:p>
        </w:tc>
      </w:tr>
      <w:tr w:rsidR="006B3015" w:rsidRPr="00C85F50" w:rsidTr="00723FC1">
        <w:tc>
          <w:tcPr>
            <w:tcW w:w="1951" w:type="dxa"/>
          </w:tcPr>
          <w:p w:rsidR="006B3015" w:rsidRPr="00C85F50" w:rsidRDefault="006B3015" w:rsidP="00723FC1">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2010</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11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5,3</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1,6</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1</w:t>
            </w:r>
            <w:r w:rsidRPr="00C85F50">
              <w:rPr>
                <w:rFonts w:ascii="Times New Roman" w:hAnsi="Times New Roman" w:cs="Times New Roman"/>
                <w:sz w:val="28"/>
                <w:szCs w:val="28"/>
                <w:lang w:val="uk-UA"/>
              </w:rPr>
              <w:t>8</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8,7</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1,9</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6</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w:t>
            </w:r>
            <w:r w:rsidRPr="00C85F50">
              <w:rPr>
                <w:rFonts w:ascii="Times New Roman" w:hAnsi="Times New Roman" w:cs="Times New Roman"/>
                <w:sz w:val="28"/>
                <w:szCs w:val="28"/>
                <w:lang w:val="en-US"/>
              </w:rPr>
              <w:t>2%</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35</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17,9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2,6</w:t>
            </w:r>
            <w:r w:rsidRPr="00C85F50">
              <w:rPr>
                <w:rFonts w:ascii="Times New Roman" w:hAnsi="Times New Roman" w:cs="Times New Roman"/>
                <w:sz w:val="28"/>
                <w:szCs w:val="28"/>
                <w:lang w:val="en-US"/>
              </w:rPr>
              <w:t>%</w:t>
            </w:r>
          </w:p>
        </w:tc>
        <w:tc>
          <w:tcPr>
            <w:tcW w:w="1276"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0,242</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0,018</w:t>
            </w:r>
            <w:r w:rsidRPr="00C85F50">
              <w:rPr>
                <w:rFonts w:ascii="Times New Roman" w:hAnsi="Times New Roman" w:cs="Times New Roman"/>
                <w:i/>
                <w:sz w:val="28"/>
                <w:szCs w:val="28"/>
                <w:vertAlign w:val="superscript"/>
                <w:lang w:val="uk-UA"/>
              </w:rPr>
              <w:t>1</w:t>
            </w:r>
          </w:p>
        </w:tc>
        <w:tc>
          <w:tcPr>
            <w:tcW w:w="992"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uk-UA"/>
              </w:rPr>
              <w:t>0,216</w:t>
            </w:r>
          </w:p>
        </w:tc>
      </w:tr>
      <w:tr w:rsidR="006B3015" w:rsidRPr="00C85F50" w:rsidTr="00723FC1">
        <w:tc>
          <w:tcPr>
            <w:tcW w:w="1951" w:type="dxa"/>
          </w:tcPr>
          <w:p w:rsidR="006B3015" w:rsidRPr="00C85F50" w:rsidRDefault="006B3015" w:rsidP="00723FC1">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2011</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3</w:t>
            </w:r>
          </w:p>
        </w:tc>
        <w:tc>
          <w:tcPr>
            <w:tcW w:w="155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1,4</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1,6</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27</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13</w:t>
            </w:r>
            <w:r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1</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2,3%</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31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r w:rsidRPr="00C85F50">
              <w:rPr>
                <w:rFonts w:ascii="Times New Roman" w:hAnsi="Times New Roman" w:cs="Times New Roman"/>
                <w:sz w:val="28"/>
                <w:szCs w:val="28"/>
              </w:rPr>
              <w:t>5</w:t>
            </w:r>
            <w:r w:rsidRPr="00C85F50">
              <w:rPr>
                <w:rFonts w:ascii="Times New Roman" w:hAnsi="Times New Roman" w:cs="Times New Roman"/>
                <w:sz w:val="28"/>
                <w:szCs w:val="28"/>
                <w:lang w:val="uk-UA"/>
              </w:rPr>
              <w:t>,</w:t>
            </w:r>
            <w:r w:rsidRPr="00C85F50">
              <w:rPr>
                <w:rFonts w:ascii="Times New Roman" w:hAnsi="Times New Roman" w:cs="Times New Roman"/>
                <w:sz w:val="28"/>
                <w:szCs w:val="28"/>
              </w:rPr>
              <w:t>0</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rPr>
              <w:t>2,5%</w:t>
            </w:r>
          </w:p>
        </w:tc>
        <w:tc>
          <w:tcPr>
            <w:tcW w:w="1276"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992"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0,316</w:t>
            </w:r>
          </w:p>
        </w:tc>
      </w:tr>
      <w:tr w:rsidR="006B3015" w:rsidRPr="00C85F50" w:rsidTr="00723FC1">
        <w:tc>
          <w:tcPr>
            <w:tcW w:w="1951" w:type="dxa"/>
          </w:tcPr>
          <w:p w:rsidR="006B3015" w:rsidRPr="00C85F50" w:rsidRDefault="006B3015" w:rsidP="00723FC1">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2012</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39</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1</w:t>
            </w:r>
            <w:r w:rsidRPr="00C85F50">
              <w:rPr>
                <w:rFonts w:ascii="Times New Roman" w:hAnsi="Times New Roman" w:cs="Times New Roman"/>
                <w:sz w:val="28"/>
                <w:szCs w:val="28"/>
                <w:lang w:val="uk-UA"/>
              </w:rPr>
              <w:t>8,9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w:t>
            </w:r>
            <w:r w:rsidRPr="00C85F50">
              <w:rPr>
                <w:rFonts w:ascii="Times New Roman" w:hAnsi="Times New Roman" w:cs="Times New Roman"/>
                <w:sz w:val="28"/>
                <w:szCs w:val="28"/>
                <w:lang w:val="uk-UA"/>
              </w:rPr>
              <w:t>7</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1</w:t>
            </w:r>
            <w:r w:rsidRPr="00C85F50">
              <w:rPr>
                <w:rFonts w:ascii="Times New Roman" w:hAnsi="Times New Roman" w:cs="Times New Roman"/>
                <w:sz w:val="28"/>
                <w:szCs w:val="28"/>
                <w:lang w:val="uk-UA"/>
              </w:rPr>
              <w:t>9,9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w:t>
            </w:r>
            <w:r w:rsidRPr="00C85F50">
              <w:rPr>
                <w:rFonts w:ascii="Times New Roman" w:hAnsi="Times New Roman" w:cs="Times New Roman"/>
                <w:sz w:val="28"/>
                <w:szCs w:val="28"/>
                <w:lang w:val="uk-UA"/>
              </w:rPr>
              <w:t>7</w:t>
            </w:r>
            <w:r w:rsidRPr="00C85F50">
              <w:rPr>
                <w:rFonts w:ascii="Times New Roman" w:hAnsi="Times New Roman" w:cs="Times New Roman"/>
                <w:sz w:val="28"/>
                <w:szCs w:val="28"/>
                <w:lang w:val="en-US"/>
              </w:rPr>
              <w:t>%</w:t>
            </w:r>
          </w:p>
        </w:tc>
        <w:tc>
          <w:tcPr>
            <w:tcW w:w="1276" w:type="dxa"/>
          </w:tcPr>
          <w:p w:rsidR="006B3015" w:rsidRPr="00C85F50" w:rsidRDefault="006B3015"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1,00</w:t>
            </w:r>
          </w:p>
        </w:tc>
      </w:tr>
      <w:tr w:rsidR="006B3015" w:rsidRPr="00C85F50" w:rsidTr="00723FC1">
        <w:tc>
          <w:tcPr>
            <w:tcW w:w="1951" w:type="dxa"/>
          </w:tcPr>
          <w:p w:rsidR="006B3015" w:rsidRPr="00C85F50" w:rsidRDefault="006B3015" w:rsidP="00723FC1">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2013</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44</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21,3</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w:t>
            </w:r>
            <w:r w:rsidRPr="00C85F50">
              <w:rPr>
                <w:rFonts w:ascii="Times New Roman" w:hAnsi="Times New Roman" w:cs="Times New Roman"/>
                <w:sz w:val="28"/>
                <w:szCs w:val="28"/>
                <w:lang w:val="uk-UA"/>
              </w:rPr>
              <w:t>8</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45</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21,8</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w:t>
            </w:r>
            <w:r w:rsidRPr="00C85F50">
              <w:rPr>
                <w:rFonts w:ascii="Times New Roman" w:hAnsi="Times New Roman" w:cs="Times New Roman"/>
                <w:sz w:val="28"/>
                <w:szCs w:val="28"/>
                <w:lang w:val="uk-UA"/>
              </w:rPr>
              <w:t>9</w:t>
            </w:r>
            <w:r w:rsidRPr="00C85F50">
              <w:rPr>
                <w:rFonts w:ascii="Times New Roman" w:hAnsi="Times New Roman" w:cs="Times New Roman"/>
                <w:sz w:val="28"/>
                <w:szCs w:val="28"/>
                <w:lang w:val="en-US"/>
              </w:rPr>
              <w:t>%</w:t>
            </w:r>
          </w:p>
        </w:tc>
        <w:tc>
          <w:tcPr>
            <w:tcW w:w="1276"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0,317</w:t>
            </w:r>
          </w:p>
        </w:tc>
      </w:tr>
      <w:tr w:rsidR="006B3015" w:rsidRPr="00C85F50" w:rsidTr="00723FC1">
        <w:tc>
          <w:tcPr>
            <w:tcW w:w="1951" w:type="dxa"/>
          </w:tcPr>
          <w:p w:rsidR="006B3015" w:rsidRPr="00C85F50" w:rsidRDefault="006B3015" w:rsidP="0009110E">
            <w:pPr>
              <w:jc w:val="both"/>
              <w:rPr>
                <w:rFonts w:ascii="Times New Roman" w:hAnsi="Times New Roman" w:cs="Times New Roman"/>
                <w:sz w:val="28"/>
                <w:szCs w:val="28"/>
                <w:lang w:val="uk-UA"/>
              </w:rPr>
            </w:pPr>
            <w:r w:rsidRPr="00C85F50">
              <w:rPr>
                <w:rFonts w:ascii="Times New Roman" w:hAnsi="Times New Roman" w:cs="Times New Roman"/>
                <w:sz w:val="28"/>
                <w:szCs w:val="28"/>
                <w:lang w:val="uk-UA"/>
              </w:rPr>
              <w:t xml:space="preserve">І </w:t>
            </w:r>
            <w:r w:rsidR="0009110E" w:rsidRPr="00C85F50">
              <w:rPr>
                <w:rFonts w:ascii="Times New Roman" w:hAnsi="Times New Roman" w:cs="Times New Roman"/>
                <w:sz w:val="28"/>
                <w:szCs w:val="28"/>
                <w:lang w:val="en-US"/>
              </w:rPr>
              <w:t>quarter</w:t>
            </w:r>
            <w:r w:rsidRPr="00C85F50">
              <w:rPr>
                <w:rFonts w:ascii="Times New Roman" w:hAnsi="Times New Roman" w:cs="Times New Roman"/>
                <w:sz w:val="28"/>
                <w:szCs w:val="28"/>
                <w:lang w:val="uk-UA"/>
              </w:rPr>
              <w:t xml:space="preserve"> 2014</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0,5</w:t>
            </w:r>
            <w:r w:rsidRPr="00C85F50">
              <w:rPr>
                <w:rFonts w:ascii="Times New Roman" w:hAnsi="Times New Roman" w:cs="Times New Roman"/>
                <w:sz w:val="28"/>
                <w:szCs w:val="28"/>
              </w:rPr>
              <w:t>%</w:t>
            </w:r>
          </w:p>
        </w:tc>
        <w:tc>
          <w:tcPr>
            <w:tcW w:w="1276"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1,00</w:t>
            </w:r>
          </w:p>
        </w:tc>
      </w:tr>
      <w:tr w:rsidR="006B3015" w:rsidRPr="00C85F50" w:rsidTr="00723FC1">
        <w:tc>
          <w:tcPr>
            <w:tcW w:w="1951" w:type="dxa"/>
          </w:tcPr>
          <w:p w:rsidR="006B3015" w:rsidRPr="00C85F50" w:rsidRDefault="0009110E" w:rsidP="00723FC1">
            <w:pP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The total number of</w:t>
            </w:r>
            <w:r w:rsidRPr="00C85F50">
              <w:rPr>
                <w:rStyle w:val="shorttext"/>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surveyed</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45</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21,8</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2,</w:t>
            </w:r>
            <w:r w:rsidRPr="00C85F50">
              <w:rPr>
                <w:rFonts w:ascii="Times New Roman" w:hAnsi="Times New Roman" w:cs="Times New Roman"/>
                <w:sz w:val="28"/>
                <w:szCs w:val="28"/>
                <w:lang w:val="uk-UA"/>
              </w:rPr>
              <w:t>9</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140</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67,9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3,2</w:t>
            </w:r>
            <w:r w:rsidRPr="00C85F50">
              <w:rPr>
                <w:rFonts w:ascii="Times New Roman" w:hAnsi="Times New Roman" w:cs="Times New Roman"/>
                <w:sz w:val="28"/>
                <w:szCs w:val="28"/>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21</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10,2</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2,1</w:t>
            </w:r>
            <w:r w:rsidRPr="00C85F50">
              <w:rPr>
                <w:rFonts w:ascii="Times New Roman" w:hAnsi="Times New Roman" w:cs="Times New Roman"/>
                <w:sz w:val="28"/>
                <w:szCs w:val="28"/>
                <w:lang w:val="en-US"/>
              </w:rPr>
              <w:t>%</w:t>
            </w:r>
          </w:p>
        </w:tc>
        <w:tc>
          <w:tcPr>
            <w:tcW w:w="70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206</w:t>
            </w:r>
          </w:p>
        </w:tc>
        <w:tc>
          <w:tcPr>
            <w:tcW w:w="1559"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100%</w:t>
            </w:r>
          </w:p>
        </w:tc>
        <w:tc>
          <w:tcPr>
            <w:tcW w:w="1276"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01</w:t>
            </w:r>
            <w:r w:rsidRPr="00C85F50">
              <w:rPr>
                <w:rFonts w:ascii="Times New Roman" w:hAnsi="Times New Roman" w:cs="Times New Roman"/>
                <w:sz w:val="28"/>
                <w:szCs w:val="28"/>
                <w:vertAlign w:val="superscript"/>
                <w:lang w:val="uk-UA"/>
              </w:rPr>
              <w:t>3</w:t>
            </w:r>
          </w:p>
        </w:tc>
        <w:tc>
          <w:tcPr>
            <w:tcW w:w="1417"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001</w:t>
            </w:r>
            <w:r w:rsidRPr="00C85F50">
              <w:rPr>
                <w:rFonts w:ascii="Times New Roman" w:hAnsi="Times New Roman" w:cs="Times New Roman"/>
                <w:i/>
                <w:sz w:val="28"/>
                <w:szCs w:val="28"/>
                <w:vertAlign w:val="superscript"/>
                <w:lang w:val="uk-UA"/>
              </w:rPr>
              <w:t>4</w:t>
            </w:r>
          </w:p>
        </w:tc>
        <w:tc>
          <w:tcPr>
            <w:tcW w:w="992" w:type="dxa"/>
          </w:tcPr>
          <w:p w:rsidR="006B3015" w:rsidRPr="00C85F50" w:rsidRDefault="006B3015"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&lt;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w:t>
            </w:r>
            <w:r w:rsidRPr="00C85F50">
              <w:rPr>
                <w:rFonts w:ascii="Times New Roman" w:hAnsi="Times New Roman" w:cs="Times New Roman"/>
                <w:sz w:val="28"/>
                <w:szCs w:val="28"/>
              </w:rPr>
              <w:t>0</w:t>
            </w:r>
            <w:r w:rsidRPr="00C85F50">
              <w:rPr>
                <w:rFonts w:ascii="Times New Roman" w:hAnsi="Times New Roman" w:cs="Times New Roman"/>
                <w:sz w:val="28"/>
                <w:szCs w:val="28"/>
                <w:lang w:val="en-US"/>
              </w:rPr>
              <w:t>1</w:t>
            </w:r>
            <w:r w:rsidRPr="00C85F50">
              <w:rPr>
                <w:rFonts w:ascii="Times New Roman" w:hAnsi="Times New Roman" w:cs="Times New Roman"/>
                <w:sz w:val="28"/>
                <w:szCs w:val="28"/>
                <w:vertAlign w:val="superscript"/>
                <w:lang w:val="uk-UA"/>
              </w:rPr>
              <w:t>2</w:t>
            </w:r>
          </w:p>
        </w:tc>
      </w:tr>
    </w:tbl>
    <w:p w:rsidR="006B3015" w:rsidRPr="00C85F50" w:rsidRDefault="0009110E" w:rsidP="006B3015">
      <w:pPr>
        <w:pStyle w:val="a5"/>
        <w:spacing w:after="0" w:line="240" w:lineRule="auto"/>
        <w:ind w:left="1068"/>
        <w:rPr>
          <w:rFonts w:ascii="Times New Roman" w:hAnsi="Times New Roman" w:cs="Times New Roman"/>
          <w:sz w:val="28"/>
          <w:szCs w:val="28"/>
          <w:lang w:val="uk-UA"/>
        </w:rPr>
      </w:pPr>
      <w:r w:rsidRPr="00C85F50">
        <w:rPr>
          <w:rFonts w:ascii="Times New Roman" w:hAnsi="Times New Roman" w:cs="Times New Roman"/>
          <w:sz w:val="28"/>
          <w:szCs w:val="28"/>
          <w:lang w:val="en-US"/>
        </w:rPr>
        <w:t>Note</w:t>
      </w:r>
      <w:r w:rsidR="006B3015" w:rsidRPr="00C85F50">
        <w:rPr>
          <w:rFonts w:ascii="Times New Roman" w:hAnsi="Times New Roman" w:cs="Times New Roman"/>
          <w:sz w:val="28"/>
          <w:szCs w:val="28"/>
          <w:lang w:val="uk-UA"/>
        </w:rPr>
        <w:t>:</w:t>
      </w:r>
    </w:p>
    <w:p w:rsidR="006B3015" w:rsidRPr="00C85F50" w:rsidRDefault="006B3015" w:rsidP="006B3015">
      <w:pPr>
        <w:pStyle w:val="a5"/>
        <w:spacing w:after="0" w:line="240" w:lineRule="auto"/>
        <w:ind w:left="1068"/>
        <w:rPr>
          <w:rFonts w:ascii="Times New Roman" w:hAnsi="Times New Roman" w:cs="Times New Roman"/>
          <w:sz w:val="28"/>
          <w:szCs w:val="28"/>
          <w:lang w:val="uk-UA"/>
        </w:rPr>
      </w:pPr>
      <w:r w:rsidRPr="00C85F50">
        <w:rPr>
          <w:rFonts w:ascii="Times New Roman" w:hAnsi="Times New Roman" w:cs="Times New Roman"/>
          <w:sz w:val="28"/>
          <w:szCs w:val="28"/>
          <w:lang w:val="uk-UA"/>
        </w:rPr>
        <w:t xml:space="preserve">- </w:t>
      </w:r>
      <w:r w:rsidR="0009110E" w:rsidRPr="00C85F50">
        <w:rPr>
          <w:rStyle w:val="hps"/>
          <w:rFonts w:ascii="Times New Roman" w:hAnsi="Times New Roman" w:cs="Times New Roman"/>
          <w:color w:val="222222"/>
          <w:sz w:val="28"/>
          <w:szCs w:val="28"/>
          <w:lang w:val="en"/>
        </w:rPr>
        <w:t>reliable</w:t>
      </w:r>
      <w:r w:rsidR="0009110E" w:rsidRPr="00C85F50">
        <w:rPr>
          <w:rStyle w:val="shorttext"/>
          <w:rFonts w:ascii="Times New Roman" w:hAnsi="Times New Roman" w:cs="Times New Roman"/>
          <w:color w:val="222222"/>
          <w:sz w:val="28"/>
          <w:szCs w:val="28"/>
          <w:lang w:val="en"/>
        </w:rPr>
        <w:t xml:space="preserve"> </w:t>
      </w:r>
      <w:r w:rsidR="0009110E" w:rsidRPr="00C85F50">
        <w:rPr>
          <w:rStyle w:val="hps"/>
          <w:rFonts w:ascii="Times New Roman" w:hAnsi="Times New Roman" w:cs="Times New Roman"/>
          <w:color w:val="222222"/>
          <w:sz w:val="28"/>
          <w:szCs w:val="28"/>
          <w:lang w:val="en"/>
        </w:rPr>
        <w:t>difference</w:t>
      </w:r>
      <w:r w:rsidR="0009110E"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lang w:val="uk-UA"/>
        </w:rPr>
        <w:t xml:space="preserve">(Х </w:t>
      </w:r>
      <w:r w:rsidRPr="00C85F50">
        <w:rPr>
          <w:rFonts w:ascii="Times New Roman" w:hAnsi="Times New Roman" w:cs="Times New Roman"/>
          <w:i/>
          <w:sz w:val="28"/>
          <w:szCs w:val="28"/>
          <w:vertAlign w:val="superscript"/>
          <w:lang w:val="uk-UA"/>
        </w:rPr>
        <w:t>1</w:t>
      </w:r>
      <w:r w:rsidRPr="00C85F50">
        <w:rPr>
          <w:rFonts w:ascii="Times New Roman" w:hAnsi="Times New Roman" w:cs="Times New Roman"/>
          <w:sz w:val="28"/>
          <w:szCs w:val="28"/>
          <w:lang w:val="uk-UA"/>
        </w:rPr>
        <w:t xml:space="preserve">– </w:t>
      </w:r>
      <w:r w:rsidRPr="00C85F50">
        <w:rPr>
          <w:rFonts w:ascii="Times New Roman" w:hAnsi="Times New Roman" w:cs="Times New Roman"/>
          <w:i/>
          <w:sz w:val="28"/>
          <w:szCs w:val="28"/>
          <w:vertAlign w:val="superscript"/>
          <w:lang w:val="uk-UA"/>
        </w:rPr>
        <w:t xml:space="preserve"> </w:t>
      </w:r>
      <w:r w:rsidRPr="00C85F50">
        <w:rPr>
          <w:rFonts w:ascii="Times New Roman" w:hAnsi="Times New Roman" w:cs="Times New Roman"/>
          <w:sz w:val="28"/>
          <w:szCs w:val="28"/>
          <w:lang w:val="uk-UA"/>
        </w:rPr>
        <w:t xml:space="preserve">р&lt;0,05; Х </w:t>
      </w:r>
      <w:r w:rsidRPr="00C85F50">
        <w:rPr>
          <w:rFonts w:ascii="Times New Roman" w:hAnsi="Times New Roman" w:cs="Times New Roman"/>
          <w:i/>
          <w:sz w:val="28"/>
          <w:szCs w:val="28"/>
          <w:vertAlign w:val="superscript"/>
          <w:lang w:val="uk-UA"/>
        </w:rPr>
        <w:t>2</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р&lt;0,01; Х </w:t>
      </w:r>
      <w:r w:rsidRPr="00C85F50">
        <w:rPr>
          <w:rFonts w:ascii="Times New Roman" w:hAnsi="Times New Roman" w:cs="Times New Roman"/>
          <w:i/>
          <w:sz w:val="28"/>
          <w:szCs w:val="28"/>
          <w:vertAlign w:val="superscript"/>
          <w:lang w:val="uk-UA"/>
        </w:rPr>
        <w:t>3</w:t>
      </w:r>
      <w:r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р&lt;0,001; Х </w:t>
      </w:r>
      <w:r w:rsidRPr="00C85F50">
        <w:rPr>
          <w:rFonts w:ascii="Times New Roman" w:hAnsi="Times New Roman" w:cs="Times New Roman"/>
          <w:i/>
          <w:sz w:val="28"/>
          <w:szCs w:val="28"/>
          <w:vertAlign w:val="superscript"/>
          <w:lang w:val="uk-UA"/>
        </w:rPr>
        <w:t>4</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р&lt;0,0001)</w:t>
      </w:r>
    </w:p>
    <w:p w:rsidR="006B3015" w:rsidRPr="00C85F50" w:rsidRDefault="006B3015" w:rsidP="006B3015">
      <w:pPr>
        <w:pStyle w:val="a5"/>
        <w:spacing w:after="0" w:line="240" w:lineRule="auto"/>
        <w:ind w:left="1068"/>
        <w:rPr>
          <w:rFonts w:ascii="Times New Roman" w:hAnsi="Times New Roman" w:cs="Times New Roman"/>
          <w:sz w:val="28"/>
          <w:szCs w:val="28"/>
          <w:lang w:val="uk-UA"/>
        </w:rPr>
      </w:pPr>
    </w:p>
    <w:p w:rsidR="006B3015" w:rsidRPr="00C85F50" w:rsidRDefault="006B3015" w:rsidP="006B3015">
      <w:pPr>
        <w:pStyle w:val="a5"/>
        <w:spacing w:after="0" w:line="360" w:lineRule="auto"/>
        <w:ind w:left="1068"/>
        <w:rPr>
          <w:rFonts w:ascii="Times New Roman" w:hAnsi="Times New Roman" w:cs="Times New Roman"/>
          <w:sz w:val="28"/>
          <w:szCs w:val="28"/>
          <w:lang w:val="uk-UA"/>
        </w:rPr>
      </w:pPr>
    </w:p>
    <w:p w:rsidR="00A1154F" w:rsidRPr="00C85F50" w:rsidRDefault="00A1154F" w:rsidP="00A1154F">
      <w:pPr>
        <w:spacing w:after="0" w:line="360" w:lineRule="auto"/>
        <w:rPr>
          <w:rFonts w:ascii="Times New Roman" w:hAnsi="Times New Roman" w:cs="Times New Roman"/>
          <w:sz w:val="28"/>
          <w:szCs w:val="28"/>
          <w:lang w:val="en-US"/>
        </w:rPr>
      </w:pPr>
    </w:p>
    <w:p w:rsidR="0009110E" w:rsidRPr="00C85F50" w:rsidRDefault="0009110E" w:rsidP="00A1154F">
      <w:pPr>
        <w:spacing w:after="0" w:line="360" w:lineRule="auto"/>
        <w:rPr>
          <w:rFonts w:ascii="Times New Roman" w:hAnsi="Times New Roman" w:cs="Times New Roman"/>
          <w:sz w:val="28"/>
          <w:szCs w:val="28"/>
          <w:lang w:val="en-US"/>
        </w:rPr>
      </w:pPr>
    </w:p>
    <w:p w:rsidR="0009110E" w:rsidRPr="00C85F50" w:rsidRDefault="0009110E" w:rsidP="00A1154F">
      <w:pPr>
        <w:spacing w:after="0" w:line="360" w:lineRule="auto"/>
        <w:rPr>
          <w:rFonts w:ascii="Times New Roman" w:hAnsi="Times New Roman" w:cs="Times New Roman"/>
          <w:sz w:val="28"/>
          <w:szCs w:val="28"/>
          <w:lang w:val="en-US"/>
        </w:rPr>
      </w:pPr>
    </w:p>
    <w:p w:rsidR="0009110E" w:rsidRPr="00C85F50" w:rsidRDefault="0009110E" w:rsidP="00A1154F">
      <w:pPr>
        <w:spacing w:after="0" w:line="360" w:lineRule="auto"/>
        <w:rPr>
          <w:rFonts w:ascii="Times New Roman" w:hAnsi="Times New Roman" w:cs="Times New Roman"/>
          <w:sz w:val="28"/>
          <w:szCs w:val="28"/>
          <w:lang w:val="en-US"/>
        </w:rPr>
      </w:pPr>
    </w:p>
    <w:p w:rsidR="0009110E" w:rsidRPr="00C85F50" w:rsidRDefault="0009110E" w:rsidP="0009110E">
      <w:pPr>
        <w:spacing w:after="0" w:line="240" w:lineRule="auto"/>
        <w:ind w:firstLine="708"/>
        <w:jc w:val="right"/>
        <w:rPr>
          <w:rFonts w:ascii="Times New Roman" w:hAnsi="Times New Roman" w:cs="Times New Roman"/>
          <w:sz w:val="28"/>
          <w:szCs w:val="28"/>
          <w:lang w:val="uk-UA"/>
        </w:rPr>
      </w:pPr>
      <w:proofErr w:type="gramStart"/>
      <w:r w:rsidRPr="00C85F50">
        <w:rPr>
          <w:rFonts w:ascii="Times New Roman" w:hAnsi="Times New Roman" w:cs="Times New Roman"/>
          <w:sz w:val="28"/>
          <w:szCs w:val="28"/>
          <w:lang w:val="en-US"/>
        </w:rPr>
        <w:t>Table</w:t>
      </w:r>
      <w:r w:rsidRPr="00C85F50">
        <w:rPr>
          <w:rFonts w:ascii="Times New Roman" w:hAnsi="Times New Roman" w:cs="Times New Roman"/>
          <w:sz w:val="28"/>
          <w:szCs w:val="28"/>
          <w:lang w:val="uk-UA"/>
        </w:rPr>
        <w:t xml:space="preserve"> 3.</w:t>
      </w:r>
      <w:proofErr w:type="gramEnd"/>
    </w:p>
    <w:p w:rsidR="0009110E" w:rsidRPr="00C85F50" w:rsidRDefault="001052A6" w:rsidP="0009110E">
      <w:pPr>
        <w:spacing w:after="0" w:line="240" w:lineRule="auto"/>
        <w:ind w:firstLine="709"/>
        <w:jc w:val="cente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Distribution of</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children with</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bronchopulmonary</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dysplasia</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(study group</w:t>
      </w:r>
      <w:r w:rsidRPr="00C85F50">
        <w:rPr>
          <w:rFonts w:ascii="Times New Roman" w:hAnsi="Times New Roman" w:cs="Times New Roman"/>
          <w:color w:val="222222"/>
          <w:sz w:val="28"/>
          <w:szCs w:val="28"/>
          <w:lang w:val="en"/>
        </w:rPr>
        <w:t xml:space="preserve">; n = </w:t>
      </w:r>
      <w:r w:rsidRPr="00C85F50">
        <w:rPr>
          <w:rStyle w:val="hps"/>
          <w:rFonts w:ascii="Times New Roman" w:hAnsi="Times New Roman" w:cs="Times New Roman"/>
          <w:color w:val="222222"/>
          <w:sz w:val="28"/>
          <w:szCs w:val="28"/>
          <w:lang w:val="en"/>
        </w:rPr>
        <w:t>206)</w:t>
      </w:r>
      <w:r w:rsidRPr="00C85F50">
        <w:rPr>
          <w:rFonts w:ascii="Times New Roman" w:hAnsi="Times New Roman" w:cs="Times New Roman"/>
          <w:color w:val="222222"/>
          <w:sz w:val="28"/>
          <w:szCs w:val="28"/>
          <w:lang w:val="en"/>
        </w:rPr>
        <w:t xml:space="preserve"> </w:t>
      </w:r>
      <w:r w:rsidRPr="00C85F50">
        <w:rPr>
          <w:rFonts w:ascii="Times New Roman" w:hAnsi="Times New Roman" w:cs="Times New Roman"/>
          <w:color w:val="222222"/>
          <w:sz w:val="28"/>
          <w:szCs w:val="28"/>
          <w:lang w:val="en"/>
        </w:rPr>
        <w:br/>
      </w:r>
      <w:r w:rsidRPr="00C85F50">
        <w:rPr>
          <w:rStyle w:val="hps"/>
          <w:rFonts w:ascii="Times New Roman" w:hAnsi="Times New Roman" w:cs="Times New Roman"/>
          <w:color w:val="222222"/>
          <w:sz w:val="28"/>
          <w:szCs w:val="28"/>
          <w:lang w:val="en"/>
        </w:rPr>
        <w:t>severity</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of the disease</w:t>
      </w:r>
    </w:p>
    <w:tbl>
      <w:tblPr>
        <w:tblStyle w:val="a6"/>
        <w:tblW w:w="14708" w:type="dxa"/>
        <w:tblLayout w:type="fixed"/>
        <w:tblLook w:val="04A0" w:firstRow="1" w:lastRow="0" w:firstColumn="1" w:lastColumn="0" w:noHBand="0" w:noVBand="1"/>
      </w:tblPr>
      <w:tblGrid>
        <w:gridCol w:w="1951"/>
        <w:gridCol w:w="709"/>
        <w:gridCol w:w="1559"/>
        <w:gridCol w:w="709"/>
        <w:gridCol w:w="1559"/>
        <w:gridCol w:w="709"/>
        <w:gridCol w:w="1559"/>
        <w:gridCol w:w="709"/>
        <w:gridCol w:w="1559"/>
        <w:gridCol w:w="851"/>
        <w:gridCol w:w="425"/>
        <w:gridCol w:w="992"/>
        <w:gridCol w:w="425"/>
        <w:gridCol w:w="992"/>
      </w:tblGrid>
      <w:tr w:rsidR="001052A6" w:rsidRPr="00C85F50" w:rsidTr="00723FC1">
        <w:tc>
          <w:tcPr>
            <w:tcW w:w="1951" w:type="dxa"/>
            <w:vMerge w:val="restart"/>
          </w:tcPr>
          <w:p w:rsidR="001052A6" w:rsidRPr="00C85F50" w:rsidRDefault="001052A6" w:rsidP="00723FC1">
            <w:pPr>
              <w:jc w:val="cente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S</w:t>
            </w:r>
            <w:r w:rsidRPr="00C85F50">
              <w:rPr>
                <w:rStyle w:val="hps"/>
                <w:rFonts w:ascii="Times New Roman" w:hAnsi="Times New Roman" w:cs="Times New Roman"/>
                <w:color w:val="222222"/>
                <w:sz w:val="28"/>
                <w:szCs w:val="28"/>
                <w:lang w:val="en"/>
              </w:rPr>
              <w:t>everity</w:t>
            </w:r>
          </w:p>
        </w:tc>
        <w:tc>
          <w:tcPr>
            <w:tcW w:w="2268" w:type="dxa"/>
            <w:gridSpan w:val="2"/>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uk-UA"/>
              </w:rPr>
              <w:t>С</w:t>
            </w:r>
            <w:r w:rsidRPr="00C85F50">
              <w:rPr>
                <w:rFonts w:ascii="Times New Roman" w:hAnsi="Times New Roman" w:cs="Times New Roman"/>
                <w:sz w:val="28"/>
                <w:szCs w:val="28"/>
                <w:lang w:val="en-US"/>
              </w:rPr>
              <w:t>F-BPD</w:t>
            </w:r>
          </w:p>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rPr>
              <w:t>n=</w:t>
            </w:r>
            <w:r w:rsidRPr="00C85F50">
              <w:rPr>
                <w:rFonts w:ascii="Times New Roman" w:hAnsi="Times New Roman" w:cs="Times New Roman"/>
                <w:sz w:val="28"/>
                <w:szCs w:val="28"/>
                <w:lang w:val="uk-UA"/>
              </w:rPr>
              <w:t>45</w:t>
            </w:r>
          </w:p>
        </w:tc>
        <w:tc>
          <w:tcPr>
            <w:tcW w:w="2268" w:type="dxa"/>
            <w:gridSpan w:val="2"/>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NF</w:t>
            </w:r>
            <w:r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BPD</w:t>
            </w:r>
          </w:p>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rPr>
              <w:t>n=</w:t>
            </w:r>
            <w:r w:rsidRPr="00C85F50">
              <w:rPr>
                <w:rFonts w:ascii="Times New Roman" w:hAnsi="Times New Roman" w:cs="Times New Roman"/>
                <w:sz w:val="28"/>
                <w:szCs w:val="28"/>
                <w:lang w:val="uk-UA"/>
              </w:rPr>
              <w:t>140</w:t>
            </w:r>
          </w:p>
        </w:tc>
        <w:tc>
          <w:tcPr>
            <w:tcW w:w="2268" w:type="dxa"/>
            <w:gridSpan w:val="2"/>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BPD</w:t>
            </w:r>
            <w:r w:rsidRPr="00C85F50">
              <w:rPr>
                <w:rFonts w:ascii="Times New Roman" w:hAnsi="Times New Roman" w:cs="Times New Roman"/>
                <w:sz w:val="28"/>
                <w:szCs w:val="28"/>
                <w:lang w:val="uk-UA"/>
              </w:rPr>
              <w:t>-</w:t>
            </w:r>
            <w:r w:rsidRPr="00C85F50">
              <w:rPr>
                <w:rFonts w:ascii="Times New Roman" w:hAnsi="Times New Roman" w:cs="Times New Roman"/>
                <w:sz w:val="28"/>
                <w:szCs w:val="28"/>
                <w:lang w:val="en-US"/>
              </w:rPr>
              <w:t>T</w:t>
            </w:r>
          </w:p>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rPr>
              <w:t>n=2</w:t>
            </w:r>
            <w:r w:rsidRPr="00C85F50">
              <w:rPr>
                <w:rFonts w:ascii="Times New Roman" w:hAnsi="Times New Roman" w:cs="Times New Roman"/>
                <w:sz w:val="28"/>
                <w:szCs w:val="28"/>
                <w:lang w:val="uk-UA"/>
              </w:rPr>
              <w:t>1</w:t>
            </w:r>
          </w:p>
        </w:tc>
        <w:tc>
          <w:tcPr>
            <w:tcW w:w="2268" w:type="dxa"/>
            <w:gridSpan w:val="2"/>
          </w:tcPr>
          <w:p w:rsidR="001052A6" w:rsidRPr="00C85F50" w:rsidRDefault="001052A6" w:rsidP="002B45DB">
            <w:pPr>
              <w:jc w:val="center"/>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
              </w:rPr>
              <w:t>In general</w:t>
            </w:r>
            <w:r w:rsidRPr="00C85F50">
              <w:rPr>
                <w:rStyle w:val="shorttext"/>
                <w:rFonts w:ascii="Times New Roman" w:hAnsi="Times New Roman" w:cs="Times New Roman"/>
                <w:color w:val="222222"/>
                <w:sz w:val="28"/>
                <w:szCs w:val="28"/>
                <w:lang w:val="en"/>
              </w:rPr>
              <w:t xml:space="preserve"> </w:t>
            </w:r>
            <w:r w:rsidRPr="00C85F50">
              <w:rPr>
                <w:rFonts w:ascii="Times New Roman" w:hAnsi="Times New Roman" w:cs="Times New Roman"/>
                <w:color w:val="222222"/>
                <w:sz w:val="28"/>
                <w:szCs w:val="28"/>
                <w:lang w:val="en"/>
              </w:rPr>
              <w:br/>
            </w:r>
          </w:p>
        </w:tc>
        <w:tc>
          <w:tcPr>
            <w:tcW w:w="1276" w:type="dxa"/>
            <w:gridSpan w:val="2"/>
          </w:tcPr>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р</w:t>
            </w:r>
          </w:p>
        </w:tc>
        <w:tc>
          <w:tcPr>
            <w:tcW w:w="1417" w:type="dxa"/>
            <w:gridSpan w:val="2"/>
          </w:tcPr>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р</w:t>
            </w:r>
          </w:p>
        </w:tc>
        <w:tc>
          <w:tcPr>
            <w:tcW w:w="992" w:type="dxa"/>
          </w:tcPr>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р</w:t>
            </w:r>
          </w:p>
        </w:tc>
      </w:tr>
      <w:tr w:rsidR="001052A6" w:rsidRPr="00C85F50" w:rsidTr="00723FC1">
        <w:tc>
          <w:tcPr>
            <w:tcW w:w="1951" w:type="dxa"/>
            <w:vMerge/>
          </w:tcPr>
          <w:p w:rsidR="001052A6" w:rsidRPr="00C85F50" w:rsidRDefault="001052A6" w:rsidP="00723FC1">
            <w:pPr>
              <w:jc w:val="center"/>
              <w:rPr>
                <w:rFonts w:ascii="Times New Roman" w:hAnsi="Times New Roman" w:cs="Times New Roman"/>
                <w:sz w:val="28"/>
                <w:szCs w:val="28"/>
                <w:lang w:val="uk-UA"/>
              </w:rPr>
            </w:pPr>
          </w:p>
        </w:tc>
        <w:tc>
          <w:tcPr>
            <w:tcW w:w="709" w:type="dxa"/>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abs.</w:t>
            </w:r>
          </w:p>
        </w:tc>
        <w:tc>
          <w:tcPr>
            <w:tcW w:w="1559" w:type="dxa"/>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 xml:space="preserve">% </w:t>
            </w:r>
          </w:p>
          <w:p w:rsidR="001052A6" w:rsidRPr="00C85F50" w:rsidRDefault="001052A6"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en-US"/>
              </w:rPr>
              <w:t>1</w:t>
            </w:r>
          </w:p>
        </w:tc>
        <w:tc>
          <w:tcPr>
            <w:tcW w:w="709" w:type="dxa"/>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abs.</w:t>
            </w:r>
          </w:p>
        </w:tc>
        <w:tc>
          <w:tcPr>
            <w:tcW w:w="1559" w:type="dxa"/>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 xml:space="preserve">% </w:t>
            </w:r>
          </w:p>
          <w:p w:rsidR="001052A6" w:rsidRPr="00C85F50" w:rsidRDefault="001052A6"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en-US"/>
              </w:rPr>
              <w:t>2</w:t>
            </w:r>
          </w:p>
        </w:tc>
        <w:tc>
          <w:tcPr>
            <w:tcW w:w="709" w:type="dxa"/>
          </w:tcPr>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abs.</w:t>
            </w:r>
          </w:p>
        </w:tc>
        <w:tc>
          <w:tcPr>
            <w:tcW w:w="1559" w:type="dxa"/>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w:t>
            </w:r>
          </w:p>
          <w:p w:rsidR="001052A6" w:rsidRPr="00C85F50" w:rsidRDefault="001052A6"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en-US"/>
              </w:rPr>
              <w:t>3</w:t>
            </w:r>
          </w:p>
        </w:tc>
        <w:tc>
          <w:tcPr>
            <w:tcW w:w="709" w:type="dxa"/>
          </w:tcPr>
          <w:p w:rsidR="001052A6" w:rsidRPr="00C85F50" w:rsidRDefault="001052A6"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en-US"/>
              </w:rPr>
              <w:t>abs.</w:t>
            </w:r>
          </w:p>
        </w:tc>
        <w:tc>
          <w:tcPr>
            <w:tcW w:w="1559" w:type="dxa"/>
          </w:tcPr>
          <w:p w:rsidR="001052A6" w:rsidRPr="00C85F50" w:rsidRDefault="001052A6"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en-US"/>
              </w:rPr>
              <w:t>M</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uk-UA"/>
              </w:rPr>
              <w:t>%</w:t>
            </w:r>
          </w:p>
        </w:tc>
        <w:tc>
          <w:tcPr>
            <w:tcW w:w="1276" w:type="dxa"/>
            <w:gridSpan w:val="2"/>
          </w:tcPr>
          <w:p w:rsidR="001052A6" w:rsidRPr="00C85F50" w:rsidRDefault="001052A6" w:rsidP="00723FC1">
            <w:pPr>
              <w:jc w:val="center"/>
              <w:rPr>
                <w:rFonts w:ascii="Times New Roman" w:hAnsi="Times New Roman" w:cs="Times New Roman"/>
                <w:b/>
                <w:sz w:val="28"/>
                <w:szCs w:val="28"/>
                <w:lang w:val="uk-UA"/>
              </w:rPr>
            </w:pPr>
          </w:p>
          <w:p w:rsidR="001052A6" w:rsidRPr="00C85F50" w:rsidRDefault="001052A6"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uk-UA"/>
              </w:rPr>
              <w:t>1-2</w:t>
            </w:r>
          </w:p>
        </w:tc>
        <w:tc>
          <w:tcPr>
            <w:tcW w:w="1417" w:type="dxa"/>
            <w:gridSpan w:val="2"/>
          </w:tcPr>
          <w:p w:rsidR="001052A6" w:rsidRPr="00C85F50" w:rsidRDefault="001052A6" w:rsidP="00723FC1">
            <w:pPr>
              <w:jc w:val="center"/>
              <w:rPr>
                <w:rFonts w:ascii="Times New Roman" w:hAnsi="Times New Roman" w:cs="Times New Roman"/>
                <w:b/>
                <w:sz w:val="28"/>
                <w:szCs w:val="28"/>
                <w:lang w:val="uk-UA"/>
              </w:rPr>
            </w:pPr>
          </w:p>
          <w:p w:rsidR="001052A6" w:rsidRPr="00C85F50" w:rsidRDefault="001052A6"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uk-UA"/>
              </w:rPr>
              <w:t>2-3</w:t>
            </w:r>
          </w:p>
        </w:tc>
        <w:tc>
          <w:tcPr>
            <w:tcW w:w="992" w:type="dxa"/>
          </w:tcPr>
          <w:p w:rsidR="001052A6" w:rsidRPr="00C85F50" w:rsidRDefault="001052A6" w:rsidP="00723FC1">
            <w:pPr>
              <w:jc w:val="center"/>
              <w:rPr>
                <w:rFonts w:ascii="Times New Roman" w:hAnsi="Times New Roman" w:cs="Times New Roman"/>
                <w:b/>
                <w:sz w:val="28"/>
                <w:szCs w:val="28"/>
                <w:lang w:val="uk-UA"/>
              </w:rPr>
            </w:pPr>
          </w:p>
          <w:p w:rsidR="001052A6" w:rsidRPr="00C85F50" w:rsidRDefault="001052A6" w:rsidP="00723FC1">
            <w:pPr>
              <w:jc w:val="center"/>
              <w:rPr>
                <w:rFonts w:ascii="Times New Roman" w:hAnsi="Times New Roman" w:cs="Times New Roman"/>
                <w:b/>
                <w:sz w:val="28"/>
                <w:szCs w:val="28"/>
                <w:lang w:val="uk-UA"/>
              </w:rPr>
            </w:pPr>
            <w:r w:rsidRPr="00C85F50">
              <w:rPr>
                <w:rFonts w:ascii="Times New Roman" w:hAnsi="Times New Roman" w:cs="Times New Roman"/>
                <w:b/>
                <w:sz w:val="28"/>
                <w:szCs w:val="28"/>
                <w:lang w:val="uk-UA"/>
              </w:rPr>
              <w:t>1-3</w:t>
            </w:r>
          </w:p>
        </w:tc>
      </w:tr>
      <w:tr w:rsidR="002B45DB" w:rsidRPr="00C85F50" w:rsidTr="00723FC1">
        <w:tc>
          <w:tcPr>
            <w:tcW w:w="1951" w:type="dxa"/>
          </w:tcPr>
          <w:p w:rsidR="002B45DB" w:rsidRPr="00C85F50" w:rsidRDefault="002B45DB" w:rsidP="00723FC1">
            <w:pPr>
              <w:rPr>
                <w:rFonts w:ascii="Times New Roman" w:hAnsi="Times New Roman" w:cs="Times New Roman"/>
                <w:sz w:val="28"/>
                <w:szCs w:val="28"/>
                <w:lang w:val="en-US"/>
              </w:rPr>
            </w:pPr>
            <w:r w:rsidRPr="00C85F50">
              <w:rPr>
                <w:rFonts w:ascii="Times New Roman" w:hAnsi="Times New Roman" w:cs="Times New Roman"/>
                <w:sz w:val="28"/>
                <w:szCs w:val="28"/>
                <w:lang w:val="en-US"/>
              </w:rPr>
              <w:t>Mild BPD (Mild)</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38</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84,4</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5,4%</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129</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92,1</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2,3%</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5</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23,8</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0,9%</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172</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83,5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2,6%</w:t>
            </w:r>
          </w:p>
        </w:tc>
        <w:tc>
          <w:tcPr>
            <w:tcW w:w="851"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0,13</w:t>
            </w:r>
          </w:p>
        </w:tc>
        <w:tc>
          <w:tcPr>
            <w:tcW w:w="1417" w:type="dxa"/>
            <w:gridSpan w:val="2"/>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0,0001</w:t>
            </w:r>
            <w:r w:rsidRPr="00C85F50">
              <w:rPr>
                <w:rFonts w:ascii="Times New Roman" w:hAnsi="Times New Roman" w:cs="Times New Roman"/>
                <w:sz w:val="28"/>
                <w:szCs w:val="28"/>
                <w:vertAlign w:val="superscript"/>
                <w:lang w:val="uk-UA"/>
              </w:rPr>
              <w:t>4</w:t>
            </w:r>
          </w:p>
        </w:tc>
        <w:tc>
          <w:tcPr>
            <w:tcW w:w="1417" w:type="dxa"/>
            <w:gridSpan w:val="2"/>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0,00001</w:t>
            </w:r>
            <w:r w:rsidRPr="00C85F50">
              <w:rPr>
                <w:rFonts w:ascii="Times New Roman" w:hAnsi="Times New Roman" w:cs="Times New Roman"/>
                <w:sz w:val="28"/>
                <w:szCs w:val="28"/>
                <w:vertAlign w:val="superscript"/>
                <w:lang w:val="uk-UA"/>
              </w:rPr>
              <w:t>4</w:t>
            </w:r>
          </w:p>
        </w:tc>
      </w:tr>
      <w:tr w:rsidR="002B45DB" w:rsidRPr="00C85F50" w:rsidTr="00723FC1">
        <w:tc>
          <w:tcPr>
            <w:tcW w:w="1951" w:type="dxa"/>
          </w:tcPr>
          <w:p w:rsidR="002B45DB" w:rsidRPr="00C85F50" w:rsidRDefault="002B45DB" w:rsidP="00723FC1">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Moderate BPD</w:t>
            </w:r>
          </w:p>
          <w:p w:rsidR="002B45DB" w:rsidRPr="00C85F50" w:rsidRDefault="002B45DB" w:rsidP="00723FC1">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w:t>
            </w:r>
            <w:r w:rsidRPr="00C85F50">
              <w:rPr>
                <w:rFonts w:ascii="Times New Roman" w:hAnsi="Times New Roman" w:cs="Times New Roman"/>
                <w:sz w:val="28"/>
                <w:szCs w:val="28"/>
                <w:lang w:val="en-US"/>
              </w:rPr>
              <w:t>M</w:t>
            </w:r>
            <w:r w:rsidRPr="00C85F50">
              <w:rPr>
                <w:rFonts w:ascii="Times New Roman" w:hAnsi="Times New Roman" w:cs="Times New Roman"/>
                <w:sz w:val="28"/>
                <w:szCs w:val="28"/>
                <w:lang w:val="en-US"/>
              </w:rPr>
              <w:t>od.)</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8,8</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4,2%</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5</w:t>
            </w:r>
          </w:p>
        </w:tc>
        <w:tc>
          <w:tcPr>
            <w:tcW w:w="1559" w:type="dxa"/>
          </w:tcPr>
          <w:p w:rsidR="002B45DB" w:rsidRPr="00C85F50" w:rsidRDefault="002B45DB" w:rsidP="00723FC1">
            <w:pPr>
              <w:jc w:val="center"/>
              <w:rPr>
                <w:rFonts w:ascii="Times New Roman" w:hAnsi="Times New Roman" w:cs="Times New Roman"/>
                <w:sz w:val="28"/>
                <w:szCs w:val="28"/>
                <w:lang w:val="en-US"/>
              </w:rPr>
            </w:pPr>
            <w:r w:rsidRPr="00C85F50">
              <w:rPr>
                <w:rFonts w:ascii="Times New Roman" w:hAnsi="Times New Roman" w:cs="Times New Roman"/>
                <w:sz w:val="28"/>
                <w:szCs w:val="28"/>
                <w:lang w:val="uk-UA"/>
              </w:rPr>
              <w:t>3,5</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1,6%</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13</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61,9</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10,8%</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22</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10,7</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2,2%</w:t>
            </w:r>
          </w:p>
        </w:tc>
        <w:tc>
          <w:tcPr>
            <w:tcW w:w="851"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0,15</w:t>
            </w:r>
          </w:p>
        </w:tc>
        <w:tc>
          <w:tcPr>
            <w:tcW w:w="1417" w:type="dxa"/>
            <w:gridSpan w:val="2"/>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0,00001</w:t>
            </w:r>
            <w:r w:rsidRPr="00C85F50">
              <w:rPr>
                <w:rFonts w:ascii="Times New Roman" w:hAnsi="Times New Roman" w:cs="Times New Roman"/>
                <w:sz w:val="28"/>
                <w:szCs w:val="28"/>
                <w:vertAlign w:val="superscript"/>
                <w:lang w:val="uk-UA"/>
              </w:rPr>
              <w:t>4</w:t>
            </w:r>
          </w:p>
        </w:tc>
        <w:tc>
          <w:tcPr>
            <w:tcW w:w="1417" w:type="dxa"/>
            <w:gridSpan w:val="2"/>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0,00001</w:t>
            </w:r>
            <w:r w:rsidRPr="00C85F50">
              <w:rPr>
                <w:rFonts w:ascii="Times New Roman" w:hAnsi="Times New Roman" w:cs="Times New Roman"/>
                <w:sz w:val="28"/>
                <w:szCs w:val="28"/>
                <w:vertAlign w:val="superscript"/>
                <w:lang w:val="uk-UA"/>
              </w:rPr>
              <w:t>4</w:t>
            </w:r>
          </w:p>
        </w:tc>
      </w:tr>
      <w:tr w:rsidR="002B45DB" w:rsidRPr="00C85F50" w:rsidTr="00723FC1">
        <w:tc>
          <w:tcPr>
            <w:tcW w:w="1951" w:type="dxa"/>
          </w:tcPr>
          <w:p w:rsidR="002B45DB" w:rsidRPr="00C85F50" w:rsidRDefault="002B45DB" w:rsidP="00723FC1">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Severe BPD</w:t>
            </w:r>
          </w:p>
          <w:p w:rsidR="002B45DB" w:rsidRPr="00C85F50" w:rsidRDefault="002B45DB" w:rsidP="00723FC1">
            <w:pPr>
              <w:jc w:val="both"/>
              <w:rPr>
                <w:rFonts w:ascii="Times New Roman" w:hAnsi="Times New Roman" w:cs="Times New Roman"/>
                <w:sz w:val="28"/>
                <w:szCs w:val="28"/>
                <w:lang w:val="en-US"/>
              </w:rPr>
            </w:pPr>
            <w:r w:rsidRPr="00C85F50">
              <w:rPr>
                <w:rFonts w:ascii="Times New Roman" w:hAnsi="Times New Roman" w:cs="Times New Roman"/>
                <w:sz w:val="28"/>
                <w:szCs w:val="28"/>
                <w:lang w:val="en-US"/>
              </w:rPr>
              <w:t>(S)</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3</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6,6</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3,7%</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6</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4,2</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1,7%</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3</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14,3</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7,8%</w:t>
            </w:r>
          </w:p>
        </w:tc>
        <w:tc>
          <w:tcPr>
            <w:tcW w:w="70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12</w:t>
            </w:r>
          </w:p>
        </w:tc>
        <w:tc>
          <w:tcPr>
            <w:tcW w:w="1559"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5,8</w:t>
            </w:r>
            <w:r w:rsidRPr="00C85F50">
              <w:rPr>
                <w:rFonts w:ascii="Times New Roman" w:hAnsi="Times New Roman" w:cs="Times New Roman"/>
                <w:sz w:val="28"/>
                <w:szCs w:val="28"/>
                <w:u w:val="single"/>
                <w:lang w:val="uk-UA"/>
              </w:rPr>
              <w:t>+</w:t>
            </w:r>
            <w:r w:rsidRPr="00C85F50">
              <w:rPr>
                <w:rFonts w:ascii="Times New Roman" w:hAnsi="Times New Roman" w:cs="Times New Roman"/>
                <w:sz w:val="28"/>
                <w:szCs w:val="28"/>
                <w:lang w:val="uk-UA"/>
              </w:rPr>
              <w:t>1,6%</w:t>
            </w:r>
          </w:p>
        </w:tc>
        <w:tc>
          <w:tcPr>
            <w:tcW w:w="851" w:type="dxa"/>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0,52</w:t>
            </w:r>
          </w:p>
        </w:tc>
        <w:tc>
          <w:tcPr>
            <w:tcW w:w="1417" w:type="dxa"/>
            <w:gridSpan w:val="2"/>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0,06</w:t>
            </w:r>
          </w:p>
        </w:tc>
        <w:tc>
          <w:tcPr>
            <w:tcW w:w="1417" w:type="dxa"/>
            <w:gridSpan w:val="2"/>
          </w:tcPr>
          <w:p w:rsidR="002B45DB" w:rsidRPr="00C85F50" w:rsidRDefault="002B45DB"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0,32</w:t>
            </w:r>
          </w:p>
        </w:tc>
      </w:tr>
      <w:tr w:rsidR="0009110E" w:rsidRPr="00C85F50" w:rsidTr="00723FC1">
        <w:tc>
          <w:tcPr>
            <w:tcW w:w="1951" w:type="dxa"/>
          </w:tcPr>
          <w:p w:rsidR="0009110E" w:rsidRPr="00C85F50" w:rsidRDefault="0009110E" w:rsidP="006B09B7">
            <w:pPr>
              <w:rPr>
                <w:rFonts w:ascii="Times New Roman" w:hAnsi="Times New Roman" w:cs="Times New Roman"/>
                <w:sz w:val="28"/>
                <w:szCs w:val="28"/>
                <w:lang w:val="uk-UA"/>
              </w:rPr>
            </w:pPr>
            <w:r w:rsidRPr="00C85F50">
              <w:rPr>
                <w:rFonts w:ascii="Times New Roman" w:hAnsi="Times New Roman" w:cs="Times New Roman"/>
                <w:sz w:val="28"/>
                <w:szCs w:val="28"/>
                <w:lang w:val="uk-UA"/>
              </w:rPr>
              <w:t xml:space="preserve">р </w:t>
            </w:r>
            <w:r w:rsidR="002B45DB" w:rsidRPr="00C85F50">
              <w:rPr>
                <w:rFonts w:ascii="Times New Roman" w:hAnsi="Times New Roman" w:cs="Times New Roman"/>
                <w:sz w:val="28"/>
                <w:szCs w:val="28"/>
                <w:lang w:val="en-US"/>
              </w:rPr>
              <w:t>Mild</w:t>
            </w:r>
            <w:r w:rsidRPr="00C85F50">
              <w:rPr>
                <w:rFonts w:ascii="Times New Roman" w:hAnsi="Times New Roman" w:cs="Times New Roman"/>
                <w:sz w:val="28"/>
                <w:szCs w:val="28"/>
                <w:vertAlign w:val="subscript"/>
                <w:lang w:val="uk-UA"/>
              </w:rPr>
              <w:t xml:space="preserve">.- </w:t>
            </w:r>
            <w:r w:rsidR="002B45DB" w:rsidRPr="00C85F50">
              <w:rPr>
                <w:rFonts w:ascii="Times New Roman" w:hAnsi="Times New Roman" w:cs="Times New Roman"/>
                <w:sz w:val="28"/>
                <w:szCs w:val="28"/>
                <w:lang w:val="en-US"/>
              </w:rPr>
              <w:t>Mod.</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0,001</w:t>
            </w:r>
            <w:r w:rsidRPr="00C85F50">
              <w:rPr>
                <w:rFonts w:ascii="Times New Roman" w:hAnsi="Times New Roman" w:cs="Times New Roman"/>
                <w:sz w:val="28"/>
                <w:szCs w:val="28"/>
                <w:vertAlign w:val="superscript"/>
                <w:lang w:val="uk-UA"/>
              </w:rPr>
              <w:t>3</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0,0001</w:t>
            </w:r>
            <w:r w:rsidRPr="00C85F50">
              <w:rPr>
                <w:rFonts w:ascii="Times New Roman" w:hAnsi="Times New Roman" w:cs="Times New Roman"/>
                <w:sz w:val="28"/>
                <w:szCs w:val="28"/>
                <w:vertAlign w:val="superscript"/>
                <w:lang w:val="uk-UA"/>
              </w:rPr>
              <w:t>4</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0,01</w:t>
            </w:r>
            <w:r w:rsidRPr="00C85F50">
              <w:rPr>
                <w:rFonts w:ascii="Times New Roman" w:hAnsi="Times New Roman" w:cs="Times New Roman"/>
                <w:sz w:val="28"/>
                <w:szCs w:val="28"/>
                <w:vertAlign w:val="superscript"/>
                <w:lang w:val="uk-UA"/>
              </w:rPr>
              <w:t>2</w:t>
            </w:r>
          </w:p>
        </w:tc>
        <w:tc>
          <w:tcPr>
            <w:tcW w:w="2268" w:type="dxa"/>
            <w:gridSpan w:val="2"/>
          </w:tcPr>
          <w:p w:rsidR="0009110E" w:rsidRPr="00C85F50" w:rsidRDefault="0009110E" w:rsidP="00723FC1">
            <w:pPr>
              <w:jc w:val="center"/>
              <w:rPr>
                <w:rFonts w:ascii="Times New Roman" w:hAnsi="Times New Roman" w:cs="Times New Roman"/>
                <w:sz w:val="28"/>
                <w:szCs w:val="28"/>
                <w:vertAlign w:val="superscript"/>
                <w:lang w:val="uk-UA"/>
              </w:rPr>
            </w:pPr>
            <w:r w:rsidRPr="00C85F50">
              <w:rPr>
                <w:rFonts w:ascii="Times New Roman" w:hAnsi="Times New Roman" w:cs="Times New Roman"/>
                <w:sz w:val="28"/>
                <w:szCs w:val="28"/>
                <w:lang w:val="uk-UA"/>
              </w:rPr>
              <w:t>0,001</w:t>
            </w:r>
            <w:r w:rsidRPr="00C85F50">
              <w:rPr>
                <w:rFonts w:ascii="Times New Roman" w:hAnsi="Times New Roman" w:cs="Times New Roman"/>
                <w:sz w:val="28"/>
                <w:szCs w:val="28"/>
                <w:vertAlign w:val="superscript"/>
                <w:lang w:val="uk-UA"/>
              </w:rPr>
              <w:t>3</w:t>
            </w:r>
          </w:p>
        </w:tc>
        <w:tc>
          <w:tcPr>
            <w:tcW w:w="3685" w:type="dxa"/>
            <w:gridSpan w:val="5"/>
            <w:vMerge w:val="restart"/>
          </w:tcPr>
          <w:p w:rsidR="0009110E" w:rsidRPr="00C85F50" w:rsidRDefault="0009110E" w:rsidP="00723FC1">
            <w:pPr>
              <w:jc w:val="center"/>
              <w:rPr>
                <w:rFonts w:ascii="Times New Roman" w:hAnsi="Times New Roman" w:cs="Times New Roman"/>
                <w:sz w:val="28"/>
                <w:szCs w:val="28"/>
                <w:lang w:val="uk-UA"/>
              </w:rPr>
            </w:pPr>
          </w:p>
        </w:tc>
      </w:tr>
      <w:tr w:rsidR="0009110E" w:rsidRPr="00C85F50" w:rsidTr="00723FC1">
        <w:tc>
          <w:tcPr>
            <w:tcW w:w="1951" w:type="dxa"/>
          </w:tcPr>
          <w:p w:rsidR="0009110E" w:rsidRPr="00C85F50" w:rsidRDefault="0009110E" w:rsidP="006B09B7">
            <w:pPr>
              <w:rPr>
                <w:rFonts w:ascii="Times New Roman" w:hAnsi="Times New Roman" w:cs="Times New Roman"/>
                <w:sz w:val="28"/>
                <w:szCs w:val="28"/>
                <w:lang w:val="uk-UA"/>
              </w:rPr>
            </w:pPr>
            <w:r w:rsidRPr="00C85F50">
              <w:rPr>
                <w:rFonts w:ascii="Times New Roman" w:hAnsi="Times New Roman" w:cs="Times New Roman"/>
                <w:sz w:val="28"/>
                <w:szCs w:val="28"/>
                <w:lang w:val="uk-UA"/>
              </w:rPr>
              <w:t xml:space="preserve">р </w:t>
            </w:r>
            <w:r w:rsidR="002B45DB" w:rsidRPr="00C85F50">
              <w:rPr>
                <w:rFonts w:ascii="Times New Roman" w:hAnsi="Times New Roman" w:cs="Times New Roman"/>
                <w:sz w:val="28"/>
                <w:szCs w:val="28"/>
                <w:lang w:val="en-US"/>
              </w:rPr>
              <w:t>Mod.</w:t>
            </w:r>
            <w:r w:rsidRPr="00C85F50">
              <w:rPr>
                <w:rFonts w:ascii="Times New Roman" w:hAnsi="Times New Roman" w:cs="Times New Roman"/>
                <w:sz w:val="28"/>
                <w:szCs w:val="28"/>
                <w:vertAlign w:val="subscript"/>
                <w:lang w:val="uk-UA"/>
              </w:rPr>
              <w:t xml:space="preserve">.- </w:t>
            </w:r>
            <w:r w:rsidR="002B45DB" w:rsidRPr="00C85F50">
              <w:rPr>
                <w:rFonts w:ascii="Times New Roman" w:hAnsi="Times New Roman" w:cs="Times New Roman"/>
                <w:sz w:val="28"/>
                <w:szCs w:val="28"/>
                <w:lang w:val="en-US"/>
              </w:rPr>
              <w:t>S</w:t>
            </w:r>
            <w:r w:rsidRPr="00C85F50">
              <w:rPr>
                <w:rFonts w:ascii="Times New Roman" w:hAnsi="Times New Roman" w:cs="Times New Roman"/>
                <w:sz w:val="28"/>
                <w:szCs w:val="28"/>
                <w:vertAlign w:val="subscript"/>
                <w:lang w:val="uk-UA"/>
              </w:rPr>
              <w:t>.</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0,691</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0,759</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0,0009</w:t>
            </w:r>
          </w:p>
        </w:tc>
        <w:tc>
          <w:tcPr>
            <w:tcW w:w="2268" w:type="dxa"/>
            <w:gridSpan w:val="2"/>
          </w:tcPr>
          <w:p w:rsidR="0009110E" w:rsidRPr="00C85F50" w:rsidRDefault="0009110E" w:rsidP="00723FC1">
            <w:pPr>
              <w:jc w:val="center"/>
              <w:rPr>
                <w:rFonts w:ascii="Times New Roman" w:hAnsi="Times New Roman" w:cs="Times New Roman"/>
                <w:sz w:val="28"/>
                <w:szCs w:val="28"/>
                <w:vertAlign w:val="superscript"/>
                <w:lang w:val="uk-UA"/>
              </w:rPr>
            </w:pPr>
            <w:r w:rsidRPr="00C85F50">
              <w:rPr>
                <w:rFonts w:ascii="Times New Roman" w:hAnsi="Times New Roman" w:cs="Times New Roman"/>
                <w:sz w:val="28"/>
                <w:szCs w:val="28"/>
                <w:lang w:val="uk-UA"/>
              </w:rPr>
              <w:t>0,001</w:t>
            </w:r>
            <w:r w:rsidRPr="00C85F50">
              <w:rPr>
                <w:rFonts w:ascii="Times New Roman" w:hAnsi="Times New Roman" w:cs="Times New Roman"/>
                <w:sz w:val="28"/>
                <w:szCs w:val="28"/>
                <w:vertAlign w:val="superscript"/>
                <w:lang w:val="uk-UA"/>
              </w:rPr>
              <w:t>3</w:t>
            </w:r>
          </w:p>
        </w:tc>
        <w:tc>
          <w:tcPr>
            <w:tcW w:w="3685" w:type="dxa"/>
            <w:gridSpan w:val="5"/>
            <w:vMerge/>
          </w:tcPr>
          <w:p w:rsidR="0009110E" w:rsidRPr="00C85F50" w:rsidRDefault="0009110E" w:rsidP="00723FC1">
            <w:pPr>
              <w:jc w:val="center"/>
              <w:rPr>
                <w:rFonts w:ascii="Times New Roman" w:hAnsi="Times New Roman" w:cs="Times New Roman"/>
                <w:sz w:val="28"/>
                <w:szCs w:val="28"/>
                <w:lang w:val="uk-UA"/>
              </w:rPr>
            </w:pPr>
          </w:p>
        </w:tc>
      </w:tr>
      <w:tr w:rsidR="0009110E" w:rsidRPr="00C85F50" w:rsidTr="00723FC1">
        <w:tc>
          <w:tcPr>
            <w:tcW w:w="1951" w:type="dxa"/>
          </w:tcPr>
          <w:p w:rsidR="0009110E" w:rsidRPr="00C85F50" w:rsidRDefault="0009110E" w:rsidP="006B09B7">
            <w:pPr>
              <w:rPr>
                <w:rFonts w:ascii="Times New Roman" w:hAnsi="Times New Roman" w:cs="Times New Roman"/>
                <w:sz w:val="28"/>
                <w:szCs w:val="28"/>
                <w:lang w:val="uk-UA"/>
              </w:rPr>
            </w:pPr>
            <w:r w:rsidRPr="00C85F50">
              <w:rPr>
                <w:rFonts w:ascii="Times New Roman" w:hAnsi="Times New Roman" w:cs="Times New Roman"/>
                <w:sz w:val="28"/>
                <w:szCs w:val="28"/>
                <w:lang w:val="uk-UA"/>
              </w:rPr>
              <w:t xml:space="preserve">р </w:t>
            </w:r>
            <w:r w:rsidR="002B45DB" w:rsidRPr="00C85F50">
              <w:rPr>
                <w:rFonts w:ascii="Times New Roman" w:hAnsi="Times New Roman" w:cs="Times New Roman"/>
                <w:sz w:val="28"/>
                <w:szCs w:val="28"/>
                <w:lang w:val="en-US"/>
              </w:rPr>
              <w:t>Mild</w:t>
            </w:r>
            <w:r w:rsidR="006B09B7" w:rsidRPr="00C85F50">
              <w:rPr>
                <w:rFonts w:ascii="Times New Roman" w:hAnsi="Times New Roman" w:cs="Times New Roman"/>
                <w:sz w:val="28"/>
                <w:szCs w:val="28"/>
                <w:vertAlign w:val="subscript"/>
                <w:lang w:val="uk-UA"/>
              </w:rPr>
              <w:t xml:space="preserve">.- </w:t>
            </w:r>
            <w:r w:rsidR="006B09B7" w:rsidRPr="00C85F50">
              <w:rPr>
                <w:rFonts w:ascii="Times New Roman" w:hAnsi="Times New Roman" w:cs="Times New Roman"/>
                <w:sz w:val="28"/>
                <w:szCs w:val="28"/>
                <w:lang w:val="en-US"/>
              </w:rPr>
              <w:t>S</w:t>
            </w:r>
            <w:r w:rsidRPr="00C85F50">
              <w:rPr>
                <w:rFonts w:ascii="Times New Roman" w:hAnsi="Times New Roman" w:cs="Times New Roman"/>
                <w:sz w:val="28"/>
                <w:szCs w:val="28"/>
                <w:vertAlign w:val="subscript"/>
                <w:lang w:val="uk-UA"/>
              </w:rPr>
              <w:t>.</w:t>
            </w:r>
          </w:p>
        </w:tc>
        <w:tc>
          <w:tcPr>
            <w:tcW w:w="2268" w:type="dxa"/>
            <w:gridSpan w:val="2"/>
          </w:tcPr>
          <w:p w:rsidR="0009110E" w:rsidRPr="00C85F50" w:rsidRDefault="0009110E" w:rsidP="00723FC1">
            <w:pPr>
              <w:jc w:val="center"/>
              <w:rPr>
                <w:rFonts w:ascii="Times New Roman" w:hAnsi="Times New Roman" w:cs="Times New Roman"/>
                <w:sz w:val="28"/>
                <w:szCs w:val="28"/>
                <w:vertAlign w:val="superscript"/>
                <w:lang w:val="uk-UA"/>
              </w:rPr>
            </w:pPr>
            <w:r w:rsidRPr="00C85F50">
              <w:rPr>
                <w:rFonts w:ascii="Times New Roman" w:hAnsi="Times New Roman" w:cs="Times New Roman"/>
                <w:sz w:val="28"/>
                <w:szCs w:val="28"/>
                <w:lang w:val="uk-UA"/>
              </w:rPr>
              <w:t>0,00001</w:t>
            </w:r>
            <w:r w:rsidRPr="00C85F50">
              <w:rPr>
                <w:rFonts w:ascii="Times New Roman" w:hAnsi="Times New Roman" w:cs="Times New Roman"/>
                <w:sz w:val="28"/>
                <w:szCs w:val="28"/>
                <w:vertAlign w:val="superscript"/>
                <w:lang w:val="uk-UA"/>
              </w:rPr>
              <w:t>4</w:t>
            </w:r>
          </w:p>
        </w:tc>
        <w:tc>
          <w:tcPr>
            <w:tcW w:w="2268" w:type="dxa"/>
            <w:gridSpan w:val="2"/>
          </w:tcPr>
          <w:p w:rsidR="0009110E" w:rsidRPr="00C85F50" w:rsidRDefault="0009110E" w:rsidP="00723FC1">
            <w:pPr>
              <w:jc w:val="center"/>
              <w:rPr>
                <w:rFonts w:ascii="Times New Roman" w:hAnsi="Times New Roman" w:cs="Times New Roman"/>
                <w:sz w:val="28"/>
                <w:szCs w:val="28"/>
                <w:vertAlign w:val="superscript"/>
                <w:lang w:val="uk-UA"/>
              </w:rPr>
            </w:pPr>
            <w:r w:rsidRPr="00C85F50">
              <w:rPr>
                <w:rFonts w:ascii="Times New Roman" w:hAnsi="Times New Roman" w:cs="Times New Roman"/>
                <w:sz w:val="28"/>
                <w:szCs w:val="28"/>
                <w:lang w:val="uk-UA"/>
              </w:rPr>
              <w:t>0,001</w:t>
            </w:r>
            <w:r w:rsidRPr="00C85F50">
              <w:rPr>
                <w:rFonts w:ascii="Times New Roman" w:hAnsi="Times New Roman" w:cs="Times New Roman"/>
                <w:sz w:val="28"/>
                <w:szCs w:val="28"/>
                <w:vertAlign w:val="superscript"/>
                <w:lang w:val="uk-UA"/>
              </w:rPr>
              <w:t>3</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0,441</w:t>
            </w:r>
          </w:p>
        </w:tc>
        <w:tc>
          <w:tcPr>
            <w:tcW w:w="2268" w:type="dxa"/>
            <w:gridSpan w:val="2"/>
          </w:tcPr>
          <w:p w:rsidR="0009110E" w:rsidRPr="00C85F50" w:rsidRDefault="0009110E" w:rsidP="00723FC1">
            <w:pPr>
              <w:jc w:val="center"/>
              <w:rPr>
                <w:rFonts w:ascii="Times New Roman" w:hAnsi="Times New Roman" w:cs="Times New Roman"/>
                <w:sz w:val="28"/>
                <w:szCs w:val="28"/>
                <w:lang w:val="uk-UA"/>
              </w:rPr>
            </w:pPr>
            <w:r w:rsidRPr="00C85F50">
              <w:rPr>
                <w:rFonts w:ascii="Times New Roman" w:hAnsi="Times New Roman" w:cs="Times New Roman"/>
                <w:sz w:val="28"/>
                <w:szCs w:val="28"/>
                <w:lang w:val="uk-UA"/>
              </w:rPr>
              <w:t>0,073</w:t>
            </w:r>
          </w:p>
        </w:tc>
        <w:tc>
          <w:tcPr>
            <w:tcW w:w="3685" w:type="dxa"/>
            <w:gridSpan w:val="5"/>
            <w:vMerge/>
          </w:tcPr>
          <w:p w:rsidR="0009110E" w:rsidRPr="00C85F50" w:rsidRDefault="0009110E" w:rsidP="00723FC1">
            <w:pPr>
              <w:jc w:val="center"/>
              <w:rPr>
                <w:rFonts w:ascii="Times New Roman" w:hAnsi="Times New Roman" w:cs="Times New Roman"/>
                <w:sz w:val="28"/>
                <w:szCs w:val="28"/>
                <w:lang w:val="uk-UA"/>
              </w:rPr>
            </w:pPr>
          </w:p>
        </w:tc>
      </w:tr>
    </w:tbl>
    <w:p w:rsidR="006B09B7" w:rsidRPr="00C85F50" w:rsidRDefault="006B09B7" w:rsidP="006B09B7">
      <w:pPr>
        <w:pStyle w:val="a5"/>
        <w:spacing w:after="0" w:line="240" w:lineRule="auto"/>
        <w:ind w:left="1068"/>
        <w:rPr>
          <w:rFonts w:ascii="Times New Roman" w:hAnsi="Times New Roman" w:cs="Times New Roman"/>
          <w:sz w:val="28"/>
          <w:szCs w:val="28"/>
          <w:lang w:val="en-US"/>
        </w:rPr>
      </w:pPr>
      <w:r w:rsidRPr="00C85F50">
        <w:rPr>
          <w:rFonts w:ascii="Times New Roman" w:hAnsi="Times New Roman" w:cs="Times New Roman"/>
          <w:sz w:val="28"/>
          <w:szCs w:val="28"/>
          <w:lang w:val="en-US"/>
        </w:rPr>
        <w:t>Note</w:t>
      </w:r>
      <w:r w:rsidRPr="00C85F50">
        <w:rPr>
          <w:rFonts w:ascii="Times New Roman" w:hAnsi="Times New Roman" w:cs="Times New Roman"/>
          <w:sz w:val="28"/>
          <w:szCs w:val="28"/>
          <w:lang w:val="uk-UA"/>
        </w:rPr>
        <w:t>:</w:t>
      </w:r>
    </w:p>
    <w:p w:rsidR="006B09B7" w:rsidRPr="00C85F50" w:rsidRDefault="006B09B7" w:rsidP="006B09B7">
      <w:pPr>
        <w:pStyle w:val="a5"/>
        <w:spacing w:after="0" w:line="240" w:lineRule="auto"/>
        <w:ind w:left="1068"/>
        <w:rPr>
          <w:rFonts w:ascii="Times New Roman" w:hAnsi="Times New Roman" w:cs="Times New Roman"/>
          <w:sz w:val="28"/>
          <w:szCs w:val="28"/>
          <w:lang w:val="en-US"/>
        </w:rPr>
      </w:pPr>
      <w:r w:rsidRPr="00C85F50">
        <w:rPr>
          <w:rStyle w:val="hps"/>
          <w:rFonts w:ascii="Times New Roman" w:hAnsi="Times New Roman" w:cs="Times New Roman"/>
          <w:color w:val="222222"/>
          <w:sz w:val="28"/>
          <w:szCs w:val="28"/>
          <w:lang w:val="en"/>
        </w:rPr>
        <w:t>M + m% * -</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the average</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and standard</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error of the mean</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within the same</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form of the disease</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to</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the representativeness</w:t>
      </w:r>
      <w:r w:rsidRPr="00C85F50">
        <w:rPr>
          <w:rFonts w:ascii="Times New Roman" w:hAnsi="Times New Roman" w:cs="Times New Roman"/>
          <w:color w:val="222222"/>
          <w:sz w:val="28"/>
          <w:szCs w:val="28"/>
          <w:lang w:val="en"/>
        </w:rPr>
        <w:t xml:space="preserve"> </w:t>
      </w:r>
      <w:r w:rsidRPr="00C85F50">
        <w:rPr>
          <w:rStyle w:val="hps"/>
          <w:rFonts w:ascii="Times New Roman" w:hAnsi="Times New Roman" w:cs="Times New Roman"/>
          <w:color w:val="222222"/>
          <w:sz w:val="28"/>
          <w:szCs w:val="28"/>
          <w:lang w:val="en"/>
        </w:rPr>
        <w:t>of the results</w:t>
      </w:r>
    </w:p>
    <w:p w:rsidR="006B09B7" w:rsidRPr="00C85F50" w:rsidRDefault="006B09B7" w:rsidP="006B09B7">
      <w:pPr>
        <w:pStyle w:val="a5"/>
        <w:spacing w:after="0" w:line="240" w:lineRule="auto"/>
        <w:ind w:left="1068"/>
        <w:rPr>
          <w:rFonts w:ascii="Times New Roman" w:hAnsi="Times New Roman" w:cs="Times New Roman"/>
          <w:sz w:val="28"/>
          <w:szCs w:val="28"/>
          <w:lang w:val="uk-UA"/>
        </w:rPr>
      </w:pPr>
      <w:r w:rsidRPr="00C85F50">
        <w:rPr>
          <w:rFonts w:ascii="Times New Roman" w:hAnsi="Times New Roman" w:cs="Times New Roman"/>
          <w:sz w:val="28"/>
          <w:szCs w:val="28"/>
          <w:lang w:val="uk-UA"/>
        </w:rPr>
        <w:t xml:space="preserve">- </w:t>
      </w:r>
      <w:r w:rsidRPr="00C85F50">
        <w:rPr>
          <w:rStyle w:val="hps"/>
          <w:rFonts w:ascii="Times New Roman" w:hAnsi="Times New Roman" w:cs="Times New Roman"/>
          <w:color w:val="222222"/>
          <w:sz w:val="28"/>
          <w:szCs w:val="28"/>
          <w:lang w:val="en"/>
        </w:rPr>
        <w:t>reliable</w:t>
      </w:r>
      <w:r w:rsidRPr="00C85F50">
        <w:rPr>
          <w:rStyle w:val="shorttext"/>
          <w:rFonts w:ascii="Times New Roman" w:hAnsi="Times New Roman" w:cs="Times New Roman"/>
          <w:color w:val="222222"/>
          <w:sz w:val="28"/>
          <w:szCs w:val="28"/>
        </w:rPr>
        <w:t xml:space="preserve"> </w:t>
      </w:r>
      <w:r w:rsidRPr="00C85F50">
        <w:rPr>
          <w:rStyle w:val="hps"/>
          <w:rFonts w:ascii="Times New Roman" w:hAnsi="Times New Roman" w:cs="Times New Roman"/>
          <w:color w:val="222222"/>
          <w:sz w:val="28"/>
          <w:szCs w:val="28"/>
          <w:lang w:val="en"/>
        </w:rPr>
        <w:t>difference</w:t>
      </w:r>
      <w:r w:rsidRPr="00C85F50">
        <w:rPr>
          <w:rFonts w:ascii="Times New Roman" w:hAnsi="Times New Roman" w:cs="Times New Roman"/>
          <w:sz w:val="28"/>
          <w:szCs w:val="28"/>
          <w:lang w:val="uk-UA"/>
        </w:rPr>
        <w:t xml:space="preserve"> (Х </w:t>
      </w:r>
      <w:r w:rsidRPr="00C85F50">
        <w:rPr>
          <w:rFonts w:ascii="Times New Roman" w:hAnsi="Times New Roman" w:cs="Times New Roman"/>
          <w:i/>
          <w:sz w:val="28"/>
          <w:szCs w:val="28"/>
          <w:vertAlign w:val="superscript"/>
          <w:lang w:val="uk-UA"/>
        </w:rPr>
        <w:t>1</w:t>
      </w:r>
      <w:r w:rsidRPr="00C85F50">
        <w:rPr>
          <w:rFonts w:ascii="Times New Roman" w:hAnsi="Times New Roman" w:cs="Times New Roman"/>
          <w:sz w:val="28"/>
          <w:szCs w:val="28"/>
          <w:lang w:val="uk-UA"/>
        </w:rPr>
        <w:t xml:space="preserve">– </w:t>
      </w:r>
      <w:r w:rsidRPr="00C85F50">
        <w:rPr>
          <w:rFonts w:ascii="Times New Roman" w:hAnsi="Times New Roman" w:cs="Times New Roman"/>
          <w:i/>
          <w:sz w:val="28"/>
          <w:szCs w:val="28"/>
          <w:vertAlign w:val="superscript"/>
          <w:lang w:val="uk-UA"/>
        </w:rPr>
        <w:t xml:space="preserve"> </w:t>
      </w:r>
      <w:r w:rsidRPr="00C85F50">
        <w:rPr>
          <w:rFonts w:ascii="Times New Roman" w:hAnsi="Times New Roman" w:cs="Times New Roman"/>
          <w:sz w:val="28"/>
          <w:szCs w:val="28"/>
          <w:lang w:val="uk-UA"/>
        </w:rPr>
        <w:t xml:space="preserve">р&lt;0,05; Х </w:t>
      </w:r>
      <w:r w:rsidRPr="00C85F50">
        <w:rPr>
          <w:rFonts w:ascii="Times New Roman" w:hAnsi="Times New Roman" w:cs="Times New Roman"/>
          <w:i/>
          <w:sz w:val="28"/>
          <w:szCs w:val="28"/>
          <w:vertAlign w:val="superscript"/>
          <w:lang w:val="uk-UA"/>
        </w:rPr>
        <w:t>2</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р&lt;0,01; Х </w:t>
      </w:r>
      <w:r w:rsidRPr="00C85F50">
        <w:rPr>
          <w:rFonts w:ascii="Times New Roman" w:hAnsi="Times New Roman" w:cs="Times New Roman"/>
          <w:i/>
          <w:sz w:val="28"/>
          <w:szCs w:val="28"/>
          <w:vertAlign w:val="superscript"/>
          <w:lang w:val="uk-UA"/>
        </w:rPr>
        <w:t>3</w:t>
      </w:r>
      <w:r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р&lt;0,001; Х </w:t>
      </w:r>
      <w:r w:rsidRPr="00C85F50">
        <w:rPr>
          <w:rFonts w:ascii="Times New Roman" w:hAnsi="Times New Roman" w:cs="Times New Roman"/>
          <w:i/>
          <w:sz w:val="28"/>
          <w:szCs w:val="28"/>
          <w:vertAlign w:val="superscript"/>
          <w:lang w:val="uk-UA"/>
        </w:rPr>
        <w:t>4</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 xml:space="preserve">– </w:t>
      </w:r>
      <w:r w:rsidRPr="00C85F50">
        <w:rPr>
          <w:rFonts w:ascii="Times New Roman" w:hAnsi="Times New Roman" w:cs="Times New Roman"/>
          <w:sz w:val="28"/>
          <w:szCs w:val="28"/>
          <w:vertAlign w:val="superscript"/>
          <w:lang w:val="uk-UA"/>
        </w:rPr>
        <w:t xml:space="preserve"> </w:t>
      </w:r>
      <w:r w:rsidRPr="00C85F50">
        <w:rPr>
          <w:rFonts w:ascii="Times New Roman" w:hAnsi="Times New Roman" w:cs="Times New Roman"/>
          <w:sz w:val="28"/>
          <w:szCs w:val="28"/>
          <w:lang w:val="uk-UA"/>
        </w:rPr>
        <w:t>р&lt;0,0001)</w:t>
      </w:r>
    </w:p>
    <w:p w:rsidR="006B09B7" w:rsidRPr="00C85F50" w:rsidRDefault="006B09B7" w:rsidP="006B09B7">
      <w:pPr>
        <w:pStyle w:val="a5"/>
        <w:spacing w:after="0" w:line="240" w:lineRule="auto"/>
        <w:ind w:left="1068"/>
        <w:rPr>
          <w:rFonts w:ascii="Times New Roman" w:hAnsi="Times New Roman" w:cs="Times New Roman"/>
          <w:sz w:val="28"/>
          <w:szCs w:val="28"/>
          <w:lang w:val="uk-UA"/>
        </w:rPr>
      </w:pPr>
    </w:p>
    <w:p w:rsidR="0009110E" w:rsidRPr="00C85F50" w:rsidRDefault="0009110E" w:rsidP="0009110E">
      <w:pPr>
        <w:spacing w:after="0" w:line="360" w:lineRule="auto"/>
        <w:rPr>
          <w:rFonts w:ascii="Times New Roman" w:hAnsi="Times New Roman" w:cs="Times New Roman"/>
          <w:sz w:val="28"/>
          <w:szCs w:val="28"/>
        </w:rPr>
        <w:sectPr w:rsidR="0009110E" w:rsidRPr="00C85F50" w:rsidSect="00A1154F">
          <w:pgSz w:w="16838" w:h="11906" w:orient="landscape"/>
          <w:pgMar w:top="851" w:right="1134" w:bottom="1701" w:left="1134" w:header="709" w:footer="709" w:gutter="0"/>
          <w:cols w:space="708"/>
          <w:docGrid w:linePitch="360"/>
        </w:sectPr>
      </w:pPr>
    </w:p>
    <w:p w:rsidR="00A1154F" w:rsidRPr="00C85F50" w:rsidRDefault="00C85F50" w:rsidP="00A1154F">
      <w:pPr>
        <w:spacing w:after="0" w:line="360" w:lineRule="auto"/>
        <w:jc w:val="both"/>
        <w:rPr>
          <w:rFonts w:ascii="Times New Roman" w:hAnsi="Times New Roman" w:cs="Times New Roman"/>
          <w:sz w:val="28"/>
          <w:szCs w:val="28"/>
          <w:lang w:val="uk-UA"/>
        </w:rPr>
      </w:pPr>
      <w:r w:rsidRPr="00C85F50">
        <w:rPr>
          <w:rStyle w:val="hps"/>
          <w:rFonts w:ascii="Times New Roman" w:hAnsi="Times New Roman" w:cs="Times New Roman"/>
          <w:color w:val="222222"/>
          <w:sz w:val="28"/>
          <w:szCs w:val="28"/>
          <w:lang w:val="en-US"/>
        </w:rPr>
        <w:lastRenderedPageBreak/>
        <w:t>L</w:t>
      </w:r>
      <w:r w:rsidRPr="00C85F50">
        <w:rPr>
          <w:rStyle w:val="hps"/>
          <w:rFonts w:ascii="Times New Roman" w:hAnsi="Times New Roman" w:cs="Times New Roman"/>
          <w:color w:val="222222"/>
          <w:sz w:val="28"/>
          <w:szCs w:val="28"/>
          <w:lang w:val="en"/>
        </w:rPr>
        <w:t>iterature</w:t>
      </w:r>
    </w:p>
    <w:p w:rsidR="00765482" w:rsidRPr="00117EC0" w:rsidRDefault="00765482" w:rsidP="00765482">
      <w:pPr>
        <w:pStyle w:val="a5"/>
        <w:numPr>
          <w:ilvl w:val="0"/>
          <w:numId w:val="2"/>
        </w:numPr>
        <w:spacing w:line="360" w:lineRule="auto"/>
        <w:rPr>
          <w:rFonts w:ascii="Times New Roman" w:hAnsi="Times New Roman" w:cs="Times New Roman"/>
          <w:sz w:val="28"/>
          <w:szCs w:val="28"/>
          <w:lang w:val="en-US"/>
        </w:rPr>
      </w:pPr>
      <w:r w:rsidRPr="00117EC0">
        <w:rPr>
          <w:rFonts w:ascii="Times New Roman" w:hAnsi="Times New Roman" w:cs="Times New Roman"/>
          <w:sz w:val="28"/>
          <w:szCs w:val="28"/>
          <w:lang w:val="en-US"/>
        </w:rPr>
        <w:t xml:space="preserve">Bronchopulmonary dysplasia: Clinical grading in relation to ventilation/perfusion mismatch measured by single photon emission computed tomography [Electronic resource]. / M. </w:t>
      </w:r>
      <w:proofErr w:type="gramStart"/>
      <w:r w:rsidRPr="00117EC0">
        <w:rPr>
          <w:rFonts w:ascii="Times New Roman" w:hAnsi="Times New Roman" w:cs="Times New Roman"/>
          <w:sz w:val="28"/>
          <w:szCs w:val="28"/>
          <w:lang w:val="en-US"/>
        </w:rPr>
        <w:t>Kjellberg ,</w:t>
      </w:r>
      <w:proofErr w:type="gramEnd"/>
      <w:r w:rsidRPr="00117EC0">
        <w:rPr>
          <w:rFonts w:ascii="Times New Roman" w:hAnsi="Times New Roman" w:cs="Times New Roman"/>
          <w:sz w:val="28"/>
          <w:szCs w:val="28"/>
          <w:lang w:val="en-US"/>
        </w:rPr>
        <w:t xml:space="preserve"> K. Björkman, M. Rohdin, et al. // // Pediatr Pulmonol. – 2013. –  Access mode: </w:t>
      </w:r>
      <w:hyperlink r:id="rId8" w:history="1">
        <w:r w:rsidRPr="00117EC0">
          <w:rPr>
            <w:rStyle w:val="ab"/>
            <w:rFonts w:ascii="Times New Roman" w:hAnsi="Times New Roman" w:cs="Times New Roman"/>
            <w:color w:val="auto"/>
            <w:sz w:val="28"/>
            <w:szCs w:val="28"/>
            <w:u w:val="none"/>
            <w:lang w:val="en-US"/>
          </w:rPr>
          <w:t>http://www.ncbi.nlm.nih.gov/pubmed/23359534</w:t>
        </w:r>
      </w:hyperlink>
    </w:p>
    <w:p w:rsidR="00765482" w:rsidRPr="003E4F9E" w:rsidRDefault="00765482" w:rsidP="00765482">
      <w:pPr>
        <w:pStyle w:val="a5"/>
        <w:numPr>
          <w:ilvl w:val="0"/>
          <w:numId w:val="2"/>
        </w:numPr>
        <w:spacing w:line="360" w:lineRule="auto"/>
        <w:rPr>
          <w:rFonts w:ascii="Times New Roman" w:hAnsi="Times New Roman" w:cs="Times New Roman"/>
          <w:sz w:val="28"/>
          <w:szCs w:val="28"/>
        </w:rPr>
      </w:pPr>
      <w:hyperlink r:id="rId9" w:history="1">
        <w:r w:rsidRPr="00117EC0">
          <w:rPr>
            <w:rStyle w:val="ab"/>
            <w:rFonts w:ascii="Times New Roman" w:hAnsi="Times New Roman" w:cs="Times New Roman"/>
            <w:color w:val="auto"/>
            <w:sz w:val="28"/>
            <w:szCs w:val="28"/>
            <w:u w:val="none"/>
            <w:lang w:val="en-US"/>
          </w:rPr>
          <w:t>Bose C.  Fetal growth restriction and chronic lung disease among infants born before the 28th week of gestation / C. Bose, L. J</w:t>
        </w:r>
        <w:proofErr w:type="gramStart"/>
        <w:r w:rsidRPr="00117EC0">
          <w:rPr>
            <w:rStyle w:val="ab"/>
            <w:rFonts w:ascii="Times New Roman" w:hAnsi="Times New Roman" w:cs="Times New Roman"/>
            <w:color w:val="auto"/>
            <w:sz w:val="28"/>
            <w:szCs w:val="28"/>
            <w:u w:val="none"/>
            <w:lang w:val="en-US"/>
          </w:rPr>
          <w:t>. .</w:t>
        </w:r>
        <w:proofErr w:type="gramEnd"/>
        <w:r w:rsidRPr="00117EC0">
          <w:rPr>
            <w:rStyle w:val="ab"/>
            <w:rFonts w:ascii="Times New Roman" w:hAnsi="Times New Roman" w:cs="Times New Roman"/>
            <w:color w:val="auto"/>
            <w:sz w:val="28"/>
            <w:szCs w:val="28"/>
            <w:u w:val="none"/>
            <w:lang w:val="en-US"/>
          </w:rPr>
          <w:t xml:space="preserve">Van Marter, M. Laughon [et al.]  </w:t>
        </w:r>
        <w:r w:rsidRPr="003E4F9E">
          <w:rPr>
            <w:rStyle w:val="ab"/>
            <w:rFonts w:ascii="Times New Roman" w:hAnsi="Times New Roman" w:cs="Times New Roman"/>
            <w:color w:val="auto"/>
            <w:sz w:val="28"/>
            <w:szCs w:val="28"/>
            <w:u w:val="none"/>
          </w:rPr>
          <w:t>// Pediatrics.  –  2009. –  Vol. 124. –  P. 450.</w:t>
        </w:r>
      </w:hyperlink>
    </w:p>
    <w:p w:rsidR="00765482" w:rsidRPr="00117EC0" w:rsidRDefault="00765482" w:rsidP="00765482">
      <w:pPr>
        <w:pStyle w:val="a5"/>
        <w:numPr>
          <w:ilvl w:val="0"/>
          <w:numId w:val="2"/>
        </w:numPr>
        <w:spacing w:line="360" w:lineRule="auto"/>
        <w:rPr>
          <w:rFonts w:ascii="Times New Roman" w:hAnsi="Times New Roman" w:cs="Times New Roman"/>
          <w:sz w:val="28"/>
          <w:szCs w:val="28"/>
          <w:lang w:val="en-US"/>
        </w:rPr>
      </w:pPr>
      <w:r w:rsidRPr="00117EC0">
        <w:rPr>
          <w:rFonts w:ascii="Times New Roman" w:hAnsi="Times New Roman" w:cs="Times New Roman"/>
          <w:sz w:val="28"/>
          <w:szCs w:val="28"/>
          <w:lang w:val="en-US"/>
        </w:rPr>
        <w:t>Aerobic capacity and exercise performance in young people born extremely preterm / H. Clemm, O. Roksund, E. Thorsen, Pediatrics, et al.// – 2012. </w:t>
      </w:r>
      <w:proofErr w:type="gramStart"/>
      <w:r w:rsidRPr="00117EC0">
        <w:rPr>
          <w:rFonts w:ascii="Times New Roman" w:hAnsi="Times New Roman" w:cs="Times New Roman"/>
          <w:sz w:val="28"/>
          <w:szCs w:val="28"/>
          <w:lang w:val="en-US"/>
        </w:rPr>
        <w:t>–  №</w:t>
      </w:r>
      <w:proofErr w:type="gramEnd"/>
      <w:r w:rsidRPr="00117EC0">
        <w:rPr>
          <w:rFonts w:ascii="Times New Roman" w:hAnsi="Times New Roman" w:cs="Times New Roman"/>
          <w:sz w:val="28"/>
          <w:szCs w:val="28"/>
          <w:lang w:val="en-US"/>
        </w:rPr>
        <w:t xml:space="preserve"> 129. – P. 97-105.</w:t>
      </w:r>
    </w:p>
    <w:p w:rsidR="00765482" w:rsidRPr="00117EC0" w:rsidRDefault="00765482" w:rsidP="00765482">
      <w:pPr>
        <w:pStyle w:val="a5"/>
        <w:numPr>
          <w:ilvl w:val="0"/>
          <w:numId w:val="2"/>
        </w:numPr>
        <w:spacing w:line="360" w:lineRule="auto"/>
        <w:rPr>
          <w:rFonts w:ascii="Times New Roman" w:hAnsi="Times New Roman" w:cs="Times New Roman"/>
          <w:sz w:val="28"/>
          <w:szCs w:val="28"/>
          <w:lang w:val="en-US"/>
        </w:rPr>
      </w:pPr>
      <w:r w:rsidRPr="00117EC0">
        <w:rPr>
          <w:rFonts w:ascii="Times New Roman" w:hAnsi="Times New Roman" w:cs="Times New Roman"/>
          <w:sz w:val="28"/>
          <w:szCs w:val="28"/>
          <w:lang w:val="en-US"/>
        </w:rPr>
        <w:t>Airway delivery of mesenchymal stem cells prevents arrested alveolar growth in neonatal lung injury in rats. / T. Van Haaften, R. Byrne, S. Bonnet, et al. // American Journal of Respiratory and Critical Care Medicine. – 2009. </w:t>
      </w:r>
      <w:proofErr w:type="gramStart"/>
      <w:r w:rsidRPr="00117EC0">
        <w:rPr>
          <w:rFonts w:ascii="Times New Roman" w:hAnsi="Times New Roman" w:cs="Times New Roman"/>
          <w:sz w:val="28"/>
          <w:szCs w:val="28"/>
          <w:lang w:val="en-US"/>
        </w:rPr>
        <w:t>–  №</w:t>
      </w:r>
      <w:proofErr w:type="gramEnd"/>
      <w:r w:rsidRPr="00117EC0">
        <w:rPr>
          <w:rFonts w:ascii="Times New Roman" w:hAnsi="Times New Roman" w:cs="Times New Roman"/>
          <w:sz w:val="28"/>
          <w:szCs w:val="28"/>
          <w:lang w:val="en-US"/>
        </w:rPr>
        <w:t xml:space="preserve"> 180(11). – P. 1131-1142.</w:t>
      </w:r>
    </w:p>
    <w:p w:rsidR="00765482" w:rsidRPr="003E4F9E" w:rsidRDefault="00765482" w:rsidP="00765482">
      <w:pPr>
        <w:pStyle w:val="a5"/>
        <w:numPr>
          <w:ilvl w:val="0"/>
          <w:numId w:val="2"/>
        </w:numPr>
        <w:spacing w:line="360" w:lineRule="auto"/>
        <w:rPr>
          <w:rFonts w:ascii="Times New Roman" w:hAnsi="Times New Roman" w:cs="Times New Roman"/>
          <w:sz w:val="28"/>
          <w:szCs w:val="28"/>
          <w:lang w:val="en-US"/>
        </w:rPr>
      </w:pPr>
      <w:hyperlink r:id="rId10" w:history="1">
        <w:r w:rsidRPr="003E4F9E">
          <w:rPr>
            <w:rStyle w:val="ab"/>
            <w:rFonts w:ascii="Times New Roman" w:hAnsi="Times New Roman" w:cs="Times New Roman"/>
            <w:color w:val="auto"/>
            <w:sz w:val="28"/>
            <w:szCs w:val="28"/>
            <w:u w:val="none"/>
            <w:lang w:val="en-US"/>
          </w:rPr>
          <w:t xml:space="preserve">Brion L.P. Aerosolized diuretics for preterm infants with (or developing) chronic lung disease  [Electronic resource] / L. P. Brion, R. A. Primhak, W.Yong // Cochrane review in The Cochrane Library. –  2003 – </w:t>
        </w:r>
        <w:r w:rsidRPr="003E4F9E">
          <w:rPr>
            <w:rStyle w:val="ab"/>
            <w:rFonts w:ascii="Times New Roman" w:hAnsi="Times New Roman" w:cs="Times New Roman"/>
            <w:color w:val="auto"/>
            <w:sz w:val="28"/>
            <w:szCs w:val="28"/>
            <w:u w:val="none"/>
          </w:rPr>
          <w:t>Режим</w:t>
        </w:r>
        <w:r w:rsidRPr="003E4F9E">
          <w:rPr>
            <w:rStyle w:val="ab"/>
            <w:rFonts w:ascii="Times New Roman" w:hAnsi="Times New Roman" w:cs="Times New Roman"/>
            <w:color w:val="auto"/>
            <w:sz w:val="28"/>
            <w:szCs w:val="28"/>
            <w:u w:val="none"/>
            <w:lang w:val="en-US"/>
          </w:rPr>
          <w:t xml:space="preserve"> </w:t>
        </w:r>
        <w:r w:rsidRPr="003E4F9E">
          <w:rPr>
            <w:rStyle w:val="ab"/>
            <w:rFonts w:ascii="Times New Roman" w:hAnsi="Times New Roman" w:cs="Times New Roman"/>
            <w:color w:val="auto"/>
            <w:sz w:val="28"/>
            <w:szCs w:val="28"/>
            <w:u w:val="none"/>
          </w:rPr>
          <w:t>доступу</w:t>
        </w:r>
        <w:r w:rsidRPr="003E4F9E">
          <w:rPr>
            <w:rStyle w:val="ab"/>
            <w:rFonts w:ascii="Times New Roman" w:hAnsi="Times New Roman" w:cs="Times New Roman"/>
            <w:color w:val="auto"/>
            <w:sz w:val="28"/>
            <w:szCs w:val="28"/>
            <w:u w:val="none"/>
            <w:lang w:val="en-US"/>
          </w:rPr>
          <w:t>: http://www.nichd.nih.gov/cochraneneonatal/brion</w:t>
        </w:r>
      </w:hyperlink>
    </w:p>
    <w:p w:rsidR="00765482" w:rsidRPr="003E4F9E" w:rsidRDefault="00765482" w:rsidP="00765482">
      <w:pPr>
        <w:pStyle w:val="a5"/>
        <w:numPr>
          <w:ilvl w:val="0"/>
          <w:numId w:val="2"/>
        </w:numPr>
        <w:spacing w:line="360" w:lineRule="auto"/>
        <w:rPr>
          <w:rFonts w:ascii="Times New Roman" w:hAnsi="Times New Roman" w:cs="Times New Roman"/>
          <w:sz w:val="28"/>
          <w:szCs w:val="28"/>
          <w:lang w:val="en-US"/>
        </w:rPr>
      </w:pPr>
      <w:r w:rsidRPr="003E4F9E">
        <w:rPr>
          <w:rFonts w:ascii="Times New Roman" w:hAnsi="Times New Roman" w:cs="Times New Roman"/>
          <w:sz w:val="28"/>
          <w:szCs w:val="28"/>
          <w:lang w:val="en-US"/>
        </w:rPr>
        <w:t>Bronchopulmonary dysplasia / R. L. Kair, D. T. Leonard, J. M. Anderson, et al. // Pediatrics in Review. – 2012. </w:t>
      </w:r>
      <w:proofErr w:type="gramStart"/>
      <w:r w:rsidRPr="003E4F9E">
        <w:rPr>
          <w:rFonts w:ascii="Times New Roman" w:hAnsi="Times New Roman" w:cs="Times New Roman"/>
          <w:sz w:val="28"/>
          <w:szCs w:val="28"/>
          <w:lang w:val="en-US"/>
        </w:rPr>
        <w:t>–  №</w:t>
      </w:r>
      <w:proofErr w:type="gramEnd"/>
      <w:r w:rsidRPr="003E4F9E">
        <w:rPr>
          <w:rFonts w:ascii="Times New Roman" w:hAnsi="Times New Roman" w:cs="Times New Roman"/>
          <w:sz w:val="28"/>
          <w:szCs w:val="28"/>
          <w:lang w:val="en-US"/>
        </w:rPr>
        <w:t xml:space="preserve"> 33. – P. 255.</w:t>
      </w:r>
    </w:p>
    <w:p w:rsidR="00765482" w:rsidRPr="003E4F9E" w:rsidRDefault="00765482" w:rsidP="00765482">
      <w:pPr>
        <w:pStyle w:val="a5"/>
        <w:numPr>
          <w:ilvl w:val="0"/>
          <w:numId w:val="2"/>
        </w:numPr>
        <w:spacing w:line="360" w:lineRule="auto"/>
        <w:rPr>
          <w:rFonts w:ascii="Times New Roman" w:hAnsi="Times New Roman" w:cs="Times New Roman"/>
          <w:sz w:val="28"/>
          <w:szCs w:val="28"/>
          <w:lang w:val="en-US"/>
        </w:rPr>
      </w:pPr>
      <w:r w:rsidRPr="003E4F9E">
        <w:rPr>
          <w:rFonts w:ascii="Times New Roman" w:hAnsi="Times New Roman" w:cs="Times New Roman"/>
          <w:sz w:val="28"/>
          <w:szCs w:val="28"/>
          <w:lang w:val="en-US"/>
        </w:rPr>
        <w:t>Bronchopulmonary dysplasia and emphysema: in search of common therapeutic targets. / Bourbon J. R., Boucherat O., Boczkowski J., et al. // Trends in Molecular Medicine. – 2009. </w:t>
      </w:r>
      <w:proofErr w:type="gramStart"/>
      <w:r w:rsidRPr="003E4F9E">
        <w:rPr>
          <w:rFonts w:ascii="Times New Roman" w:hAnsi="Times New Roman" w:cs="Times New Roman"/>
          <w:sz w:val="28"/>
          <w:szCs w:val="28"/>
          <w:lang w:val="en-US"/>
        </w:rPr>
        <w:t>–  №</w:t>
      </w:r>
      <w:proofErr w:type="gramEnd"/>
      <w:r w:rsidRPr="003E4F9E">
        <w:rPr>
          <w:rFonts w:ascii="Times New Roman" w:hAnsi="Times New Roman" w:cs="Times New Roman"/>
          <w:sz w:val="28"/>
          <w:szCs w:val="28"/>
          <w:lang w:val="en-US"/>
        </w:rPr>
        <w:t xml:space="preserve"> 15(4). – P. 169-179.</w:t>
      </w:r>
    </w:p>
    <w:p w:rsidR="00765482" w:rsidRPr="00117EC0" w:rsidRDefault="00765482" w:rsidP="00765482">
      <w:pPr>
        <w:spacing w:after="0" w:line="360" w:lineRule="auto"/>
        <w:jc w:val="both"/>
        <w:rPr>
          <w:rFonts w:ascii="Times New Roman" w:hAnsi="Times New Roman" w:cs="Times New Roman"/>
          <w:sz w:val="24"/>
          <w:szCs w:val="24"/>
          <w:lang w:val="en-US"/>
        </w:rPr>
      </w:pPr>
    </w:p>
    <w:p w:rsidR="00A1154F" w:rsidRPr="00765482"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p w:rsidR="00A1154F" w:rsidRPr="00C85F50" w:rsidRDefault="00A1154F" w:rsidP="00A1154F">
      <w:pPr>
        <w:spacing w:after="0" w:line="360" w:lineRule="auto"/>
        <w:jc w:val="both"/>
        <w:rPr>
          <w:rFonts w:ascii="Times New Roman" w:hAnsi="Times New Roman" w:cs="Times New Roman"/>
          <w:sz w:val="28"/>
          <w:szCs w:val="28"/>
          <w:lang w:val="uk-UA"/>
        </w:rPr>
      </w:pPr>
    </w:p>
    <w:sectPr w:rsidR="00A1154F" w:rsidRPr="00C85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4E" w:rsidRDefault="00DD554E" w:rsidP="00C85F50">
      <w:pPr>
        <w:spacing w:after="0" w:line="240" w:lineRule="auto"/>
      </w:pPr>
      <w:r>
        <w:separator/>
      </w:r>
    </w:p>
  </w:endnote>
  <w:endnote w:type="continuationSeparator" w:id="0">
    <w:p w:rsidR="00DD554E" w:rsidRDefault="00DD554E" w:rsidP="00C8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4E" w:rsidRDefault="00DD554E" w:rsidP="00C85F50">
      <w:pPr>
        <w:spacing w:after="0" w:line="240" w:lineRule="auto"/>
      </w:pPr>
      <w:r>
        <w:separator/>
      </w:r>
    </w:p>
  </w:footnote>
  <w:footnote w:type="continuationSeparator" w:id="0">
    <w:p w:rsidR="00DD554E" w:rsidRDefault="00DD554E" w:rsidP="00C85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112"/>
    <w:multiLevelType w:val="hybridMultilevel"/>
    <w:tmpl w:val="2580E7A8"/>
    <w:lvl w:ilvl="0" w:tplc="FE22F6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17F5599"/>
    <w:multiLevelType w:val="hybridMultilevel"/>
    <w:tmpl w:val="22BE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B1"/>
    <w:rsid w:val="000047AD"/>
    <w:rsid w:val="00016792"/>
    <w:rsid w:val="0008793E"/>
    <w:rsid w:val="0009110E"/>
    <w:rsid w:val="000C3E15"/>
    <w:rsid w:val="001052A6"/>
    <w:rsid w:val="001E1370"/>
    <w:rsid w:val="00233279"/>
    <w:rsid w:val="002B0B9B"/>
    <w:rsid w:val="002B1825"/>
    <w:rsid w:val="002B45DB"/>
    <w:rsid w:val="0034760D"/>
    <w:rsid w:val="003534DB"/>
    <w:rsid w:val="00374170"/>
    <w:rsid w:val="003C38D3"/>
    <w:rsid w:val="003D0E9A"/>
    <w:rsid w:val="00446A9D"/>
    <w:rsid w:val="004E3962"/>
    <w:rsid w:val="005215B0"/>
    <w:rsid w:val="005D4646"/>
    <w:rsid w:val="00654ED1"/>
    <w:rsid w:val="00656315"/>
    <w:rsid w:val="006970CB"/>
    <w:rsid w:val="006B09B7"/>
    <w:rsid w:val="006B3015"/>
    <w:rsid w:val="006D5E57"/>
    <w:rsid w:val="007400DC"/>
    <w:rsid w:val="00765482"/>
    <w:rsid w:val="00765E51"/>
    <w:rsid w:val="007A6446"/>
    <w:rsid w:val="007A67E7"/>
    <w:rsid w:val="007D7FC2"/>
    <w:rsid w:val="0085225A"/>
    <w:rsid w:val="00872768"/>
    <w:rsid w:val="00887993"/>
    <w:rsid w:val="00901EFC"/>
    <w:rsid w:val="00911DC5"/>
    <w:rsid w:val="0093637A"/>
    <w:rsid w:val="009532AA"/>
    <w:rsid w:val="009567D8"/>
    <w:rsid w:val="00962C85"/>
    <w:rsid w:val="0098113F"/>
    <w:rsid w:val="00A1154F"/>
    <w:rsid w:val="00A15BAC"/>
    <w:rsid w:val="00A35997"/>
    <w:rsid w:val="00A447D4"/>
    <w:rsid w:val="00A55A32"/>
    <w:rsid w:val="00AB1C09"/>
    <w:rsid w:val="00AC35F2"/>
    <w:rsid w:val="00AC4E61"/>
    <w:rsid w:val="00AF36A1"/>
    <w:rsid w:val="00AF6CDF"/>
    <w:rsid w:val="00B50EEC"/>
    <w:rsid w:val="00B914D6"/>
    <w:rsid w:val="00BB5266"/>
    <w:rsid w:val="00C233ED"/>
    <w:rsid w:val="00C57703"/>
    <w:rsid w:val="00C70506"/>
    <w:rsid w:val="00C71A0D"/>
    <w:rsid w:val="00C85F50"/>
    <w:rsid w:val="00CC0B06"/>
    <w:rsid w:val="00CC3D05"/>
    <w:rsid w:val="00CC4DCE"/>
    <w:rsid w:val="00CC6D34"/>
    <w:rsid w:val="00D15CEE"/>
    <w:rsid w:val="00D32993"/>
    <w:rsid w:val="00D33907"/>
    <w:rsid w:val="00D72583"/>
    <w:rsid w:val="00DD554E"/>
    <w:rsid w:val="00E71D74"/>
    <w:rsid w:val="00EB61CD"/>
    <w:rsid w:val="00F209B1"/>
    <w:rsid w:val="00F812F5"/>
    <w:rsid w:val="00FC5945"/>
    <w:rsid w:val="00FD7553"/>
    <w:rsid w:val="00FE0982"/>
    <w:rsid w:val="00FE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F209B1"/>
  </w:style>
  <w:style w:type="paragraph" w:styleId="a3">
    <w:name w:val="Intense Quote"/>
    <w:basedOn w:val="a"/>
    <w:next w:val="a"/>
    <w:link w:val="a4"/>
    <w:uiPriority w:val="30"/>
    <w:qFormat/>
    <w:rsid w:val="00F209B1"/>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F209B1"/>
    <w:rPr>
      <w:b/>
      <w:bCs/>
      <w:i/>
      <w:iCs/>
      <w:color w:val="4F81BD" w:themeColor="accent1"/>
    </w:rPr>
  </w:style>
  <w:style w:type="character" w:customStyle="1" w:styleId="hps">
    <w:name w:val="hps"/>
    <w:basedOn w:val="a0"/>
    <w:rsid w:val="006970CB"/>
  </w:style>
  <w:style w:type="paragraph" w:styleId="a5">
    <w:name w:val="List Paragraph"/>
    <w:basedOn w:val="a"/>
    <w:uiPriority w:val="34"/>
    <w:qFormat/>
    <w:rsid w:val="000C3E15"/>
    <w:pPr>
      <w:ind w:left="720"/>
      <w:contextualSpacing/>
    </w:pPr>
  </w:style>
  <w:style w:type="table" w:styleId="a6">
    <w:name w:val="Table Grid"/>
    <w:basedOn w:val="a1"/>
    <w:uiPriority w:val="59"/>
    <w:rsid w:val="000C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a0"/>
    <w:rsid w:val="00CC6D34"/>
  </w:style>
  <w:style w:type="character" w:customStyle="1" w:styleId="shorttext">
    <w:name w:val="short_text"/>
    <w:basedOn w:val="a0"/>
    <w:rsid w:val="0009110E"/>
  </w:style>
  <w:style w:type="paragraph" w:styleId="a7">
    <w:name w:val="header"/>
    <w:basedOn w:val="a"/>
    <w:link w:val="a8"/>
    <w:uiPriority w:val="99"/>
    <w:unhideWhenUsed/>
    <w:rsid w:val="00C85F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5F50"/>
  </w:style>
  <w:style w:type="paragraph" w:styleId="a9">
    <w:name w:val="footer"/>
    <w:basedOn w:val="a"/>
    <w:link w:val="aa"/>
    <w:uiPriority w:val="99"/>
    <w:unhideWhenUsed/>
    <w:rsid w:val="00C85F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5F50"/>
  </w:style>
  <w:style w:type="character" w:styleId="ab">
    <w:name w:val="Hyperlink"/>
    <w:basedOn w:val="a0"/>
    <w:uiPriority w:val="99"/>
    <w:unhideWhenUsed/>
    <w:rsid w:val="00765482"/>
    <w:rPr>
      <w:color w:val="0A226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F209B1"/>
  </w:style>
  <w:style w:type="paragraph" w:styleId="a3">
    <w:name w:val="Intense Quote"/>
    <w:basedOn w:val="a"/>
    <w:next w:val="a"/>
    <w:link w:val="a4"/>
    <w:uiPriority w:val="30"/>
    <w:qFormat/>
    <w:rsid w:val="00F209B1"/>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F209B1"/>
    <w:rPr>
      <w:b/>
      <w:bCs/>
      <w:i/>
      <w:iCs/>
      <w:color w:val="4F81BD" w:themeColor="accent1"/>
    </w:rPr>
  </w:style>
  <w:style w:type="character" w:customStyle="1" w:styleId="hps">
    <w:name w:val="hps"/>
    <w:basedOn w:val="a0"/>
    <w:rsid w:val="006970CB"/>
  </w:style>
  <w:style w:type="paragraph" w:styleId="a5">
    <w:name w:val="List Paragraph"/>
    <w:basedOn w:val="a"/>
    <w:uiPriority w:val="34"/>
    <w:qFormat/>
    <w:rsid w:val="000C3E15"/>
    <w:pPr>
      <w:ind w:left="720"/>
      <w:contextualSpacing/>
    </w:pPr>
  </w:style>
  <w:style w:type="table" w:styleId="a6">
    <w:name w:val="Table Grid"/>
    <w:basedOn w:val="a1"/>
    <w:uiPriority w:val="59"/>
    <w:rsid w:val="000C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a0"/>
    <w:rsid w:val="00CC6D34"/>
  </w:style>
  <w:style w:type="character" w:customStyle="1" w:styleId="shorttext">
    <w:name w:val="short_text"/>
    <w:basedOn w:val="a0"/>
    <w:rsid w:val="0009110E"/>
  </w:style>
  <w:style w:type="paragraph" w:styleId="a7">
    <w:name w:val="header"/>
    <w:basedOn w:val="a"/>
    <w:link w:val="a8"/>
    <w:uiPriority w:val="99"/>
    <w:unhideWhenUsed/>
    <w:rsid w:val="00C85F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5F50"/>
  </w:style>
  <w:style w:type="paragraph" w:styleId="a9">
    <w:name w:val="footer"/>
    <w:basedOn w:val="a"/>
    <w:link w:val="aa"/>
    <w:uiPriority w:val="99"/>
    <w:unhideWhenUsed/>
    <w:rsid w:val="00C85F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5F50"/>
  </w:style>
  <w:style w:type="character" w:styleId="ab">
    <w:name w:val="Hyperlink"/>
    <w:basedOn w:val="a0"/>
    <w:uiPriority w:val="99"/>
    <w:unhideWhenUsed/>
    <w:rsid w:val="00765482"/>
    <w:rPr>
      <w:color w:val="0A226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1666">
      <w:bodyDiv w:val="1"/>
      <w:marLeft w:val="0"/>
      <w:marRight w:val="0"/>
      <w:marTop w:val="0"/>
      <w:marBottom w:val="0"/>
      <w:divBdr>
        <w:top w:val="none" w:sz="0" w:space="0" w:color="auto"/>
        <w:left w:val="none" w:sz="0" w:space="0" w:color="auto"/>
        <w:bottom w:val="none" w:sz="0" w:space="0" w:color="auto"/>
        <w:right w:val="none" w:sz="0" w:space="0" w:color="auto"/>
      </w:divBdr>
    </w:div>
    <w:div w:id="4277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3595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chd.nih.gov/cochraneneonatal/brion" TargetMode="External"/><Relationship Id="rId4" Type="http://schemas.openxmlformats.org/officeDocument/2006/relationships/settings" Target="settings.xml"/><Relationship Id="rId9" Type="http://schemas.openxmlformats.org/officeDocument/2006/relationships/hyperlink" Target="http://www.uptodate.com/contents/pathogenesis-and-clinical-features-of-bronchopulmonary-dysplasia/abstract/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2471</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5</cp:revision>
  <dcterms:created xsi:type="dcterms:W3CDTF">2014-05-25T13:55:00Z</dcterms:created>
  <dcterms:modified xsi:type="dcterms:W3CDTF">2014-06-23T08:41:00Z</dcterms:modified>
</cp:coreProperties>
</file>