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76C" w:rsidRPr="0010188F" w:rsidRDefault="0087076C" w:rsidP="0087076C">
      <w:pPr>
        <w:rPr>
          <w:rFonts w:ascii="Times New Roman" w:hAnsi="Times New Roman" w:cs="Times New Roman"/>
          <w:sz w:val="28"/>
          <w:szCs w:val="28"/>
        </w:rPr>
      </w:pPr>
      <w:r>
        <w:rPr>
          <w:rFonts w:ascii="Times New Roman" w:hAnsi="Times New Roman" w:cs="Times New Roman"/>
          <w:szCs w:val="28"/>
        </w:rPr>
        <w:t>Oludade Maryann O</w:t>
      </w:r>
      <w:r w:rsidRPr="0010188F">
        <w:rPr>
          <w:rFonts w:ascii="Times New Roman" w:hAnsi="Times New Roman" w:cs="Times New Roman"/>
          <w:szCs w:val="28"/>
        </w:rPr>
        <w:t>luwatobi</w:t>
      </w:r>
      <w:r w:rsidRPr="0010188F">
        <w:rPr>
          <w:rFonts w:ascii="Times New Roman" w:hAnsi="Times New Roman" w:cs="Times New Roman"/>
          <w:sz w:val="28"/>
          <w:szCs w:val="28"/>
        </w:rPr>
        <w:t>,</w:t>
      </w:r>
      <w:r w:rsidRPr="0010188F">
        <w:rPr>
          <w:rFonts w:ascii="Times New Roman" w:hAnsi="Times New Roman"/>
          <w:szCs w:val="28"/>
        </w:rPr>
        <w:t xml:space="preserve"> </w:t>
      </w:r>
      <w:r>
        <w:rPr>
          <w:rFonts w:ascii="Times New Roman" w:hAnsi="Times New Roman"/>
          <w:szCs w:val="28"/>
        </w:rPr>
        <w:t>Kira Kompaniiets</w:t>
      </w:r>
    </w:p>
    <w:p w:rsidR="0087076C" w:rsidRPr="00356309" w:rsidRDefault="0087076C" w:rsidP="0087076C">
      <w:pPr>
        <w:ind w:right="1989"/>
        <w:rPr>
          <w:rFonts w:ascii="Times New Roman" w:hAnsi="Times New Roman" w:cs="Times New Roman"/>
          <w:sz w:val="24"/>
          <w:szCs w:val="24"/>
        </w:rPr>
      </w:pPr>
      <w:r w:rsidRPr="00356309">
        <w:rPr>
          <w:rFonts w:ascii="Times New Roman" w:hAnsi="Times New Roman" w:cs="Times New Roman"/>
          <w:sz w:val="24"/>
          <w:szCs w:val="24"/>
        </w:rPr>
        <w:t xml:space="preserve"> Bioethic structure, framework and doctor-parient relationship.</w:t>
      </w:r>
    </w:p>
    <w:p w:rsidR="0087076C" w:rsidRPr="00356309" w:rsidRDefault="0087076C" w:rsidP="0087076C">
      <w:pPr>
        <w:ind w:right="1989" w:firstLine="720"/>
        <w:rPr>
          <w:rFonts w:ascii="Times New Roman" w:hAnsi="Times New Roman" w:cs="Times New Roman"/>
          <w:sz w:val="24"/>
          <w:szCs w:val="24"/>
        </w:rPr>
      </w:pPr>
      <w:r w:rsidRPr="00356309">
        <w:rPr>
          <w:rFonts w:ascii="Times New Roman" w:hAnsi="Times New Roman" w:cs="Times New Roman"/>
          <w:sz w:val="24"/>
          <w:szCs w:val="24"/>
        </w:rPr>
        <w:t>Bioethic structure:public health professional when ready to report a patient’s name by law, must be reported to public health authority. The law also requires that they be confidentially reported.</w:t>
      </w:r>
    </w:p>
    <w:p w:rsidR="0087076C" w:rsidRPr="00356309" w:rsidRDefault="0087076C" w:rsidP="0087076C">
      <w:pPr>
        <w:ind w:right="1989" w:firstLine="720"/>
        <w:rPr>
          <w:rFonts w:ascii="Times New Roman" w:hAnsi="Times New Roman" w:cs="Times New Roman"/>
          <w:sz w:val="24"/>
          <w:szCs w:val="24"/>
        </w:rPr>
      </w:pPr>
      <w:r w:rsidRPr="00356309">
        <w:rPr>
          <w:rFonts w:ascii="Times New Roman" w:hAnsi="Times New Roman" w:cs="Times New Roman"/>
          <w:sz w:val="24"/>
          <w:szCs w:val="24"/>
        </w:rPr>
        <w:t>A framework of bioethics may include; ethics of care casuistry and virtue based ethics. A framework of public health ethics must emphasize positive rights. Public health has affirmative obligation to improve the public health and to reduce social inequities. A framework for public health ethics will help public health professional recognize the multiple and varied moral issues in their work and consider means of responding to them.</w:t>
      </w:r>
    </w:p>
    <w:p w:rsidR="0087076C" w:rsidRPr="00356309" w:rsidRDefault="0087076C" w:rsidP="0087076C">
      <w:pPr>
        <w:ind w:right="1989" w:firstLine="720"/>
        <w:rPr>
          <w:rFonts w:ascii="Times New Roman" w:hAnsi="Times New Roman" w:cs="Times New Roman"/>
          <w:sz w:val="24"/>
          <w:szCs w:val="24"/>
        </w:rPr>
      </w:pPr>
      <w:r w:rsidRPr="00356309">
        <w:rPr>
          <w:rFonts w:ascii="Times New Roman" w:hAnsi="Times New Roman" w:cs="Times New Roman"/>
          <w:sz w:val="24"/>
          <w:szCs w:val="24"/>
        </w:rPr>
        <w:t>DOCTOR-PATIENT RELATIONSHIP; The historical model for the doctor-patient relationship involve patient dependence on the physician’s professional authority. Believing that the patient will benefit from the physician action. several approaches can be used to facilitate open communication between the doctor and patient, the doctor should; sit down. Attend to patient comfort, establish eye contact, listen without interrupting, allow silence while the patient search for word, explain and reassure during examination.</w:t>
      </w:r>
    </w:p>
    <w:p w:rsidR="0087076C" w:rsidRPr="00356309" w:rsidRDefault="0087076C" w:rsidP="0087076C">
      <w:pPr>
        <w:ind w:right="1989" w:firstLine="720"/>
        <w:rPr>
          <w:rFonts w:ascii="Times New Roman" w:hAnsi="Times New Roman" w:cs="Times New Roman"/>
          <w:sz w:val="24"/>
          <w:szCs w:val="24"/>
        </w:rPr>
      </w:pPr>
      <w:r w:rsidRPr="00356309">
        <w:rPr>
          <w:rFonts w:ascii="Times New Roman" w:hAnsi="Times New Roman" w:cs="Times New Roman"/>
          <w:sz w:val="24"/>
          <w:szCs w:val="24"/>
        </w:rPr>
        <w:t>.</w:t>
      </w:r>
    </w:p>
    <w:p w:rsidR="00A6291B" w:rsidRPr="0087076C" w:rsidRDefault="00A6291B" w:rsidP="0087076C">
      <w:bookmarkStart w:id="0" w:name="_GoBack"/>
      <w:bookmarkEnd w:id="0"/>
    </w:p>
    <w:sectPr w:rsidR="00A6291B" w:rsidRPr="0087076C" w:rsidSect="00296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E2876"/>
    <w:multiLevelType w:val="multilevel"/>
    <w:tmpl w:val="D2F450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69"/>
    <w:rsid w:val="00025B0D"/>
    <w:rsid w:val="00033559"/>
    <w:rsid w:val="00193683"/>
    <w:rsid w:val="00444069"/>
    <w:rsid w:val="005360B7"/>
    <w:rsid w:val="0087076C"/>
    <w:rsid w:val="00A01C4C"/>
    <w:rsid w:val="00A6291B"/>
    <w:rsid w:val="00DD3607"/>
    <w:rsid w:val="00DE0B05"/>
    <w:rsid w:val="00DE7D01"/>
    <w:rsid w:val="00F57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607"/>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F577F6"/>
    <w:rPr>
      <w:rFonts w:cs="Times New Roman"/>
    </w:rPr>
  </w:style>
  <w:style w:type="paragraph" w:customStyle="1" w:styleId="Standard">
    <w:name w:val="Standard"/>
    <w:rsid w:val="00A01C4C"/>
    <w:pPr>
      <w:widowControl w:val="0"/>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A01C4C"/>
    <w:pPr>
      <w:spacing w:after="140" w:line="288" w:lineRule="auto"/>
    </w:pPr>
  </w:style>
  <w:style w:type="character" w:customStyle="1" w:styleId="StrongEmphasis">
    <w:name w:val="Strong Emphasis"/>
    <w:rsid w:val="00A01C4C"/>
    <w:rPr>
      <w:b/>
      <w:bCs/>
    </w:rPr>
  </w:style>
  <w:style w:type="character" w:styleId="a3">
    <w:name w:val="Hyperlink"/>
    <w:basedOn w:val="a0"/>
    <w:uiPriority w:val="99"/>
    <w:rsid w:val="005360B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607"/>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F577F6"/>
    <w:rPr>
      <w:rFonts w:cs="Times New Roman"/>
    </w:rPr>
  </w:style>
  <w:style w:type="paragraph" w:customStyle="1" w:styleId="Standard">
    <w:name w:val="Standard"/>
    <w:rsid w:val="00A01C4C"/>
    <w:pPr>
      <w:widowControl w:val="0"/>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A01C4C"/>
    <w:pPr>
      <w:spacing w:after="140" w:line="288" w:lineRule="auto"/>
    </w:pPr>
  </w:style>
  <w:style w:type="character" w:customStyle="1" w:styleId="StrongEmphasis">
    <w:name w:val="Strong Emphasis"/>
    <w:rsid w:val="00A01C4C"/>
    <w:rPr>
      <w:b/>
      <w:bCs/>
    </w:rPr>
  </w:style>
  <w:style w:type="character" w:styleId="a3">
    <w:name w:val="Hyperlink"/>
    <w:basedOn w:val="a0"/>
    <w:uiPriority w:val="99"/>
    <w:rsid w:val="005360B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1073</Characters>
  <Application>Microsoft Office Word</Application>
  <DocSecurity>0</DocSecurity>
  <Lines>8</Lines>
  <Paragraphs>2</Paragraphs>
  <ScaleCrop>false</ScaleCrop>
  <Company>XPSys</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Laborant 3</dc:creator>
  <cp:keywords/>
  <dc:description/>
  <cp:lastModifiedBy>Laborant 3</cp:lastModifiedBy>
  <cp:revision>12</cp:revision>
  <dcterms:created xsi:type="dcterms:W3CDTF">2015-05-27T09:19:00Z</dcterms:created>
  <dcterms:modified xsi:type="dcterms:W3CDTF">2015-05-28T09:14:00Z</dcterms:modified>
</cp:coreProperties>
</file>