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0C" w:rsidRPr="00624B2C" w:rsidRDefault="00F96DD3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СКЛАДОВІ УСПІХУ</w:t>
      </w:r>
      <w:r w:rsidR="005740E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КОРПОРАТИВН</w:t>
      </w:r>
      <w:r w:rsidR="007F0AF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ИХ ПРОЕКТІВ</w:t>
      </w:r>
    </w:p>
    <w:p w:rsidR="00015750" w:rsidRPr="00624B2C" w:rsidRDefault="0034236F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(</w:t>
      </w:r>
      <w:r w:rsidR="005740E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ДОСВІД</w:t>
      </w:r>
      <w:r w:rsidR="0091795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МЕДИЧНИХ БІБЛІОТЕК УКРАЇНИ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)</w:t>
      </w:r>
    </w:p>
    <w:p w:rsidR="002F1EB1" w:rsidRPr="00624B2C" w:rsidRDefault="002F1EB1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</w:p>
    <w:p w:rsidR="008758E0" w:rsidRPr="00624B2C" w:rsidRDefault="008758E0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Павленко</w:t>
      </w:r>
      <w:r w:rsidR="007F1DF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Тетяна Борисівна</w:t>
      </w:r>
      <w:r w:rsidR="00365B6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,</w:t>
      </w:r>
    </w:p>
    <w:p w:rsidR="008758E0" w:rsidRPr="00624B2C" w:rsidRDefault="00384E31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Наукова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бібліотек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а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Харківського наці</w:t>
      </w:r>
      <w:r w:rsidR="007F1DF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онального медичного університет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="00365B6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,</w:t>
      </w:r>
    </w:p>
    <w:p w:rsidR="00E30694" w:rsidRPr="00624B2C" w:rsidRDefault="00E30694" w:rsidP="0027690B">
      <w:pPr>
        <w:spacing w:line="36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Україна, Харків</w:t>
      </w:r>
    </w:p>
    <w:p w:rsidR="00156B11" w:rsidRPr="00624B2C" w:rsidRDefault="00156B11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</w:p>
    <w:p w:rsidR="00521E0A" w:rsidRPr="00624B2C" w:rsidRDefault="00FE1158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Останнім </w:t>
      </w:r>
      <w:r w:rsidR="000F678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часом</w:t>
      </w:r>
      <w:r w:rsidR="007768C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кожна бібліотека прагне </w:t>
      </w:r>
      <w:r w:rsidR="00B72B4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долучитися</w:t>
      </w:r>
      <w:r w:rsidR="001856B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до корпоративно</w:t>
      </w:r>
      <w:r w:rsidR="009E3A9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ї</w:t>
      </w:r>
      <w:r w:rsidR="00E012E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FC3C9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спів</w:t>
      </w:r>
      <w:r w:rsidR="009E3A9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праці</w:t>
      </w:r>
      <w:r w:rsidR="0058658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7F0AF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і ц</w:t>
      </w:r>
      <w:r w:rsidR="00E012E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е </w:t>
      </w:r>
      <w:r w:rsidR="007F0AF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зрозуміло. </w:t>
      </w:r>
      <w:r w:rsidR="00F13F5C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Професійні</w:t>
      </w:r>
      <w:r w:rsidR="0007522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8F2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джерела інформації свідчать про позитивний досвід світ</w:t>
      </w:r>
      <w:r w:rsidR="00432DB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ової бібліотечної спільноти</w:t>
      </w:r>
      <w:r w:rsidR="009A4D2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щодо </w:t>
      </w:r>
      <w:r w:rsidR="009A4D23" w:rsidRPr="00624B2C">
        <w:rPr>
          <w:rFonts w:ascii="Times New Roman" w:hAnsi="Times New Roman" w:cs="Times New Roman"/>
          <w:sz w:val="28"/>
          <w:szCs w:val="28"/>
          <w:lang w:val="uk-UA"/>
        </w:rPr>
        <w:t>інтеграції ресурсів</w:t>
      </w:r>
      <w:r w:rsidR="000F678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і </w:t>
      </w:r>
      <w:r w:rsidR="00521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пере</w:t>
      </w:r>
      <w:r w:rsidR="008F2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ваг</w:t>
      </w:r>
      <w:r w:rsidR="00521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и</w:t>
      </w:r>
      <w:r w:rsidR="008F2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корпорати</w:t>
      </w:r>
      <w:r w:rsidR="00BF540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вних технологій</w:t>
      </w:r>
      <w:r w:rsidR="00AD0B9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сьогодні </w:t>
      </w:r>
      <w:r w:rsidR="00521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доводити не </w:t>
      </w:r>
      <w:r w:rsidR="00472C1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варт</w:t>
      </w:r>
      <w:r w:rsidR="00521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. </w:t>
      </w:r>
    </w:p>
    <w:p w:rsidR="008758E0" w:rsidRPr="00624B2C" w:rsidRDefault="0081203B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На часі</w:t>
      </w:r>
      <w:r w:rsidR="00521E0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інші питання: </w:t>
      </w:r>
      <w:r w:rsidR="00A6149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</w:t>
      </w:r>
      <w:r w:rsidR="003035A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ід чого залежить життєздатність </w:t>
      </w:r>
      <w:r w:rsidR="00921ED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та результативність </w:t>
      </w:r>
      <w:r w:rsidR="00A6149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того чи іншого </w:t>
      </w:r>
      <w:r w:rsidR="00F36D0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корпоративного </w:t>
      </w:r>
      <w:r w:rsidR="00A6149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проекту?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Чому одні </w:t>
      </w:r>
      <w:r w:rsidR="001956C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зникаю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ть, не проіснувавши </w:t>
      </w:r>
      <w:r w:rsidR="00FC177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й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рок</w:t>
      </w:r>
      <w:r w:rsidR="00FC177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="002F089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і</w:t>
      </w:r>
      <w:r w:rsidR="00C3344A">
        <w:rPr>
          <w:rFonts w:ascii="Times New Roman" w:hAnsi="Times New Roman" w:cs="Times New Roman"/>
          <w:kern w:val="28"/>
          <w:sz w:val="28"/>
          <w:szCs w:val="28"/>
          <w:lang w:val="uk-UA"/>
        </w:rPr>
        <w:t>нші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навпаки, </w:t>
      </w:r>
      <w:r w:rsidR="007F0AF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плідно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розвиваються?</w:t>
      </w:r>
    </w:p>
    <w:p w:rsidR="00255AEA" w:rsidRPr="00624B2C" w:rsidRDefault="00A16656" w:rsidP="00255AE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Майже чотири</w:t>
      </w:r>
      <w:r w:rsidR="00727C3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оки</w:t>
      </w:r>
      <w:r w:rsidR="00FC177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Наукова бібліотека Харківського національного медичного університету (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НБ ХНМУ</w:t>
      </w:r>
      <w:r w:rsidR="00FC177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)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є учасником проекту </w:t>
      </w:r>
      <w:r w:rsidR="007056C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корпоративної каталогізації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медичних бі</w:t>
      </w:r>
      <w:r w:rsidR="003D2AA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бліотек України</w:t>
      </w:r>
      <w:r w:rsidR="008174A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.  Це </w:t>
      </w:r>
      <w:r w:rsidR="006701B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дозволяє </w:t>
      </w:r>
      <w:r w:rsidR="002629AC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="002960B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загальнити </w:t>
      </w:r>
      <w:r w:rsidR="00CA128A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власний </w:t>
      </w:r>
      <w:r w:rsidR="002629AC" w:rsidRPr="00624B2C">
        <w:rPr>
          <w:rFonts w:ascii="Times New Roman" w:hAnsi="Times New Roman" w:cs="Times New Roman"/>
          <w:sz w:val="28"/>
          <w:szCs w:val="28"/>
          <w:lang w:val="uk-UA"/>
        </w:rPr>
        <w:t>досвід</w:t>
      </w:r>
      <w:r w:rsidR="00A3309D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не тільки</w:t>
      </w:r>
      <w:r w:rsidR="0082535C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767" w:rsidRPr="00624B2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255AEA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AE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удосконалення </w:t>
      </w:r>
      <w:r w:rsidR="0095186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подальшого </w:t>
      </w:r>
      <w:r w:rsidR="000B451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партнерства,</w:t>
      </w:r>
      <w:r w:rsidR="00A3309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але й </w:t>
      </w:r>
      <w:r w:rsidR="003A782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щодо </w:t>
      </w:r>
      <w:r w:rsidR="007B2C59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ви</w:t>
      </w:r>
      <w:r w:rsidR="00255AE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значення </w:t>
      </w:r>
      <w:r w:rsidR="0095186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загальних </w:t>
      </w:r>
      <w:r w:rsidR="00255AE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складових успіху будь-яко</w:t>
      </w:r>
      <w:r w:rsidR="003254B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ї </w:t>
      </w:r>
      <w:r w:rsidR="001B613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корпоративної взаємодії</w:t>
      </w:r>
      <w:r w:rsidR="0090211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бібліотек</w:t>
      </w:r>
      <w:r w:rsidR="00255AE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.</w:t>
      </w:r>
    </w:p>
    <w:p w:rsidR="007B13DB" w:rsidRPr="00624B2C" w:rsidRDefault="002D2AB5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Корпоративна</w:t>
      </w:r>
      <w:r w:rsidR="002F089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система</w:t>
      </w:r>
      <w:r w:rsidR="002F089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медичних бібліотек України під </w:t>
      </w:r>
      <w:r w:rsidR="007B354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головуванням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Національної наукової медичної бібліотеки України (ННМБУ) с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клалася</w:t>
      </w:r>
      <w:r w:rsidR="0093063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у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2008 р. </w:t>
      </w:r>
      <w:r w:rsidR="00CD1AE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767BBB" w:rsidRPr="00624B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єднує 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5A388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різного підпорядкування</w:t>
      </w:r>
      <w:r w:rsidR="00607B8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ННМБУ, 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>4 обласні наукові медичні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33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Херсонськ</w:t>
      </w:r>
      <w:r w:rsidR="00292335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Луганськ</w:t>
      </w:r>
      <w:r w:rsidR="00292335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 w:rsidR="00292335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>, Черкаськ</w:t>
      </w:r>
      <w:r w:rsidR="00292335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та 5 бібліотек вишів 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державного медичного університету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AE7" w:rsidRPr="00624B2C">
        <w:rPr>
          <w:rFonts w:ascii="Times New Roman" w:hAnsi="Times New Roman" w:cs="Times New Roman"/>
          <w:sz w:val="28"/>
          <w:szCs w:val="28"/>
          <w:lang w:val="uk-UA"/>
        </w:rPr>
        <w:t>Дніпропетровської медичної академії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218" w:rsidRPr="00624B2C">
        <w:rPr>
          <w:rFonts w:ascii="Times New Roman" w:hAnsi="Times New Roman" w:cs="Times New Roman"/>
          <w:sz w:val="28"/>
          <w:szCs w:val="28"/>
          <w:lang w:val="uk-UA"/>
        </w:rPr>
        <w:t>ХНМУ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20E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фармацевтичної академії України, </w:t>
      </w:r>
      <w:r w:rsidR="005A43FE" w:rsidRPr="00624B2C">
        <w:rPr>
          <w:rFonts w:ascii="Times New Roman" w:hAnsi="Times New Roman" w:cs="Times New Roman"/>
          <w:sz w:val="28"/>
          <w:szCs w:val="28"/>
          <w:lang w:val="uk-UA"/>
        </w:rPr>
        <w:t>Української медичної стоматологічної академії</w:t>
      </w:r>
      <w:r w:rsidR="007B3546" w:rsidRPr="00624B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B13D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F6E45" w:rsidRPr="00624B2C" w:rsidRDefault="007F190C" w:rsidP="005443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М</w:t>
      </w:r>
      <w:r w:rsidR="003F6E4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етою </w:t>
      </w:r>
      <w:r w:rsidR="005A20B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корпоративної</w:t>
      </w:r>
      <w:r w:rsidR="00BA0259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діяльності</w:t>
      </w:r>
      <w:r w:rsidR="00861B47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  <w:r w:rsidR="003F6E4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є 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бібліотечно-інформаційного забезпечення науковців та фахівців медичної </w:t>
      </w:r>
      <w:r w:rsidR="00FF37B0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галузі.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Кінцевим р</w:t>
      </w:r>
      <w:r w:rsidR="003A6144" w:rsidRPr="00624B2C">
        <w:rPr>
          <w:rFonts w:ascii="Times New Roman" w:hAnsi="Times New Roman" w:cs="Times New Roman"/>
          <w:sz w:val="28"/>
          <w:szCs w:val="28"/>
          <w:lang w:val="uk-UA"/>
        </w:rPr>
        <w:t>езультатом</w:t>
      </w:r>
      <w:r w:rsidR="005365F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– с</w:t>
      </w:r>
      <w:r w:rsidR="003A6144" w:rsidRPr="00624B2C">
        <w:rPr>
          <w:rFonts w:ascii="Times New Roman" w:hAnsi="Times New Roman" w:cs="Times New Roman"/>
          <w:sz w:val="28"/>
          <w:szCs w:val="28"/>
          <w:lang w:val="uk-UA"/>
        </w:rPr>
        <w:t>творення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00D" w:rsidRPr="00624B2C">
        <w:rPr>
          <w:rFonts w:ascii="Times New Roman" w:hAnsi="Times New Roman" w:cs="Times New Roman"/>
          <w:sz w:val="28"/>
          <w:szCs w:val="28"/>
          <w:lang w:val="uk-UA"/>
        </w:rPr>
        <w:t>спільного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7968E7" w:rsidRPr="00624B2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 w:rsidR="007968E7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65F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яким є 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>Зведен</w:t>
      </w:r>
      <w:r w:rsidR="005365F2" w:rsidRPr="00624B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5365F2" w:rsidRPr="00624B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6E4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каталог (ЕК) медичних бібліотек України</w:t>
      </w:r>
      <w:r w:rsidR="00861B47" w:rsidRPr="00624B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8E0" w:rsidRPr="00624B2C" w:rsidRDefault="003F2D9C" w:rsidP="003F2D9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Співпраця здійснюється за к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онцептуальн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ими принципами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розподілен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ої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аналітико-синтетичн</w:t>
      </w:r>
      <w:r w:rsidR="00386A8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ої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обробк</w:t>
      </w:r>
      <w:r w:rsidR="00386A8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и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періодичних видань біомедичної тематики</w:t>
      </w:r>
      <w:r w:rsidR="00A27FD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у </w:t>
      </w:r>
      <w:r w:rsidR="00A27FD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з узгодженими </w:t>
      </w:r>
      <w:r w:rsidR="005F4424" w:rsidRPr="00624B2C">
        <w:rPr>
          <w:rFonts w:ascii="Times New Roman" w:hAnsi="Times New Roman" w:cs="Times New Roman"/>
          <w:sz w:val="28"/>
          <w:szCs w:val="28"/>
          <w:lang w:val="uk-UA"/>
        </w:rPr>
        <w:t>переліками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та 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централізован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ої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кумуляці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ї</w:t>
      </w:r>
      <w:r w:rsidR="008758E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кооперативно створених масивів аналітичної інформації.</w:t>
      </w:r>
    </w:p>
    <w:p w:rsidR="005574F5" w:rsidRPr="00624B2C" w:rsidRDefault="00DB313D" w:rsidP="005574F5">
      <w:pPr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eastAsia="@Arial Unicode MS" w:hAnsi="Times New Roman" w:cs="Times New Roman"/>
          <w:bCs/>
          <w:kern w:val="28"/>
          <w:sz w:val="28"/>
          <w:szCs w:val="28"/>
          <w:lang w:val="uk-UA" w:eastAsia="ru-RU"/>
        </w:rPr>
        <w:t xml:space="preserve">Система є відкритою для будь-яких медичних бібліотек. До учасників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пред’являються мінімальні вимоги: використання автоматизованої технології каталогізації документів на базі АБІС ІРБІС, наявність Інтернет-зв’язку та електронної пошти. </w:t>
      </w:r>
    </w:p>
    <w:p w:rsidR="008758E0" w:rsidRPr="00624B2C" w:rsidRDefault="007141A4" w:rsidP="005574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  <w:t>Регламентуюча</w:t>
      </w:r>
      <w:r w:rsidR="008758E0" w:rsidRPr="00624B2C"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  <w:t xml:space="preserve"> документація </w:t>
      </w:r>
    </w:p>
    <w:p w:rsidR="00F709C8" w:rsidRPr="00624B2C" w:rsidRDefault="00F709C8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Порядок взаємодії </w:t>
      </w:r>
      <w:r w:rsidR="008D6EF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бібліотек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обумовлюється «Договором про Систему </w:t>
      </w:r>
      <w:r w:rsidR="00B34B3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корпоративної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каталогізації» і носить некомерційний характер. </w:t>
      </w:r>
    </w:p>
    <w:p w:rsidR="008758E0" w:rsidRPr="00624B2C" w:rsidRDefault="008758E0" w:rsidP="008A20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 метою впорядковування процесу обміну </w:t>
      </w:r>
      <w:r w:rsidR="005A737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бібліографічними записами (</w:t>
      </w:r>
      <w:r w:rsidR="0068372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БЗ</w:t>
      </w:r>
      <w:r w:rsidR="005A737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)</w:t>
      </w:r>
      <w:r w:rsidR="0068372E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 єдиного підходу до формування </w:t>
      </w:r>
      <w:r w:rsidR="00E2605C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З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</w:t>
      </w:r>
      <w:r w:rsidR="000A674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еде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ного </w:t>
      </w:r>
      <w:r w:rsidR="00B83ED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ЕК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розроб</w:t>
      </w:r>
      <w:r w:rsidR="0003575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лені також </w:t>
      </w:r>
      <w:r w:rsidR="007141A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організаційно-технологічні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документи, що регламентують діяльність учасників проекту: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Положення про Сист</w:t>
      </w:r>
      <w:r w:rsidR="00C2690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ему корпоративної каталогізації;</w:t>
      </w:r>
      <w:r w:rsidR="008A20D4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  <w:r w:rsidR="00B56569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Питання аналітичного розпису в умовах Систе</w:t>
      </w:r>
      <w:r w:rsidR="00B1506D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ми корпоративної каталогізації;</w:t>
      </w:r>
      <w:r w:rsidR="008A20D4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Загальні питання індексації </w:t>
      </w:r>
      <w:r w:rsidR="00C2690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статей;</w:t>
      </w:r>
      <w:r w:rsidR="008A20D4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Правила ви</w:t>
      </w:r>
      <w:r w:rsidR="00C2690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користання основних підрубрик;</w:t>
      </w:r>
      <w:r w:rsidR="008A20D4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 xml:space="preserve"> </w:t>
      </w:r>
      <w:r w:rsidR="00C26905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Види координації підру</w:t>
      </w:r>
      <w:r w:rsidR="006029A3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брик</w:t>
      </w:r>
      <w:r w:rsidR="00B1506D" w:rsidRPr="00624B2C">
        <w:rPr>
          <w:rFonts w:ascii="Times New Roman" w:hAnsi="Times New Roman" w:cs="Times New Roman"/>
          <w:kern w:val="28"/>
          <w:sz w:val="28"/>
          <w:szCs w:val="28"/>
          <w:lang w:val="uk-UA" w:eastAsia="ru-RU"/>
        </w:rPr>
        <w:t>.</w:t>
      </w:r>
    </w:p>
    <w:p w:rsidR="00664BCA" w:rsidRPr="00624B2C" w:rsidRDefault="00294324" w:rsidP="0027690B">
      <w:pPr>
        <w:spacing w:line="360" w:lineRule="auto"/>
        <w:rPr>
          <w:rStyle w:val="ft4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</w:pPr>
      <w:r w:rsidRPr="00624B2C">
        <w:rPr>
          <w:rStyle w:val="ft4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Організаційна структу</w:t>
      </w:r>
      <w:r w:rsidR="00FB1A5D" w:rsidRPr="00624B2C">
        <w:rPr>
          <w:rStyle w:val="ft4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ра</w:t>
      </w:r>
      <w:r w:rsidR="00731CA5" w:rsidRPr="00624B2C">
        <w:rPr>
          <w:rStyle w:val="ft4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</w:p>
    <w:p w:rsidR="00731CA5" w:rsidRPr="00624B2C" w:rsidRDefault="00664BCA" w:rsidP="0027690B">
      <w:pPr>
        <w:spacing w:line="360" w:lineRule="auto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Style w:val="ft42"/>
          <w:rFonts w:ascii="Times New Roman" w:hAnsi="Times New Roman" w:cs="Times New Roman"/>
          <w:b w:val="0"/>
          <w:color w:val="auto"/>
          <w:kern w:val="28"/>
          <w:sz w:val="28"/>
          <w:szCs w:val="28"/>
          <w:lang w:val="uk-UA"/>
        </w:rPr>
        <w:t xml:space="preserve">Організаційна структура </w:t>
      </w:r>
      <w:r w:rsidR="00731CA5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корпоративної взаємодії</w:t>
      </w:r>
      <w:r w:rsidR="00731CA5"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731CA5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бібліотек відповідає принципам коопераці</w:t>
      </w: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ї</w:t>
      </w:r>
      <w:r w:rsidR="00731CA5" w:rsidRPr="00624B2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, координаці</w:t>
      </w:r>
      <w:r w:rsidRPr="00624B2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ї</w:t>
      </w:r>
      <w:r w:rsidR="00731CA5" w:rsidRPr="00624B2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, рівноправності, відкритості. Ф</w:t>
      </w:r>
      <w:r w:rsidR="00731CA5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ормування</w:t>
      </w:r>
      <w:r w:rsidR="00E65AB9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038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="00731CA5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веденого</w:t>
      </w:r>
      <w:r w:rsidR="00E65AB9"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ED7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ЕК</w:t>
      </w:r>
      <w:r w:rsidR="00731CA5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базується на принципах оперативності та </w:t>
      </w:r>
      <w:r w:rsidR="00731CA5" w:rsidRPr="00624B2C"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якості.</w:t>
      </w:r>
    </w:p>
    <w:p w:rsidR="0030435C" w:rsidRPr="00624B2C" w:rsidRDefault="00664BCA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Корпоративна с</w:t>
      </w:r>
      <w:r w:rsidR="008D6EF1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истема</w:t>
      </w:r>
      <w:r w:rsidR="0029432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є структурою з</w:t>
      </w:r>
      <w:r w:rsidR="00AF49B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  <w:r w:rsidR="0029432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єдиним центром управління </w:t>
      </w:r>
      <w:r w:rsidR="00D47FD5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– ННМБУ </w:t>
      </w:r>
      <w:r w:rsidR="0029432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(бібліотека-координатор</w:t>
      </w:r>
      <w:r w:rsidR="00D47FD5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) </w:t>
      </w:r>
      <w:r w:rsidR="0029432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і рівноправними бібліотеками-партнерами. </w:t>
      </w:r>
    </w:p>
    <w:p w:rsidR="00C26905" w:rsidRPr="00624B2C" w:rsidRDefault="00294324" w:rsidP="008A20D4">
      <w:pPr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Функції </w:t>
      </w:r>
      <w:r w:rsidR="00C26905" w:rsidRPr="00624B2C">
        <w:rPr>
          <w:rFonts w:ascii="Times New Roman" w:hAnsi="Times New Roman" w:cs="Times New Roman"/>
          <w:sz w:val="28"/>
          <w:szCs w:val="28"/>
          <w:lang w:val="uk-UA"/>
        </w:rPr>
        <w:t>ННМБУ</w:t>
      </w:r>
      <w:r w:rsidR="00C373FC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як бібліотеки-координатора</w:t>
      </w: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: </w:t>
      </w:r>
      <w:r w:rsidR="009A3F5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к</w:t>
      </w:r>
      <w:r w:rsidR="008F2419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оординуюча діяльність</w:t>
      </w:r>
      <w:r w:rsidR="00815639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;</w:t>
      </w:r>
      <w:r w:rsidR="008A20D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  <w:r w:rsidR="009A3F5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м</w:t>
      </w:r>
      <w:r w:rsidR="008F2419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етодичне забезпечення; </w:t>
      </w:r>
      <w:r w:rsidR="009A3F5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т</w:t>
      </w:r>
      <w:r w:rsidR="008F2419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ехнологічний контроль; 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анал</w:t>
      </w:r>
      <w:r w:rsidR="00E61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і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тичний розпис журналі</w:t>
      </w:r>
      <w:r w:rsidR="00BF3D71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в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; експорт</w:t>
      </w:r>
      <w:r w:rsidR="001573C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  <w:r w:rsidR="00A6116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БЗ</w:t>
      </w:r>
      <w:r w:rsidR="001D710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;</w:t>
      </w:r>
      <w:r w:rsidR="008A20D4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  <w:r w:rsidR="009A3F5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формування 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єдиної БД </w:t>
      </w:r>
      <w:r w:rsidR="00C26905" w:rsidRPr="00624B2C">
        <w:rPr>
          <w:rFonts w:ascii="Times New Roman" w:hAnsi="Times New Roman" w:cs="Times New Roman"/>
          <w:sz w:val="28"/>
          <w:szCs w:val="28"/>
          <w:lang w:val="uk-UA"/>
        </w:rPr>
        <w:t>Зведен</w:t>
      </w:r>
      <w:r w:rsidR="009A3F58" w:rsidRPr="00624B2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690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1A4" w:rsidRPr="00624B2C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="00C2690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бібліотек України</w:t>
      </w:r>
      <w:r w:rsidR="00A82E9E" w:rsidRPr="00624B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E9E" w:rsidRPr="00624B2C" w:rsidRDefault="00294324" w:rsidP="008A20D4">
      <w:pPr>
        <w:spacing w:line="360" w:lineRule="auto"/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</w:pP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lastRenderedPageBreak/>
        <w:t xml:space="preserve">Функції бібліотеки-партнера: 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анал</w:t>
      </w:r>
      <w:r w:rsidR="00E61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і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тичний розпис журналів; експорт</w:t>
      </w:r>
      <w:r w:rsidR="001573C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 </w:t>
      </w:r>
      <w:r w:rsidR="00A82E9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аналітичних </w:t>
      </w:r>
      <w:r w:rsidR="001D710E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>БЗ.</w:t>
      </w:r>
    </w:p>
    <w:p w:rsidR="0006774E" w:rsidRPr="00624B2C" w:rsidRDefault="0006774E" w:rsidP="0006774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Пропозиції, що надаються, та принципові питання, що виникають в процесі спільної роботи, обговорюються та вирішуються колегіально. Співпраця здійснюється на взаємовигідних умовах, необхідні витрати пов’язані з виконанням робіт кожна бібліотека бере на себе.</w:t>
      </w:r>
    </w:p>
    <w:p w:rsidR="008600F3" w:rsidRPr="00624B2C" w:rsidRDefault="000E5FD5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Технологічний процес</w:t>
      </w:r>
    </w:p>
    <w:p w:rsidR="00DB313D" w:rsidRPr="00624B2C" w:rsidRDefault="00DB313D" w:rsidP="00DB31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</w:pP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 w:eastAsia="uk-UA"/>
        </w:rPr>
        <w:t>В системі використовується єдине програмне забезпечення – АБІС ІРБІС, що зменшує ресурсні витрати бібліотек. Крім того, у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вирішенні питань лінгвістичного забезпечення медичні бібліотеки мають переваги за рахунок уніфікованого переліку предметних рубрик з медицини – </w:t>
      </w:r>
      <w:r w:rsidRPr="00624B2C">
        <w:rPr>
          <w:rFonts w:ascii="Times New Roman" w:eastAsia="Calibri" w:hAnsi="Times New Roman" w:cs="Times New Roman"/>
          <w:sz w:val="28"/>
          <w:szCs w:val="28"/>
          <w:lang w:val="uk-UA"/>
        </w:rPr>
        <w:t>Mediсal Subject Headings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(MеSH) Національної медичної бібліотеки США. MеSH використовується для предметизації документів і покладений в основу структури предметного каталогу. АБІС ІРБІС дозволяє використання електронної версії (авторитетної бази даних) тезаурусу MеSH, що значно спрощує процес предметизації в цілому. </w:t>
      </w:r>
    </w:p>
    <w:p w:rsidR="00DB313D" w:rsidRPr="00624B2C" w:rsidRDefault="00DB313D" w:rsidP="00DB313D">
      <w:pPr>
        <w:autoSpaceDE w:val="0"/>
        <w:autoSpaceDN w:val="0"/>
        <w:adjustRightInd w:val="0"/>
        <w:spacing w:line="360" w:lineRule="auto"/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 w:eastAsia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Спільними зусиллями партнерів розписується понад 350 періодичних видань України і Росії</w:t>
      </w:r>
      <w:r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 w:eastAsia="uk-UA"/>
        </w:rPr>
        <w:t>, але пайова участь в проекті нерівномірна і залежить від можливостей конкретної бібліотеки. Так, для НБ ХНМУ у 2012 р. кількість журналів склала 15 назв.</w:t>
      </w:r>
    </w:p>
    <w:p w:rsidR="00DB313D" w:rsidRPr="00624B2C" w:rsidRDefault="00DB313D" w:rsidP="00DB313D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Бібліотеки-партнери мусять оперативно та якісно здійснювати аналітичний розпис періодичних видань та надсилати до ННМБУ готові БЗ не пізніше 10 робочих днів з моменту надходження видання до бібліотеки.</w:t>
      </w:r>
    </w:p>
    <w:p w:rsidR="00DB313D" w:rsidRPr="00624B2C" w:rsidRDefault="00DB313D" w:rsidP="00DB313D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kern w:val="28"/>
          <w:sz w:val="28"/>
          <w:szCs w:val="28"/>
          <w:lang w:val="uk-UA"/>
        </w:rPr>
      </w:pPr>
      <w:r w:rsidRPr="00624B2C">
        <w:rPr>
          <w:rStyle w:val="ft22"/>
          <w:rFonts w:ascii="Times New Roman" w:hAnsi="Times New Roman"/>
          <w:color w:val="auto"/>
          <w:kern w:val="28"/>
          <w:sz w:val="28"/>
          <w:szCs w:val="28"/>
          <w:lang w:val="uk-UA"/>
        </w:rPr>
        <w:t xml:space="preserve">ННМБУ інтегрує дані розподіленого аналітичного розпису в єдину БД Зведеного ЕК, забезпечує коректне представлення даних </w:t>
      </w:r>
      <w:r w:rsidRPr="00624B2C">
        <w:rPr>
          <w:rFonts w:ascii="Times New Roman" w:hAnsi="Times New Roman"/>
          <w:sz w:val="28"/>
          <w:szCs w:val="28"/>
          <w:lang w:val="uk-UA"/>
        </w:rPr>
        <w:t xml:space="preserve">на власному web-сервері </w:t>
      </w:r>
      <w:r w:rsidRPr="00624B2C">
        <w:rPr>
          <w:rStyle w:val="ft22"/>
          <w:rFonts w:ascii="Times New Roman" w:hAnsi="Times New Roman"/>
          <w:color w:val="auto"/>
          <w:kern w:val="28"/>
          <w:sz w:val="28"/>
          <w:szCs w:val="28"/>
          <w:lang w:val="uk-UA"/>
        </w:rPr>
        <w:t>і надає до нього мережевий доступ</w:t>
      </w:r>
      <w:r w:rsidRPr="00624B2C">
        <w:rPr>
          <w:rStyle w:val="ft22"/>
          <w:rFonts w:ascii="Times New Roman" w:hAnsi="Times New Roman"/>
          <w:color w:val="auto"/>
          <w:kern w:val="28"/>
          <w:sz w:val="28"/>
          <w:szCs w:val="28"/>
          <w:lang w:val="uk-UA" w:eastAsia="uk-UA"/>
        </w:rPr>
        <w:t>.</w:t>
      </w:r>
    </w:p>
    <w:p w:rsidR="00DB313D" w:rsidRPr="00624B2C" w:rsidRDefault="00DB313D" w:rsidP="00DB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Кожна бібліотека-партнер має повний доступ до Зведеного ЕК, а також отримує поточні надходження нових БЗ для формування власних інформаційних ресурсів.</w:t>
      </w:r>
    </w:p>
    <w:p w:rsidR="00E32D75" w:rsidRPr="00624B2C" w:rsidRDefault="00F2484B" w:rsidP="0076695A">
      <w:pPr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Налагодження</w:t>
      </w:r>
      <w:r w:rsidR="00FC47AE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>ехнологічн</w:t>
      </w:r>
      <w:r w:rsidR="00FC47AE" w:rsidRPr="00624B2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FC47AE" w:rsidRPr="00624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корпоративної каталогізації</w:t>
      </w:r>
      <w:r w:rsidR="00FC47AE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в кожній бібліотеці </w:t>
      </w:r>
      <w:r w:rsidR="00D0739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</w:t>
      </w:r>
      <w:r w:rsidR="00DB156E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D0DCF" w:rsidRPr="00624B2C">
        <w:rPr>
          <w:rFonts w:ascii="Times New Roman" w:hAnsi="Times New Roman" w:cs="Times New Roman"/>
          <w:sz w:val="28"/>
          <w:szCs w:val="28"/>
          <w:lang w:val="uk-UA"/>
        </w:rPr>
        <w:t>типу, кількості співробітників</w:t>
      </w:r>
      <w:r w:rsidR="00B34B30" w:rsidRPr="00624B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4F3C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9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інших чинників, але в цілому </w:t>
      </w:r>
      <w:r w:rsidR="0076695A" w:rsidRPr="00624B2C">
        <w:rPr>
          <w:rFonts w:ascii="Times New Roman" w:hAnsi="Times New Roman" w:cs="Times New Roman"/>
          <w:sz w:val="28"/>
          <w:szCs w:val="28"/>
          <w:lang w:val="uk-UA"/>
        </w:rPr>
        <w:t>можна визначити т</w:t>
      </w:r>
      <w:r w:rsidR="0001096E">
        <w:rPr>
          <w:rFonts w:ascii="Times New Roman" w:hAnsi="Times New Roman" w:cs="Times New Roman"/>
          <w:sz w:val="28"/>
          <w:szCs w:val="28"/>
          <w:lang w:val="uk-UA"/>
        </w:rPr>
        <w:t>акі</w:t>
      </w:r>
      <w:r w:rsidR="0006224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C3" w:rsidRPr="00624B2C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="0076695A" w:rsidRPr="00624B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695A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>рганізаційна робота</w:t>
      </w:r>
      <w:r w:rsidR="0076695A" w:rsidRPr="00624B2C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>етодичне забезпечення</w:t>
      </w:r>
      <w:r w:rsidR="0076695A" w:rsidRPr="00624B2C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E32D75" w:rsidRPr="00624B2C">
        <w:rPr>
          <w:rFonts w:ascii="Times New Roman" w:hAnsi="Times New Roman" w:cs="Times New Roman"/>
          <w:sz w:val="28"/>
          <w:szCs w:val="28"/>
          <w:lang w:val="uk-UA"/>
        </w:rPr>
        <w:t>нформаційна система</w:t>
      </w:r>
      <w:r w:rsidR="00062247" w:rsidRPr="00624B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CBB" w:rsidRPr="00624B2C" w:rsidRDefault="00235CBB" w:rsidP="0027690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 вирішенням комплексу питань доводиться не тільки усвідомлювати передбачувані переваги корпоративної співпраці, але і проводити переоцінку власних можливостей. </w:t>
      </w:r>
      <w:r w:rsidR="00D91329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Традиційна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діяльн</w:t>
      </w:r>
      <w:r w:rsidR="000B41CF">
        <w:rPr>
          <w:rFonts w:ascii="Times New Roman" w:hAnsi="Times New Roman" w:cs="Times New Roman"/>
          <w:kern w:val="28"/>
          <w:sz w:val="28"/>
          <w:szCs w:val="28"/>
          <w:lang w:val="uk-UA"/>
        </w:rPr>
        <w:t>і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ст</w:t>
      </w:r>
      <w:r w:rsidR="000B41CF">
        <w:rPr>
          <w:rFonts w:ascii="Times New Roman" w:hAnsi="Times New Roman" w:cs="Times New Roman"/>
          <w:kern w:val="28"/>
          <w:sz w:val="28"/>
          <w:szCs w:val="28"/>
          <w:lang w:val="uk-UA"/>
        </w:rPr>
        <w:t>ь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бібліотеки зазнає змін, відбувається реорганізація деяких технологічних процесів, що вимагає подолання стереотипів в психології співробітників і підвищення їх кваліфікації.</w:t>
      </w:r>
    </w:p>
    <w:p w:rsidR="008600F3" w:rsidRPr="00624B2C" w:rsidRDefault="008600F3" w:rsidP="0027690B">
      <w:pPr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Як правило, корпоративна діяльність є командною формою роботи</w:t>
      </w:r>
      <w:r w:rsidR="0088775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потребує участі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певн</w:t>
      </w:r>
      <w:r w:rsidR="00887752" w:rsidRPr="00624B2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887752" w:rsidRPr="00624B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фахівців з різних відділів</w:t>
      </w:r>
      <w:r w:rsidR="00E22B3E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ри чітк</w:t>
      </w:r>
      <w:r w:rsidR="00E22B3E" w:rsidRPr="00624B2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розподіл</w:t>
      </w:r>
      <w:r w:rsidR="00E22B3E" w:rsidRPr="00624B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обов</w:t>
      </w:r>
      <w:r w:rsidR="00767BBB" w:rsidRPr="00624B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язків</w:t>
      </w:r>
      <w:r w:rsidR="00B6326D" w:rsidRPr="00624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27C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В НБ ХНМУ, наприклад, в процес корпоративної каталогізації </w:t>
      </w:r>
      <w:r w:rsidR="008D27CB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залучені</w:t>
      </w:r>
      <w:r w:rsidR="008D27CB"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8D27CB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такі підрозділи</w:t>
      </w:r>
      <w:r w:rsidR="000C3630" w:rsidRPr="00624B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00F3" w:rsidRPr="00624B2C" w:rsidRDefault="008600F3" w:rsidP="003213CB">
      <w:pPr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відділ комплектува</w:t>
      </w:r>
      <w:r w:rsidR="00774704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DB4377" w:rsidRPr="00624B2C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774704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 </w:t>
      </w:r>
      <w:r w:rsidR="00D63C6B" w:rsidRPr="00624B2C">
        <w:rPr>
          <w:rFonts w:ascii="Times New Roman" w:hAnsi="Times New Roman" w:cs="Times New Roman"/>
          <w:sz w:val="28"/>
          <w:szCs w:val="28"/>
          <w:lang w:val="uk-UA"/>
        </w:rPr>
        <w:t>процедуру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занесення даних входить заповнення відомостей про </w:t>
      </w:r>
      <w:r w:rsidR="00DC08A2" w:rsidRPr="00624B2C">
        <w:rPr>
          <w:rFonts w:ascii="Times New Roman" w:hAnsi="Times New Roman" w:cs="Times New Roman"/>
          <w:sz w:val="28"/>
          <w:szCs w:val="28"/>
          <w:lang w:val="uk-UA"/>
        </w:rPr>
        <w:t>передплату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B5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періодичних видань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63C6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DC08A2" w:rsidRPr="00624B2C">
        <w:rPr>
          <w:rFonts w:ascii="Times New Roman" w:hAnsi="Times New Roman" w:cs="Times New Roman"/>
          <w:sz w:val="28"/>
          <w:szCs w:val="28"/>
          <w:lang w:val="uk-UA"/>
        </w:rPr>
        <w:t>дходження номерів журналів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08A2" w:rsidRPr="00624B2C" w:rsidRDefault="00DC08A2" w:rsidP="003213CB">
      <w:pPr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відділ інформаційно-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>бібліографічн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ої роботи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на який покладається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частина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>роботи. Саме серед бібліографі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розподіляється перелік журналів.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Аналітичному розпису підлягають всі статті номера за винятком рекламної інформації та інших повідомлень, що не ввійшли в зміст номера. Кожн</w:t>
      </w:r>
      <w:r w:rsidR="002A23A0" w:rsidRPr="00624B2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БЗ крім бібліографічного опису містить не менше </w:t>
      </w:r>
      <w:r w:rsidR="005E7F54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предметних рубрик і анотацію</w:t>
      </w:r>
      <w:r w:rsidR="00FA69A7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мовою оригіналу. Завіду</w:t>
      </w:r>
      <w:r w:rsidR="00670E40" w:rsidRPr="00624B2C">
        <w:rPr>
          <w:rFonts w:ascii="Times New Roman" w:hAnsi="Times New Roman" w:cs="Times New Roman"/>
          <w:sz w:val="28"/>
          <w:szCs w:val="28"/>
          <w:lang w:val="uk-UA"/>
        </w:rPr>
        <w:t>вач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B30" w:rsidRPr="00624B2C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670E40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виконує функції </w:t>
      </w:r>
      <w:r w:rsidR="00C57287" w:rsidRPr="00624B2C">
        <w:rPr>
          <w:rFonts w:ascii="Times New Roman" w:hAnsi="Times New Roman" w:cs="Times New Roman"/>
          <w:sz w:val="28"/>
          <w:szCs w:val="28"/>
          <w:lang w:val="uk-UA"/>
        </w:rPr>
        <w:t>редактора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перевіряючи </w:t>
      </w:r>
      <w:r w:rsidR="00F0024C" w:rsidRPr="00624B2C">
        <w:rPr>
          <w:rFonts w:ascii="Times New Roman" w:hAnsi="Times New Roman" w:cs="Times New Roman"/>
          <w:sz w:val="28"/>
          <w:szCs w:val="28"/>
          <w:lang w:val="uk-UA"/>
        </w:rPr>
        <w:t>створені колегами записи</w:t>
      </w:r>
      <w:r w:rsidR="0095111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E61" w:rsidRPr="00624B2C">
        <w:rPr>
          <w:rFonts w:ascii="Times New Roman" w:hAnsi="Times New Roman" w:cs="Times New Roman"/>
          <w:sz w:val="28"/>
          <w:szCs w:val="28"/>
          <w:lang w:val="uk-UA"/>
        </w:rPr>
        <w:t>на наявність помилок</w:t>
      </w:r>
      <w:r w:rsidR="0095111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відповідність затверджен</w:t>
      </w:r>
      <w:r w:rsidR="005D62F4" w:rsidRPr="00624B2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5111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методиці</w:t>
      </w:r>
      <w:r w:rsidR="005D62F4" w:rsidRPr="00624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06DB" w:rsidRPr="00624B2C" w:rsidRDefault="00277672" w:rsidP="003213CB">
      <w:pPr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сектор інформаційних технологій і комп’ютерного забезпечення, який відповідає за налаштування і безперебійну роботу програмно-технічного комплексу, вико</w:t>
      </w:r>
      <w:r w:rsidR="006506DB" w:rsidRPr="00624B2C">
        <w:rPr>
          <w:rFonts w:ascii="Times New Roman" w:hAnsi="Times New Roman" w:cs="Times New Roman"/>
          <w:sz w:val="28"/>
          <w:szCs w:val="28"/>
          <w:lang w:val="uk-UA"/>
        </w:rPr>
        <w:t>нання експорту/імпорту записів.</w:t>
      </w:r>
    </w:p>
    <w:p w:rsidR="002B6C4C" w:rsidRPr="00624B2C" w:rsidRDefault="00B6326D" w:rsidP="006506DB">
      <w:pPr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Координатором проекту </w:t>
      </w:r>
      <w:r w:rsidR="00DD2B5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корпоративної каталогізації </w:t>
      </w:r>
      <w:r w:rsidR="008460AC" w:rsidRPr="00624B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НБ ХНМУ є заступник директора з інформаційних технологій, який 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>відповідає за</w:t>
      </w:r>
      <w:r w:rsidR="00812FF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967A5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</w:t>
      </w:r>
      <w:r w:rsidR="00812FF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7672" w:rsidRPr="00624B2C">
        <w:rPr>
          <w:rFonts w:ascii="Times New Roman" w:hAnsi="Times New Roman" w:cs="Times New Roman"/>
          <w:sz w:val="28"/>
          <w:szCs w:val="28"/>
          <w:lang w:val="uk-UA"/>
        </w:rPr>
        <w:t>координацію і якість р</w:t>
      </w:r>
      <w:r w:rsidR="008600F3" w:rsidRPr="00624B2C">
        <w:rPr>
          <w:rFonts w:ascii="Times New Roman" w:hAnsi="Times New Roman" w:cs="Times New Roman"/>
          <w:sz w:val="28"/>
          <w:szCs w:val="28"/>
          <w:lang w:val="uk-UA"/>
        </w:rPr>
        <w:t>оботи.</w:t>
      </w:r>
      <w:r w:rsidR="00826CBD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190" w:rsidRPr="00624B2C" w:rsidRDefault="006673DB" w:rsidP="0027690B">
      <w:pPr>
        <w:shd w:val="clear" w:color="auto" w:fill="FFFFFF"/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</w:t>
      </w:r>
    </w:p>
    <w:p w:rsidR="003C7386" w:rsidRPr="00624B2C" w:rsidRDefault="00001DE5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Будь-яке корпоративне об’єднання раніше незалежних бібліотек не обходиться без проблем організаційного, технологічного</w:t>
      </w:r>
      <w:r w:rsidR="00CF08A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психологічного характеру. Головн</w:t>
      </w:r>
      <w:r w:rsidR="006F602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е при цьому виявити їх причини та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6F602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знайти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шляхи вирішення.</w:t>
      </w:r>
    </w:p>
    <w:p w:rsidR="00001DE5" w:rsidRPr="00624B2C" w:rsidRDefault="00A61498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</w:t>
      </w:r>
      <w:r w:rsidR="009653C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ракти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ка</w:t>
      </w:r>
      <w:r w:rsidR="009653C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D87DA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НБ ХНМУ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дозволяє </w:t>
      </w:r>
      <w:r w:rsidR="00B74BC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визначити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01515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певні</w:t>
      </w:r>
      <w:r w:rsidR="0007568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проблем</w:t>
      </w:r>
      <w:r w:rsidR="0001515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и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з якими стикаються медичні бібліотеки в </w:t>
      </w:r>
      <w:r w:rsidR="00BF2A3C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процесі </w:t>
      </w:r>
      <w:r w:rsidR="005C2D3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спільної діяльності</w:t>
      </w:r>
      <w:r w:rsidR="00001DE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:</w:t>
      </w:r>
      <w:r w:rsidR="00001DE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DE5" w:rsidRPr="00624B2C" w:rsidRDefault="00001DE5" w:rsidP="003213CB">
      <w:pPr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right="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територіальна роз’єднаність</w:t>
      </w:r>
      <w:r w:rsidR="0025254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650F1" w:rsidRPr="00624B2C">
        <w:rPr>
          <w:rFonts w:ascii="Times New Roman" w:hAnsi="Times New Roman" w:cs="Times New Roman"/>
          <w:sz w:val="28"/>
          <w:szCs w:val="28"/>
          <w:lang w:val="uk-UA"/>
        </w:rPr>
        <w:t>зумовлює</w:t>
      </w:r>
      <w:r w:rsidR="0025254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складності </w:t>
      </w:r>
      <w:r w:rsidR="002801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52548" w:rsidRPr="00624B2C">
        <w:rPr>
          <w:rFonts w:ascii="Times New Roman" w:hAnsi="Times New Roman" w:cs="Times New Roman"/>
          <w:sz w:val="28"/>
          <w:szCs w:val="28"/>
          <w:lang w:val="uk-UA"/>
        </w:rPr>
        <w:t>спілкуванн</w:t>
      </w:r>
      <w:r w:rsidR="00280121" w:rsidRPr="00624B2C">
        <w:rPr>
          <w:rFonts w:ascii="Times New Roman" w:hAnsi="Times New Roman" w:cs="Times New Roman"/>
          <w:sz w:val="28"/>
          <w:szCs w:val="28"/>
          <w:lang w:val="uk-UA"/>
        </w:rPr>
        <w:t>і та прийнятті</w:t>
      </w:r>
      <w:r w:rsidR="0025254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2041" w:rsidRPr="00624B2C" w:rsidRDefault="00CB0D2B" w:rsidP="003213CB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використання</w:t>
      </w:r>
      <w:r w:rsidR="00BE11C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різних версій </w:t>
      </w:r>
      <w:r w:rsidR="0001515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АБІС ІРБІС</w:t>
      </w:r>
      <w:r w:rsidR="00B159F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6673D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32/64 і </w:t>
      </w:r>
      <w:r w:rsidR="00327BA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електронного тезаурус</w:t>
      </w:r>
      <w:r w:rsidR="00825E2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="00327BA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предметних</w:t>
      </w:r>
      <w:r w:rsidR="006673D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рубрик MESH 2000</w:t>
      </w:r>
      <w:r w:rsidR="00196FF3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-</w:t>
      </w:r>
      <w:r w:rsidR="006673D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2009</w:t>
      </w:r>
      <w:r w:rsidR="00B159F0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рр.</w:t>
      </w:r>
      <w:r w:rsidR="00825E2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, що потребує додаткового редагування або </w:t>
      </w:r>
      <w:r w:rsidR="00347CCC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окремої автоматизованої процедури</w:t>
      </w:r>
      <w:r w:rsidR="00151CE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;</w:t>
      </w:r>
    </w:p>
    <w:p w:rsidR="00FD6296" w:rsidRPr="00624B2C" w:rsidRDefault="00151CE1" w:rsidP="003213CB">
      <w:pPr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right="5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деякі в</w:t>
      </w:r>
      <w:r w:rsidR="006673D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ідмінності в підходах до бібліографічного опису</w:t>
      </w:r>
      <w:r w:rsidR="004E37D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(</w:t>
      </w:r>
      <w:r w:rsidR="006673D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повнота, необхідність предметизації</w:t>
      </w:r>
      <w:r w:rsidR="0039624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окремих публікацій</w:t>
      </w:r>
      <w:r w:rsidR="00EC7587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тощо</w:t>
      </w:r>
      <w:r w:rsidR="004E37D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), </w:t>
      </w:r>
      <w:r w:rsidR="004E37D6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що негативно впливає</w:t>
      </w:r>
      <w:r w:rsidR="004E37D6"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EE01A4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на якість З</w:t>
      </w:r>
      <w:r w:rsidR="004E37D6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веденого </w:t>
      </w:r>
      <w:r w:rsidR="00EE01A4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ЕК</w:t>
      </w:r>
      <w:r w:rsidR="004E37D6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;</w:t>
      </w:r>
    </w:p>
    <w:p w:rsidR="005A0004" w:rsidRPr="00624B2C" w:rsidRDefault="00455E69" w:rsidP="003213CB">
      <w:pPr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D87DAF"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процесу автоматичного контролю якості БЗ на корпоративному рівні</w:t>
      </w: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, щ</w:t>
      </w:r>
      <w:r w:rsidR="00B960B8" w:rsidRPr="00624B2C">
        <w:rPr>
          <w:rFonts w:ascii="Times New Roman" w:hAnsi="Times New Roman" w:cs="Times New Roman"/>
          <w:sz w:val="28"/>
          <w:szCs w:val="28"/>
          <w:lang w:val="uk-UA"/>
        </w:rPr>
        <w:t>о приводить до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витрачання</w:t>
      </w:r>
      <w:r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додаткового часу на ви</w:t>
      </w: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явлення та</w:t>
      </w:r>
      <w:r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виправлення</w:t>
      </w:r>
      <w:r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624B2C">
        <w:rPr>
          <w:rStyle w:val="hps"/>
          <w:rFonts w:ascii="Times New Roman" w:hAnsi="Times New Roman" w:cs="Times New Roman"/>
          <w:sz w:val="28"/>
          <w:szCs w:val="28"/>
          <w:lang w:val="uk-UA"/>
        </w:rPr>
        <w:t>помилок</w:t>
      </w:r>
      <w:r w:rsidR="00A5523D" w:rsidRPr="00624B2C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.</w:t>
      </w:r>
    </w:p>
    <w:p w:rsidR="0060641C" w:rsidRPr="00624B2C" w:rsidRDefault="003E3B8E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Неоднозначною обставиною є діяльність паралельного об’єднання медичних бібліотек України </w:t>
      </w:r>
      <w:r w:rsidR="009703E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з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корпоративної каталогізації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. Хоча обидві </w:t>
      </w:r>
      <w:r w:rsidR="009D0132" w:rsidRPr="00624B2C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мають схожі цілі і працюють на базі одного програмного продукту, є </w:t>
      </w:r>
      <w:r w:rsidR="00CB1B28" w:rsidRPr="00624B2C">
        <w:rPr>
          <w:rFonts w:ascii="Times New Roman" w:hAnsi="Times New Roman" w:cs="Times New Roman"/>
          <w:sz w:val="28"/>
          <w:szCs w:val="28"/>
          <w:lang w:val="uk-UA"/>
        </w:rPr>
        <w:t>істотна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різниця в технології предметизації: за допомогою електронної БД MеSH або унікальної версії MеSH на базі друкованого видання з власними змінами і доповненнями.</w:t>
      </w:r>
      <w:r w:rsidR="00F7516C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81B" w:rsidRPr="00624B2C" w:rsidRDefault="0015381B" w:rsidP="0027690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b/>
          <w:bCs/>
          <w:kern w:val="28"/>
          <w:sz w:val="28"/>
          <w:szCs w:val="28"/>
          <w:lang w:val="uk-UA"/>
        </w:rPr>
        <w:t xml:space="preserve">Результати </w:t>
      </w:r>
    </w:p>
    <w:p w:rsidR="0015381B" w:rsidRPr="00624B2C" w:rsidRDefault="0015381B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За підсумками </w:t>
      </w:r>
      <w:r w:rsidR="00E215D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майже чотирирічно</w:t>
      </w:r>
      <w:r w:rsidR="004305D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го партнерства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НБ ХНМУ з медичними бібліотеками </w:t>
      </w:r>
      <w:r w:rsidR="008F4075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України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можна говорити про </w:t>
      </w:r>
      <w:r w:rsidR="00D42A1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певну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стабільність і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lastRenderedPageBreak/>
        <w:t xml:space="preserve">розвиток проекту. Важливим є той факт, що в </w:t>
      </w:r>
      <w:r w:rsidR="001D34D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процесі співпраці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використовуються внутрішні ресурси </w:t>
      </w:r>
      <w:r w:rsidR="00F5333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бібліотек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без залучення зовнішнього фінансування. </w:t>
      </w:r>
    </w:p>
    <w:p w:rsidR="0015381B" w:rsidRPr="00624B2C" w:rsidRDefault="003E6CB2" w:rsidP="002769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Не дивлячись на</w:t>
      </w:r>
      <w:r w:rsidR="00196A6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складності </w:t>
      </w:r>
      <w:r w:rsidR="00353CE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налагоджено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організаційні </w:t>
      </w:r>
      <w:r w:rsidR="00196A61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і технологічні 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процеси, розроблен</w:t>
      </w:r>
      <w:r w:rsidR="001D34D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методичн</w:t>
      </w:r>
      <w:r w:rsidR="001D34D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документаці</w:t>
      </w:r>
      <w:r w:rsidR="001D34D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ю</w:t>
      </w:r>
      <w:r w:rsidR="00567B8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, надано д</w:t>
      </w:r>
      <w:r w:rsidR="00A27C3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оступ до </w:t>
      </w:r>
      <w:r w:rsidR="00567B82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бази даних </w:t>
      </w:r>
      <w:r w:rsidR="00A27C3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Зведеного </w:t>
      </w:r>
      <w:r w:rsidR="00EE01A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ЕК</w:t>
      </w:r>
      <w:r w:rsidR="00A27C3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медичних бібліотек України з </w:t>
      </w:r>
      <w:r w:rsidR="00A27C38" w:rsidRPr="00624B2C">
        <w:rPr>
          <w:rFonts w:ascii="Times New Roman" w:hAnsi="Times New Roman" w:cs="Times New Roman"/>
          <w:sz w:val="28"/>
          <w:szCs w:val="28"/>
          <w:lang w:val="uk-UA"/>
        </w:rPr>
        <w:t>web</w:t>
      </w:r>
      <w:r w:rsidR="00A27C38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-сайту </w:t>
      </w:r>
      <w:r w:rsidR="00A27C38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ННМБУ </w:t>
      </w:r>
      <w:r w:rsidR="00000F3B" w:rsidRPr="00624B2C">
        <w:rPr>
          <w:rStyle w:val="ft22"/>
          <w:rFonts w:ascii="Times New Roman" w:hAnsi="Times New Roman" w:cs="Times New Roman"/>
          <w:color w:val="auto"/>
          <w:kern w:val="28"/>
          <w:sz w:val="28"/>
          <w:szCs w:val="28"/>
          <w:lang w:val="uk-UA"/>
        </w:rPr>
        <w:t xml:space="preserve">за адресою </w:t>
      </w:r>
      <w:hyperlink r:id="rId8" w:history="1">
        <w:r w:rsidR="00A27C38" w:rsidRPr="00624B2C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http://med.library.gov.ua/pmbucat.htm/</w:t>
        </w:r>
      </w:hyperlink>
      <w:r w:rsidR="00A27C3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E68E2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6693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підсумками на </w:t>
      </w:r>
      <w:r w:rsidR="003A63EF">
        <w:rPr>
          <w:rFonts w:ascii="Times New Roman" w:hAnsi="Times New Roman" w:cs="Times New Roman"/>
          <w:kern w:val="28"/>
          <w:sz w:val="28"/>
          <w:szCs w:val="28"/>
          <w:lang w:val="uk-UA"/>
        </w:rPr>
        <w:t>1 жовтня</w:t>
      </w:r>
      <w:r w:rsidR="0006693A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15381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201</w:t>
      </w:r>
      <w:r w:rsidR="00DE4E5D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2</w:t>
      </w:r>
      <w:r w:rsidR="0015381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р. масив </w:t>
      </w:r>
      <w:r w:rsidR="009C40C6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БД</w:t>
      </w:r>
      <w:r w:rsidR="0015381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складає </w:t>
      </w:r>
      <w:r w:rsidR="0090216F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майже </w:t>
      </w:r>
      <w:r w:rsidR="00BC18DD">
        <w:rPr>
          <w:rFonts w:ascii="Times New Roman" w:hAnsi="Times New Roman" w:cs="Times New Roman"/>
          <w:kern w:val="28"/>
          <w:sz w:val="28"/>
          <w:szCs w:val="28"/>
          <w:lang w:val="uk-UA"/>
        </w:rPr>
        <w:t>350</w:t>
      </w:r>
      <w:r w:rsidR="007D0E2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тис.</w:t>
      </w:r>
      <w:r w:rsidR="0015381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БЗ</w:t>
      </w:r>
      <w:r w:rsidR="00AB1D04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.</w:t>
      </w:r>
    </w:p>
    <w:p w:rsidR="0015381B" w:rsidRPr="00624B2C" w:rsidRDefault="00BE6F04" w:rsidP="002769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5381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півпраця 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дозволила також </w:t>
      </w:r>
      <w:r w:rsidR="0058223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суттєво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скоротити ресурсні витрати на формування власних електронних каталогів бібліотек за рахунок </w:t>
      </w:r>
      <w:r w:rsidR="00035105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запозичення </w:t>
      </w:r>
      <w:r w:rsidR="00D01426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БЗ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. Так, за </w:t>
      </w:r>
      <w:r w:rsidR="00276D5E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неповні чотири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роки ЕК НБ ХНМУ, наприклад, поповнився </w:t>
      </w:r>
      <w:r w:rsidR="0071453A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майже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на </w:t>
      </w:r>
      <w:r w:rsidR="006425CD">
        <w:rPr>
          <w:rFonts w:ascii="Times New Roman" w:hAnsi="Times New Roman" w:cs="Times New Roman"/>
          <w:kern w:val="20"/>
          <w:sz w:val="28"/>
          <w:szCs w:val="28"/>
          <w:lang w:val="uk-UA"/>
        </w:rPr>
        <w:t>66,5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тис. БЗ статей з медичних журналів </w:t>
      </w:r>
      <w:r w:rsidR="00BF09F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України та Росії 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2008-201</w:t>
      </w:r>
      <w:r w:rsidR="00276D5E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2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рр. У свою чергу, за цей період </w:t>
      </w:r>
      <w:r w:rsidR="00270435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бібліотекою</w:t>
      </w:r>
      <w:r w:rsidR="00BF09F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п</w:t>
      </w:r>
      <w:r w:rsidR="00270435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ередано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до Зведеного </w:t>
      </w:r>
      <w:r w:rsidR="00EE01A4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ЕК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</w:t>
      </w:r>
      <w:r w:rsidR="006425CD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понад 5 </w:t>
      </w:r>
      <w:r w:rsidR="00775103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тис. </w:t>
      </w:r>
      <w:r w:rsidR="0015381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БЗ.</w:t>
      </w:r>
    </w:p>
    <w:p w:rsidR="002136DA" w:rsidRPr="00624B2C" w:rsidRDefault="001E1EC0" w:rsidP="002136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З 2010 р. </w:t>
      </w:r>
      <w:r w:rsidR="001842FF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налагоджено професійне </w:t>
      </w:r>
      <w:r w:rsidR="001842FF" w:rsidRPr="00624B2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842FF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-спілкування </w:t>
      </w:r>
      <w:r w:rsidR="008E6C8B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46D0A" w:rsidRPr="00624B2C">
        <w:rPr>
          <w:rFonts w:ascii="Times New Roman" w:hAnsi="Times New Roman" w:cs="Times New Roman"/>
          <w:sz w:val="28"/>
          <w:szCs w:val="28"/>
          <w:lang w:val="uk-UA"/>
        </w:rPr>
        <w:t>Форум працівників медичних бібліотек України (</w:t>
      </w:r>
      <w:hyperlink r:id="rId9" w:history="1">
        <w:r w:rsidR="00446D0A" w:rsidRPr="00624B2C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http://medlibforum.at.ua/</w:t>
        </w:r>
      </w:hyperlink>
      <w:r w:rsidR="00446D0A" w:rsidRPr="00624B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42FF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446D0A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у </w:t>
      </w:r>
      <w:r w:rsidR="00ED61D0" w:rsidRPr="00624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обговоренні актуальних питань</w:t>
      </w:r>
      <w:r w:rsidR="00ED61D0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46D0A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вирішенні багатьох проблем. </w:t>
      </w:r>
    </w:p>
    <w:p w:rsidR="0088431D" w:rsidRPr="00624B2C" w:rsidRDefault="0088431D" w:rsidP="002136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Особливої уваги заслуговує ресурс</w:t>
      </w:r>
      <w:r w:rsidR="002136DA" w:rsidRPr="00624B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до якого надано доступ на сайті</w:t>
      </w:r>
      <w:r w:rsidR="002136DA" w:rsidRPr="00624B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– MеSH-навігатор, </w:t>
      </w:r>
      <w:r w:rsidR="002136DA" w:rsidRPr="00624B2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дозволяє online-предметизацію документів</w:t>
      </w:r>
      <w:r w:rsidR="00C74EF5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бібліотекам, які не мають електронної версії рубрикатора. </w:t>
      </w:r>
    </w:p>
    <w:p w:rsidR="0044164F" w:rsidRPr="00624B2C" w:rsidRDefault="0088431D" w:rsidP="008843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Найближчим часом передбачається перехід на єдину електронну версію MеSH. Маємо надію, що це дозволить вирішити проблему об’єднання медичних бібліотек України в єдину систему корпоративної каталогізації.</w:t>
      </w:r>
    </w:p>
    <w:p w:rsidR="004E76D3" w:rsidRPr="00624B2C" w:rsidRDefault="006951E3" w:rsidP="008843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20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В перспективі</w:t>
      </w:r>
      <w:r w:rsidR="003E6CB2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</w:t>
      </w:r>
      <w:r w:rsidR="0044164F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також</w:t>
      </w:r>
      <w:r w:rsidR="001842FF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</w:t>
      </w:r>
      <w:r w:rsidR="00552544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удосконалення </w:t>
      </w:r>
      <w:r w:rsidR="00184FA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програмного забезпечення та </w:t>
      </w:r>
      <w:r w:rsidR="00552544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окремих технологічних процесів</w:t>
      </w:r>
      <w:r w:rsidR="00184FAB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, </w:t>
      </w:r>
      <w:r w:rsidR="00EC11A1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спільн</w:t>
      </w:r>
      <w:r w:rsidR="00A26E96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а</w:t>
      </w:r>
      <w:r w:rsidR="00EC11A1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</w:t>
      </w:r>
      <w:r w:rsidR="00BF0184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генераці</w:t>
      </w:r>
      <w:r w:rsidR="00A26E96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>я</w:t>
      </w:r>
      <w:r w:rsidR="00BF0184" w:rsidRPr="00624B2C">
        <w:rPr>
          <w:rFonts w:ascii="Times New Roman" w:hAnsi="Times New Roman" w:cs="Times New Roman"/>
          <w:kern w:val="20"/>
          <w:sz w:val="28"/>
          <w:szCs w:val="28"/>
          <w:lang w:val="uk-UA"/>
        </w:rPr>
        <w:t xml:space="preserve"> нових бібліотечно-інформаційних ресурсів та послуг.</w:t>
      </w:r>
    </w:p>
    <w:p w:rsidR="005926F0" w:rsidRPr="00624B2C" w:rsidRDefault="005926F0" w:rsidP="0027690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CA7B21" w:rsidRPr="00624B2C" w:rsidRDefault="00CA7B21" w:rsidP="0027690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5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C5604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можна визначити принаймні три складові успіху </w:t>
      </w:r>
      <w:r w:rsidR="00EA5082" w:rsidRPr="00624B2C">
        <w:rPr>
          <w:rFonts w:ascii="Times New Roman" w:hAnsi="Times New Roman" w:cs="Times New Roman"/>
          <w:sz w:val="28"/>
          <w:szCs w:val="28"/>
          <w:lang w:val="uk-UA"/>
        </w:rPr>
        <w:t>проекту корпоративної каталогізації медичних бібліотек України</w:t>
      </w:r>
      <w:r w:rsidRPr="00624B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B21" w:rsidRPr="00624B2C" w:rsidRDefault="00865BAD" w:rsidP="003213C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етоди: організація </w:t>
      </w:r>
      <w:r w:rsidR="000B6E44" w:rsidRPr="00624B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 </w:t>
      </w:r>
      <w:r w:rsidR="00724221" w:rsidRPr="00624B2C">
        <w:rPr>
          <w:rFonts w:ascii="Times New Roman" w:hAnsi="Times New Roman" w:cs="Times New Roman"/>
          <w:sz w:val="28"/>
          <w:szCs w:val="28"/>
          <w:lang w:val="uk-UA"/>
        </w:rPr>
        <w:t>Корпоративна с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истема є ієрархічною структурою з оптимальним співвідношенням централізації і децентралізації управління.</w:t>
      </w:r>
      <w:r w:rsidR="007242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арактер зв</w:t>
      </w:r>
      <w:r w:rsidR="00767BBB" w:rsidRPr="00624B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язків і взаємних зобов</w:t>
      </w:r>
      <w:r w:rsidR="00767BBB" w:rsidRPr="00624B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язань визначені рядом обставин і закріплені у відпові</w:t>
      </w:r>
      <w:r w:rsidR="009F43E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дних регламентуючих документах. 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Головне при цьому – постановка цілей і завдань, чітк</w:t>
      </w:r>
      <w:r w:rsidR="00E95628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ий розподіл функцій і </w:t>
      </w:r>
      <w:r w:rsidR="009F43E6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регламентів. Саме узгодженість дій є неодмінною умово</w:t>
      </w:r>
      <w:r w:rsidR="003514D1" w:rsidRPr="00624B2C">
        <w:rPr>
          <w:rFonts w:ascii="Times New Roman" w:hAnsi="Times New Roman" w:cs="Times New Roman"/>
          <w:sz w:val="28"/>
          <w:szCs w:val="28"/>
          <w:lang w:val="uk-UA"/>
        </w:rPr>
        <w:t>ю ефективної діяльності системи.</w:t>
      </w:r>
    </w:p>
    <w:p w:rsidR="00CA7B21" w:rsidRPr="00624B2C" w:rsidRDefault="00865BAD" w:rsidP="003213CB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асоби </w:t>
      </w:r>
      <w:r w:rsidR="00163B03" w:rsidRPr="00624B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інструменти: єдина технологія.</w:t>
      </w:r>
      <w:r w:rsidR="0061175C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За час існування проекту налагоджен</w:t>
      </w:r>
      <w:r w:rsidR="0078090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і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0722F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певні 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технологічні процеси, розроблен</w:t>
      </w:r>
      <w:r w:rsidR="0078090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о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0722F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методичн</w:t>
      </w:r>
      <w:r w:rsidR="0078090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у</w:t>
      </w:r>
      <w:r w:rsidR="000722FB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документаці</w:t>
      </w:r>
      <w:r w:rsidR="0078090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ю</w:t>
      </w:r>
      <w:r w:rsidR="00F721DF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. 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корпоративного інформаційного ресурсу використовуються </w:t>
      </w:r>
      <w:r w:rsidR="00F721DF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єдині </w:t>
      </w:r>
      <w:r w:rsidR="00CA7B21" w:rsidRPr="00624B2C">
        <w:rPr>
          <w:rFonts w:ascii="Times New Roman" w:hAnsi="Times New Roman" w:cs="Times New Roman"/>
          <w:sz w:val="28"/>
          <w:szCs w:val="28"/>
          <w:lang w:val="uk-UA"/>
        </w:rPr>
        <w:t>засоби автоматизаці</w:t>
      </w:r>
      <w:r w:rsidR="003514D1" w:rsidRPr="00624B2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97099">
        <w:rPr>
          <w:rFonts w:ascii="Times New Roman" w:hAnsi="Times New Roman" w:cs="Times New Roman"/>
          <w:sz w:val="28"/>
          <w:szCs w:val="28"/>
          <w:lang w:val="uk-UA"/>
        </w:rPr>
        <w:t>, програмного</w:t>
      </w:r>
      <w:r w:rsidR="003514D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4F4" w:rsidRPr="00624B2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514D1" w:rsidRPr="00624B2C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лінгвістичного забезпечення.</w:t>
      </w:r>
    </w:p>
    <w:p w:rsidR="009A7216" w:rsidRPr="00624B2C" w:rsidRDefault="007A6FD9" w:rsidP="003213CB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24B2C">
        <w:rPr>
          <w:rFonts w:ascii="Times New Roman" w:hAnsi="Times New Roman"/>
          <w:sz w:val="28"/>
          <w:szCs w:val="28"/>
          <w:lang w:val="uk-UA"/>
        </w:rPr>
        <w:t>К</w:t>
      </w:r>
      <w:r w:rsidR="00B27839" w:rsidRPr="00624B2C">
        <w:rPr>
          <w:rFonts w:ascii="Times New Roman" w:hAnsi="Times New Roman"/>
          <w:sz w:val="28"/>
          <w:szCs w:val="28"/>
          <w:lang w:val="uk-UA"/>
        </w:rPr>
        <w:t>адри</w:t>
      </w:r>
      <w:r w:rsidR="000D35D1" w:rsidRPr="00624B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823BE" w:rsidRPr="00624B2C">
        <w:rPr>
          <w:rFonts w:ascii="Times New Roman" w:hAnsi="Times New Roman"/>
          <w:sz w:val="28"/>
          <w:szCs w:val="28"/>
          <w:lang w:val="uk-UA"/>
        </w:rPr>
        <w:t xml:space="preserve">професійна </w:t>
      </w:r>
      <w:r w:rsidRPr="00624B2C">
        <w:rPr>
          <w:rFonts w:ascii="Times New Roman" w:hAnsi="Times New Roman"/>
          <w:sz w:val="28"/>
          <w:szCs w:val="28"/>
          <w:lang w:val="uk-UA"/>
        </w:rPr>
        <w:t>компетентність</w:t>
      </w:r>
      <w:r w:rsidR="00D7410F" w:rsidRPr="00624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13D" w:rsidRPr="00624B2C">
        <w:rPr>
          <w:rFonts w:ascii="Times New Roman" w:hAnsi="Times New Roman"/>
          <w:sz w:val="28"/>
          <w:szCs w:val="28"/>
          <w:lang w:val="uk-UA"/>
        </w:rPr>
        <w:t xml:space="preserve">бібліотечних </w:t>
      </w:r>
      <w:r w:rsidR="005C2D30" w:rsidRPr="00624B2C">
        <w:rPr>
          <w:rFonts w:ascii="Times New Roman" w:hAnsi="Times New Roman"/>
          <w:sz w:val="28"/>
          <w:szCs w:val="28"/>
          <w:lang w:val="uk-UA"/>
        </w:rPr>
        <w:t>співробітників</w:t>
      </w:r>
      <w:r w:rsidR="00D7410F" w:rsidRPr="00624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24B2C">
        <w:rPr>
          <w:rFonts w:ascii="Times New Roman" w:hAnsi="Times New Roman"/>
          <w:sz w:val="28"/>
          <w:szCs w:val="28"/>
          <w:lang w:val="uk-UA"/>
        </w:rPr>
        <w:t>готовність не тільки «отримувати», але й «вкладати»</w:t>
      </w:r>
      <w:r w:rsidR="007E2E72" w:rsidRPr="00624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74C9" w:rsidRPr="00624B2C">
        <w:rPr>
          <w:rFonts w:ascii="Times New Roman" w:hAnsi="Times New Roman"/>
          <w:sz w:val="28"/>
          <w:szCs w:val="28"/>
          <w:lang w:val="uk-UA"/>
        </w:rPr>
        <w:t>мотивація</w:t>
      </w:r>
      <w:r w:rsidR="00724221" w:rsidRPr="00624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91E" w:rsidRPr="00624B2C">
        <w:rPr>
          <w:rFonts w:ascii="Times New Roman" w:hAnsi="Times New Roman"/>
          <w:sz w:val="28"/>
          <w:szCs w:val="28"/>
          <w:lang w:val="uk-UA"/>
        </w:rPr>
        <w:t xml:space="preserve">на позитивні результати. 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 xml:space="preserve">Спільна діяльність </w:t>
      </w:r>
      <w:r w:rsidR="00EA1D62" w:rsidRPr="00624B2C">
        <w:rPr>
          <w:rFonts w:ascii="Times New Roman" w:hAnsi="Times New Roman"/>
          <w:sz w:val="28"/>
          <w:szCs w:val="28"/>
          <w:lang w:val="uk-UA"/>
        </w:rPr>
        <w:t xml:space="preserve">вимагає 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>тісних професійних зв’язків</w:t>
      </w:r>
      <w:r w:rsidR="00C1712D" w:rsidRPr="00624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4EF5" w:rsidRPr="00624B2C">
        <w:rPr>
          <w:rFonts w:ascii="Times New Roman" w:hAnsi="Times New Roman"/>
          <w:sz w:val="28"/>
          <w:szCs w:val="28"/>
          <w:lang w:val="uk-UA"/>
        </w:rPr>
        <w:t>певної кваліфікації</w:t>
      </w:r>
      <w:r w:rsidR="00C1712D" w:rsidRPr="00624B2C">
        <w:rPr>
          <w:rFonts w:ascii="Times New Roman" w:hAnsi="Times New Roman"/>
          <w:sz w:val="28"/>
          <w:szCs w:val="28"/>
          <w:lang w:val="uk-UA"/>
        </w:rPr>
        <w:t xml:space="preserve"> і досвіду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 xml:space="preserve">. Для ефективного функціонування </w:t>
      </w:r>
      <w:r w:rsidR="00172684" w:rsidRPr="00624B2C">
        <w:rPr>
          <w:rFonts w:ascii="Times New Roman" w:hAnsi="Times New Roman"/>
          <w:sz w:val="28"/>
          <w:szCs w:val="28"/>
          <w:lang w:val="uk-UA"/>
        </w:rPr>
        <w:t xml:space="preserve">корпоративної 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>си</w:t>
      </w:r>
      <w:r w:rsidR="00172684" w:rsidRPr="00624B2C">
        <w:rPr>
          <w:rFonts w:ascii="Times New Roman" w:hAnsi="Times New Roman"/>
          <w:sz w:val="28"/>
          <w:szCs w:val="28"/>
          <w:lang w:val="uk-UA"/>
        </w:rPr>
        <w:t>стеми значна частина провідних фахівців</w:t>
      </w:r>
      <w:r w:rsidR="00EA1D62" w:rsidRPr="00624B2C">
        <w:rPr>
          <w:rFonts w:ascii="Times New Roman" w:hAnsi="Times New Roman"/>
          <w:sz w:val="28"/>
          <w:szCs w:val="28"/>
          <w:lang w:val="uk-UA"/>
        </w:rPr>
        <w:t xml:space="preserve"> бібліотек 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F5" w:rsidRPr="00624B2C">
        <w:rPr>
          <w:rFonts w:ascii="Times New Roman" w:hAnsi="Times New Roman"/>
          <w:sz w:val="28"/>
          <w:szCs w:val="28"/>
          <w:lang w:val="uk-UA"/>
        </w:rPr>
        <w:t>крім своїх щоденних обов’язків мусить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F5" w:rsidRPr="00624B2C">
        <w:rPr>
          <w:rFonts w:ascii="Times New Roman" w:hAnsi="Times New Roman"/>
          <w:sz w:val="28"/>
          <w:szCs w:val="28"/>
          <w:lang w:val="uk-UA"/>
        </w:rPr>
        <w:t>в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 xml:space="preserve">зяти </w:t>
      </w:r>
      <w:r w:rsidR="00580C7C" w:rsidRPr="00624B2C">
        <w:rPr>
          <w:rFonts w:ascii="Times New Roman" w:hAnsi="Times New Roman"/>
          <w:sz w:val="28"/>
          <w:szCs w:val="28"/>
          <w:lang w:val="uk-UA"/>
        </w:rPr>
        <w:t>на себе</w:t>
      </w:r>
      <w:r w:rsidR="00EA1D62" w:rsidRPr="00624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216" w:rsidRPr="00624B2C">
        <w:rPr>
          <w:rFonts w:ascii="Times New Roman" w:hAnsi="Times New Roman"/>
          <w:sz w:val="28"/>
          <w:szCs w:val="28"/>
          <w:lang w:val="uk-UA"/>
        </w:rPr>
        <w:t>додаткові функції.</w:t>
      </w:r>
    </w:p>
    <w:p w:rsidR="00C56046" w:rsidRPr="00624B2C" w:rsidRDefault="00951863" w:rsidP="0027690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right="5"/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Вважаємо</w:t>
      </w:r>
      <w:r w:rsidR="00CF7C19" w:rsidRPr="00624B2C">
        <w:rPr>
          <w:rFonts w:ascii="Times New Roman" w:hAnsi="Times New Roman" w:cs="Times New Roman"/>
          <w:kern w:val="28"/>
          <w:sz w:val="28"/>
          <w:szCs w:val="28"/>
          <w:lang w:val="uk-UA"/>
        </w:rPr>
        <w:t>, що</w:t>
      </w:r>
      <w:r w:rsidR="003D4987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A048CA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>ці</w:t>
      </w:r>
      <w:r w:rsidR="007112B2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656AFA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фактори</w:t>
      </w:r>
      <w:r w:rsidR="002B6C4C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203C8E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 xml:space="preserve">є </w:t>
      </w:r>
      <w:r w:rsidR="00D7217B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визначальними</w:t>
      </w:r>
      <w:r w:rsidR="00203C8E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656AFA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для</w:t>
      </w:r>
      <w:r w:rsidR="002B6C4C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5C2AD9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 xml:space="preserve">успішної </w:t>
      </w:r>
      <w:r w:rsidR="00204ACB" w:rsidRPr="00624B2C">
        <w:rPr>
          <w:rStyle w:val="apple-converted-space"/>
          <w:rFonts w:ascii="Times New Roman" w:hAnsi="Times New Roman" w:cs="Times New Roman"/>
          <w:kern w:val="28"/>
          <w:sz w:val="28"/>
          <w:szCs w:val="28"/>
          <w:lang w:val="uk-UA"/>
        </w:rPr>
        <w:t xml:space="preserve">реалізації </w:t>
      </w:r>
      <w:r w:rsidR="00656AFA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будь-яко</w:t>
      </w:r>
      <w:r w:rsidR="00204ACB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го</w:t>
      </w:r>
      <w:r w:rsidR="00DE4E5D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204ACB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корпоративного проекту</w:t>
      </w:r>
      <w:r w:rsidR="00CC5014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A048CA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н</w:t>
      </w:r>
      <w:r w:rsidR="007112B2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езалежно від </w:t>
      </w:r>
      <w:r w:rsidR="006C1B8B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типу</w:t>
      </w:r>
      <w:r w:rsidR="000A20D9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="00B50A1F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бібліотек </w:t>
      </w:r>
      <w:r w:rsidR="0028185A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 xml:space="preserve">та </w:t>
      </w:r>
      <w:r w:rsidR="00E96B55" w:rsidRPr="00624B2C">
        <w:rPr>
          <w:rStyle w:val="hps"/>
          <w:rFonts w:ascii="Times New Roman" w:hAnsi="Times New Roman" w:cs="Times New Roman"/>
          <w:kern w:val="28"/>
          <w:sz w:val="28"/>
          <w:szCs w:val="28"/>
          <w:lang w:val="uk-UA"/>
        </w:rPr>
        <w:t>характеру спільної діяльності.</w:t>
      </w:r>
    </w:p>
    <w:sectPr w:rsidR="00C56046" w:rsidRPr="00624B2C" w:rsidSect="00345F3C">
      <w:headerReference w:type="default" r:id="rId10"/>
      <w:pgSz w:w="11907" w:h="16840" w:code="9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F1" w:rsidRDefault="00D132F1" w:rsidP="00155F20">
      <w:r>
        <w:separator/>
      </w:r>
    </w:p>
  </w:endnote>
  <w:endnote w:type="continuationSeparator" w:id="1">
    <w:p w:rsidR="00D132F1" w:rsidRDefault="00D132F1" w:rsidP="0015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F1" w:rsidRDefault="00D132F1" w:rsidP="00155F20">
      <w:r>
        <w:separator/>
      </w:r>
    </w:p>
  </w:footnote>
  <w:footnote w:type="continuationSeparator" w:id="1">
    <w:p w:rsidR="00D132F1" w:rsidRDefault="00D132F1" w:rsidP="0015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42" w:rsidRPr="00C60EEE" w:rsidRDefault="00B35642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B35642" w:rsidRDefault="00B356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BEF"/>
    <w:multiLevelType w:val="hybridMultilevel"/>
    <w:tmpl w:val="9540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3E20900">
      <w:numFmt w:val="bullet"/>
      <w:lvlText w:val="·"/>
      <w:lvlJc w:val="left"/>
      <w:pPr>
        <w:ind w:left="3199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85155F"/>
    <w:multiLevelType w:val="hybridMultilevel"/>
    <w:tmpl w:val="3922474C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4734"/>
    <w:multiLevelType w:val="hybridMultilevel"/>
    <w:tmpl w:val="D2AE0444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D0A"/>
    <w:multiLevelType w:val="hybridMultilevel"/>
    <w:tmpl w:val="C46E45BC"/>
    <w:lvl w:ilvl="0" w:tplc="1D5257EE">
      <w:numFmt w:val="bullet"/>
      <w:lvlText w:val="-"/>
      <w:lvlJc w:val="left"/>
      <w:pPr>
        <w:ind w:left="3257" w:hanging="705"/>
      </w:pPr>
      <w:rPr>
        <w:rFonts w:ascii="Symbol Cyr" w:eastAsiaTheme="minorHAnsi" w:hAnsi="Symbol Cyr" w:cs="Symbol Cyr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2334"/>
    <w:multiLevelType w:val="hybridMultilevel"/>
    <w:tmpl w:val="D2081BA2"/>
    <w:lvl w:ilvl="0" w:tplc="7CA0A4D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262FB"/>
    <w:multiLevelType w:val="hybridMultilevel"/>
    <w:tmpl w:val="F6C44504"/>
    <w:lvl w:ilvl="0" w:tplc="112064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DD49F8"/>
    <w:multiLevelType w:val="hybridMultilevel"/>
    <w:tmpl w:val="0BBC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A3DA5"/>
    <w:multiLevelType w:val="hybridMultilevel"/>
    <w:tmpl w:val="5554E0E6"/>
    <w:lvl w:ilvl="0" w:tplc="AEE63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EE6375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0D0433"/>
    <w:multiLevelType w:val="hybridMultilevel"/>
    <w:tmpl w:val="907A21DA"/>
    <w:lvl w:ilvl="0" w:tplc="AEE6375E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7381"/>
    <w:multiLevelType w:val="hybridMultilevel"/>
    <w:tmpl w:val="E8386910"/>
    <w:lvl w:ilvl="0" w:tplc="112064D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537C"/>
    <w:multiLevelType w:val="hybridMultilevel"/>
    <w:tmpl w:val="2A929870"/>
    <w:lvl w:ilvl="0" w:tplc="AEE63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FC630A"/>
    <w:multiLevelType w:val="hybridMultilevel"/>
    <w:tmpl w:val="69BCC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E0EB9"/>
    <w:multiLevelType w:val="hybridMultilevel"/>
    <w:tmpl w:val="D93EE024"/>
    <w:lvl w:ilvl="0" w:tplc="48AC4E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A15396"/>
    <w:multiLevelType w:val="hybridMultilevel"/>
    <w:tmpl w:val="E6C48E44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44F01"/>
    <w:multiLevelType w:val="hybridMultilevel"/>
    <w:tmpl w:val="5282C298"/>
    <w:lvl w:ilvl="0" w:tplc="952A0536">
      <w:numFmt w:val="bullet"/>
      <w:lvlText w:val="·"/>
      <w:lvlJc w:val="left"/>
      <w:pPr>
        <w:ind w:left="1414" w:hanging="705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AB72BC8"/>
    <w:multiLevelType w:val="hybridMultilevel"/>
    <w:tmpl w:val="9BCC83FE"/>
    <w:lvl w:ilvl="0" w:tplc="1D5257EE">
      <w:numFmt w:val="bullet"/>
      <w:lvlText w:val="-"/>
      <w:lvlJc w:val="left"/>
      <w:pPr>
        <w:ind w:left="3257" w:hanging="705"/>
      </w:pPr>
      <w:rPr>
        <w:rFonts w:ascii="Symbol Cyr" w:eastAsiaTheme="minorHAnsi" w:hAnsi="Symbol Cyr" w:cs="Symbol Cyr" w:hint="default"/>
        <w:sz w:val="28"/>
      </w:rPr>
    </w:lvl>
    <w:lvl w:ilvl="1" w:tplc="0BC628C8">
      <w:numFmt w:val="bullet"/>
      <w:lvlText w:val="·"/>
      <w:lvlJc w:val="left"/>
      <w:pPr>
        <w:ind w:left="1785" w:hanging="705"/>
      </w:pPr>
      <w:rPr>
        <w:rFonts w:ascii="Symbol Cyr" w:eastAsiaTheme="minorHAnsi" w:hAnsi="Symbol Cyr" w:cs="Symbol Cyr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27A40"/>
    <w:multiLevelType w:val="hybridMultilevel"/>
    <w:tmpl w:val="8EF83632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70921"/>
    <w:multiLevelType w:val="hybridMultilevel"/>
    <w:tmpl w:val="F4C6ECDE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3550D"/>
    <w:multiLevelType w:val="hybridMultilevel"/>
    <w:tmpl w:val="36945A6E"/>
    <w:lvl w:ilvl="0" w:tplc="AEE63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44599"/>
    <w:multiLevelType w:val="hybridMultilevel"/>
    <w:tmpl w:val="7C624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35E73"/>
    <w:multiLevelType w:val="hybridMultilevel"/>
    <w:tmpl w:val="59323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8946FB"/>
    <w:multiLevelType w:val="hybridMultilevel"/>
    <w:tmpl w:val="BBE85140"/>
    <w:lvl w:ilvl="0" w:tplc="0419000F">
      <w:start w:val="1"/>
      <w:numFmt w:val="decimal"/>
      <w:lvlText w:val="%1."/>
      <w:lvlJc w:val="left"/>
      <w:pPr>
        <w:ind w:left="1414" w:hanging="705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699"/>
    <w:multiLevelType w:val="multilevel"/>
    <w:tmpl w:val="481CE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C07D4F"/>
    <w:multiLevelType w:val="hybridMultilevel"/>
    <w:tmpl w:val="3B8831B0"/>
    <w:lvl w:ilvl="0" w:tplc="1D5257EE">
      <w:numFmt w:val="bullet"/>
      <w:lvlText w:val="-"/>
      <w:lvlJc w:val="left"/>
      <w:pPr>
        <w:ind w:left="1414" w:hanging="705"/>
      </w:pPr>
      <w:rPr>
        <w:rFonts w:ascii="Symbol Cyr" w:eastAsiaTheme="minorHAnsi" w:hAnsi="Symbol Cyr" w:cs="Symbol Cyr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F4DB0"/>
    <w:multiLevelType w:val="hybridMultilevel"/>
    <w:tmpl w:val="8CECB432"/>
    <w:lvl w:ilvl="0" w:tplc="1D5257EE">
      <w:numFmt w:val="bullet"/>
      <w:lvlText w:val="-"/>
      <w:lvlJc w:val="left"/>
      <w:pPr>
        <w:ind w:left="3257" w:hanging="705"/>
      </w:pPr>
      <w:rPr>
        <w:rFonts w:ascii="Symbol Cyr" w:eastAsiaTheme="minorHAnsi" w:hAnsi="Symbol Cyr" w:cs="Symbol Cyr" w:hint="default"/>
        <w:sz w:val="28"/>
      </w:rPr>
    </w:lvl>
    <w:lvl w:ilvl="1" w:tplc="7D3833FE">
      <w:numFmt w:val="bullet"/>
      <w:lvlText w:val="•"/>
      <w:lvlJc w:val="left"/>
      <w:pPr>
        <w:ind w:left="3283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6454271F"/>
    <w:multiLevelType w:val="multilevel"/>
    <w:tmpl w:val="F7B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B176F"/>
    <w:multiLevelType w:val="hybridMultilevel"/>
    <w:tmpl w:val="52FADC3A"/>
    <w:lvl w:ilvl="0" w:tplc="5C98A45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C52E5"/>
    <w:multiLevelType w:val="hybridMultilevel"/>
    <w:tmpl w:val="755491DE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E63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B67C0"/>
    <w:multiLevelType w:val="hybridMultilevel"/>
    <w:tmpl w:val="959CE96A"/>
    <w:lvl w:ilvl="0" w:tplc="AEE63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B72D0"/>
    <w:multiLevelType w:val="hybridMultilevel"/>
    <w:tmpl w:val="B694E420"/>
    <w:lvl w:ilvl="0" w:tplc="09C4ED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6069F4"/>
    <w:multiLevelType w:val="hybridMultilevel"/>
    <w:tmpl w:val="FCC81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891D8F"/>
    <w:multiLevelType w:val="hybridMultilevel"/>
    <w:tmpl w:val="7B18B2FE"/>
    <w:lvl w:ilvl="0" w:tplc="AEE6375E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32">
    <w:nsid w:val="70F5277E"/>
    <w:multiLevelType w:val="hybridMultilevel"/>
    <w:tmpl w:val="7854CECC"/>
    <w:lvl w:ilvl="0" w:tplc="1D5257EE">
      <w:numFmt w:val="bullet"/>
      <w:lvlText w:val="-"/>
      <w:lvlJc w:val="left"/>
      <w:pPr>
        <w:ind w:left="3257" w:hanging="705"/>
      </w:pPr>
      <w:rPr>
        <w:rFonts w:ascii="Symbol Cyr" w:eastAsiaTheme="minorHAnsi" w:hAnsi="Symbol Cyr" w:cs="Symbol Cyr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F3BF0"/>
    <w:multiLevelType w:val="hybridMultilevel"/>
    <w:tmpl w:val="3F62E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5"/>
  </w:num>
  <w:num w:numId="5">
    <w:abstractNumId w:val="25"/>
  </w:num>
  <w:num w:numId="6">
    <w:abstractNumId w:val="11"/>
  </w:num>
  <w:num w:numId="7">
    <w:abstractNumId w:val="32"/>
  </w:num>
  <w:num w:numId="8">
    <w:abstractNumId w:val="8"/>
  </w:num>
  <w:num w:numId="9">
    <w:abstractNumId w:val="19"/>
  </w:num>
  <w:num w:numId="10">
    <w:abstractNumId w:val="6"/>
  </w:num>
  <w:num w:numId="11">
    <w:abstractNumId w:val="3"/>
  </w:num>
  <w:num w:numId="12">
    <w:abstractNumId w:val="2"/>
  </w:num>
  <w:num w:numId="13">
    <w:abstractNumId w:val="18"/>
  </w:num>
  <w:num w:numId="14">
    <w:abstractNumId w:val="31"/>
  </w:num>
  <w:num w:numId="15">
    <w:abstractNumId w:val="5"/>
  </w:num>
  <w:num w:numId="16">
    <w:abstractNumId w:val="9"/>
  </w:num>
  <w:num w:numId="17">
    <w:abstractNumId w:val="17"/>
  </w:num>
  <w:num w:numId="18">
    <w:abstractNumId w:val="28"/>
  </w:num>
  <w:num w:numId="19">
    <w:abstractNumId w:val="12"/>
  </w:num>
  <w:num w:numId="20">
    <w:abstractNumId w:val="0"/>
  </w:num>
  <w:num w:numId="21">
    <w:abstractNumId w:val="14"/>
  </w:num>
  <w:num w:numId="22">
    <w:abstractNumId w:val="1"/>
  </w:num>
  <w:num w:numId="23">
    <w:abstractNumId w:val="27"/>
  </w:num>
  <w:num w:numId="24">
    <w:abstractNumId w:val="22"/>
  </w:num>
  <w:num w:numId="25">
    <w:abstractNumId w:val="10"/>
  </w:num>
  <w:num w:numId="26">
    <w:abstractNumId w:val="7"/>
  </w:num>
  <w:num w:numId="27">
    <w:abstractNumId w:val="13"/>
  </w:num>
  <w:num w:numId="28">
    <w:abstractNumId w:val="16"/>
  </w:num>
  <w:num w:numId="29">
    <w:abstractNumId w:val="29"/>
  </w:num>
  <w:num w:numId="30">
    <w:abstractNumId w:val="33"/>
  </w:num>
  <w:num w:numId="31">
    <w:abstractNumId w:val="4"/>
  </w:num>
  <w:num w:numId="32">
    <w:abstractNumId w:val="21"/>
  </w:num>
  <w:num w:numId="33">
    <w:abstractNumId w:val="3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8E0"/>
    <w:rsid w:val="00000519"/>
    <w:rsid w:val="00000F3B"/>
    <w:rsid w:val="00001D51"/>
    <w:rsid w:val="00001DE5"/>
    <w:rsid w:val="00002041"/>
    <w:rsid w:val="0000213E"/>
    <w:rsid w:val="00003884"/>
    <w:rsid w:val="000045FB"/>
    <w:rsid w:val="0001096E"/>
    <w:rsid w:val="00011191"/>
    <w:rsid w:val="00011682"/>
    <w:rsid w:val="00013567"/>
    <w:rsid w:val="00014373"/>
    <w:rsid w:val="00015150"/>
    <w:rsid w:val="00015750"/>
    <w:rsid w:val="0001594D"/>
    <w:rsid w:val="00015B32"/>
    <w:rsid w:val="00023FA1"/>
    <w:rsid w:val="00024219"/>
    <w:rsid w:val="00025856"/>
    <w:rsid w:val="000265B2"/>
    <w:rsid w:val="00027368"/>
    <w:rsid w:val="00031A10"/>
    <w:rsid w:val="00035105"/>
    <w:rsid w:val="00035754"/>
    <w:rsid w:val="0003613F"/>
    <w:rsid w:val="00040A2B"/>
    <w:rsid w:val="00041703"/>
    <w:rsid w:val="00041B77"/>
    <w:rsid w:val="00042FC2"/>
    <w:rsid w:val="00047397"/>
    <w:rsid w:val="00050171"/>
    <w:rsid w:val="00050B20"/>
    <w:rsid w:val="00050D73"/>
    <w:rsid w:val="00052798"/>
    <w:rsid w:val="0005625D"/>
    <w:rsid w:val="00062196"/>
    <w:rsid w:val="00062247"/>
    <w:rsid w:val="000625CC"/>
    <w:rsid w:val="0006413D"/>
    <w:rsid w:val="0006546A"/>
    <w:rsid w:val="0006693A"/>
    <w:rsid w:val="0006774E"/>
    <w:rsid w:val="000722FB"/>
    <w:rsid w:val="0007276D"/>
    <w:rsid w:val="00075024"/>
    <w:rsid w:val="00075220"/>
    <w:rsid w:val="00075683"/>
    <w:rsid w:val="00077215"/>
    <w:rsid w:val="00077E28"/>
    <w:rsid w:val="00083694"/>
    <w:rsid w:val="0008465C"/>
    <w:rsid w:val="0008681B"/>
    <w:rsid w:val="000878F9"/>
    <w:rsid w:val="00087ADD"/>
    <w:rsid w:val="00091D66"/>
    <w:rsid w:val="00092D8F"/>
    <w:rsid w:val="000960F2"/>
    <w:rsid w:val="00097592"/>
    <w:rsid w:val="000A20D9"/>
    <w:rsid w:val="000A3751"/>
    <w:rsid w:val="000A4A69"/>
    <w:rsid w:val="000A674D"/>
    <w:rsid w:val="000A67DF"/>
    <w:rsid w:val="000A6AD4"/>
    <w:rsid w:val="000A759E"/>
    <w:rsid w:val="000B0171"/>
    <w:rsid w:val="000B41CF"/>
    <w:rsid w:val="000B451E"/>
    <w:rsid w:val="000B5EF3"/>
    <w:rsid w:val="000B6E44"/>
    <w:rsid w:val="000C21E0"/>
    <w:rsid w:val="000C2408"/>
    <w:rsid w:val="000C354E"/>
    <w:rsid w:val="000C3630"/>
    <w:rsid w:val="000C4D9A"/>
    <w:rsid w:val="000C64BE"/>
    <w:rsid w:val="000D0069"/>
    <w:rsid w:val="000D35CB"/>
    <w:rsid w:val="000D35D1"/>
    <w:rsid w:val="000D4D21"/>
    <w:rsid w:val="000D58D4"/>
    <w:rsid w:val="000D5B05"/>
    <w:rsid w:val="000D733B"/>
    <w:rsid w:val="000E1342"/>
    <w:rsid w:val="000E27D4"/>
    <w:rsid w:val="000E5FD5"/>
    <w:rsid w:val="000E62B0"/>
    <w:rsid w:val="000E6B47"/>
    <w:rsid w:val="000E70E2"/>
    <w:rsid w:val="000E7842"/>
    <w:rsid w:val="000F00F7"/>
    <w:rsid w:val="000F0C44"/>
    <w:rsid w:val="000F16C3"/>
    <w:rsid w:val="000F3400"/>
    <w:rsid w:val="000F3C86"/>
    <w:rsid w:val="000F4A64"/>
    <w:rsid w:val="000F5FBE"/>
    <w:rsid w:val="000F602D"/>
    <w:rsid w:val="000F6780"/>
    <w:rsid w:val="000F7C86"/>
    <w:rsid w:val="0010128A"/>
    <w:rsid w:val="00106E65"/>
    <w:rsid w:val="00107B9B"/>
    <w:rsid w:val="0011349B"/>
    <w:rsid w:val="001137EC"/>
    <w:rsid w:val="00114663"/>
    <w:rsid w:val="0011631C"/>
    <w:rsid w:val="0012029C"/>
    <w:rsid w:val="00122260"/>
    <w:rsid w:val="00124532"/>
    <w:rsid w:val="001251A0"/>
    <w:rsid w:val="001300FC"/>
    <w:rsid w:val="001324C1"/>
    <w:rsid w:val="00134473"/>
    <w:rsid w:val="001349A8"/>
    <w:rsid w:val="0013741B"/>
    <w:rsid w:val="00137890"/>
    <w:rsid w:val="00140408"/>
    <w:rsid w:val="0014168B"/>
    <w:rsid w:val="001424C4"/>
    <w:rsid w:val="00143470"/>
    <w:rsid w:val="00143B77"/>
    <w:rsid w:val="001508D2"/>
    <w:rsid w:val="00151CE1"/>
    <w:rsid w:val="001526B3"/>
    <w:rsid w:val="0015381B"/>
    <w:rsid w:val="00155333"/>
    <w:rsid w:val="00155F20"/>
    <w:rsid w:val="00156B11"/>
    <w:rsid w:val="001573CE"/>
    <w:rsid w:val="00157505"/>
    <w:rsid w:val="001606B0"/>
    <w:rsid w:val="0016098C"/>
    <w:rsid w:val="00161892"/>
    <w:rsid w:val="00161D20"/>
    <w:rsid w:val="00162DE2"/>
    <w:rsid w:val="00163B03"/>
    <w:rsid w:val="00163D6D"/>
    <w:rsid w:val="0016526A"/>
    <w:rsid w:val="001653E9"/>
    <w:rsid w:val="0016790B"/>
    <w:rsid w:val="00170338"/>
    <w:rsid w:val="00172082"/>
    <w:rsid w:val="00172684"/>
    <w:rsid w:val="0017355E"/>
    <w:rsid w:val="00175732"/>
    <w:rsid w:val="001842FF"/>
    <w:rsid w:val="00184FAB"/>
    <w:rsid w:val="001856BF"/>
    <w:rsid w:val="001875A2"/>
    <w:rsid w:val="001949BD"/>
    <w:rsid w:val="001956CE"/>
    <w:rsid w:val="00196470"/>
    <w:rsid w:val="00196A61"/>
    <w:rsid w:val="00196FF3"/>
    <w:rsid w:val="001A07FC"/>
    <w:rsid w:val="001A2102"/>
    <w:rsid w:val="001A3521"/>
    <w:rsid w:val="001A456A"/>
    <w:rsid w:val="001A486A"/>
    <w:rsid w:val="001A505F"/>
    <w:rsid w:val="001A65B0"/>
    <w:rsid w:val="001A6B2A"/>
    <w:rsid w:val="001A6E28"/>
    <w:rsid w:val="001A7683"/>
    <w:rsid w:val="001B4038"/>
    <w:rsid w:val="001B4C42"/>
    <w:rsid w:val="001B4E61"/>
    <w:rsid w:val="001B613F"/>
    <w:rsid w:val="001C0802"/>
    <w:rsid w:val="001C0CC8"/>
    <w:rsid w:val="001C490E"/>
    <w:rsid w:val="001C5C79"/>
    <w:rsid w:val="001C6DCC"/>
    <w:rsid w:val="001D13F0"/>
    <w:rsid w:val="001D166B"/>
    <w:rsid w:val="001D20C8"/>
    <w:rsid w:val="001D34DD"/>
    <w:rsid w:val="001D3F2C"/>
    <w:rsid w:val="001D62C5"/>
    <w:rsid w:val="001D710E"/>
    <w:rsid w:val="001E0BCC"/>
    <w:rsid w:val="001E164F"/>
    <w:rsid w:val="001E1EC0"/>
    <w:rsid w:val="001E40EB"/>
    <w:rsid w:val="001E4DD5"/>
    <w:rsid w:val="001E502E"/>
    <w:rsid w:val="001F2403"/>
    <w:rsid w:val="001F2512"/>
    <w:rsid w:val="001F2A45"/>
    <w:rsid w:val="001F3FD7"/>
    <w:rsid w:val="001F5227"/>
    <w:rsid w:val="002030A5"/>
    <w:rsid w:val="00203C8E"/>
    <w:rsid w:val="002041C7"/>
    <w:rsid w:val="00204ACB"/>
    <w:rsid w:val="00204E70"/>
    <w:rsid w:val="00207E9C"/>
    <w:rsid w:val="002136DA"/>
    <w:rsid w:val="00214642"/>
    <w:rsid w:val="00214D57"/>
    <w:rsid w:val="00216C88"/>
    <w:rsid w:val="0021733D"/>
    <w:rsid w:val="00222153"/>
    <w:rsid w:val="00222D97"/>
    <w:rsid w:val="00225D24"/>
    <w:rsid w:val="00231692"/>
    <w:rsid w:val="00233A49"/>
    <w:rsid w:val="00235611"/>
    <w:rsid w:val="00235CBB"/>
    <w:rsid w:val="00241163"/>
    <w:rsid w:val="002446ED"/>
    <w:rsid w:val="0024565E"/>
    <w:rsid w:val="00247530"/>
    <w:rsid w:val="00252548"/>
    <w:rsid w:val="00255AEA"/>
    <w:rsid w:val="00257CE3"/>
    <w:rsid w:val="002609DE"/>
    <w:rsid w:val="002629AC"/>
    <w:rsid w:val="00262A10"/>
    <w:rsid w:val="00270435"/>
    <w:rsid w:val="002716A3"/>
    <w:rsid w:val="00271860"/>
    <w:rsid w:val="0027338C"/>
    <w:rsid w:val="002734EE"/>
    <w:rsid w:val="00273FAA"/>
    <w:rsid w:val="0027690B"/>
    <w:rsid w:val="00276D5E"/>
    <w:rsid w:val="00277672"/>
    <w:rsid w:val="002776E0"/>
    <w:rsid w:val="00280121"/>
    <w:rsid w:val="002805B3"/>
    <w:rsid w:val="0028185A"/>
    <w:rsid w:val="00285CFC"/>
    <w:rsid w:val="002900A0"/>
    <w:rsid w:val="00290BB7"/>
    <w:rsid w:val="0029225E"/>
    <w:rsid w:val="00292335"/>
    <w:rsid w:val="002924EB"/>
    <w:rsid w:val="00294324"/>
    <w:rsid w:val="002954D9"/>
    <w:rsid w:val="002960B3"/>
    <w:rsid w:val="00296EE1"/>
    <w:rsid w:val="002A0212"/>
    <w:rsid w:val="002A05E3"/>
    <w:rsid w:val="002A23A0"/>
    <w:rsid w:val="002A3056"/>
    <w:rsid w:val="002A59B1"/>
    <w:rsid w:val="002A59C4"/>
    <w:rsid w:val="002A7A68"/>
    <w:rsid w:val="002B13EA"/>
    <w:rsid w:val="002B19DD"/>
    <w:rsid w:val="002B34CC"/>
    <w:rsid w:val="002B6C4C"/>
    <w:rsid w:val="002B785F"/>
    <w:rsid w:val="002C1EA4"/>
    <w:rsid w:val="002C235F"/>
    <w:rsid w:val="002C2661"/>
    <w:rsid w:val="002C2D23"/>
    <w:rsid w:val="002C3842"/>
    <w:rsid w:val="002C45A0"/>
    <w:rsid w:val="002C6697"/>
    <w:rsid w:val="002C7C95"/>
    <w:rsid w:val="002D2214"/>
    <w:rsid w:val="002D2AB5"/>
    <w:rsid w:val="002D367A"/>
    <w:rsid w:val="002D7C6D"/>
    <w:rsid w:val="002E12C6"/>
    <w:rsid w:val="002E1C79"/>
    <w:rsid w:val="002E3FE7"/>
    <w:rsid w:val="002E4092"/>
    <w:rsid w:val="002E6BED"/>
    <w:rsid w:val="002F089D"/>
    <w:rsid w:val="002F1EB1"/>
    <w:rsid w:val="002F2169"/>
    <w:rsid w:val="002F6D51"/>
    <w:rsid w:val="003005D1"/>
    <w:rsid w:val="00300F4A"/>
    <w:rsid w:val="003020D2"/>
    <w:rsid w:val="00302124"/>
    <w:rsid w:val="003028BE"/>
    <w:rsid w:val="003035A1"/>
    <w:rsid w:val="0030435C"/>
    <w:rsid w:val="00307A75"/>
    <w:rsid w:val="00307F65"/>
    <w:rsid w:val="00314016"/>
    <w:rsid w:val="00315619"/>
    <w:rsid w:val="003160DA"/>
    <w:rsid w:val="003213CB"/>
    <w:rsid w:val="003223A0"/>
    <w:rsid w:val="00322616"/>
    <w:rsid w:val="00322B1A"/>
    <w:rsid w:val="00324BDC"/>
    <w:rsid w:val="003254BA"/>
    <w:rsid w:val="00325630"/>
    <w:rsid w:val="00327BA8"/>
    <w:rsid w:val="0033088A"/>
    <w:rsid w:val="003324DA"/>
    <w:rsid w:val="0033353E"/>
    <w:rsid w:val="00335123"/>
    <w:rsid w:val="003410F3"/>
    <w:rsid w:val="003415E7"/>
    <w:rsid w:val="00342287"/>
    <w:rsid w:val="0034236F"/>
    <w:rsid w:val="00345F3C"/>
    <w:rsid w:val="00346FE1"/>
    <w:rsid w:val="00347678"/>
    <w:rsid w:val="00347CCC"/>
    <w:rsid w:val="003514D1"/>
    <w:rsid w:val="00352D33"/>
    <w:rsid w:val="00353CE8"/>
    <w:rsid w:val="003542CA"/>
    <w:rsid w:val="00355632"/>
    <w:rsid w:val="0036075F"/>
    <w:rsid w:val="00361519"/>
    <w:rsid w:val="00361E07"/>
    <w:rsid w:val="00362DCB"/>
    <w:rsid w:val="0036500D"/>
    <w:rsid w:val="003650F1"/>
    <w:rsid w:val="00365B6F"/>
    <w:rsid w:val="00366EAF"/>
    <w:rsid w:val="00370E73"/>
    <w:rsid w:val="003723CA"/>
    <w:rsid w:val="003726F4"/>
    <w:rsid w:val="00372C19"/>
    <w:rsid w:val="00372EA5"/>
    <w:rsid w:val="00375120"/>
    <w:rsid w:val="003804C9"/>
    <w:rsid w:val="003806B5"/>
    <w:rsid w:val="003817C8"/>
    <w:rsid w:val="0038184C"/>
    <w:rsid w:val="00384114"/>
    <w:rsid w:val="00384E31"/>
    <w:rsid w:val="00386A88"/>
    <w:rsid w:val="00387F45"/>
    <w:rsid w:val="003911AB"/>
    <w:rsid w:val="00393AD3"/>
    <w:rsid w:val="00395A03"/>
    <w:rsid w:val="00396242"/>
    <w:rsid w:val="003977B0"/>
    <w:rsid w:val="003A24C6"/>
    <w:rsid w:val="003A4A30"/>
    <w:rsid w:val="003A6144"/>
    <w:rsid w:val="003A63EF"/>
    <w:rsid w:val="003A782D"/>
    <w:rsid w:val="003A7A5D"/>
    <w:rsid w:val="003B02E1"/>
    <w:rsid w:val="003B0A68"/>
    <w:rsid w:val="003B5886"/>
    <w:rsid w:val="003C08A3"/>
    <w:rsid w:val="003C0A3A"/>
    <w:rsid w:val="003C155A"/>
    <w:rsid w:val="003C2882"/>
    <w:rsid w:val="003C4D4B"/>
    <w:rsid w:val="003C7386"/>
    <w:rsid w:val="003C7E4F"/>
    <w:rsid w:val="003D076D"/>
    <w:rsid w:val="003D194D"/>
    <w:rsid w:val="003D2AAD"/>
    <w:rsid w:val="003D2DEB"/>
    <w:rsid w:val="003D3A71"/>
    <w:rsid w:val="003D4987"/>
    <w:rsid w:val="003D5367"/>
    <w:rsid w:val="003E3B8E"/>
    <w:rsid w:val="003E4845"/>
    <w:rsid w:val="003E6CB2"/>
    <w:rsid w:val="003F2D9C"/>
    <w:rsid w:val="003F4CA6"/>
    <w:rsid w:val="003F6E45"/>
    <w:rsid w:val="003F7A1D"/>
    <w:rsid w:val="003F7EE8"/>
    <w:rsid w:val="00401122"/>
    <w:rsid w:val="00403587"/>
    <w:rsid w:val="0040711B"/>
    <w:rsid w:val="00407BEC"/>
    <w:rsid w:val="00412C44"/>
    <w:rsid w:val="00412E3F"/>
    <w:rsid w:val="004137A0"/>
    <w:rsid w:val="0041668A"/>
    <w:rsid w:val="00423ADF"/>
    <w:rsid w:val="00430238"/>
    <w:rsid w:val="004305D6"/>
    <w:rsid w:val="00432112"/>
    <w:rsid w:val="004322B1"/>
    <w:rsid w:val="004327DD"/>
    <w:rsid w:val="00432DBB"/>
    <w:rsid w:val="0043594C"/>
    <w:rsid w:val="00436E19"/>
    <w:rsid w:val="0044010A"/>
    <w:rsid w:val="0044164F"/>
    <w:rsid w:val="00441D66"/>
    <w:rsid w:val="00443CED"/>
    <w:rsid w:val="0044412D"/>
    <w:rsid w:val="00444A79"/>
    <w:rsid w:val="00446657"/>
    <w:rsid w:val="00446D0A"/>
    <w:rsid w:val="00453C88"/>
    <w:rsid w:val="00454560"/>
    <w:rsid w:val="00455E69"/>
    <w:rsid w:val="00462C13"/>
    <w:rsid w:val="00462F2B"/>
    <w:rsid w:val="00472C15"/>
    <w:rsid w:val="00472F40"/>
    <w:rsid w:val="004742F4"/>
    <w:rsid w:val="0047452A"/>
    <w:rsid w:val="00474CCF"/>
    <w:rsid w:val="00477515"/>
    <w:rsid w:val="004823BE"/>
    <w:rsid w:val="00486EB6"/>
    <w:rsid w:val="0049029A"/>
    <w:rsid w:val="00494BA0"/>
    <w:rsid w:val="004A174A"/>
    <w:rsid w:val="004A2C9E"/>
    <w:rsid w:val="004A3F8E"/>
    <w:rsid w:val="004B1768"/>
    <w:rsid w:val="004B2593"/>
    <w:rsid w:val="004C1636"/>
    <w:rsid w:val="004C1899"/>
    <w:rsid w:val="004C1B24"/>
    <w:rsid w:val="004C4C6D"/>
    <w:rsid w:val="004C5873"/>
    <w:rsid w:val="004C6DCB"/>
    <w:rsid w:val="004D0119"/>
    <w:rsid w:val="004D3883"/>
    <w:rsid w:val="004D5A4A"/>
    <w:rsid w:val="004D74E9"/>
    <w:rsid w:val="004E2AED"/>
    <w:rsid w:val="004E37D6"/>
    <w:rsid w:val="004E38F2"/>
    <w:rsid w:val="004E5046"/>
    <w:rsid w:val="004E68E2"/>
    <w:rsid w:val="004E76D3"/>
    <w:rsid w:val="004E784D"/>
    <w:rsid w:val="005002B7"/>
    <w:rsid w:val="00507257"/>
    <w:rsid w:val="0051066E"/>
    <w:rsid w:val="00510F96"/>
    <w:rsid w:val="005133CF"/>
    <w:rsid w:val="00514CA0"/>
    <w:rsid w:val="00515178"/>
    <w:rsid w:val="00516FFB"/>
    <w:rsid w:val="00521E0A"/>
    <w:rsid w:val="00522539"/>
    <w:rsid w:val="00522D64"/>
    <w:rsid w:val="00523C10"/>
    <w:rsid w:val="00524B47"/>
    <w:rsid w:val="0052755B"/>
    <w:rsid w:val="00535481"/>
    <w:rsid w:val="00535981"/>
    <w:rsid w:val="00535B08"/>
    <w:rsid w:val="00536219"/>
    <w:rsid w:val="00536395"/>
    <w:rsid w:val="005365F2"/>
    <w:rsid w:val="00542A47"/>
    <w:rsid w:val="00542FBC"/>
    <w:rsid w:val="00543CD9"/>
    <w:rsid w:val="0054439F"/>
    <w:rsid w:val="00547EFC"/>
    <w:rsid w:val="00552544"/>
    <w:rsid w:val="00554A2E"/>
    <w:rsid w:val="005556BA"/>
    <w:rsid w:val="00555B6B"/>
    <w:rsid w:val="005574F5"/>
    <w:rsid w:val="00557D1F"/>
    <w:rsid w:val="00563DF0"/>
    <w:rsid w:val="00564B43"/>
    <w:rsid w:val="00567479"/>
    <w:rsid w:val="00567B82"/>
    <w:rsid w:val="0057087D"/>
    <w:rsid w:val="00570D99"/>
    <w:rsid w:val="00571BDE"/>
    <w:rsid w:val="005740E7"/>
    <w:rsid w:val="00574218"/>
    <w:rsid w:val="00580C7C"/>
    <w:rsid w:val="0058223B"/>
    <w:rsid w:val="00583FCA"/>
    <w:rsid w:val="00584C65"/>
    <w:rsid w:val="00586585"/>
    <w:rsid w:val="00586CCB"/>
    <w:rsid w:val="0059006E"/>
    <w:rsid w:val="00590EA4"/>
    <w:rsid w:val="005926F0"/>
    <w:rsid w:val="005933EF"/>
    <w:rsid w:val="00595689"/>
    <w:rsid w:val="005A0004"/>
    <w:rsid w:val="005A1596"/>
    <w:rsid w:val="005A20B5"/>
    <w:rsid w:val="005A3064"/>
    <w:rsid w:val="005A3881"/>
    <w:rsid w:val="005A429B"/>
    <w:rsid w:val="005A43FE"/>
    <w:rsid w:val="005A6D79"/>
    <w:rsid w:val="005A7374"/>
    <w:rsid w:val="005A7BF5"/>
    <w:rsid w:val="005B3545"/>
    <w:rsid w:val="005B362C"/>
    <w:rsid w:val="005B4CBE"/>
    <w:rsid w:val="005B4D67"/>
    <w:rsid w:val="005B7E5A"/>
    <w:rsid w:val="005C0675"/>
    <w:rsid w:val="005C093F"/>
    <w:rsid w:val="005C2AD9"/>
    <w:rsid w:val="005C2D30"/>
    <w:rsid w:val="005C515E"/>
    <w:rsid w:val="005C62F5"/>
    <w:rsid w:val="005C782B"/>
    <w:rsid w:val="005D1844"/>
    <w:rsid w:val="005D2655"/>
    <w:rsid w:val="005D62F4"/>
    <w:rsid w:val="005E7F54"/>
    <w:rsid w:val="005F1271"/>
    <w:rsid w:val="005F23C6"/>
    <w:rsid w:val="005F4424"/>
    <w:rsid w:val="005F5B5F"/>
    <w:rsid w:val="006005E0"/>
    <w:rsid w:val="006015B8"/>
    <w:rsid w:val="00601CF7"/>
    <w:rsid w:val="00602678"/>
    <w:rsid w:val="006029A3"/>
    <w:rsid w:val="00604515"/>
    <w:rsid w:val="00604C91"/>
    <w:rsid w:val="006056ED"/>
    <w:rsid w:val="0060641C"/>
    <w:rsid w:val="00606CB1"/>
    <w:rsid w:val="00607B87"/>
    <w:rsid w:val="00610F8D"/>
    <w:rsid w:val="0061175C"/>
    <w:rsid w:val="00612BDC"/>
    <w:rsid w:val="0061530F"/>
    <w:rsid w:val="0062127E"/>
    <w:rsid w:val="00624B2C"/>
    <w:rsid w:val="00624D32"/>
    <w:rsid w:val="006269BE"/>
    <w:rsid w:val="00632A30"/>
    <w:rsid w:val="006332FF"/>
    <w:rsid w:val="0063351A"/>
    <w:rsid w:val="00634274"/>
    <w:rsid w:val="006345EB"/>
    <w:rsid w:val="00634B73"/>
    <w:rsid w:val="00634C74"/>
    <w:rsid w:val="00636015"/>
    <w:rsid w:val="0063672B"/>
    <w:rsid w:val="006425CD"/>
    <w:rsid w:val="00642691"/>
    <w:rsid w:val="00642FD2"/>
    <w:rsid w:val="006431B8"/>
    <w:rsid w:val="006437AA"/>
    <w:rsid w:val="00643D9F"/>
    <w:rsid w:val="00645C53"/>
    <w:rsid w:val="006460A7"/>
    <w:rsid w:val="006506DB"/>
    <w:rsid w:val="00653325"/>
    <w:rsid w:val="00654296"/>
    <w:rsid w:val="00656AFA"/>
    <w:rsid w:val="00657616"/>
    <w:rsid w:val="00657B6C"/>
    <w:rsid w:val="00660736"/>
    <w:rsid w:val="006619AC"/>
    <w:rsid w:val="006629A5"/>
    <w:rsid w:val="00664BCA"/>
    <w:rsid w:val="006673DB"/>
    <w:rsid w:val="006701B8"/>
    <w:rsid w:val="00670AD8"/>
    <w:rsid w:val="00670E40"/>
    <w:rsid w:val="006720B4"/>
    <w:rsid w:val="00672406"/>
    <w:rsid w:val="00673340"/>
    <w:rsid w:val="006734CB"/>
    <w:rsid w:val="00674186"/>
    <w:rsid w:val="006777FC"/>
    <w:rsid w:val="0068372E"/>
    <w:rsid w:val="00685745"/>
    <w:rsid w:val="00690B73"/>
    <w:rsid w:val="00691271"/>
    <w:rsid w:val="006914B8"/>
    <w:rsid w:val="006951E3"/>
    <w:rsid w:val="006A0128"/>
    <w:rsid w:val="006A10EB"/>
    <w:rsid w:val="006A2F26"/>
    <w:rsid w:val="006A46FF"/>
    <w:rsid w:val="006A507F"/>
    <w:rsid w:val="006A7ADC"/>
    <w:rsid w:val="006B1E12"/>
    <w:rsid w:val="006B3015"/>
    <w:rsid w:val="006C19A8"/>
    <w:rsid w:val="006C1B8B"/>
    <w:rsid w:val="006C1F4C"/>
    <w:rsid w:val="006C5357"/>
    <w:rsid w:val="006C767D"/>
    <w:rsid w:val="006D0EE2"/>
    <w:rsid w:val="006D349D"/>
    <w:rsid w:val="006D4085"/>
    <w:rsid w:val="006D51C3"/>
    <w:rsid w:val="006D78E9"/>
    <w:rsid w:val="006E11A6"/>
    <w:rsid w:val="006E13DE"/>
    <w:rsid w:val="006E2828"/>
    <w:rsid w:val="006E7CDD"/>
    <w:rsid w:val="006F155D"/>
    <w:rsid w:val="006F1D63"/>
    <w:rsid w:val="006F4169"/>
    <w:rsid w:val="006F5EE3"/>
    <w:rsid w:val="006F6025"/>
    <w:rsid w:val="006F61B0"/>
    <w:rsid w:val="00700C88"/>
    <w:rsid w:val="00703DFD"/>
    <w:rsid w:val="007056C6"/>
    <w:rsid w:val="007112B2"/>
    <w:rsid w:val="007120E2"/>
    <w:rsid w:val="0071363A"/>
    <w:rsid w:val="007141A4"/>
    <w:rsid w:val="0071453A"/>
    <w:rsid w:val="0071731F"/>
    <w:rsid w:val="007210CB"/>
    <w:rsid w:val="00721758"/>
    <w:rsid w:val="00723CC3"/>
    <w:rsid w:val="00724221"/>
    <w:rsid w:val="00725162"/>
    <w:rsid w:val="00725C72"/>
    <w:rsid w:val="00727C36"/>
    <w:rsid w:val="0073093B"/>
    <w:rsid w:val="00731A79"/>
    <w:rsid w:val="00731CA5"/>
    <w:rsid w:val="00735CC2"/>
    <w:rsid w:val="00737E76"/>
    <w:rsid w:val="00742201"/>
    <w:rsid w:val="00742C74"/>
    <w:rsid w:val="00743CF6"/>
    <w:rsid w:val="007441F9"/>
    <w:rsid w:val="00744752"/>
    <w:rsid w:val="00746CF7"/>
    <w:rsid w:val="0074711E"/>
    <w:rsid w:val="007502C2"/>
    <w:rsid w:val="007553CA"/>
    <w:rsid w:val="00755944"/>
    <w:rsid w:val="007606C5"/>
    <w:rsid w:val="007630F8"/>
    <w:rsid w:val="0076385A"/>
    <w:rsid w:val="0076695A"/>
    <w:rsid w:val="00767BBB"/>
    <w:rsid w:val="00771FFF"/>
    <w:rsid w:val="0077238F"/>
    <w:rsid w:val="00772606"/>
    <w:rsid w:val="00772D45"/>
    <w:rsid w:val="00774704"/>
    <w:rsid w:val="00775103"/>
    <w:rsid w:val="00775C74"/>
    <w:rsid w:val="007768CB"/>
    <w:rsid w:val="0078090F"/>
    <w:rsid w:val="00782061"/>
    <w:rsid w:val="00783F85"/>
    <w:rsid w:val="00785408"/>
    <w:rsid w:val="00785789"/>
    <w:rsid w:val="0078715E"/>
    <w:rsid w:val="00790AA8"/>
    <w:rsid w:val="00793CB9"/>
    <w:rsid w:val="007968E7"/>
    <w:rsid w:val="007A2911"/>
    <w:rsid w:val="007A2A60"/>
    <w:rsid w:val="007A4929"/>
    <w:rsid w:val="007A4F17"/>
    <w:rsid w:val="007A6BEE"/>
    <w:rsid w:val="007A6FD9"/>
    <w:rsid w:val="007B0B5C"/>
    <w:rsid w:val="007B13DB"/>
    <w:rsid w:val="007B28F7"/>
    <w:rsid w:val="007B2C59"/>
    <w:rsid w:val="007B3546"/>
    <w:rsid w:val="007C237D"/>
    <w:rsid w:val="007C56A7"/>
    <w:rsid w:val="007C5755"/>
    <w:rsid w:val="007D0E2F"/>
    <w:rsid w:val="007D18D6"/>
    <w:rsid w:val="007D2E72"/>
    <w:rsid w:val="007D5C75"/>
    <w:rsid w:val="007D5CED"/>
    <w:rsid w:val="007D7C42"/>
    <w:rsid w:val="007E05AD"/>
    <w:rsid w:val="007E0FEE"/>
    <w:rsid w:val="007E166F"/>
    <w:rsid w:val="007E2E72"/>
    <w:rsid w:val="007E73C2"/>
    <w:rsid w:val="007F0AF4"/>
    <w:rsid w:val="007F190C"/>
    <w:rsid w:val="007F1DF8"/>
    <w:rsid w:val="007F2AA2"/>
    <w:rsid w:val="007F2EE9"/>
    <w:rsid w:val="007F2F17"/>
    <w:rsid w:val="007F30E9"/>
    <w:rsid w:val="00803ABD"/>
    <w:rsid w:val="00805C34"/>
    <w:rsid w:val="008069D3"/>
    <w:rsid w:val="0081203B"/>
    <w:rsid w:val="00812FEE"/>
    <w:rsid w:val="00812FF2"/>
    <w:rsid w:val="00813CEB"/>
    <w:rsid w:val="00813E16"/>
    <w:rsid w:val="008149B2"/>
    <w:rsid w:val="00815639"/>
    <w:rsid w:val="008174AD"/>
    <w:rsid w:val="00817CEE"/>
    <w:rsid w:val="00820824"/>
    <w:rsid w:val="00820CE8"/>
    <w:rsid w:val="00823AD9"/>
    <w:rsid w:val="0082535C"/>
    <w:rsid w:val="00825BD5"/>
    <w:rsid w:val="00825E28"/>
    <w:rsid w:val="00826CBD"/>
    <w:rsid w:val="00834873"/>
    <w:rsid w:val="0083747F"/>
    <w:rsid w:val="00844162"/>
    <w:rsid w:val="00844494"/>
    <w:rsid w:val="00845DB1"/>
    <w:rsid w:val="008460AC"/>
    <w:rsid w:val="00846300"/>
    <w:rsid w:val="00846306"/>
    <w:rsid w:val="00854304"/>
    <w:rsid w:val="00854B78"/>
    <w:rsid w:val="00856B78"/>
    <w:rsid w:val="008600F3"/>
    <w:rsid w:val="00861B47"/>
    <w:rsid w:val="00862880"/>
    <w:rsid w:val="00865BAD"/>
    <w:rsid w:val="00870087"/>
    <w:rsid w:val="00870F74"/>
    <w:rsid w:val="008752C9"/>
    <w:rsid w:val="008756F9"/>
    <w:rsid w:val="008758E0"/>
    <w:rsid w:val="00876041"/>
    <w:rsid w:val="0087762D"/>
    <w:rsid w:val="008810E7"/>
    <w:rsid w:val="00882EDB"/>
    <w:rsid w:val="008833A6"/>
    <w:rsid w:val="0088431D"/>
    <w:rsid w:val="00884FA5"/>
    <w:rsid w:val="008871E2"/>
    <w:rsid w:val="00887752"/>
    <w:rsid w:val="0089100A"/>
    <w:rsid w:val="00891700"/>
    <w:rsid w:val="00892E58"/>
    <w:rsid w:val="008959C4"/>
    <w:rsid w:val="008A1500"/>
    <w:rsid w:val="008A15BD"/>
    <w:rsid w:val="008A20D4"/>
    <w:rsid w:val="008A370C"/>
    <w:rsid w:val="008A5F40"/>
    <w:rsid w:val="008A74F9"/>
    <w:rsid w:val="008B4A60"/>
    <w:rsid w:val="008B67D1"/>
    <w:rsid w:val="008B6AAD"/>
    <w:rsid w:val="008B7429"/>
    <w:rsid w:val="008C12E3"/>
    <w:rsid w:val="008C273E"/>
    <w:rsid w:val="008C41FE"/>
    <w:rsid w:val="008C4570"/>
    <w:rsid w:val="008D267E"/>
    <w:rsid w:val="008D27CB"/>
    <w:rsid w:val="008D3E1A"/>
    <w:rsid w:val="008D43B7"/>
    <w:rsid w:val="008D441F"/>
    <w:rsid w:val="008D61E1"/>
    <w:rsid w:val="008D6286"/>
    <w:rsid w:val="008D6EF1"/>
    <w:rsid w:val="008D7388"/>
    <w:rsid w:val="008E2413"/>
    <w:rsid w:val="008E4E2B"/>
    <w:rsid w:val="008E4F42"/>
    <w:rsid w:val="008E6C8B"/>
    <w:rsid w:val="008F10C9"/>
    <w:rsid w:val="008F2419"/>
    <w:rsid w:val="008F2502"/>
    <w:rsid w:val="008F2E0A"/>
    <w:rsid w:val="008F4075"/>
    <w:rsid w:val="008F4736"/>
    <w:rsid w:val="008F5B70"/>
    <w:rsid w:val="008F6E41"/>
    <w:rsid w:val="00902113"/>
    <w:rsid w:val="0090216F"/>
    <w:rsid w:val="009041AD"/>
    <w:rsid w:val="00904A03"/>
    <w:rsid w:val="00905956"/>
    <w:rsid w:val="00912789"/>
    <w:rsid w:val="009151B9"/>
    <w:rsid w:val="0091596D"/>
    <w:rsid w:val="00916F1C"/>
    <w:rsid w:val="00917690"/>
    <w:rsid w:val="00917955"/>
    <w:rsid w:val="00917CBF"/>
    <w:rsid w:val="00921ED5"/>
    <w:rsid w:val="009260E5"/>
    <w:rsid w:val="00930632"/>
    <w:rsid w:val="00932F65"/>
    <w:rsid w:val="0093487A"/>
    <w:rsid w:val="0093542A"/>
    <w:rsid w:val="00936EF7"/>
    <w:rsid w:val="00942053"/>
    <w:rsid w:val="00944697"/>
    <w:rsid w:val="00944E32"/>
    <w:rsid w:val="0094638A"/>
    <w:rsid w:val="009503EB"/>
    <w:rsid w:val="00950BB8"/>
    <w:rsid w:val="00951115"/>
    <w:rsid w:val="00951863"/>
    <w:rsid w:val="00954FE5"/>
    <w:rsid w:val="00957303"/>
    <w:rsid w:val="0096372D"/>
    <w:rsid w:val="009637D6"/>
    <w:rsid w:val="00963FE0"/>
    <w:rsid w:val="009653C7"/>
    <w:rsid w:val="00965DEF"/>
    <w:rsid w:val="00965F2B"/>
    <w:rsid w:val="009674FF"/>
    <w:rsid w:val="00967A58"/>
    <w:rsid w:val="009702EE"/>
    <w:rsid w:val="00970350"/>
    <w:rsid w:val="009703E2"/>
    <w:rsid w:val="009714A4"/>
    <w:rsid w:val="009714EC"/>
    <w:rsid w:val="00972315"/>
    <w:rsid w:val="00974B6A"/>
    <w:rsid w:val="009772E6"/>
    <w:rsid w:val="00982FC9"/>
    <w:rsid w:val="009844F9"/>
    <w:rsid w:val="00984FB3"/>
    <w:rsid w:val="00985674"/>
    <w:rsid w:val="00985940"/>
    <w:rsid w:val="00986DA1"/>
    <w:rsid w:val="00991E0C"/>
    <w:rsid w:val="00996454"/>
    <w:rsid w:val="0099729C"/>
    <w:rsid w:val="009973DC"/>
    <w:rsid w:val="009A3F58"/>
    <w:rsid w:val="009A4D23"/>
    <w:rsid w:val="009A6A41"/>
    <w:rsid w:val="009A7216"/>
    <w:rsid w:val="009A75FA"/>
    <w:rsid w:val="009B1951"/>
    <w:rsid w:val="009B257D"/>
    <w:rsid w:val="009B4D8B"/>
    <w:rsid w:val="009B7A0B"/>
    <w:rsid w:val="009B7D8A"/>
    <w:rsid w:val="009C3DE4"/>
    <w:rsid w:val="009C40C6"/>
    <w:rsid w:val="009D0123"/>
    <w:rsid w:val="009D0132"/>
    <w:rsid w:val="009D3623"/>
    <w:rsid w:val="009D3AFB"/>
    <w:rsid w:val="009D549F"/>
    <w:rsid w:val="009E0283"/>
    <w:rsid w:val="009E0ACD"/>
    <w:rsid w:val="009E3A90"/>
    <w:rsid w:val="009E3EEB"/>
    <w:rsid w:val="009E4442"/>
    <w:rsid w:val="009E53E5"/>
    <w:rsid w:val="009F1718"/>
    <w:rsid w:val="009F18EF"/>
    <w:rsid w:val="009F369A"/>
    <w:rsid w:val="009F43E6"/>
    <w:rsid w:val="009F476B"/>
    <w:rsid w:val="009F4C9A"/>
    <w:rsid w:val="00A00A3D"/>
    <w:rsid w:val="00A00CB6"/>
    <w:rsid w:val="00A035FA"/>
    <w:rsid w:val="00A0412B"/>
    <w:rsid w:val="00A048CA"/>
    <w:rsid w:val="00A06FB6"/>
    <w:rsid w:val="00A15145"/>
    <w:rsid w:val="00A15719"/>
    <w:rsid w:val="00A16246"/>
    <w:rsid w:val="00A16524"/>
    <w:rsid w:val="00A16656"/>
    <w:rsid w:val="00A2016A"/>
    <w:rsid w:val="00A219A3"/>
    <w:rsid w:val="00A22EC8"/>
    <w:rsid w:val="00A2614E"/>
    <w:rsid w:val="00A26E96"/>
    <w:rsid w:val="00A27C38"/>
    <w:rsid w:val="00A27FD6"/>
    <w:rsid w:val="00A3309D"/>
    <w:rsid w:val="00A33439"/>
    <w:rsid w:val="00A36A0E"/>
    <w:rsid w:val="00A36B03"/>
    <w:rsid w:val="00A37A6B"/>
    <w:rsid w:val="00A40A91"/>
    <w:rsid w:val="00A43CBD"/>
    <w:rsid w:val="00A43E51"/>
    <w:rsid w:val="00A444C7"/>
    <w:rsid w:val="00A459D9"/>
    <w:rsid w:val="00A46AA4"/>
    <w:rsid w:val="00A46CE4"/>
    <w:rsid w:val="00A46D7F"/>
    <w:rsid w:val="00A47BF1"/>
    <w:rsid w:val="00A502A4"/>
    <w:rsid w:val="00A51EF4"/>
    <w:rsid w:val="00A5523D"/>
    <w:rsid w:val="00A5604E"/>
    <w:rsid w:val="00A5645B"/>
    <w:rsid w:val="00A61168"/>
    <w:rsid w:val="00A61498"/>
    <w:rsid w:val="00A6517A"/>
    <w:rsid w:val="00A6672D"/>
    <w:rsid w:val="00A72CE8"/>
    <w:rsid w:val="00A7325C"/>
    <w:rsid w:val="00A741BC"/>
    <w:rsid w:val="00A75053"/>
    <w:rsid w:val="00A755A6"/>
    <w:rsid w:val="00A76256"/>
    <w:rsid w:val="00A82E9E"/>
    <w:rsid w:val="00A84098"/>
    <w:rsid w:val="00A843FD"/>
    <w:rsid w:val="00A923CD"/>
    <w:rsid w:val="00A9297B"/>
    <w:rsid w:val="00A93188"/>
    <w:rsid w:val="00A946EC"/>
    <w:rsid w:val="00A94F3C"/>
    <w:rsid w:val="00A9744A"/>
    <w:rsid w:val="00AA02A7"/>
    <w:rsid w:val="00AA6B26"/>
    <w:rsid w:val="00AB06F8"/>
    <w:rsid w:val="00AB1D04"/>
    <w:rsid w:val="00AC06FC"/>
    <w:rsid w:val="00AC0EBB"/>
    <w:rsid w:val="00AC2A8B"/>
    <w:rsid w:val="00AD0B9D"/>
    <w:rsid w:val="00AD0DCF"/>
    <w:rsid w:val="00AD1512"/>
    <w:rsid w:val="00AD4826"/>
    <w:rsid w:val="00AD6282"/>
    <w:rsid w:val="00AD6B74"/>
    <w:rsid w:val="00AD7F0C"/>
    <w:rsid w:val="00AE15B0"/>
    <w:rsid w:val="00AE30B2"/>
    <w:rsid w:val="00AE30B7"/>
    <w:rsid w:val="00AE5E79"/>
    <w:rsid w:val="00AE657E"/>
    <w:rsid w:val="00AE6FE3"/>
    <w:rsid w:val="00AF3858"/>
    <w:rsid w:val="00AF49B8"/>
    <w:rsid w:val="00AF4C63"/>
    <w:rsid w:val="00AF5088"/>
    <w:rsid w:val="00AF6CC1"/>
    <w:rsid w:val="00B00B10"/>
    <w:rsid w:val="00B0138E"/>
    <w:rsid w:val="00B03DC7"/>
    <w:rsid w:val="00B0504B"/>
    <w:rsid w:val="00B061AD"/>
    <w:rsid w:val="00B07194"/>
    <w:rsid w:val="00B1062B"/>
    <w:rsid w:val="00B12916"/>
    <w:rsid w:val="00B132E2"/>
    <w:rsid w:val="00B13BD0"/>
    <w:rsid w:val="00B13D3A"/>
    <w:rsid w:val="00B14AE9"/>
    <w:rsid w:val="00B1506D"/>
    <w:rsid w:val="00B159F0"/>
    <w:rsid w:val="00B1624D"/>
    <w:rsid w:val="00B17B8F"/>
    <w:rsid w:val="00B2205B"/>
    <w:rsid w:val="00B237C4"/>
    <w:rsid w:val="00B23C62"/>
    <w:rsid w:val="00B24EF5"/>
    <w:rsid w:val="00B27839"/>
    <w:rsid w:val="00B27E4F"/>
    <w:rsid w:val="00B30129"/>
    <w:rsid w:val="00B34B30"/>
    <w:rsid w:val="00B35642"/>
    <w:rsid w:val="00B3586E"/>
    <w:rsid w:val="00B419F4"/>
    <w:rsid w:val="00B435CA"/>
    <w:rsid w:val="00B436A9"/>
    <w:rsid w:val="00B45728"/>
    <w:rsid w:val="00B503B8"/>
    <w:rsid w:val="00B50A1F"/>
    <w:rsid w:val="00B51F7C"/>
    <w:rsid w:val="00B52EF2"/>
    <w:rsid w:val="00B5315F"/>
    <w:rsid w:val="00B56569"/>
    <w:rsid w:val="00B624C7"/>
    <w:rsid w:val="00B6326D"/>
    <w:rsid w:val="00B67A2F"/>
    <w:rsid w:val="00B71E65"/>
    <w:rsid w:val="00B72B48"/>
    <w:rsid w:val="00B73671"/>
    <w:rsid w:val="00B74BCA"/>
    <w:rsid w:val="00B7510F"/>
    <w:rsid w:val="00B8137B"/>
    <w:rsid w:val="00B83ED7"/>
    <w:rsid w:val="00B84BEA"/>
    <w:rsid w:val="00B85CDE"/>
    <w:rsid w:val="00B85DF0"/>
    <w:rsid w:val="00B9191E"/>
    <w:rsid w:val="00B922BD"/>
    <w:rsid w:val="00B960B8"/>
    <w:rsid w:val="00BA0259"/>
    <w:rsid w:val="00BA3DCC"/>
    <w:rsid w:val="00BA7358"/>
    <w:rsid w:val="00BA749D"/>
    <w:rsid w:val="00BA7605"/>
    <w:rsid w:val="00BB0D55"/>
    <w:rsid w:val="00BB2058"/>
    <w:rsid w:val="00BB21EF"/>
    <w:rsid w:val="00BB49D0"/>
    <w:rsid w:val="00BB4D70"/>
    <w:rsid w:val="00BB6D21"/>
    <w:rsid w:val="00BC07A6"/>
    <w:rsid w:val="00BC18DD"/>
    <w:rsid w:val="00BC2653"/>
    <w:rsid w:val="00BC37E6"/>
    <w:rsid w:val="00BC4A55"/>
    <w:rsid w:val="00BD2A69"/>
    <w:rsid w:val="00BD3F7B"/>
    <w:rsid w:val="00BD4C54"/>
    <w:rsid w:val="00BD7F97"/>
    <w:rsid w:val="00BE073C"/>
    <w:rsid w:val="00BE11C7"/>
    <w:rsid w:val="00BE3223"/>
    <w:rsid w:val="00BE3A15"/>
    <w:rsid w:val="00BE43DD"/>
    <w:rsid w:val="00BE573E"/>
    <w:rsid w:val="00BE6F04"/>
    <w:rsid w:val="00BE7003"/>
    <w:rsid w:val="00BF0184"/>
    <w:rsid w:val="00BF09FB"/>
    <w:rsid w:val="00BF2A3C"/>
    <w:rsid w:val="00BF3AB4"/>
    <w:rsid w:val="00BF3D71"/>
    <w:rsid w:val="00BF493E"/>
    <w:rsid w:val="00BF5403"/>
    <w:rsid w:val="00BF542F"/>
    <w:rsid w:val="00BF55FE"/>
    <w:rsid w:val="00BF6728"/>
    <w:rsid w:val="00C010F0"/>
    <w:rsid w:val="00C033CC"/>
    <w:rsid w:val="00C036FF"/>
    <w:rsid w:val="00C04036"/>
    <w:rsid w:val="00C051FF"/>
    <w:rsid w:val="00C0706B"/>
    <w:rsid w:val="00C0754E"/>
    <w:rsid w:val="00C11E9C"/>
    <w:rsid w:val="00C124FB"/>
    <w:rsid w:val="00C1712D"/>
    <w:rsid w:val="00C174C9"/>
    <w:rsid w:val="00C17DC7"/>
    <w:rsid w:val="00C20160"/>
    <w:rsid w:val="00C20C60"/>
    <w:rsid w:val="00C23A08"/>
    <w:rsid w:val="00C246D2"/>
    <w:rsid w:val="00C25233"/>
    <w:rsid w:val="00C25545"/>
    <w:rsid w:val="00C26905"/>
    <w:rsid w:val="00C31932"/>
    <w:rsid w:val="00C32A64"/>
    <w:rsid w:val="00C3344A"/>
    <w:rsid w:val="00C34C6D"/>
    <w:rsid w:val="00C373FC"/>
    <w:rsid w:val="00C41F35"/>
    <w:rsid w:val="00C42149"/>
    <w:rsid w:val="00C44E55"/>
    <w:rsid w:val="00C4518D"/>
    <w:rsid w:val="00C459F8"/>
    <w:rsid w:val="00C50EBE"/>
    <w:rsid w:val="00C5104C"/>
    <w:rsid w:val="00C56046"/>
    <w:rsid w:val="00C56B1E"/>
    <w:rsid w:val="00C57287"/>
    <w:rsid w:val="00C60EEE"/>
    <w:rsid w:val="00C7078B"/>
    <w:rsid w:val="00C74EF5"/>
    <w:rsid w:val="00C76AC3"/>
    <w:rsid w:val="00C7727E"/>
    <w:rsid w:val="00C773BF"/>
    <w:rsid w:val="00C80224"/>
    <w:rsid w:val="00C81491"/>
    <w:rsid w:val="00C83D5D"/>
    <w:rsid w:val="00C855AA"/>
    <w:rsid w:val="00C85AC5"/>
    <w:rsid w:val="00C9066A"/>
    <w:rsid w:val="00C914F4"/>
    <w:rsid w:val="00C951E9"/>
    <w:rsid w:val="00C96800"/>
    <w:rsid w:val="00CA07FE"/>
    <w:rsid w:val="00CA128A"/>
    <w:rsid w:val="00CA220E"/>
    <w:rsid w:val="00CA2361"/>
    <w:rsid w:val="00CA340F"/>
    <w:rsid w:val="00CA3920"/>
    <w:rsid w:val="00CA3ECB"/>
    <w:rsid w:val="00CA62A4"/>
    <w:rsid w:val="00CA65D1"/>
    <w:rsid w:val="00CA6B1D"/>
    <w:rsid w:val="00CA7B21"/>
    <w:rsid w:val="00CB0D2B"/>
    <w:rsid w:val="00CB1B28"/>
    <w:rsid w:val="00CB3405"/>
    <w:rsid w:val="00CB3BF4"/>
    <w:rsid w:val="00CB5730"/>
    <w:rsid w:val="00CB5BB1"/>
    <w:rsid w:val="00CB6DE7"/>
    <w:rsid w:val="00CC15C3"/>
    <w:rsid w:val="00CC4E29"/>
    <w:rsid w:val="00CC5014"/>
    <w:rsid w:val="00CC64C9"/>
    <w:rsid w:val="00CC79BA"/>
    <w:rsid w:val="00CC7D44"/>
    <w:rsid w:val="00CC7E92"/>
    <w:rsid w:val="00CD0313"/>
    <w:rsid w:val="00CD075F"/>
    <w:rsid w:val="00CD1524"/>
    <w:rsid w:val="00CD1AE7"/>
    <w:rsid w:val="00CD1D2A"/>
    <w:rsid w:val="00CD2C83"/>
    <w:rsid w:val="00CD6DD0"/>
    <w:rsid w:val="00CE10D7"/>
    <w:rsid w:val="00CE20B1"/>
    <w:rsid w:val="00CE327E"/>
    <w:rsid w:val="00CE3785"/>
    <w:rsid w:val="00CE3D93"/>
    <w:rsid w:val="00CF08A1"/>
    <w:rsid w:val="00CF1D36"/>
    <w:rsid w:val="00CF2B55"/>
    <w:rsid w:val="00CF4637"/>
    <w:rsid w:val="00CF497C"/>
    <w:rsid w:val="00CF5372"/>
    <w:rsid w:val="00CF60BE"/>
    <w:rsid w:val="00CF7C19"/>
    <w:rsid w:val="00D004AE"/>
    <w:rsid w:val="00D01426"/>
    <w:rsid w:val="00D03C08"/>
    <w:rsid w:val="00D07397"/>
    <w:rsid w:val="00D10B98"/>
    <w:rsid w:val="00D113E2"/>
    <w:rsid w:val="00D132F1"/>
    <w:rsid w:val="00D14BFF"/>
    <w:rsid w:val="00D14ECC"/>
    <w:rsid w:val="00D21722"/>
    <w:rsid w:val="00D2182E"/>
    <w:rsid w:val="00D2199D"/>
    <w:rsid w:val="00D224A8"/>
    <w:rsid w:val="00D25193"/>
    <w:rsid w:val="00D260DD"/>
    <w:rsid w:val="00D31B46"/>
    <w:rsid w:val="00D31E08"/>
    <w:rsid w:val="00D36704"/>
    <w:rsid w:val="00D37CED"/>
    <w:rsid w:val="00D42A12"/>
    <w:rsid w:val="00D437C1"/>
    <w:rsid w:val="00D47FD5"/>
    <w:rsid w:val="00D52149"/>
    <w:rsid w:val="00D5286D"/>
    <w:rsid w:val="00D530E0"/>
    <w:rsid w:val="00D55EE2"/>
    <w:rsid w:val="00D63C6B"/>
    <w:rsid w:val="00D63F6D"/>
    <w:rsid w:val="00D65232"/>
    <w:rsid w:val="00D6556C"/>
    <w:rsid w:val="00D6717B"/>
    <w:rsid w:val="00D67AC6"/>
    <w:rsid w:val="00D7217B"/>
    <w:rsid w:val="00D73559"/>
    <w:rsid w:val="00D738DE"/>
    <w:rsid w:val="00D7410F"/>
    <w:rsid w:val="00D742AC"/>
    <w:rsid w:val="00D75013"/>
    <w:rsid w:val="00D81FAC"/>
    <w:rsid w:val="00D82373"/>
    <w:rsid w:val="00D839F3"/>
    <w:rsid w:val="00D8544F"/>
    <w:rsid w:val="00D87DAF"/>
    <w:rsid w:val="00D90C34"/>
    <w:rsid w:val="00D91329"/>
    <w:rsid w:val="00D91F06"/>
    <w:rsid w:val="00D93A29"/>
    <w:rsid w:val="00D95951"/>
    <w:rsid w:val="00D960AB"/>
    <w:rsid w:val="00D9617A"/>
    <w:rsid w:val="00D96D1F"/>
    <w:rsid w:val="00D9762E"/>
    <w:rsid w:val="00DA0483"/>
    <w:rsid w:val="00DA07FA"/>
    <w:rsid w:val="00DA1573"/>
    <w:rsid w:val="00DA1ED6"/>
    <w:rsid w:val="00DA3646"/>
    <w:rsid w:val="00DA39B3"/>
    <w:rsid w:val="00DA5018"/>
    <w:rsid w:val="00DA66AA"/>
    <w:rsid w:val="00DA6AEA"/>
    <w:rsid w:val="00DB0AD8"/>
    <w:rsid w:val="00DB156E"/>
    <w:rsid w:val="00DB292A"/>
    <w:rsid w:val="00DB3040"/>
    <w:rsid w:val="00DB313D"/>
    <w:rsid w:val="00DB4377"/>
    <w:rsid w:val="00DB49C1"/>
    <w:rsid w:val="00DB4D8D"/>
    <w:rsid w:val="00DB6DEE"/>
    <w:rsid w:val="00DB7DDF"/>
    <w:rsid w:val="00DC08A2"/>
    <w:rsid w:val="00DC49B0"/>
    <w:rsid w:val="00DC5F9E"/>
    <w:rsid w:val="00DC657F"/>
    <w:rsid w:val="00DD0AF3"/>
    <w:rsid w:val="00DD1919"/>
    <w:rsid w:val="00DD2B56"/>
    <w:rsid w:val="00DD4B58"/>
    <w:rsid w:val="00DD6C51"/>
    <w:rsid w:val="00DD77AC"/>
    <w:rsid w:val="00DE21C4"/>
    <w:rsid w:val="00DE4E5D"/>
    <w:rsid w:val="00DE75A5"/>
    <w:rsid w:val="00DE7C6E"/>
    <w:rsid w:val="00DF1190"/>
    <w:rsid w:val="00DF2725"/>
    <w:rsid w:val="00DF7B35"/>
    <w:rsid w:val="00E00B05"/>
    <w:rsid w:val="00E012EE"/>
    <w:rsid w:val="00E04309"/>
    <w:rsid w:val="00E11DD8"/>
    <w:rsid w:val="00E12954"/>
    <w:rsid w:val="00E12AB9"/>
    <w:rsid w:val="00E215D8"/>
    <w:rsid w:val="00E22B3E"/>
    <w:rsid w:val="00E22CA5"/>
    <w:rsid w:val="00E242F5"/>
    <w:rsid w:val="00E24E27"/>
    <w:rsid w:val="00E25606"/>
    <w:rsid w:val="00E25DA1"/>
    <w:rsid w:val="00E2605C"/>
    <w:rsid w:val="00E26E4D"/>
    <w:rsid w:val="00E27B19"/>
    <w:rsid w:val="00E30056"/>
    <w:rsid w:val="00E30694"/>
    <w:rsid w:val="00E30F5F"/>
    <w:rsid w:val="00E313B8"/>
    <w:rsid w:val="00E31D71"/>
    <w:rsid w:val="00E32D75"/>
    <w:rsid w:val="00E3320B"/>
    <w:rsid w:val="00E33432"/>
    <w:rsid w:val="00E33635"/>
    <w:rsid w:val="00E34C23"/>
    <w:rsid w:val="00E35A28"/>
    <w:rsid w:val="00E35AF8"/>
    <w:rsid w:val="00E3637D"/>
    <w:rsid w:val="00E40CD0"/>
    <w:rsid w:val="00E414CA"/>
    <w:rsid w:val="00E4347E"/>
    <w:rsid w:val="00E458DB"/>
    <w:rsid w:val="00E46627"/>
    <w:rsid w:val="00E50BF5"/>
    <w:rsid w:val="00E51269"/>
    <w:rsid w:val="00E55E12"/>
    <w:rsid w:val="00E55F91"/>
    <w:rsid w:val="00E56895"/>
    <w:rsid w:val="00E573AA"/>
    <w:rsid w:val="00E61E9E"/>
    <w:rsid w:val="00E6473B"/>
    <w:rsid w:val="00E65AB9"/>
    <w:rsid w:val="00E65EFD"/>
    <w:rsid w:val="00E749B0"/>
    <w:rsid w:val="00E74F66"/>
    <w:rsid w:val="00E755A1"/>
    <w:rsid w:val="00E84E6C"/>
    <w:rsid w:val="00E85DCD"/>
    <w:rsid w:val="00E86730"/>
    <w:rsid w:val="00E87025"/>
    <w:rsid w:val="00E875A3"/>
    <w:rsid w:val="00E87EA1"/>
    <w:rsid w:val="00E90706"/>
    <w:rsid w:val="00E94D43"/>
    <w:rsid w:val="00E95611"/>
    <w:rsid w:val="00E95628"/>
    <w:rsid w:val="00E95E00"/>
    <w:rsid w:val="00E96262"/>
    <w:rsid w:val="00E96B55"/>
    <w:rsid w:val="00E973D2"/>
    <w:rsid w:val="00EA1846"/>
    <w:rsid w:val="00EA1D62"/>
    <w:rsid w:val="00EA5082"/>
    <w:rsid w:val="00EA5A43"/>
    <w:rsid w:val="00EA6020"/>
    <w:rsid w:val="00EA77DE"/>
    <w:rsid w:val="00EB3B57"/>
    <w:rsid w:val="00EB4415"/>
    <w:rsid w:val="00EC00B2"/>
    <w:rsid w:val="00EC0643"/>
    <w:rsid w:val="00EC11A1"/>
    <w:rsid w:val="00EC403E"/>
    <w:rsid w:val="00EC7587"/>
    <w:rsid w:val="00ED020E"/>
    <w:rsid w:val="00ED0451"/>
    <w:rsid w:val="00ED0E34"/>
    <w:rsid w:val="00ED4D4B"/>
    <w:rsid w:val="00ED5B41"/>
    <w:rsid w:val="00ED61D0"/>
    <w:rsid w:val="00ED7F67"/>
    <w:rsid w:val="00ED7FCF"/>
    <w:rsid w:val="00EE01A4"/>
    <w:rsid w:val="00EE374E"/>
    <w:rsid w:val="00EE54C2"/>
    <w:rsid w:val="00EF204A"/>
    <w:rsid w:val="00EF2738"/>
    <w:rsid w:val="00EF2B8E"/>
    <w:rsid w:val="00EF5384"/>
    <w:rsid w:val="00F0024C"/>
    <w:rsid w:val="00F016CC"/>
    <w:rsid w:val="00F02AB5"/>
    <w:rsid w:val="00F04E17"/>
    <w:rsid w:val="00F05E18"/>
    <w:rsid w:val="00F06C00"/>
    <w:rsid w:val="00F07CC4"/>
    <w:rsid w:val="00F11543"/>
    <w:rsid w:val="00F139DF"/>
    <w:rsid w:val="00F13F5C"/>
    <w:rsid w:val="00F1782A"/>
    <w:rsid w:val="00F17B75"/>
    <w:rsid w:val="00F20519"/>
    <w:rsid w:val="00F239D5"/>
    <w:rsid w:val="00F2484B"/>
    <w:rsid w:val="00F26352"/>
    <w:rsid w:val="00F263FF"/>
    <w:rsid w:val="00F27954"/>
    <w:rsid w:val="00F3218A"/>
    <w:rsid w:val="00F3358C"/>
    <w:rsid w:val="00F36D06"/>
    <w:rsid w:val="00F4338D"/>
    <w:rsid w:val="00F447AA"/>
    <w:rsid w:val="00F464BB"/>
    <w:rsid w:val="00F47067"/>
    <w:rsid w:val="00F4727F"/>
    <w:rsid w:val="00F47E1B"/>
    <w:rsid w:val="00F53332"/>
    <w:rsid w:val="00F644D5"/>
    <w:rsid w:val="00F65CC2"/>
    <w:rsid w:val="00F66693"/>
    <w:rsid w:val="00F66C05"/>
    <w:rsid w:val="00F709C8"/>
    <w:rsid w:val="00F721DF"/>
    <w:rsid w:val="00F73687"/>
    <w:rsid w:val="00F74767"/>
    <w:rsid w:val="00F74B32"/>
    <w:rsid w:val="00F7516C"/>
    <w:rsid w:val="00F75D66"/>
    <w:rsid w:val="00F76EB4"/>
    <w:rsid w:val="00F77BA5"/>
    <w:rsid w:val="00F80C81"/>
    <w:rsid w:val="00F81D1D"/>
    <w:rsid w:val="00F8366E"/>
    <w:rsid w:val="00F853A5"/>
    <w:rsid w:val="00F86857"/>
    <w:rsid w:val="00F90903"/>
    <w:rsid w:val="00F92913"/>
    <w:rsid w:val="00F96790"/>
    <w:rsid w:val="00F96DD3"/>
    <w:rsid w:val="00F97099"/>
    <w:rsid w:val="00FA3187"/>
    <w:rsid w:val="00FA69A7"/>
    <w:rsid w:val="00FB12C0"/>
    <w:rsid w:val="00FB1A5D"/>
    <w:rsid w:val="00FB3087"/>
    <w:rsid w:val="00FB3454"/>
    <w:rsid w:val="00FB7549"/>
    <w:rsid w:val="00FC177A"/>
    <w:rsid w:val="00FC3C91"/>
    <w:rsid w:val="00FC47AE"/>
    <w:rsid w:val="00FC5790"/>
    <w:rsid w:val="00FC62A2"/>
    <w:rsid w:val="00FC77A8"/>
    <w:rsid w:val="00FD2C67"/>
    <w:rsid w:val="00FD5185"/>
    <w:rsid w:val="00FD5ED8"/>
    <w:rsid w:val="00FD6296"/>
    <w:rsid w:val="00FD768C"/>
    <w:rsid w:val="00FE1012"/>
    <w:rsid w:val="00FE1158"/>
    <w:rsid w:val="00FE18E6"/>
    <w:rsid w:val="00FE209E"/>
    <w:rsid w:val="00FE214B"/>
    <w:rsid w:val="00FE6A7A"/>
    <w:rsid w:val="00FF36A3"/>
    <w:rsid w:val="00FF37B0"/>
    <w:rsid w:val="00FF4596"/>
    <w:rsid w:val="00FF4748"/>
    <w:rsid w:val="00FF6947"/>
    <w:rsid w:val="00FF7540"/>
    <w:rsid w:val="00FF75FC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t21">
    <w:name w:val="ft21"/>
    <w:basedOn w:val="a0"/>
    <w:rsid w:val="008758E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t42">
    <w:name w:val="ft42"/>
    <w:basedOn w:val="a0"/>
    <w:rsid w:val="0029432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t22">
    <w:name w:val="ft22"/>
    <w:basedOn w:val="a0"/>
    <w:rsid w:val="0029432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rsid w:val="008600F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600F3"/>
  </w:style>
  <w:style w:type="paragraph" w:styleId="a5">
    <w:name w:val="header"/>
    <w:basedOn w:val="a"/>
    <w:link w:val="a6"/>
    <w:uiPriority w:val="99"/>
    <w:unhideWhenUsed/>
    <w:rsid w:val="00155F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F20"/>
  </w:style>
  <w:style w:type="paragraph" w:styleId="a7">
    <w:name w:val="footer"/>
    <w:basedOn w:val="a"/>
    <w:link w:val="a8"/>
    <w:uiPriority w:val="99"/>
    <w:semiHidden/>
    <w:unhideWhenUsed/>
    <w:rsid w:val="00155F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F20"/>
  </w:style>
  <w:style w:type="paragraph" w:customStyle="1" w:styleId="Default">
    <w:name w:val="Default"/>
    <w:rsid w:val="000750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56AFA"/>
  </w:style>
  <w:style w:type="character" w:customStyle="1" w:styleId="hps">
    <w:name w:val="hps"/>
    <w:basedOn w:val="a0"/>
    <w:rsid w:val="00656AFA"/>
  </w:style>
  <w:style w:type="paragraph" w:styleId="a9">
    <w:name w:val="Balloon Text"/>
    <w:basedOn w:val="a"/>
    <w:link w:val="aa"/>
    <w:uiPriority w:val="99"/>
    <w:semiHidden/>
    <w:unhideWhenUsed/>
    <w:rsid w:val="006C5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library.gov.ua/pmbucat.ht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libforum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C76C-4F78-47E0-BF6C-352DA59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Pavlenko</dc:creator>
  <cp:lastModifiedBy>Татьяна</cp:lastModifiedBy>
  <cp:revision>28</cp:revision>
  <cp:lastPrinted>2012-02-03T08:01:00Z</cp:lastPrinted>
  <dcterms:created xsi:type="dcterms:W3CDTF">2012-08-02T09:26:00Z</dcterms:created>
  <dcterms:modified xsi:type="dcterms:W3CDTF">2012-10-12T10:09:00Z</dcterms:modified>
</cp:coreProperties>
</file>