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CA" w:rsidRPr="004A1D38" w:rsidRDefault="009D3ECA" w:rsidP="009D3EC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lang w:val="uk-UA"/>
        </w:rPr>
      </w:pPr>
      <w:r w:rsidRPr="004A1D38">
        <w:rPr>
          <w:rFonts w:ascii="Times New Roman" w:hAnsi="Times New Roman" w:cs="Times New Roman"/>
          <w:bCs/>
          <w:sz w:val="28"/>
          <w:lang w:val="uk-UA"/>
        </w:rPr>
        <w:t>ОПТИМІЗАЦІЯ ТРЕНУВАЛЬНИХ НАВАНТАЖЕНЬ У СТУДЕНТІВ-ВОЛЕЙБОЛІСТІВ НА ЕТАПІ ЗАГАЛЬНОЇ ФІЗИЧНОЇ ПІДГОТОВКИ</w:t>
      </w:r>
    </w:p>
    <w:p w:rsidR="009D3ECA" w:rsidRPr="004A1D38" w:rsidRDefault="009D3ECA" w:rsidP="009D3EC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D38">
        <w:rPr>
          <w:rFonts w:ascii="Times New Roman" w:hAnsi="Times New Roman" w:cs="Times New Roman"/>
          <w:sz w:val="28"/>
          <w:szCs w:val="28"/>
          <w:lang w:val="uk-UA"/>
        </w:rPr>
        <w:t>Посипайко</w:t>
      </w:r>
      <w:proofErr w:type="spellEnd"/>
      <w:r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 А.О.</w:t>
      </w:r>
      <w:r w:rsidR="000D616A">
        <w:rPr>
          <w:rFonts w:ascii="Times New Roman" w:hAnsi="Times New Roman" w:cs="Times New Roman"/>
          <w:sz w:val="28"/>
          <w:szCs w:val="28"/>
          <w:lang w:val="uk-UA"/>
        </w:rPr>
        <w:t xml:space="preserve">, Куций Д.В., </w:t>
      </w:r>
      <w:proofErr w:type="spellStart"/>
      <w:r w:rsidR="000D616A">
        <w:rPr>
          <w:rFonts w:ascii="Times New Roman" w:hAnsi="Times New Roman" w:cs="Times New Roman"/>
          <w:sz w:val="28"/>
          <w:szCs w:val="28"/>
          <w:lang w:val="uk-UA"/>
        </w:rPr>
        <w:t>Страт</w:t>
      </w:r>
      <w:r w:rsidR="000D616A" w:rsidRPr="004A1D3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D616A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="000D616A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  <w:bookmarkStart w:id="0" w:name="_GoBack"/>
      <w:bookmarkEnd w:id="0"/>
    </w:p>
    <w:p w:rsidR="009D3ECA" w:rsidRPr="004A1D38" w:rsidRDefault="009D3ECA" w:rsidP="009D3EC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1D38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8371C6" w:rsidRPr="004A1D38" w:rsidRDefault="008371C6" w:rsidP="009D3EC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Сучасний волейбол характеризується атлетизмом гри, швидкою зміною ігрових ситуацій, у яких вирішальними показниками є можливість виконати потужний нападаючий удар, поставити блок у високому стрибку, виконати силову подачу або прийняти її. Причому, все це відбувається при постійному єдиноборстві із суперником і в умовах ліміту часу володіння м'ячем, де кожна помилка гравця може привести до втрати очка. </w:t>
      </w:r>
    </w:p>
    <w:p w:rsidR="008371C6" w:rsidRPr="004A1D38" w:rsidRDefault="008371C6" w:rsidP="000D37D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4A1D38">
        <w:rPr>
          <w:rFonts w:ascii="Times New Roman" w:hAnsi="Times New Roman" w:cs="Times New Roman"/>
          <w:sz w:val="28"/>
          <w:szCs w:val="28"/>
          <w:lang w:val="uk-UA"/>
        </w:rPr>
        <w:t>Еволюція методів підготовки волейболістів високої кваліфікації донедавна пов'язувалася головним чином із підвищенням обсягу тренувальних і змагальних навантажень. Цей шлях вимагає від спортсменів і не стільки фізичних зусиль, скільки пошуку нових способів мобілізації функціональних резервів організму. Цілком очевидно, що цей процес не може бути нескінченним. Тому все актуальнішими стають питання оптимізації підготовки волейболістів</w:t>
      </w:r>
      <w:r w:rsidR="009C44D3" w:rsidRPr="004A1D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71C6" w:rsidRPr="004A1D38" w:rsidRDefault="008371C6" w:rsidP="0024794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Систематичний облік і аналіз впливів на </w:t>
      </w:r>
      <w:proofErr w:type="spellStart"/>
      <w:r w:rsidRPr="004A1D38">
        <w:rPr>
          <w:rFonts w:ascii="Times New Roman" w:hAnsi="Times New Roman" w:cs="Times New Roman"/>
          <w:sz w:val="28"/>
          <w:szCs w:val="28"/>
          <w:lang w:val="uk-UA"/>
        </w:rPr>
        <w:t>мікро-</w:t>
      </w:r>
      <w:proofErr w:type="spellEnd"/>
      <w:r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A1D38">
        <w:rPr>
          <w:rFonts w:ascii="Times New Roman" w:hAnsi="Times New Roman" w:cs="Times New Roman"/>
          <w:sz w:val="28"/>
          <w:szCs w:val="28"/>
          <w:lang w:val="uk-UA"/>
        </w:rPr>
        <w:t>мезоцикл</w:t>
      </w:r>
      <w:proofErr w:type="spellEnd"/>
      <w:r w:rsidRPr="004A1D38">
        <w:rPr>
          <w:rFonts w:ascii="Times New Roman" w:hAnsi="Times New Roman" w:cs="Times New Roman"/>
          <w:sz w:val="28"/>
          <w:szCs w:val="28"/>
          <w:lang w:val="uk-UA"/>
        </w:rPr>
        <w:t>, етап, період, сезон тренувань надають можливість об'єктивно оціниш результативність підготовки.</w:t>
      </w:r>
      <w:r w:rsidR="009C44D3"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 Зважаючи на те, </w:t>
      </w:r>
      <w:r w:rsidR="00615C20" w:rsidRPr="004A1D38">
        <w:rPr>
          <w:rFonts w:ascii="Times New Roman" w:hAnsi="Times New Roman" w:cs="Times New Roman"/>
          <w:sz w:val="28"/>
          <w:szCs w:val="28"/>
          <w:lang w:val="uk-UA"/>
        </w:rPr>
        <w:t>що змагальний сезон у студентських команд дещо коротший ніж у команд високої кваліфікації.</w:t>
      </w:r>
      <w:r w:rsidR="00F64BD8"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 А також</w:t>
      </w:r>
      <w:r w:rsidR="00615C20"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BD8" w:rsidRPr="004A1D38">
        <w:rPr>
          <w:rFonts w:ascii="Times New Roman" w:hAnsi="Times New Roman" w:cs="Times New Roman"/>
          <w:sz w:val="28"/>
          <w:szCs w:val="28"/>
          <w:lang w:val="uk-UA"/>
        </w:rPr>
        <w:t>враховуючи, що студенти-медики основний свій час приділяють навчанню.</w:t>
      </w:r>
      <w:r w:rsidR="00A37571"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 Ці аспекти</w:t>
      </w:r>
      <w:r w:rsidR="0008183A"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7571" w:rsidRPr="004A1D3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8183A" w:rsidRPr="004A1D38">
        <w:rPr>
          <w:rFonts w:ascii="Times New Roman" w:hAnsi="Times New Roman" w:cs="Times New Roman"/>
          <w:sz w:val="28"/>
          <w:szCs w:val="28"/>
          <w:lang w:val="uk-UA"/>
        </w:rPr>
        <w:t>ають підстави думати про необхідність точного розрахунку тренувальних навантажень (обсяг, інтенсивність, паузи відпочинку) в умовах скороченого етапу ЗФП.</w:t>
      </w:r>
      <w:r w:rsidR="00F64BD8"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C1BE1" w:rsidRPr="004A1D38" w:rsidRDefault="00033FF3" w:rsidP="000D37D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На основі даних, які характеризують рівень фізичної підготовки волейболістів високого класу і, відповідно вимогам сучасного волейболу до гравців, була розроблена методика розподілу тренувальних навантажень у </w:t>
      </w:r>
      <w:proofErr w:type="spellStart"/>
      <w:r w:rsidRPr="004A1D38">
        <w:rPr>
          <w:rFonts w:ascii="Times New Roman" w:hAnsi="Times New Roman" w:cs="Times New Roman"/>
          <w:sz w:val="28"/>
          <w:szCs w:val="28"/>
          <w:lang w:val="uk-UA"/>
        </w:rPr>
        <w:t>мікроциклах</w:t>
      </w:r>
      <w:proofErr w:type="spellEnd"/>
      <w:r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 на етапі ЗФП. </w:t>
      </w:r>
      <w:r w:rsidR="001E43C9"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В нашому дослідженні брали участь дві групи </w:t>
      </w:r>
      <w:r w:rsidR="002C18F6"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по 8 </w:t>
      </w:r>
      <w:r w:rsidR="001E43C9" w:rsidRPr="004A1D38">
        <w:rPr>
          <w:rFonts w:ascii="Times New Roman" w:hAnsi="Times New Roman" w:cs="Times New Roman"/>
          <w:sz w:val="28"/>
          <w:szCs w:val="28"/>
          <w:lang w:val="uk-UA"/>
        </w:rPr>
        <w:t>волейболісток збірної ко</w:t>
      </w:r>
      <w:r w:rsidR="002C18F6"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манди ХНМУ приблизно однакового віку, </w:t>
      </w:r>
      <w:r w:rsidR="002C18F6" w:rsidRPr="004A1D38">
        <w:rPr>
          <w:rFonts w:ascii="Times New Roman" w:hAnsi="Times New Roman" w:cs="Times New Roman"/>
          <w:sz w:val="28"/>
          <w:szCs w:val="28"/>
          <w:lang w:val="uk-UA"/>
        </w:rPr>
        <w:lastRenderedPageBreak/>
        <w:t>антропометричних даних та фізичного розвитку</w:t>
      </w:r>
      <w:r w:rsidR="00FB24C6"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. В контрольній групі були дівчата, що займалися по звичній системі з відносно великим обсягом роботи з використанням методів </w:t>
      </w:r>
      <w:r w:rsidR="00AD3CA1"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безупинної тривалої роботи (тривале навантаження дається в порівняно рівномірному помірному режимі при ЧСС 150-160 </w:t>
      </w:r>
      <w:proofErr w:type="spellStart"/>
      <w:r w:rsidR="00AD3CA1" w:rsidRPr="004A1D38">
        <w:rPr>
          <w:rFonts w:ascii="Times New Roman" w:hAnsi="Times New Roman" w:cs="Times New Roman"/>
          <w:sz w:val="28"/>
          <w:szCs w:val="28"/>
          <w:lang w:val="uk-UA"/>
        </w:rPr>
        <w:t>уд</w:t>
      </w:r>
      <w:proofErr w:type="spellEnd"/>
      <w:r w:rsidR="00AD3CA1" w:rsidRPr="004A1D38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AD3CA1" w:rsidRPr="004A1D38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="00AD3CA1"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); повторних (багаторазове виконання вправ) та методів колового тренування (послідовне виконання вправ, спрямованих на виховання сили, швидкості, витривалості, спритності в різних поєднаннях). Їхній етап ЗФП тривав </w:t>
      </w:r>
      <w:r w:rsidR="00C82FC1"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приблизно </w:t>
      </w:r>
      <w:r w:rsidR="00AD3CA1" w:rsidRPr="004A1D38">
        <w:rPr>
          <w:rFonts w:ascii="Times New Roman" w:hAnsi="Times New Roman" w:cs="Times New Roman"/>
          <w:sz w:val="28"/>
          <w:szCs w:val="28"/>
          <w:lang w:val="uk-UA"/>
        </w:rPr>
        <w:t>25 днів</w:t>
      </w:r>
      <w:r w:rsidR="00C82FC1"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, тривалість одного тренувального заняття 1,5-2,5 години. Застосовувалися одноразові тренування. Під нашим спостереженням була </w:t>
      </w:r>
      <w:r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C82FC1" w:rsidRPr="004A1D38">
        <w:rPr>
          <w:rFonts w:ascii="Times New Roman" w:hAnsi="Times New Roman" w:cs="Times New Roman"/>
          <w:sz w:val="28"/>
          <w:szCs w:val="28"/>
          <w:lang w:val="uk-UA"/>
        </w:rPr>
        <w:t>група волейболісток,</w:t>
      </w:r>
      <w:r w:rsidR="00360B1F"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 що займалися за вдосконаленою системою орієнтовану на: </w:t>
      </w:r>
      <w:proofErr w:type="spellStart"/>
      <w:r w:rsidR="00360B1F" w:rsidRPr="004A1D38">
        <w:rPr>
          <w:rFonts w:ascii="Times New Roman" w:hAnsi="Times New Roman" w:cs="Times New Roman"/>
          <w:sz w:val="28"/>
          <w:szCs w:val="28"/>
          <w:lang w:val="uk-UA"/>
        </w:rPr>
        <w:t>інтервальний</w:t>
      </w:r>
      <w:proofErr w:type="spellEnd"/>
      <w:r w:rsidR="00360B1F"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 метод (багаторазовий повтор виконання короткочасних «порцій» навантаження при строгій регламентації тривалості вправ і пауз відпочинку із максимальною інтенсивністю); перемінний метод (ритмічне чергування вправ з максимальною і мінімальною інтенсивністю); метод великих зусиль (багаторазове виконання однієї вправи на рівні 80-90% максимуму - для розвитку сили м'язів ніг); сполучений метод (виконання технічних прийомів гри й імітаційних вправ з обтяженням нетривалий час).</w:t>
      </w:r>
      <w:r w:rsidR="00EC1BE1"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71C6"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Тривалість етапу ЗФП - приблизно </w:t>
      </w:r>
      <w:r w:rsidRPr="004A1D3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371C6"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 днів, одного тренувального заняття 1,5-2,5 години. Застосову</w:t>
      </w:r>
      <w:r w:rsidRPr="004A1D38">
        <w:rPr>
          <w:rFonts w:ascii="Times New Roman" w:hAnsi="Times New Roman" w:cs="Times New Roman"/>
          <w:sz w:val="28"/>
          <w:szCs w:val="28"/>
          <w:lang w:val="uk-UA"/>
        </w:rPr>
        <w:t>вали</w:t>
      </w:r>
      <w:r w:rsidR="008371C6"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ся </w:t>
      </w:r>
      <w:r w:rsidR="00EA304C"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одноразові </w:t>
      </w:r>
      <w:r w:rsidR="008371C6" w:rsidRPr="004A1D38">
        <w:rPr>
          <w:rFonts w:ascii="Times New Roman" w:hAnsi="Times New Roman" w:cs="Times New Roman"/>
          <w:sz w:val="28"/>
          <w:szCs w:val="28"/>
          <w:lang w:val="uk-UA"/>
        </w:rPr>
        <w:t>тренування.</w:t>
      </w:r>
      <w:r w:rsidR="00EC1BE1"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 Під час досліду ми спирались </w:t>
      </w:r>
      <w:r w:rsidR="00EA304C"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EC1BE1"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те, що особливості рівня фізичної підготовки волейболістів </w:t>
      </w:r>
      <w:proofErr w:type="spellStart"/>
      <w:r w:rsidR="00EC1BE1" w:rsidRPr="004A1D38">
        <w:rPr>
          <w:rFonts w:ascii="Times New Roman" w:hAnsi="Times New Roman" w:cs="Times New Roman"/>
          <w:sz w:val="28"/>
          <w:szCs w:val="28"/>
          <w:lang w:val="uk-UA"/>
        </w:rPr>
        <w:t>обумовл</w:t>
      </w:r>
      <w:r w:rsidR="00066942" w:rsidRPr="004A1D38">
        <w:rPr>
          <w:rFonts w:ascii="Times New Roman" w:hAnsi="Times New Roman" w:cs="Times New Roman"/>
          <w:sz w:val="28"/>
          <w:szCs w:val="28"/>
        </w:rPr>
        <w:t>ює</w:t>
      </w:r>
      <w:proofErr w:type="spellEnd"/>
      <w:r w:rsidR="00EC1BE1"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індивідуальний тип реакції організму спортсменок на навантаження швидкісно-силового характеру</w:t>
      </w:r>
      <w:r w:rsidR="00066942" w:rsidRPr="004A1D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C1BE1"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50F4" w:rsidRPr="004A1D38" w:rsidRDefault="00095209" w:rsidP="000D37DC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D38">
        <w:rPr>
          <w:rFonts w:ascii="Times New Roman" w:hAnsi="Times New Roman" w:cs="Times New Roman"/>
          <w:sz w:val="28"/>
          <w:szCs w:val="28"/>
          <w:lang w:val="uk-UA"/>
        </w:rPr>
        <w:t>В кінці</w:t>
      </w:r>
      <w:r w:rsidR="003E50F4"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 етапу ЗФП всі спортсменки пройшли програму функціонально діагностичного обстеження</w:t>
      </w:r>
      <w:r w:rsidRPr="004A1D38">
        <w:rPr>
          <w:rFonts w:ascii="Times New Roman" w:hAnsi="Times New Roman" w:cs="Times New Roman"/>
          <w:sz w:val="28"/>
          <w:szCs w:val="28"/>
          <w:lang w:val="uk-UA"/>
        </w:rPr>
        <w:t>, яка включала проведення анкетування і дослідженн</w:t>
      </w:r>
      <w:r w:rsidR="009D3ECA" w:rsidRPr="004A1D38">
        <w:rPr>
          <w:rFonts w:ascii="Times New Roman" w:hAnsi="Times New Roman" w:cs="Times New Roman"/>
          <w:sz w:val="28"/>
          <w:szCs w:val="28"/>
          <w:lang w:val="uk-UA"/>
        </w:rPr>
        <w:t>я функціонального стану серцево-</w:t>
      </w:r>
      <w:r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судинної системи. </w:t>
      </w:r>
      <w:r w:rsidR="001141E6" w:rsidRPr="004A1D38">
        <w:rPr>
          <w:rFonts w:ascii="Times New Roman" w:hAnsi="Times New Roman" w:cs="Times New Roman"/>
          <w:sz w:val="28"/>
          <w:szCs w:val="28"/>
          <w:lang w:val="uk-UA"/>
        </w:rPr>
        <w:t>Після аналізу отриманих даних оцінювалася адаптація ССС за допомогою функціональних проб</w:t>
      </w:r>
      <w:r w:rsidR="001141E6" w:rsidRPr="004A1D38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r w:rsidR="001141E6" w:rsidRPr="004A1D3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Ма</w:t>
      </w:r>
      <w:r w:rsidR="001141E6" w:rsidRPr="004A1D3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softHyphen/>
        <w:t>р</w:t>
      </w:r>
      <w:r w:rsidR="001141E6" w:rsidRPr="004A1D3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softHyphen/>
        <w:t>т</w:t>
      </w:r>
      <w:r w:rsidR="00414902" w:rsidRPr="004A1D3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</w:t>
      </w:r>
      <w:r w:rsidR="001141E6" w:rsidRPr="004A1D3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softHyphen/>
        <w:t>н</w:t>
      </w:r>
      <w:r w:rsidR="00414902" w:rsidRPr="004A1D3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е</w:t>
      </w:r>
      <w:r w:rsidR="001141E6" w:rsidRPr="004A1D3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1141E6" w:rsidRPr="004A1D3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-</w:t>
      </w:r>
      <w:r w:rsidR="001141E6" w:rsidRPr="004A1D3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softHyphen/>
        <w:t>Ку</w:t>
      </w:r>
      <w:r w:rsidR="001141E6" w:rsidRPr="004A1D3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softHyphen/>
        <w:t>ше</w:t>
      </w:r>
      <w:r w:rsidR="001141E6" w:rsidRPr="004A1D3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softHyphen/>
        <w:t>л</w:t>
      </w:r>
      <w:r w:rsidR="00414902" w:rsidRPr="004A1D3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є</w:t>
      </w:r>
      <w:r w:rsidR="001141E6" w:rsidRPr="004A1D3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softHyphen/>
        <w:t>в</w:t>
      </w:r>
      <w:r w:rsidR="001141E6" w:rsidRPr="004A1D3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softHyphen/>
        <w:t>с</w:t>
      </w:r>
      <w:r w:rsidR="00414902" w:rsidRPr="004A1D3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ь</w:t>
      </w:r>
      <w:r w:rsidR="001141E6" w:rsidRPr="004A1D3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softHyphen/>
        <w:t>ко</w:t>
      </w:r>
      <w:r w:rsidR="001141E6" w:rsidRPr="004A1D3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softHyphen/>
        <w:t>го</w:t>
      </w:r>
      <w:proofErr w:type="spellEnd"/>
      <w:r w:rsidR="00414902" w:rsidRPr="004A1D3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="001141E6" w:rsidRPr="004A1D38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="001141E6" w:rsidRPr="004A1D38">
        <w:rPr>
          <w:rFonts w:ascii="Times New Roman" w:eastAsia="Times New Roman" w:hAnsi="Times New Roman" w:cs="Times New Roman"/>
          <w:sz w:val="28"/>
          <w:szCs w:val="28"/>
          <w:lang w:val="uk-UA"/>
        </w:rPr>
        <w:t>Кве</w:t>
      </w:r>
      <w:r w:rsidR="001141E6" w:rsidRPr="004A1D38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р</w:t>
      </w:r>
      <w:r w:rsidR="001141E6" w:rsidRPr="004A1D38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га</w:t>
      </w:r>
      <w:proofErr w:type="spellEnd"/>
      <w:r w:rsidR="001141E6" w:rsidRPr="004A1D38">
        <w:rPr>
          <w:rFonts w:ascii="Times New Roman" w:eastAsia="Times New Roman" w:hAnsi="Times New Roman" w:cs="Times New Roman"/>
          <w:lang w:val="uk-UA"/>
        </w:rPr>
        <w:t xml:space="preserve"> </w:t>
      </w:r>
      <w:r w:rsidR="00414902" w:rsidRPr="004A1D38">
        <w:rPr>
          <w:rFonts w:ascii="Times New Roman" w:eastAsia="Times New Roman" w:hAnsi="Times New Roman" w:cs="Times New Roman"/>
          <w:sz w:val="28"/>
          <w:szCs w:val="28"/>
          <w:lang w:val="uk-UA"/>
        </w:rPr>
        <w:t>(визначення ступеню адаптації організму до різнохарактерних навантажень)</w:t>
      </w:r>
      <w:r w:rsidR="00464CE6" w:rsidRPr="004A1D38">
        <w:rPr>
          <w:rFonts w:ascii="Times New Roman" w:eastAsia="Times New Roman" w:hAnsi="Times New Roman" w:cs="Times New Roman"/>
          <w:lang w:val="uk-UA"/>
        </w:rPr>
        <w:t>;</w:t>
      </w:r>
      <w:r w:rsidR="001141E6" w:rsidRPr="004A1D38">
        <w:rPr>
          <w:rFonts w:ascii="Times New Roman" w:eastAsia="Times New Roman" w:hAnsi="Times New Roman" w:cs="Times New Roman"/>
          <w:lang w:val="uk-UA"/>
        </w:rPr>
        <w:t xml:space="preserve"> </w:t>
      </w:r>
      <w:r w:rsidR="00414902" w:rsidRPr="004A1D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індексу </w:t>
      </w:r>
      <w:proofErr w:type="spellStart"/>
      <w:r w:rsidR="00414902" w:rsidRPr="004A1D38">
        <w:rPr>
          <w:rFonts w:ascii="Times New Roman" w:eastAsia="Times New Roman" w:hAnsi="Times New Roman" w:cs="Times New Roman"/>
          <w:sz w:val="28"/>
          <w:szCs w:val="28"/>
          <w:lang w:val="uk-UA"/>
        </w:rPr>
        <w:t>Скібінської</w:t>
      </w:r>
      <w:proofErr w:type="spellEnd"/>
      <w:r w:rsidR="00CB4B98" w:rsidRPr="004A1D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дозволяє оцінити адаптацію до навантажень </w:t>
      </w:r>
      <w:proofErr w:type="spellStart"/>
      <w:r w:rsidR="00CB4B98" w:rsidRPr="004A1D38">
        <w:rPr>
          <w:rFonts w:ascii="Times New Roman" w:eastAsia="Times New Roman" w:hAnsi="Times New Roman" w:cs="Times New Roman"/>
          <w:sz w:val="28"/>
          <w:szCs w:val="28"/>
          <w:lang w:val="uk-UA"/>
        </w:rPr>
        <w:t>кардіореспіраторної</w:t>
      </w:r>
      <w:proofErr w:type="spellEnd"/>
      <w:r w:rsidR="00CB4B98" w:rsidRPr="004A1D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системи</w:t>
      </w:r>
      <w:r w:rsidR="00464CE6" w:rsidRPr="004A1D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="00464CE6" w:rsidRPr="004A1D38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CB4B98" w:rsidRPr="004A1D38">
        <w:rPr>
          <w:rFonts w:ascii="Times New Roman" w:eastAsia="Times New Roman" w:hAnsi="Times New Roman" w:cs="Times New Roman"/>
          <w:sz w:val="28"/>
          <w:szCs w:val="28"/>
          <w:lang w:val="uk-UA"/>
        </w:rPr>
        <w:t>рьохмоментн</w:t>
      </w:r>
      <w:r w:rsidR="00464CE6" w:rsidRPr="004A1D38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proofErr w:type="spellEnd"/>
      <w:r w:rsidR="00CB4B98" w:rsidRPr="004A1D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B4B98" w:rsidRPr="004A1D3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комбінован</w:t>
      </w:r>
      <w:r w:rsidR="00464CE6" w:rsidRPr="004A1D38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="00CB4B98" w:rsidRPr="004A1D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проб</w:t>
      </w:r>
      <w:r w:rsidR="00464CE6" w:rsidRPr="004A1D38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CB4B98" w:rsidRPr="004A1D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B4B98" w:rsidRPr="004A1D38">
        <w:rPr>
          <w:rFonts w:ascii="Times New Roman" w:eastAsia="Times New Roman" w:hAnsi="Times New Roman" w:cs="Times New Roman"/>
          <w:sz w:val="28"/>
          <w:szCs w:val="28"/>
          <w:lang w:val="uk-UA"/>
        </w:rPr>
        <w:t>Летунова</w:t>
      </w:r>
      <w:proofErr w:type="spellEnd"/>
      <w:r w:rsidR="00CB4B98" w:rsidRPr="004A1D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464CE6" w:rsidRPr="004A1D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 </w:t>
      </w:r>
      <w:r w:rsidR="007652D3" w:rsidRPr="004A1D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дає змогу </w:t>
      </w:r>
      <w:r w:rsidR="00CB4B98" w:rsidRPr="004A1D38">
        <w:rPr>
          <w:rFonts w:ascii="Times New Roman" w:eastAsia="Times New Roman" w:hAnsi="Times New Roman" w:cs="Times New Roman"/>
          <w:sz w:val="28"/>
          <w:szCs w:val="28"/>
          <w:lang w:val="uk-UA"/>
        </w:rPr>
        <w:t>оцін</w:t>
      </w:r>
      <w:r w:rsidR="007652D3" w:rsidRPr="004A1D38">
        <w:rPr>
          <w:rFonts w:ascii="Times New Roman" w:eastAsia="Times New Roman" w:hAnsi="Times New Roman" w:cs="Times New Roman"/>
          <w:sz w:val="28"/>
          <w:szCs w:val="28"/>
          <w:lang w:val="uk-UA"/>
        </w:rPr>
        <w:t>ити</w:t>
      </w:r>
      <w:r w:rsidR="00CB4B98" w:rsidRPr="004A1D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адаптації організму до швидкісної роботи та роботи на витривалість</w:t>
      </w:r>
      <w:r w:rsidR="00464CE6" w:rsidRPr="004A1D3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371C6" w:rsidRPr="004A1D38" w:rsidRDefault="008371C6" w:rsidP="000D37D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Спираючись на результати проведених досліджень, можна виявити кореляційний зв'язок поліпшення фізичних можливостей спортсменів із збільшенням функціональної адаптації до навантажень в порівняні з даними </w:t>
      </w:r>
      <w:r w:rsidR="00464CE6" w:rsidRPr="004A1D38">
        <w:rPr>
          <w:rFonts w:ascii="Times New Roman" w:hAnsi="Times New Roman" w:cs="Times New Roman"/>
          <w:sz w:val="28"/>
          <w:szCs w:val="28"/>
          <w:lang w:val="uk-UA"/>
        </w:rPr>
        <w:t>контрольної групи</w:t>
      </w:r>
      <w:r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. Ця </w:t>
      </w:r>
      <w:r w:rsidR="00464CE6" w:rsidRPr="004A1D38">
        <w:rPr>
          <w:rFonts w:ascii="Times New Roman" w:hAnsi="Times New Roman" w:cs="Times New Roman"/>
          <w:sz w:val="28"/>
          <w:szCs w:val="28"/>
          <w:lang w:val="uk-UA"/>
        </w:rPr>
        <w:t>система загального фізичного</w:t>
      </w:r>
      <w:r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4CE6"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розвитку </w:t>
      </w:r>
      <w:r w:rsidRPr="004A1D38">
        <w:rPr>
          <w:rFonts w:ascii="Times New Roman" w:hAnsi="Times New Roman" w:cs="Times New Roman"/>
          <w:sz w:val="28"/>
          <w:szCs w:val="28"/>
          <w:lang w:val="uk-UA"/>
        </w:rPr>
        <w:t>дозволяє підвищувати рівень активізації діяльності ССС і дихальної системи волейболістів у відповідь на однакове фізичне навантаження</w:t>
      </w:r>
      <w:r w:rsidR="00A37571" w:rsidRPr="004A1D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64CE6"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1D38">
        <w:rPr>
          <w:rFonts w:ascii="Times New Roman" w:hAnsi="Times New Roman" w:cs="Times New Roman"/>
          <w:sz w:val="28"/>
          <w:szCs w:val="28"/>
          <w:lang w:val="uk-UA"/>
        </w:rPr>
        <w:t>Розроблена методика позитивно впливає як на рівень фізичної підготовки гравців, так і на показники аналізаторної функції волейболістів.</w:t>
      </w:r>
    </w:p>
    <w:p w:rsidR="008371C6" w:rsidRPr="004A1D38" w:rsidRDefault="008371C6" w:rsidP="000D37D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D38">
        <w:rPr>
          <w:rFonts w:ascii="Times New Roman" w:hAnsi="Times New Roman" w:cs="Times New Roman"/>
          <w:sz w:val="28"/>
          <w:szCs w:val="28"/>
          <w:lang w:val="uk-UA"/>
        </w:rPr>
        <w:t>Отримані результати досліджень також підтвердили припущення про те, що із зростанням тренованості волейболістів в ході тренувального процесу з ЗФП поліпшується стан аналізаторної функції волейболістів, що виражається в зменшенні швидкості протікання відповідних зорово-моторних реакцій.</w:t>
      </w:r>
    </w:p>
    <w:p w:rsidR="009D3ECA" w:rsidRPr="004A1D38" w:rsidRDefault="009D3ECA" w:rsidP="009D3ECA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D38">
        <w:rPr>
          <w:rFonts w:ascii="Times New Roman" w:hAnsi="Times New Roman" w:cs="Times New Roman"/>
          <w:sz w:val="28"/>
          <w:szCs w:val="28"/>
          <w:lang w:val="uk-UA"/>
        </w:rPr>
        <w:t>Беляев</w:t>
      </w:r>
      <w:proofErr w:type="spellEnd"/>
      <w:r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 А.В., </w:t>
      </w:r>
      <w:proofErr w:type="spellStart"/>
      <w:r w:rsidRPr="004A1D38">
        <w:rPr>
          <w:rFonts w:ascii="Times New Roman" w:hAnsi="Times New Roman" w:cs="Times New Roman"/>
          <w:sz w:val="28"/>
          <w:szCs w:val="28"/>
          <w:lang w:val="uk-UA"/>
        </w:rPr>
        <w:t>Булыкина</w:t>
      </w:r>
      <w:proofErr w:type="spellEnd"/>
      <w:r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 Л.В. Волейбол: теория и методика тренировки (школа тренера). - М.: </w:t>
      </w:r>
      <w:proofErr w:type="spellStart"/>
      <w:r w:rsidRPr="004A1D38">
        <w:rPr>
          <w:rFonts w:ascii="Times New Roman" w:hAnsi="Times New Roman" w:cs="Times New Roman"/>
          <w:sz w:val="28"/>
          <w:szCs w:val="28"/>
          <w:lang w:val="uk-UA"/>
        </w:rPr>
        <w:t>ФиС</w:t>
      </w:r>
      <w:proofErr w:type="spellEnd"/>
      <w:r w:rsidRPr="004A1D38">
        <w:rPr>
          <w:rFonts w:ascii="Times New Roman" w:hAnsi="Times New Roman" w:cs="Times New Roman"/>
          <w:sz w:val="28"/>
          <w:szCs w:val="28"/>
          <w:lang w:val="uk-UA"/>
        </w:rPr>
        <w:t>, 2007. - 184с.</w:t>
      </w:r>
    </w:p>
    <w:p w:rsidR="009D3ECA" w:rsidRPr="004A1D38" w:rsidRDefault="009D3ECA" w:rsidP="009D3ECA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Волейбол. Учебник для высших учебных заведений ФК / Под ред. А.В. Беляева, М.В. Савина. - М.: </w:t>
      </w:r>
      <w:proofErr w:type="spellStart"/>
      <w:r w:rsidRPr="004A1D38">
        <w:rPr>
          <w:rFonts w:ascii="Times New Roman" w:hAnsi="Times New Roman" w:cs="Times New Roman"/>
          <w:sz w:val="28"/>
          <w:szCs w:val="28"/>
          <w:lang w:val="uk-UA"/>
        </w:rPr>
        <w:t>СпортАкадемПресс</w:t>
      </w:r>
      <w:proofErr w:type="spellEnd"/>
      <w:r w:rsidRPr="004A1D38">
        <w:rPr>
          <w:rFonts w:ascii="Times New Roman" w:hAnsi="Times New Roman" w:cs="Times New Roman"/>
          <w:sz w:val="28"/>
          <w:szCs w:val="28"/>
          <w:lang w:val="uk-UA"/>
        </w:rPr>
        <w:t>, 2002.</w:t>
      </w:r>
    </w:p>
    <w:p w:rsidR="009D3ECA" w:rsidRPr="004A1D38" w:rsidRDefault="009D3ECA" w:rsidP="009D3ECA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D38">
        <w:rPr>
          <w:rFonts w:ascii="Times New Roman" w:hAnsi="Times New Roman" w:cs="Times New Roman"/>
          <w:sz w:val="28"/>
          <w:szCs w:val="28"/>
          <w:lang w:val="uk-UA"/>
        </w:rPr>
        <w:t>Железняк Ю.Д. , Портнов Ю.М. Спортивные игры. Москва, 2004 г.</w:t>
      </w:r>
    </w:p>
    <w:p w:rsidR="009D3ECA" w:rsidRPr="004A1D38" w:rsidRDefault="009D3ECA" w:rsidP="009D3ECA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A1D38">
        <w:rPr>
          <w:rFonts w:ascii="Times New Roman" w:hAnsi="Times New Roman" w:cs="Times New Roman"/>
          <w:sz w:val="28"/>
          <w:szCs w:val="28"/>
          <w:lang w:val="uk-UA"/>
        </w:rPr>
        <w:t>Мещерякова</w:t>
      </w:r>
      <w:proofErr w:type="spellEnd"/>
      <w:r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 О.Н., </w:t>
      </w:r>
      <w:proofErr w:type="spellStart"/>
      <w:r w:rsidRPr="004A1D38">
        <w:rPr>
          <w:rFonts w:ascii="Times New Roman" w:hAnsi="Times New Roman" w:cs="Times New Roman"/>
          <w:sz w:val="28"/>
          <w:szCs w:val="28"/>
          <w:lang w:val="uk-UA"/>
        </w:rPr>
        <w:t>Магин</w:t>
      </w:r>
      <w:proofErr w:type="spellEnd"/>
      <w:r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 В.А., </w:t>
      </w:r>
      <w:proofErr w:type="spellStart"/>
      <w:r w:rsidRPr="004A1D38">
        <w:rPr>
          <w:rFonts w:ascii="Times New Roman" w:hAnsi="Times New Roman" w:cs="Times New Roman"/>
          <w:sz w:val="28"/>
          <w:szCs w:val="28"/>
          <w:lang w:val="uk-UA"/>
        </w:rPr>
        <w:t>Вучева</w:t>
      </w:r>
      <w:proofErr w:type="spellEnd"/>
      <w:r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 В.В., Соколова А.А. Технология физкультурно-спортивной деятельности. Волейбол: </w:t>
      </w:r>
      <w:proofErr w:type="spellStart"/>
      <w:r w:rsidRPr="004A1D38">
        <w:rPr>
          <w:rFonts w:ascii="Times New Roman" w:hAnsi="Times New Roman" w:cs="Times New Roman"/>
          <w:sz w:val="28"/>
          <w:szCs w:val="28"/>
          <w:lang w:val="uk-UA"/>
        </w:rPr>
        <w:t>Учебное</w:t>
      </w:r>
      <w:proofErr w:type="spellEnd"/>
      <w:r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D38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4A1D38">
        <w:rPr>
          <w:rFonts w:ascii="Times New Roman" w:hAnsi="Times New Roman" w:cs="Times New Roman"/>
          <w:sz w:val="28"/>
          <w:szCs w:val="28"/>
          <w:lang w:val="uk-UA"/>
        </w:rPr>
        <w:t>. - Ставрополь: СГУ, 2003.</w:t>
      </w:r>
    </w:p>
    <w:p w:rsidR="009D3ECA" w:rsidRPr="004A1D38" w:rsidRDefault="009D3ECA" w:rsidP="009D3ECA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Романенко В.А. </w:t>
      </w:r>
      <w:proofErr w:type="spellStart"/>
      <w:r w:rsidRPr="004A1D38">
        <w:rPr>
          <w:rFonts w:ascii="Times New Roman" w:hAnsi="Times New Roman" w:cs="Times New Roman"/>
          <w:sz w:val="28"/>
          <w:szCs w:val="28"/>
          <w:lang w:val="uk-UA"/>
        </w:rPr>
        <w:t>Диагностика</w:t>
      </w:r>
      <w:proofErr w:type="spellEnd"/>
      <w:r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D38">
        <w:rPr>
          <w:rFonts w:ascii="Times New Roman" w:hAnsi="Times New Roman" w:cs="Times New Roman"/>
          <w:sz w:val="28"/>
          <w:szCs w:val="28"/>
          <w:lang w:val="uk-UA"/>
        </w:rPr>
        <w:t>двигательных</w:t>
      </w:r>
      <w:proofErr w:type="spellEnd"/>
      <w:r w:rsidRPr="004A1D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1D38">
        <w:rPr>
          <w:rFonts w:ascii="Times New Roman" w:hAnsi="Times New Roman" w:cs="Times New Roman"/>
          <w:sz w:val="28"/>
          <w:szCs w:val="28"/>
          <w:lang w:val="uk-UA"/>
        </w:rPr>
        <w:t>способностей</w:t>
      </w:r>
      <w:proofErr w:type="spellEnd"/>
      <w:r w:rsidRPr="004A1D38">
        <w:rPr>
          <w:rFonts w:ascii="Times New Roman" w:hAnsi="Times New Roman" w:cs="Times New Roman"/>
          <w:sz w:val="28"/>
          <w:szCs w:val="28"/>
          <w:lang w:val="uk-UA"/>
        </w:rPr>
        <w:t>. – Донецк , 2005. – 290 с.</w:t>
      </w:r>
    </w:p>
    <w:sectPr w:rsidR="009D3ECA" w:rsidRPr="004A1D38" w:rsidSect="00E62855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B84" w:rsidRDefault="00072B84" w:rsidP="00072B84">
      <w:pPr>
        <w:spacing w:after="0" w:line="240" w:lineRule="auto"/>
      </w:pPr>
      <w:r>
        <w:separator/>
      </w:r>
    </w:p>
  </w:endnote>
  <w:endnote w:type="continuationSeparator" w:id="0">
    <w:p w:rsidR="00072B84" w:rsidRDefault="00072B84" w:rsidP="0007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899" w:rsidRDefault="0059665B" w:rsidP="003108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238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0899" w:rsidRDefault="000D616A" w:rsidP="0031089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899" w:rsidRDefault="0059665B" w:rsidP="003108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238C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616A">
      <w:rPr>
        <w:rStyle w:val="a5"/>
        <w:noProof/>
      </w:rPr>
      <w:t>3</w:t>
    </w:r>
    <w:r>
      <w:rPr>
        <w:rStyle w:val="a5"/>
      </w:rPr>
      <w:fldChar w:fldCharType="end"/>
    </w:r>
  </w:p>
  <w:p w:rsidR="00310899" w:rsidRDefault="000D616A" w:rsidP="0031089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B84" w:rsidRDefault="00072B84" w:rsidP="00072B84">
      <w:pPr>
        <w:spacing w:after="0" w:line="240" w:lineRule="auto"/>
      </w:pPr>
      <w:r>
        <w:separator/>
      </w:r>
    </w:p>
  </w:footnote>
  <w:footnote w:type="continuationSeparator" w:id="0">
    <w:p w:rsidR="00072B84" w:rsidRDefault="00072B84" w:rsidP="00072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25DBB"/>
    <w:multiLevelType w:val="hybridMultilevel"/>
    <w:tmpl w:val="125E1B62"/>
    <w:lvl w:ilvl="0" w:tplc="223E318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5F612D"/>
    <w:multiLevelType w:val="hybridMultilevel"/>
    <w:tmpl w:val="8E2227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3171B3F"/>
    <w:multiLevelType w:val="hybridMultilevel"/>
    <w:tmpl w:val="3CA01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C6"/>
    <w:rsid w:val="00033FF3"/>
    <w:rsid w:val="00066942"/>
    <w:rsid w:val="00072B84"/>
    <w:rsid w:val="0008183A"/>
    <w:rsid w:val="00095209"/>
    <w:rsid w:val="000D37DC"/>
    <w:rsid w:val="000D616A"/>
    <w:rsid w:val="001141E6"/>
    <w:rsid w:val="001238C0"/>
    <w:rsid w:val="0019477D"/>
    <w:rsid w:val="00194932"/>
    <w:rsid w:val="001E43C9"/>
    <w:rsid w:val="00200B62"/>
    <w:rsid w:val="0024794B"/>
    <w:rsid w:val="002C18F6"/>
    <w:rsid w:val="00360B1F"/>
    <w:rsid w:val="003E50F4"/>
    <w:rsid w:val="00414902"/>
    <w:rsid w:val="00464CE6"/>
    <w:rsid w:val="004A1D38"/>
    <w:rsid w:val="004B1D26"/>
    <w:rsid w:val="00571708"/>
    <w:rsid w:val="00581C3B"/>
    <w:rsid w:val="0059665B"/>
    <w:rsid w:val="00615C20"/>
    <w:rsid w:val="007652D3"/>
    <w:rsid w:val="00774994"/>
    <w:rsid w:val="008371C6"/>
    <w:rsid w:val="008571B6"/>
    <w:rsid w:val="009C44D3"/>
    <w:rsid w:val="009D3ECA"/>
    <w:rsid w:val="00A37571"/>
    <w:rsid w:val="00AD3CA1"/>
    <w:rsid w:val="00AF1B9D"/>
    <w:rsid w:val="00B358FE"/>
    <w:rsid w:val="00BF63F0"/>
    <w:rsid w:val="00C82FC1"/>
    <w:rsid w:val="00CB4B98"/>
    <w:rsid w:val="00D70B77"/>
    <w:rsid w:val="00D93C4C"/>
    <w:rsid w:val="00DD20D9"/>
    <w:rsid w:val="00E62855"/>
    <w:rsid w:val="00EA304C"/>
    <w:rsid w:val="00EC1BE1"/>
    <w:rsid w:val="00F540A0"/>
    <w:rsid w:val="00F64BD8"/>
    <w:rsid w:val="00FB24C6"/>
    <w:rsid w:val="00F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371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371C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371C6"/>
  </w:style>
  <w:style w:type="paragraph" w:styleId="a6">
    <w:name w:val="Balloon Text"/>
    <w:basedOn w:val="a"/>
    <w:link w:val="a7"/>
    <w:uiPriority w:val="99"/>
    <w:semiHidden/>
    <w:unhideWhenUsed/>
    <w:rsid w:val="008371C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8371C6"/>
    <w:rPr>
      <w:rFonts w:ascii="Tahoma" w:eastAsia="Calibr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8371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371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371C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371C6"/>
  </w:style>
  <w:style w:type="paragraph" w:styleId="a6">
    <w:name w:val="Balloon Text"/>
    <w:basedOn w:val="a"/>
    <w:link w:val="a7"/>
    <w:uiPriority w:val="99"/>
    <w:semiHidden/>
    <w:unhideWhenUsed/>
    <w:rsid w:val="008371C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8371C6"/>
    <w:rPr>
      <w:rFonts w:ascii="Tahoma" w:eastAsia="Calibr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8371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488CC-FE18-4B5B-A441-EBCB5B57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Наташенька</dc:creator>
  <cp:lastModifiedBy>Натали</cp:lastModifiedBy>
  <cp:revision>6</cp:revision>
  <dcterms:created xsi:type="dcterms:W3CDTF">2014-10-01T18:28:00Z</dcterms:created>
  <dcterms:modified xsi:type="dcterms:W3CDTF">2014-11-23T18:06:00Z</dcterms:modified>
</cp:coreProperties>
</file>