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6" w:rsidRPr="00B85D1F" w:rsidRDefault="00B85D1F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5D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ВЗАИМОСВЯЗЬ УРОВНЯ АПЕЛИНА С АКТИВНОСТЬЮ КОМПОНЕНТОВ СИСТЕМЫ ОКСИДА АЗОТА У БОЛЬНЫХ ГИПЕРТОНИЧЕСКОЙ БОЛЕЗНЬЮ С ОЖИРЕНИЕМ</w:t>
      </w:r>
      <w:r w:rsidRPr="00B85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326" w:rsidRPr="00B85D1F" w:rsidRDefault="00DF0326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D1F">
        <w:rPr>
          <w:rFonts w:ascii="Times New Roman" w:hAnsi="Times New Roman" w:cs="Times New Roman"/>
          <w:sz w:val="24"/>
          <w:szCs w:val="24"/>
        </w:rPr>
        <w:t>Демиденко А.В.</w:t>
      </w:r>
      <w:r w:rsidR="00B85D1F">
        <w:rPr>
          <w:rFonts w:ascii="Times New Roman" w:hAnsi="Times New Roman" w:cs="Times New Roman"/>
          <w:sz w:val="24"/>
          <w:szCs w:val="24"/>
          <w:lang w:val="ru-RU"/>
        </w:rPr>
        <w:t>, Харьковский национальный медицинский университет, Харьков</w:t>
      </w:r>
    </w:p>
    <w:p w:rsidR="00DF0326" w:rsidRPr="00B85D1F" w:rsidRDefault="00DF0326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Коморбидность</w:t>
      </w:r>
      <w:proofErr w:type="spellEnd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гипертонической болезни (ГБ) и ожирения приводит к развитию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инсулинорезистентности</w:t>
      </w:r>
      <w:proofErr w:type="spellEnd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(ИР) и сахарного диабета (СД) 2 типа, повышению риска </w:t>
      </w:r>
      <w:proofErr w:type="spellStart"/>
      <w:proofErr w:type="gramStart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сердечно-сосудистых</w:t>
      </w:r>
      <w:proofErr w:type="spellEnd"/>
      <w:proofErr w:type="gramEnd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осложнений. Жировая ткань является локусом воспаления, где возникает активация </w:t>
      </w:r>
      <w:r w:rsidRPr="00B85D1F">
        <w:rPr>
          <w:rFonts w:ascii="Times New Roman" w:hAnsi="Times New Roman"/>
          <w:sz w:val="24"/>
          <w:szCs w:val="24"/>
          <w:lang w:val="en-US"/>
        </w:rPr>
        <w:t>TLR</w:t>
      </w:r>
      <w:r w:rsidRPr="00B85D1F">
        <w:rPr>
          <w:rFonts w:ascii="Times New Roman" w:hAnsi="Times New Roman"/>
          <w:sz w:val="24"/>
          <w:szCs w:val="24"/>
          <w:lang w:val="ru-RU"/>
        </w:rPr>
        <w:t xml:space="preserve"> рецепторов </w:t>
      </w:r>
      <w:proofErr w:type="spellStart"/>
      <w:r w:rsidRPr="00B85D1F">
        <w:rPr>
          <w:rFonts w:ascii="Times New Roman" w:hAnsi="Times New Roman"/>
          <w:sz w:val="24"/>
          <w:szCs w:val="24"/>
          <w:lang w:val="ru-RU"/>
        </w:rPr>
        <w:t>липополисахаридами</w:t>
      </w:r>
      <w:proofErr w:type="spellEnd"/>
      <w:r w:rsidRPr="00B85D1F">
        <w:rPr>
          <w:rFonts w:ascii="Times New Roman" w:hAnsi="Times New Roman"/>
          <w:sz w:val="24"/>
          <w:szCs w:val="24"/>
          <w:lang w:val="ru-RU"/>
        </w:rPr>
        <w:t xml:space="preserve">, повышается продукция </w:t>
      </w:r>
      <w:proofErr w:type="spellStart"/>
      <w:r w:rsidRPr="00B85D1F">
        <w:rPr>
          <w:rFonts w:ascii="Times New Roman" w:hAnsi="Times New Roman"/>
          <w:sz w:val="24"/>
          <w:szCs w:val="24"/>
          <w:lang w:val="ru-RU"/>
        </w:rPr>
        <w:t>провоспалительных</w:t>
      </w:r>
      <w:proofErr w:type="spellEnd"/>
      <w:r w:rsidRPr="00B85D1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5D1F">
        <w:rPr>
          <w:rFonts w:ascii="Times New Roman" w:hAnsi="Times New Roman"/>
          <w:sz w:val="24"/>
          <w:szCs w:val="24"/>
          <w:lang w:val="ru-RU"/>
        </w:rPr>
        <w:t>цитокинов</w:t>
      </w:r>
      <w:proofErr w:type="spellEnd"/>
      <w:r w:rsidRPr="00B85D1F">
        <w:rPr>
          <w:rFonts w:ascii="Times New Roman" w:hAnsi="Times New Roman"/>
          <w:sz w:val="24"/>
          <w:szCs w:val="24"/>
          <w:lang w:val="ru-RU"/>
        </w:rPr>
        <w:t xml:space="preserve">, что является одним из патогенетических звеньев развития </w:t>
      </w:r>
      <w:proofErr w:type="spellStart"/>
      <w:proofErr w:type="gramStart"/>
      <w:r w:rsidRPr="00B85D1F">
        <w:rPr>
          <w:rFonts w:ascii="Times New Roman" w:hAnsi="Times New Roman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B85D1F">
        <w:rPr>
          <w:rFonts w:ascii="Times New Roman" w:hAnsi="Times New Roman"/>
          <w:sz w:val="24"/>
          <w:szCs w:val="24"/>
          <w:lang w:val="ru-RU"/>
        </w:rPr>
        <w:t xml:space="preserve"> патологии, СД 2 типа у больных с ожирением. Исследователи продолжают поиск механизмов снижения </w:t>
      </w:r>
      <w:proofErr w:type="spellStart"/>
      <w:r w:rsidRPr="00B85D1F">
        <w:rPr>
          <w:rFonts w:ascii="Times New Roman" w:hAnsi="Times New Roman"/>
          <w:sz w:val="24"/>
          <w:szCs w:val="24"/>
          <w:lang w:val="ru-RU"/>
        </w:rPr>
        <w:t>кардиовасулярного</w:t>
      </w:r>
      <w:proofErr w:type="spellEnd"/>
      <w:r w:rsidRPr="00B85D1F">
        <w:rPr>
          <w:rFonts w:ascii="Times New Roman" w:hAnsi="Times New Roman"/>
          <w:sz w:val="24"/>
          <w:szCs w:val="24"/>
          <w:lang w:val="ru-RU"/>
        </w:rPr>
        <w:t xml:space="preserve"> риска у лиц с ожирением.</w:t>
      </w:r>
    </w:p>
    <w:p w:rsidR="00DF0326" w:rsidRPr="00B85D1F" w:rsidRDefault="00DF0326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Цель исследования: изучить экспрессию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адипокина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апелина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его взаимосвязь с активностью компонентов системы оксида азота в группе Украинских пациентов с ГБ и ожирением.</w:t>
      </w:r>
    </w:p>
    <w:p w:rsidR="00DF0326" w:rsidRPr="00B85D1F" w:rsidRDefault="00DF0326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D1F">
        <w:rPr>
          <w:rFonts w:ascii="Times New Roman" w:hAnsi="Times New Roman" w:cs="Times New Roman"/>
          <w:sz w:val="24"/>
          <w:szCs w:val="24"/>
          <w:lang w:val="ru-RU"/>
        </w:rPr>
        <w:t>Материал и методы: обследовано 90</w:t>
      </w:r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гипертонической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болезнью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с сопутствующим ожирением</w:t>
      </w:r>
      <w:r w:rsidRPr="00B85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Использовались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общеклинические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лабораторные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85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326" w:rsidRPr="00B85D1F" w:rsidRDefault="00DF0326" w:rsidP="00B8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D1F">
        <w:rPr>
          <w:rFonts w:ascii="Times New Roman" w:hAnsi="Times New Roman" w:cs="Times New Roman"/>
          <w:sz w:val="24"/>
          <w:szCs w:val="24"/>
          <w:lang w:val="ru-RU"/>
        </w:rPr>
        <w:t>Результаты: у</w:t>
      </w:r>
      <w:r w:rsidRPr="00B85D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становлено достоверное повышение уровня </w:t>
      </w:r>
      <w:proofErr w:type="spellStart"/>
      <w:r w:rsidRPr="00B85D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апелина</w:t>
      </w:r>
      <w:proofErr w:type="spellEnd"/>
      <w:r w:rsidRPr="00B85D1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у больных ГБ в сравнении с группой контроля. 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Средние значения ИМТ и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апелина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в общей выборке пациентов с ГБ (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>=96) - 30,47 ± 4,25 кг/м</w:t>
      </w:r>
      <w:proofErr w:type="gramStart"/>
      <w:r w:rsidRPr="00B85D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и 0,28 ± 0,32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нг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>/мл соответственно. 93 % больных с ГБ имели повышенную массу тела. Данные значения статистически превышали (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>&lt;0,05) показатели контрольной группы: ИМТ – 21,23 ± 1,01 кг/м</w:t>
      </w:r>
      <w:proofErr w:type="gramStart"/>
      <w:r w:rsidRPr="00B85D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B85D1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апелин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– 0,12 ± 0,01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нг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>/мл.</w:t>
      </w:r>
      <w:r w:rsidRPr="00B85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вазоактивного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пула оксида азота показало наличие эндотелиальной дисфункции у 89% больных ГБ, что проявлялось снижением уровня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en-US"/>
        </w:rPr>
        <w:t>eNOS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(0,60 ±0,11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пмоль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/мин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мг белка), 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85D1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(11,72 ± 2,62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/л), 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85D1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(19,11 ± 4, 29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/л), 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&lt;0,05 в сравнении с группой контроля (0,72 ±0,05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пмоль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/мин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мг белка, 12,54 ± 2,58 и 23,26 ± 2,71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>/л соответственно).</w:t>
      </w:r>
      <w:proofErr w:type="gram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Так же, у больных ГБ значения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en-US"/>
        </w:rPr>
        <w:t>iNOS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(0,36 ±0,09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пмоль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/мин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мг белка) и 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5D1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(0,42 ±0,13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ммоль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/л) в 2 раза превышали показатели группы контроля: 0,18 ±0,02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пмоль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/мин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мг белка и 0,20 ± 0,02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мкмоль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/л соответственно. Ожирение у больных ГБ сопровождается экспрессией пептида, в большей степени активность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апелина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зависит от выраженности сопутствующей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дисгликемии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и ИР. </w:t>
      </w:r>
    </w:p>
    <w:p w:rsidR="00DF0326" w:rsidRPr="00B85D1F" w:rsidRDefault="00DF0326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Выводы: у больных ГБ, </w:t>
      </w:r>
      <w:proofErr w:type="gram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значительная</w:t>
      </w:r>
      <w:proofErr w:type="gram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дисгликемия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гиперинсулинемия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гиперцитокинемия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сопровождалась снижением активности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апелина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пациентами ГБ без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коморбидных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нарушений углеводного обмена.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Гиперэкспрессия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5D1F">
        <w:rPr>
          <w:rFonts w:ascii="Times New Roman" w:hAnsi="Times New Roman" w:cs="Times New Roman"/>
          <w:sz w:val="24"/>
          <w:szCs w:val="24"/>
          <w:lang w:val="ru-RU"/>
        </w:rPr>
        <w:t>апелина</w:t>
      </w:r>
      <w:proofErr w:type="spell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у больных ГБ с умеренными нарушениями углеводного обмена </w:t>
      </w:r>
      <w:proofErr w:type="gramStart"/>
      <w:r w:rsidRPr="00B85D1F">
        <w:rPr>
          <w:rFonts w:ascii="Times New Roman" w:hAnsi="Times New Roman" w:cs="Times New Roman"/>
          <w:sz w:val="24"/>
          <w:szCs w:val="24"/>
          <w:lang w:val="ru-RU"/>
        </w:rPr>
        <w:t>связана</w:t>
      </w:r>
      <w:proofErr w:type="gramEnd"/>
      <w:r w:rsidRPr="00B85D1F">
        <w:rPr>
          <w:rFonts w:ascii="Times New Roman" w:hAnsi="Times New Roman" w:cs="Times New Roman"/>
          <w:sz w:val="24"/>
          <w:szCs w:val="24"/>
          <w:lang w:val="ru-RU"/>
        </w:rPr>
        <w:t xml:space="preserve"> с компенсаторной реакцией.</w:t>
      </w:r>
    </w:p>
    <w:p w:rsidR="00C92C8C" w:rsidRDefault="00C92C8C" w:rsidP="00B85D1F">
      <w:pPr>
        <w:spacing w:line="240" w:lineRule="auto"/>
        <w:jc w:val="both"/>
        <w:rPr>
          <w:sz w:val="24"/>
          <w:szCs w:val="24"/>
          <w:lang w:val="ru-RU"/>
        </w:rPr>
      </w:pPr>
    </w:p>
    <w:p w:rsidR="00B85D1F" w:rsidRDefault="00B85D1F" w:rsidP="00B85D1F">
      <w:pPr>
        <w:spacing w:line="240" w:lineRule="auto"/>
        <w:jc w:val="both"/>
        <w:rPr>
          <w:sz w:val="24"/>
          <w:szCs w:val="24"/>
          <w:lang w:val="ru-RU"/>
        </w:rPr>
      </w:pPr>
    </w:p>
    <w:p w:rsidR="00B85D1F" w:rsidRDefault="00B85D1F" w:rsidP="00B85D1F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Інформаця</w:t>
      </w:r>
      <w:proofErr w:type="spellEnd"/>
      <w:r>
        <w:rPr>
          <w:sz w:val="24"/>
          <w:szCs w:val="24"/>
        </w:rPr>
        <w:t xml:space="preserve"> про авторів:</w:t>
      </w:r>
    </w:p>
    <w:p w:rsidR="00B85D1F" w:rsidRDefault="00B85D1F" w:rsidP="00B85D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тези</w:t>
      </w:r>
    </w:p>
    <w:p w:rsidR="00B85D1F" w:rsidRPr="00B85D1F" w:rsidRDefault="00B85D1F" w:rsidP="00B85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5D1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ВЗАИМОСВЯЗЬ УРОВНЯ АПЕЛИНА С АКТИВНОСТЬЮ КОМПОНЕНТОВ СИСТЕМЫ ОКСИДА АЗОТА У БОЛЬНЫХ ГИПЕРТОНИЧЕСКОЙ БОЛЕЗНЬЮ С ОЖИРЕНИЕМ</w:t>
      </w:r>
      <w:r w:rsidRPr="00B85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D1F" w:rsidRPr="00B85D1F" w:rsidRDefault="00B85D1F" w:rsidP="00B85D1F">
      <w:pPr>
        <w:spacing w:line="24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Демиденко</w:t>
      </w:r>
      <w:proofErr w:type="spellEnd"/>
      <w:r>
        <w:rPr>
          <w:sz w:val="24"/>
          <w:szCs w:val="24"/>
          <w:lang w:val="ru-RU"/>
        </w:rPr>
        <w:t xml:space="preserve"> Ганна </w:t>
      </w:r>
      <w:proofErr w:type="spellStart"/>
      <w:r>
        <w:rPr>
          <w:sz w:val="24"/>
          <w:szCs w:val="24"/>
          <w:lang w:val="ru-RU"/>
        </w:rPr>
        <w:t>Валеріївна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095-842-20-46, доцент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ПВМ №1, ОББ ХНМУ</w:t>
      </w:r>
    </w:p>
    <w:p w:rsidR="00B85D1F" w:rsidRDefault="00B85D1F" w:rsidP="00B85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Харьковский национальный медицинский университет, Харьков, Украина</w:t>
      </w:r>
    </w:p>
    <w:p w:rsidR="00B85D1F" w:rsidRDefault="00B85D1F" w:rsidP="00B85D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61022, пр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еніна,4</w:t>
      </w:r>
    </w:p>
    <w:p w:rsidR="00B85D1F" w:rsidRPr="00B85D1F" w:rsidRDefault="00B85D1F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</w:t>
      </w:r>
      <w:proofErr w:type="spellStart"/>
      <w:r>
        <w:rPr>
          <w:sz w:val="24"/>
          <w:szCs w:val="24"/>
          <w:lang w:val="ru-RU"/>
        </w:rPr>
        <w:t>включити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доповідь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 w:rsidRPr="00B85D1F">
        <w:rPr>
          <w:b/>
          <w:sz w:val="24"/>
          <w:szCs w:val="24"/>
          <w:lang w:val="ru-RU"/>
        </w:rPr>
        <w:t>постерної</w:t>
      </w:r>
      <w:proofErr w:type="spellEnd"/>
      <w:r w:rsidRPr="00B85D1F">
        <w:rPr>
          <w:b/>
          <w:sz w:val="24"/>
          <w:szCs w:val="24"/>
          <w:lang w:val="ru-RU"/>
        </w:rPr>
        <w:t xml:space="preserve"> </w:t>
      </w:r>
      <w:proofErr w:type="spellStart"/>
      <w:r w:rsidRPr="00B85D1F">
        <w:rPr>
          <w:b/>
          <w:sz w:val="24"/>
          <w:szCs w:val="24"/>
          <w:lang w:val="ru-RU"/>
        </w:rPr>
        <w:t>сесії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ідентичною</w:t>
      </w:r>
      <w:proofErr w:type="spellEnd"/>
      <w:r>
        <w:rPr>
          <w:sz w:val="24"/>
          <w:szCs w:val="24"/>
          <w:lang w:val="ru-RU"/>
        </w:rPr>
        <w:t xml:space="preserve"> тезам </w:t>
      </w:r>
      <w:proofErr w:type="spellStart"/>
      <w:r>
        <w:rPr>
          <w:sz w:val="24"/>
          <w:szCs w:val="24"/>
          <w:lang w:val="ru-RU"/>
        </w:rPr>
        <w:t>назвою</w:t>
      </w:r>
      <w:proofErr w:type="spellEnd"/>
    </w:p>
    <w:sectPr w:rsidR="00B85D1F" w:rsidRPr="00B85D1F" w:rsidSect="00C9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26"/>
    <w:rsid w:val="00A5081C"/>
    <w:rsid w:val="00B85D1F"/>
    <w:rsid w:val="00C92C8C"/>
    <w:rsid w:val="00D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0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2485</Characters>
  <Application>Microsoft Office Word</Application>
  <DocSecurity>0</DocSecurity>
  <Lines>20</Lines>
  <Paragraphs>5</Paragraphs>
  <ScaleCrop>false</ScaleCrop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2014-05-22T08:59:00Z</dcterms:created>
  <dcterms:modified xsi:type="dcterms:W3CDTF">2014-05-22T09:38:00Z</dcterms:modified>
</cp:coreProperties>
</file>