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B1" w:rsidRPr="003D73A6" w:rsidRDefault="00D01FB1" w:rsidP="00D01FB1">
      <w:pPr>
        <w:pStyle w:val="2"/>
        <w:spacing w:line="240" w:lineRule="auto"/>
        <w:jc w:val="center"/>
        <w:rPr>
          <w:b/>
          <w:sz w:val="28"/>
          <w:szCs w:val="28"/>
        </w:rPr>
      </w:pPr>
      <w:r w:rsidRPr="003D73A6">
        <w:rPr>
          <w:b/>
          <w:sz w:val="28"/>
          <w:szCs w:val="28"/>
        </w:rPr>
        <w:t xml:space="preserve">Realization of reproductive potential in </w:t>
      </w:r>
      <w:r>
        <w:rPr>
          <w:b/>
          <w:sz w:val="28"/>
          <w:szCs w:val="28"/>
        </w:rPr>
        <w:t>women with d</w:t>
      </w:r>
      <w:proofErr w:type="spellStart"/>
      <w:r w:rsidRPr="003D73A6">
        <w:rPr>
          <w:b/>
          <w:sz w:val="28"/>
          <w:szCs w:val="28"/>
          <w:lang w:val="en-GB"/>
        </w:rPr>
        <w:t>ysmenorrhea</w:t>
      </w:r>
      <w:proofErr w:type="spellEnd"/>
      <w:r w:rsidRPr="003D7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in </w:t>
      </w:r>
      <w:proofErr w:type="gramStart"/>
      <w:r>
        <w:rPr>
          <w:b/>
          <w:sz w:val="28"/>
          <w:szCs w:val="28"/>
        </w:rPr>
        <w:t>adolescents</w:t>
      </w:r>
      <w:proofErr w:type="gramEnd"/>
      <w:r>
        <w:rPr>
          <w:b/>
          <w:sz w:val="28"/>
          <w:szCs w:val="28"/>
        </w:rPr>
        <w:t xml:space="preserve"> age</w:t>
      </w:r>
      <w:r w:rsidRPr="003D73A6">
        <w:rPr>
          <w:b/>
          <w:sz w:val="28"/>
          <w:szCs w:val="28"/>
        </w:rPr>
        <w:t xml:space="preserve"> </w:t>
      </w:r>
    </w:p>
    <w:p w:rsidR="00D01FB1" w:rsidRDefault="00D01FB1" w:rsidP="00D01FB1">
      <w:pPr>
        <w:pStyle w:val="2"/>
        <w:spacing w:line="240" w:lineRule="auto"/>
        <w:jc w:val="center"/>
        <w:rPr>
          <w:sz w:val="28"/>
          <w:szCs w:val="28"/>
        </w:rPr>
      </w:pPr>
      <w:proofErr w:type="spellStart"/>
      <w:r w:rsidRPr="008923DB">
        <w:rPr>
          <w:sz w:val="28"/>
          <w:szCs w:val="28"/>
        </w:rPr>
        <w:t>I.Tuchkina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L.Zobina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L.Dobrovolskaya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L.Vigovskaya</w:t>
      </w:r>
      <w:proofErr w:type="spellEnd"/>
      <w:r>
        <w:rPr>
          <w:sz w:val="28"/>
          <w:szCs w:val="28"/>
        </w:rPr>
        <w:t xml:space="preserve">, </w:t>
      </w:r>
    </w:p>
    <w:p w:rsidR="00D01FB1" w:rsidRPr="008923DB" w:rsidRDefault="00D01FB1" w:rsidP="00D01FB1">
      <w:pPr>
        <w:pStyle w:val="2"/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Ye.Blagoveschenskiy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G.Maltsev</w:t>
      </w:r>
      <w:proofErr w:type="spellEnd"/>
      <w:r>
        <w:rPr>
          <w:sz w:val="28"/>
          <w:szCs w:val="28"/>
        </w:rPr>
        <w:t xml:space="preserve">, S. </w:t>
      </w:r>
      <w:proofErr w:type="spellStart"/>
      <w:r>
        <w:rPr>
          <w:sz w:val="28"/>
          <w:szCs w:val="28"/>
        </w:rPr>
        <w:t>Pokrishko</w:t>
      </w:r>
      <w:proofErr w:type="spellEnd"/>
    </w:p>
    <w:p w:rsidR="00D01FB1" w:rsidRPr="006D7E9B" w:rsidRDefault="00D01FB1" w:rsidP="00D01FB1">
      <w:pPr>
        <w:autoSpaceDE w:val="0"/>
        <w:spacing w:line="200" w:lineRule="atLeast"/>
        <w:jc w:val="center"/>
        <w:rPr>
          <w:rFonts w:cs="Arial"/>
          <w:bCs/>
          <w:sz w:val="28"/>
          <w:szCs w:val="28"/>
          <w:lang w:val="en-US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6D7E9B">
            <w:rPr>
              <w:rFonts w:cs="Arial"/>
              <w:bCs/>
              <w:sz w:val="28"/>
              <w:szCs w:val="28"/>
              <w:lang w:val="en-US"/>
            </w:rPr>
            <w:t>Kharkiv</w:t>
          </w:r>
        </w:smartTag>
        <w:proofErr w:type="spellEnd"/>
        <w:r w:rsidRPr="006D7E9B">
          <w:rPr>
            <w:rFonts w:cs="Arial"/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6D7E9B">
            <w:rPr>
              <w:rFonts w:cs="Arial"/>
              <w:bCs/>
              <w:sz w:val="28"/>
              <w:szCs w:val="28"/>
              <w:lang w:val="en-US"/>
            </w:rPr>
            <w:t>National</w:t>
          </w:r>
        </w:smartTag>
        <w:r w:rsidRPr="006D7E9B">
          <w:rPr>
            <w:rFonts w:cs="Arial"/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 w:rsidRPr="006D7E9B">
            <w:rPr>
              <w:rFonts w:cs="Arial"/>
              <w:bCs/>
              <w:sz w:val="28"/>
              <w:szCs w:val="28"/>
              <w:lang w:val="en-US"/>
            </w:rPr>
            <w:t>Medical</w:t>
          </w:r>
        </w:smartTag>
        <w:r w:rsidRPr="006D7E9B">
          <w:rPr>
            <w:rFonts w:cs="Arial"/>
            <w:bCs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6D7E9B">
            <w:rPr>
              <w:rFonts w:cs="Arial"/>
              <w:bCs/>
              <w:sz w:val="28"/>
              <w:szCs w:val="28"/>
              <w:lang w:val="en-US"/>
            </w:rPr>
            <w:t>University</w:t>
          </w:r>
        </w:smartTag>
      </w:smartTag>
      <w:r w:rsidRPr="006D7E9B">
        <w:rPr>
          <w:rFonts w:cs="Arial"/>
          <w:bCs/>
          <w:sz w:val="28"/>
          <w:szCs w:val="28"/>
          <w:lang w:val="en-US"/>
        </w:rPr>
        <w:t xml:space="preserve">, </w:t>
      </w:r>
    </w:p>
    <w:p w:rsidR="00D01FB1" w:rsidRDefault="00D01FB1" w:rsidP="00D01FB1">
      <w:pPr>
        <w:jc w:val="center"/>
        <w:rPr>
          <w:sz w:val="28"/>
          <w:szCs w:val="28"/>
          <w:lang w:val="en-US"/>
        </w:rPr>
      </w:pPr>
      <w:r w:rsidRPr="006D7E9B">
        <w:rPr>
          <w:sz w:val="28"/>
          <w:szCs w:val="28"/>
          <w:lang w:val="en-US"/>
        </w:rPr>
        <w:t>Department of Obstetrics</w:t>
      </w:r>
      <w:r>
        <w:rPr>
          <w:sz w:val="28"/>
          <w:szCs w:val="28"/>
          <w:lang w:val="en-US"/>
        </w:rPr>
        <w:t>,</w:t>
      </w:r>
      <w:r w:rsidRPr="006D7E9B">
        <w:rPr>
          <w:sz w:val="28"/>
          <w:szCs w:val="28"/>
          <w:lang w:val="en-US"/>
        </w:rPr>
        <w:t xml:space="preserve"> </w:t>
      </w:r>
      <w:proofErr w:type="spellStart"/>
      <w:r w:rsidRPr="006D7E9B">
        <w:rPr>
          <w:sz w:val="28"/>
          <w:szCs w:val="28"/>
          <w:lang w:val="en-US"/>
        </w:rPr>
        <w:t>Gynaecology</w:t>
      </w:r>
      <w:proofErr w:type="spellEnd"/>
      <w:r w:rsidRPr="006D7E9B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Pediatric gynecology,</w:t>
      </w:r>
    </w:p>
    <w:p w:rsidR="00D01FB1" w:rsidRPr="006D7E9B" w:rsidRDefault="00D01FB1" w:rsidP="00D01FB1">
      <w:pPr>
        <w:jc w:val="center"/>
        <w:rPr>
          <w:sz w:val="28"/>
          <w:szCs w:val="28"/>
          <w:lang w:val="en-US"/>
        </w:rPr>
      </w:pPr>
      <w:r w:rsidRPr="006C4EE0">
        <w:rPr>
          <w:rFonts w:cs="Arial"/>
          <w:bCs/>
          <w:sz w:val="28"/>
          <w:szCs w:val="28"/>
          <w:lang w:val="en-US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6D7E9B">
            <w:rPr>
              <w:rFonts w:cs="Arial"/>
              <w:bCs/>
              <w:sz w:val="28"/>
              <w:szCs w:val="28"/>
              <w:lang w:val="en-US"/>
            </w:rPr>
            <w:t>Kharkiv</w:t>
          </w:r>
        </w:smartTag>
        <w:proofErr w:type="spellEnd"/>
        <w:r w:rsidRPr="006D7E9B">
          <w:rPr>
            <w:rFonts w:cs="Arial"/>
            <w:bCs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6D7E9B">
            <w:rPr>
              <w:rFonts w:cs="Arial"/>
              <w:bCs/>
              <w:sz w:val="28"/>
              <w:szCs w:val="28"/>
              <w:lang w:val="en-US"/>
            </w:rPr>
            <w:t>Ukraine</w:t>
          </w:r>
        </w:smartTag>
      </w:smartTag>
    </w:p>
    <w:p w:rsidR="00D01FB1" w:rsidRPr="00D01FB1" w:rsidRDefault="00D01FB1" w:rsidP="00D01FB1">
      <w:pPr>
        <w:pStyle w:val="a3"/>
        <w:spacing w:line="276" w:lineRule="auto"/>
        <w:ind w:firstLine="708"/>
        <w:jc w:val="both"/>
        <w:rPr>
          <w:szCs w:val="28"/>
          <w:lang w:val="en-GB"/>
        </w:rPr>
      </w:pPr>
      <w:r w:rsidRPr="006D7E9B">
        <w:rPr>
          <w:szCs w:val="28"/>
          <w:lang w:val="en-US"/>
        </w:rPr>
        <w:t>In 2006-</w:t>
      </w:r>
      <w:smartTag w:uri="urn:schemas-microsoft-com:office:smarttags" w:element="metricconverter">
        <w:smartTagPr>
          <w:attr w:name="ProductID" w:val="2008, in"/>
        </w:smartTagPr>
        <w:r w:rsidRPr="006D7E9B">
          <w:rPr>
            <w:szCs w:val="28"/>
            <w:lang w:val="en-US"/>
          </w:rPr>
          <w:t>2008, in</w:t>
        </w:r>
      </w:smartTag>
      <w:r w:rsidRPr="006D7E9B">
        <w:rPr>
          <w:szCs w:val="28"/>
          <w:lang w:val="en-US"/>
        </w:rPr>
        <w:t xml:space="preserve"> the </w:t>
      </w:r>
      <w:proofErr w:type="spellStart"/>
      <w:r w:rsidRPr="006D7E9B">
        <w:rPr>
          <w:szCs w:val="28"/>
          <w:lang w:val="en-US"/>
        </w:rPr>
        <w:t>Kharkiv</w:t>
      </w:r>
      <w:proofErr w:type="spellEnd"/>
      <w:r w:rsidRPr="006D7E9B">
        <w:rPr>
          <w:szCs w:val="28"/>
          <w:lang w:val="en-US"/>
        </w:rPr>
        <w:t xml:space="preserve"> region </w:t>
      </w:r>
      <w:r>
        <w:rPr>
          <w:szCs w:val="28"/>
          <w:lang w:val="en-US"/>
        </w:rPr>
        <w:t>there resided</w:t>
      </w:r>
      <w:r w:rsidRPr="006D7E9B">
        <w:rPr>
          <w:szCs w:val="28"/>
          <w:lang w:val="en-US"/>
        </w:rPr>
        <w:t xml:space="preserve"> about 70 000 female </w:t>
      </w:r>
      <w:r w:rsidRPr="00D01FB1">
        <w:rPr>
          <w:szCs w:val="28"/>
          <w:lang w:val="en-US"/>
        </w:rPr>
        <w:t>adolescents. Menstrual disorders have been found with 27%. The majority of them had dysmenorrhea (DM); 105</w:t>
      </w:r>
      <w:r w:rsidRPr="00D01FB1">
        <w:rPr>
          <w:szCs w:val="28"/>
          <w:lang w:val="en-GB"/>
        </w:rPr>
        <w:t xml:space="preserve"> teenage girls (aged 14-18) with </w:t>
      </w:r>
      <w:r w:rsidRPr="00D01FB1">
        <w:rPr>
          <w:szCs w:val="28"/>
          <w:lang w:val="en-US"/>
        </w:rPr>
        <w:t xml:space="preserve">DM </w:t>
      </w:r>
      <w:r w:rsidRPr="00D01FB1">
        <w:rPr>
          <w:szCs w:val="28"/>
          <w:lang w:val="en-GB"/>
        </w:rPr>
        <w:t xml:space="preserve">were investigated and treated. </w:t>
      </w:r>
    </w:p>
    <w:p w:rsidR="00D01FB1" w:rsidRPr="00D01FB1" w:rsidRDefault="00D01FB1" w:rsidP="00D01FB1">
      <w:pPr>
        <w:pStyle w:val="a3"/>
        <w:spacing w:line="276" w:lineRule="auto"/>
        <w:ind w:firstLine="708"/>
        <w:jc w:val="both"/>
        <w:rPr>
          <w:szCs w:val="28"/>
          <w:lang w:val="en-GB"/>
        </w:rPr>
      </w:pPr>
      <w:r w:rsidRPr="00D01FB1">
        <w:rPr>
          <w:b/>
          <w:szCs w:val="28"/>
          <w:lang w:val="en-GB"/>
        </w:rPr>
        <w:t>Objectives</w:t>
      </w:r>
      <w:r w:rsidRPr="00D01FB1">
        <w:rPr>
          <w:b/>
          <w:szCs w:val="28"/>
          <w:lang w:val="en-US"/>
        </w:rPr>
        <w:t>:</w:t>
      </w:r>
      <w:r w:rsidRPr="00D01FB1">
        <w:rPr>
          <w:szCs w:val="28"/>
          <w:lang w:val="en-GB"/>
        </w:rPr>
        <w:t xml:space="preserve"> The aim of this study has been to examine the clinical </w:t>
      </w:r>
      <w:r w:rsidRPr="00D01FB1">
        <w:rPr>
          <w:szCs w:val="28"/>
          <w:lang w:val="en-US"/>
        </w:rPr>
        <w:t>peculiarities of</w:t>
      </w:r>
      <w:r w:rsidRPr="00D01FB1">
        <w:rPr>
          <w:b/>
          <w:szCs w:val="28"/>
          <w:lang w:val="en-US"/>
        </w:rPr>
        <w:t xml:space="preserve"> </w:t>
      </w:r>
      <w:r w:rsidRPr="00D01FB1">
        <w:rPr>
          <w:szCs w:val="28"/>
          <w:lang w:val="en-US"/>
        </w:rPr>
        <w:t>pregnancy in women</w:t>
      </w:r>
      <w:r w:rsidRPr="00D01FB1">
        <w:rPr>
          <w:szCs w:val="28"/>
          <w:lang w:val="en-GB"/>
        </w:rPr>
        <w:t xml:space="preserve"> who had DM in pubertal age. </w:t>
      </w:r>
    </w:p>
    <w:p w:rsidR="00D01FB1" w:rsidRPr="00D01FB1" w:rsidRDefault="00D01FB1" w:rsidP="00D01FB1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D01FB1">
        <w:rPr>
          <w:rFonts w:ascii="Times New Roman" w:hAnsi="Times New Roman"/>
          <w:b/>
          <w:sz w:val="28"/>
          <w:szCs w:val="28"/>
          <w:lang w:val="en-US"/>
        </w:rPr>
        <w:t>Design &amp;Methods</w:t>
      </w:r>
      <w:r w:rsidRPr="00D01FB1">
        <w:rPr>
          <w:rFonts w:ascii="Times New Roman" w:hAnsi="Times New Roman"/>
          <w:b/>
          <w:sz w:val="28"/>
          <w:lang w:val="en-GB"/>
        </w:rPr>
        <w:t>:</w:t>
      </w:r>
      <w:r w:rsidRPr="00D01FB1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D01FB1">
        <w:rPr>
          <w:rFonts w:ascii="Times New Roman" w:hAnsi="Times New Roman"/>
          <w:sz w:val="28"/>
          <w:szCs w:val="28"/>
          <w:lang w:val="en-GB"/>
        </w:rPr>
        <w:t>Catamnesis</w:t>
      </w:r>
      <w:proofErr w:type="spellEnd"/>
      <w:r w:rsidRPr="00D01FB1">
        <w:rPr>
          <w:rFonts w:ascii="Times New Roman" w:hAnsi="Times New Roman"/>
          <w:sz w:val="28"/>
          <w:szCs w:val="28"/>
          <w:lang w:val="en-GB"/>
        </w:rPr>
        <w:t xml:space="preserve"> was traced in 78 of 105 women of young reproductive age with DM in puberty. The </w:t>
      </w:r>
      <w:r w:rsidRPr="00D01FB1">
        <w:rPr>
          <w:rFonts w:ascii="Times New Roman" w:hAnsi="Times New Roman"/>
          <w:sz w:val="28"/>
          <w:szCs w:val="28"/>
          <w:lang w:val="en-US"/>
        </w:rPr>
        <w:t>realization</w:t>
      </w:r>
      <w:r w:rsidRPr="00D01FB1">
        <w:rPr>
          <w:rFonts w:ascii="Times New Roman" w:hAnsi="Times New Roman"/>
          <w:sz w:val="28"/>
          <w:szCs w:val="28"/>
          <w:lang w:val="en-GB"/>
        </w:rPr>
        <w:t xml:space="preserve"> of reproductive potential of 78 patients with DM in puberty was </w:t>
      </w:r>
      <w:proofErr w:type="spellStart"/>
      <w:r w:rsidRPr="00D01FB1">
        <w:rPr>
          <w:rFonts w:ascii="Times New Roman" w:hAnsi="Times New Roman"/>
          <w:sz w:val="28"/>
          <w:szCs w:val="28"/>
          <w:lang w:val="en-GB"/>
        </w:rPr>
        <w:t>analyzed</w:t>
      </w:r>
      <w:proofErr w:type="spellEnd"/>
      <w:r w:rsidRPr="00D01FB1">
        <w:rPr>
          <w:rFonts w:ascii="Times New Roman" w:hAnsi="Times New Roman"/>
          <w:sz w:val="28"/>
          <w:szCs w:val="28"/>
          <w:lang w:val="en-GB"/>
        </w:rPr>
        <w:t xml:space="preserve"> after 5-7 years (in the age of 21-25 years).  </w:t>
      </w:r>
      <w:r w:rsidRPr="00D01FB1">
        <w:rPr>
          <w:rFonts w:ascii="Times New Roman" w:hAnsi="Times New Roman"/>
          <w:sz w:val="28"/>
          <w:szCs w:val="28"/>
          <w:lang w:val="en-US"/>
        </w:rPr>
        <w:t xml:space="preserve">The obstetric and </w:t>
      </w:r>
      <w:proofErr w:type="spellStart"/>
      <w:r w:rsidRPr="00D01FB1">
        <w:rPr>
          <w:rFonts w:ascii="Times New Roman" w:hAnsi="Times New Roman"/>
          <w:sz w:val="28"/>
          <w:szCs w:val="28"/>
          <w:lang w:val="en-US"/>
        </w:rPr>
        <w:t>gynaecological</w:t>
      </w:r>
      <w:proofErr w:type="spellEnd"/>
      <w:r w:rsidRPr="00D01FB1">
        <w:rPr>
          <w:rFonts w:ascii="Times New Roman" w:hAnsi="Times New Roman"/>
          <w:sz w:val="28"/>
          <w:szCs w:val="28"/>
          <w:lang w:val="en-US"/>
        </w:rPr>
        <w:t xml:space="preserve"> status and results of clinical-laboratory indices (with the hormonal pattern) were </w:t>
      </w:r>
      <w:proofErr w:type="gramStart"/>
      <w:r w:rsidRPr="00D01FB1">
        <w:rPr>
          <w:rFonts w:ascii="Times New Roman" w:hAnsi="Times New Roman"/>
          <w:sz w:val="28"/>
          <w:szCs w:val="28"/>
          <w:lang w:val="en-US"/>
        </w:rPr>
        <w:t>studied,</w:t>
      </w:r>
      <w:proofErr w:type="gramEnd"/>
      <w:r w:rsidRPr="00D01FB1">
        <w:rPr>
          <w:rFonts w:ascii="Times New Roman" w:hAnsi="Times New Roman"/>
          <w:sz w:val="28"/>
          <w:szCs w:val="28"/>
          <w:lang w:val="en-US"/>
        </w:rPr>
        <w:t xml:space="preserve"> the state of the </w:t>
      </w:r>
      <w:proofErr w:type="spellStart"/>
      <w:r w:rsidRPr="00D01FB1">
        <w:rPr>
          <w:rFonts w:ascii="Times New Roman" w:hAnsi="Times New Roman"/>
          <w:sz w:val="28"/>
          <w:szCs w:val="28"/>
          <w:lang w:val="en-US"/>
        </w:rPr>
        <w:t>foetoplacental</w:t>
      </w:r>
      <w:proofErr w:type="spellEnd"/>
      <w:r w:rsidRPr="00D01FB1">
        <w:rPr>
          <w:rFonts w:ascii="Times New Roman" w:hAnsi="Times New Roman"/>
          <w:sz w:val="28"/>
          <w:szCs w:val="28"/>
          <w:lang w:val="en-US"/>
        </w:rPr>
        <w:t xml:space="preserve"> complex was assessed (ultrasonography with </w:t>
      </w:r>
      <w:proofErr w:type="spellStart"/>
      <w:r w:rsidRPr="00D01FB1">
        <w:rPr>
          <w:rFonts w:ascii="Times New Roman" w:hAnsi="Times New Roman"/>
          <w:sz w:val="28"/>
          <w:szCs w:val="28"/>
          <w:lang w:val="en-US"/>
        </w:rPr>
        <w:t>dopplerography</w:t>
      </w:r>
      <w:proofErr w:type="spellEnd"/>
      <w:r w:rsidRPr="00D01FB1">
        <w:rPr>
          <w:rFonts w:ascii="Times New Roman" w:hAnsi="Times New Roman"/>
          <w:sz w:val="28"/>
          <w:szCs w:val="28"/>
          <w:lang w:val="en-US"/>
        </w:rPr>
        <w:t>).</w:t>
      </w:r>
    </w:p>
    <w:p w:rsidR="00D01FB1" w:rsidRPr="00D01FB1" w:rsidRDefault="00D01FB1" w:rsidP="00D01FB1">
      <w:pPr>
        <w:pStyle w:val="a3"/>
        <w:spacing w:line="276" w:lineRule="auto"/>
        <w:ind w:firstLine="708"/>
        <w:jc w:val="both"/>
        <w:rPr>
          <w:szCs w:val="28"/>
          <w:lang w:val="en-US"/>
        </w:rPr>
      </w:pPr>
      <w:r w:rsidRPr="00D01FB1">
        <w:rPr>
          <w:b/>
          <w:szCs w:val="28"/>
          <w:lang w:val="en-US"/>
        </w:rPr>
        <w:t xml:space="preserve">Results: </w:t>
      </w:r>
      <w:r w:rsidRPr="00D01FB1">
        <w:rPr>
          <w:lang w:val="en-GB"/>
        </w:rPr>
        <w:t xml:space="preserve">It has been found out that at the time of examination in 2013, 72 of them were sexually active (57 women had a regular sexual partner or were married); 35 of 57 women had 1-2 pregnancies; 14 women used contraception, 8 women had no pregnancy for 1 to 3 years. Complex examination has shown that obstetric and perinatal complications are observed in 77.1%. </w:t>
      </w:r>
      <w:r w:rsidRPr="00D01FB1">
        <w:rPr>
          <w:szCs w:val="28"/>
          <w:lang w:val="en-US"/>
        </w:rPr>
        <w:t>It has been established that the most common complication of the gestation process consisted in a threat of interrupted pregnancy.</w:t>
      </w:r>
      <w:r w:rsidRPr="00D01FB1">
        <w:rPr>
          <w:lang w:val="en-GB"/>
        </w:rPr>
        <w:t xml:space="preserve"> </w:t>
      </w:r>
      <w:r w:rsidRPr="00D01FB1">
        <w:rPr>
          <w:szCs w:val="28"/>
          <w:lang w:val="en-US"/>
        </w:rPr>
        <w:t xml:space="preserve">Clinical signs of the threatened abortion are associated with the decrease of placental </w:t>
      </w:r>
      <w:proofErr w:type="spellStart"/>
      <w:r w:rsidRPr="00D01FB1">
        <w:rPr>
          <w:szCs w:val="28"/>
          <w:lang w:val="en-US"/>
        </w:rPr>
        <w:t>lactogen</w:t>
      </w:r>
      <w:proofErr w:type="spellEnd"/>
      <w:r w:rsidRPr="00D01FB1">
        <w:rPr>
          <w:szCs w:val="28"/>
          <w:lang w:val="en-US"/>
        </w:rPr>
        <w:t xml:space="preserve">, progesterone, estradiol levels. Using </w:t>
      </w:r>
      <w:proofErr w:type="spellStart"/>
      <w:r w:rsidRPr="00D01FB1">
        <w:rPr>
          <w:szCs w:val="28"/>
          <w:lang w:val="en-US"/>
        </w:rPr>
        <w:t>Didrogesterone</w:t>
      </w:r>
      <w:proofErr w:type="spellEnd"/>
      <w:r w:rsidRPr="00D01FB1">
        <w:rPr>
          <w:szCs w:val="28"/>
          <w:lang w:val="en-US"/>
        </w:rPr>
        <w:t xml:space="preserve"> (</w:t>
      </w:r>
      <w:proofErr w:type="spellStart"/>
      <w:r w:rsidRPr="00D01FB1">
        <w:rPr>
          <w:szCs w:val="28"/>
          <w:lang w:val="en-US"/>
        </w:rPr>
        <w:t>Dufaston</w:t>
      </w:r>
      <w:proofErr w:type="spellEnd"/>
      <w:r w:rsidRPr="00D01FB1">
        <w:rPr>
          <w:szCs w:val="28"/>
          <w:lang w:val="en-US"/>
        </w:rPr>
        <w:t>) in complex therapy as the main drug for prematurity treatment h</w:t>
      </w:r>
      <w:bookmarkStart w:id="0" w:name="_GoBack"/>
      <w:bookmarkEnd w:id="0"/>
      <w:r w:rsidRPr="00D01FB1">
        <w:rPr>
          <w:szCs w:val="28"/>
          <w:lang w:val="en-US"/>
        </w:rPr>
        <w:t>as helped to preserve the pregnancy and was not associated with adverse reactions and complications.</w:t>
      </w:r>
    </w:p>
    <w:p w:rsidR="00D01FB1" w:rsidRPr="00D01FB1" w:rsidRDefault="00D01FB1" w:rsidP="00D01FB1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01FB1">
        <w:rPr>
          <w:rFonts w:ascii="Times New Roman" w:hAnsi="Times New Roman"/>
          <w:b/>
          <w:sz w:val="28"/>
          <w:szCs w:val="28"/>
          <w:lang w:val="en-US"/>
        </w:rPr>
        <w:t xml:space="preserve">Conclusions: </w:t>
      </w:r>
      <w:r w:rsidRPr="00D01FB1">
        <w:rPr>
          <w:rFonts w:ascii="Times New Roman" w:hAnsi="Times New Roman"/>
          <w:sz w:val="28"/>
          <w:szCs w:val="28"/>
          <w:lang w:val="en-US"/>
        </w:rPr>
        <w:t xml:space="preserve">Thus, in women with dysmenorrhea at puberty, who received adequate therapy, the </w:t>
      </w:r>
      <w:bookmarkStart w:id="1" w:name="OLE_LINK7"/>
      <w:r w:rsidRPr="00D01FB1">
        <w:rPr>
          <w:rFonts w:ascii="Times New Roman" w:hAnsi="Times New Roman"/>
          <w:sz w:val="28"/>
          <w:szCs w:val="28"/>
          <w:lang w:val="en-US"/>
        </w:rPr>
        <w:t>realization</w:t>
      </w:r>
      <w:bookmarkEnd w:id="1"/>
      <w:r w:rsidRPr="00D01FB1">
        <w:rPr>
          <w:rFonts w:ascii="Times New Roman" w:hAnsi="Times New Roman"/>
          <w:sz w:val="28"/>
          <w:szCs w:val="28"/>
          <w:lang w:val="en-US"/>
        </w:rPr>
        <w:t xml:space="preserve"> of reproductive potential has been observed in 81.4%. Yet, a complicated course of pregnancy is frequently observed. Thus, there is a need for early diagnosis and treatment of menstrual disorders during puberty.</w:t>
      </w:r>
    </w:p>
    <w:p w:rsidR="00841A02" w:rsidRPr="00D01FB1" w:rsidRDefault="00841A02">
      <w:pPr>
        <w:rPr>
          <w:lang w:val="en-US"/>
        </w:rPr>
      </w:pPr>
    </w:p>
    <w:sectPr w:rsidR="00841A02" w:rsidRPr="00D0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B1"/>
    <w:rsid w:val="00841A02"/>
    <w:rsid w:val="00D0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FB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1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01FB1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D01FB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1FB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1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01FB1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D01FB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1</cp:revision>
  <dcterms:created xsi:type="dcterms:W3CDTF">2014-05-10T12:26:00Z</dcterms:created>
  <dcterms:modified xsi:type="dcterms:W3CDTF">2014-05-10T12:28:00Z</dcterms:modified>
</cp:coreProperties>
</file>