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BED" w:rsidRDefault="00B631E3" w:rsidP="008C5520">
      <w:pPr>
        <w:pStyle w:val="120"/>
        <w:keepNext/>
        <w:keepLines/>
        <w:shd w:val="clear" w:color="auto" w:fill="auto"/>
        <w:tabs>
          <w:tab w:val="left" w:pos="284"/>
          <w:tab w:val="left" w:leader="underscore" w:pos="7822"/>
        </w:tabs>
        <w:spacing w:after="0" w:line="240" w:lineRule="auto"/>
        <w:rPr>
          <w:rStyle w:val="121"/>
          <w:b/>
          <w:bCs/>
          <w:sz w:val="21"/>
          <w:szCs w:val="21"/>
          <w:lang w:val="en-US"/>
        </w:rPr>
      </w:pPr>
      <w:bookmarkStart w:id="0" w:name="bookmark0"/>
      <w:bookmarkStart w:id="1" w:name="_GoBack"/>
      <w:bookmarkEnd w:id="1"/>
      <w:r w:rsidRPr="001165AC">
        <w:rPr>
          <w:rStyle w:val="121"/>
          <w:b/>
          <w:bCs/>
          <w:sz w:val="21"/>
          <w:szCs w:val="21"/>
          <w:lang w:val="ru-RU"/>
        </w:rPr>
        <w:t>В</w:t>
      </w:r>
      <w:r w:rsidR="000E0312" w:rsidRPr="001165AC">
        <w:rPr>
          <w:rStyle w:val="121"/>
          <w:b/>
          <w:bCs/>
          <w:sz w:val="21"/>
          <w:szCs w:val="21"/>
        </w:rPr>
        <w:t>ИРОБНИЦТВО, КОНТРОЛЬ ЯКОСТІ, СТАНДАРТИЗАЦІЯ ЛІ</w:t>
      </w:r>
      <w:proofErr w:type="gramStart"/>
      <w:r w:rsidR="000E0312" w:rsidRPr="001165AC">
        <w:rPr>
          <w:rStyle w:val="121"/>
          <w:b/>
          <w:bCs/>
          <w:sz w:val="21"/>
          <w:szCs w:val="21"/>
        </w:rPr>
        <w:t>К</w:t>
      </w:r>
      <w:proofErr w:type="gramEnd"/>
      <w:r w:rsidR="000E0312" w:rsidRPr="001165AC">
        <w:rPr>
          <w:rStyle w:val="121"/>
          <w:b/>
          <w:bCs/>
          <w:sz w:val="21"/>
          <w:szCs w:val="21"/>
        </w:rPr>
        <w:t>ІВ</w:t>
      </w:r>
      <w:bookmarkEnd w:id="0"/>
    </w:p>
    <w:p w:rsidR="00675BED" w:rsidRPr="00D71C0F" w:rsidRDefault="000E0312" w:rsidP="008C5520">
      <w:pPr>
        <w:pStyle w:val="30"/>
        <w:shd w:val="clear" w:color="auto" w:fill="auto"/>
        <w:tabs>
          <w:tab w:val="left" w:pos="284"/>
        </w:tabs>
        <w:spacing w:before="0" w:line="240" w:lineRule="auto"/>
        <w:rPr>
          <w:i/>
          <w:sz w:val="20"/>
          <w:szCs w:val="20"/>
        </w:rPr>
      </w:pPr>
      <w:r w:rsidRPr="00D71C0F">
        <w:rPr>
          <w:i/>
          <w:sz w:val="20"/>
          <w:szCs w:val="20"/>
        </w:rPr>
        <w:t>УДК 303.725:[33:615]-047.44</w:t>
      </w:r>
    </w:p>
    <w:p w:rsidR="00675BED" w:rsidRPr="00D71C0F" w:rsidRDefault="00647DBD" w:rsidP="008C5520">
      <w:pPr>
        <w:pStyle w:val="40"/>
        <w:shd w:val="clear" w:color="auto" w:fill="auto"/>
        <w:tabs>
          <w:tab w:val="left" w:pos="284"/>
          <w:tab w:val="left" w:pos="504"/>
        </w:tabs>
        <w:spacing w:line="240" w:lineRule="auto"/>
        <w:rPr>
          <w:sz w:val="20"/>
          <w:szCs w:val="20"/>
        </w:rPr>
      </w:pPr>
      <w:r w:rsidRPr="00D71C0F">
        <w:rPr>
          <w:sz w:val="20"/>
          <w:szCs w:val="20"/>
        </w:rPr>
        <w:t xml:space="preserve">О. </w:t>
      </w:r>
      <w:r w:rsidR="000E0312" w:rsidRPr="00D71C0F">
        <w:rPr>
          <w:sz w:val="20"/>
          <w:szCs w:val="20"/>
        </w:rPr>
        <w:t>П.БАУЛА канд.</w:t>
      </w:r>
      <w:r w:rsidRPr="00D71C0F">
        <w:rPr>
          <w:sz w:val="20"/>
          <w:szCs w:val="20"/>
        </w:rPr>
        <w:t xml:space="preserve"> </w:t>
      </w:r>
      <w:r w:rsidR="000E0312" w:rsidRPr="00D71C0F">
        <w:rPr>
          <w:sz w:val="20"/>
          <w:szCs w:val="20"/>
        </w:rPr>
        <w:t>хім. наук, доцент,</w:t>
      </w:r>
    </w:p>
    <w:p w:rsidR="00675BED" w:rsidRPr="00D71C0F" w:rsidRDefault="00647DBD" w:rsidP="008C5520">
      <w:pPr>
        <w:pStyle w:val="40"/>
        <w:shd w:val="clear" w:color="auto" w:fill="auto"/>
        <w:tabs>
          <w:tab w:val="left" w:pos="284"/>
          <w:tab w:val="left" w:pos="3113"/>
        </w:tabs>
        <w:spacing w:line="240" w:lineRule="auto"/>
        <w:rPr>
          <w:sz w:val="20"/>
          <w:szCs w:val="20"/>
        </w:rPr>
      </w:pPr>
      <w:r w:rsidRPr="00D71C0F">
        <w:rPr>
          <w:sz w:val="20"/>
          <w:szCs w:val="20"/>
        </w:rPr>
        <w:t>І.</w:t>
      </w:r>
      <w:r w:rsidR="008C5520" w:rsidRPr="00D71C0F">
        <w:rPr>
          <w:sz w:val="20"/>
          <w:szCs w:val="20"/>
        </w:rPr>
        <w:t>С. ЧЕК</w:t>
      </w:r>
      <w:r w:rsidRPr="00D71C0F">
        <w:rPr>
          <w:rStyle w:val="41pt"/>
          <w:i/>
          <w:iCs/>
          <w:spacing w:val="0"/>
          <w:sz w:val="20"/>
          <w:szCs w:val="20"/>
        </w:rPr>
        <w:t>МАН</w:t>
      </w:r>
      <w:r w:rsidR="000E0312" w:rsidRPr="00D71C0F">
        <w:rPr>
          <w:rStyle w:val="41pt"/>
          <w:i/>
          <w:iCs/>
          <w:spacing w:val="0"/>
          <w:sz w:val="20"/>
          <w:szCs w:val="20"/>
          <w:vertAlign w:val="superscript"/>
        </w:rPr>
        <w:t>2</w:t>
      </w:r>
      <w:r w:rsidR="000E0312" w:rsidRPr="00D71C0F">
        <w:rPr>
          <w:rStyle w:val="41pt"/>
          <w:i/>
          <w:iCs/>
          <w:spacing w:val="0"/>
          <w:sz w:val="20"/>
          <w:szCs w:val="20"/>
        </w:rPr>
        <w:t>,</w:t>
      </w:r>
      <w:r w:rsidRPr="00D71C0F">
        <w:rPr>
          <w:sz w:val="20"/>
          <w:szCs w:val="20"/>
        </w:rPr>
        <w:t>д-р. мед. наук, член-кор.</w:t>
      </w:r>
      <w:r w:rsidR="008C5520" w:rsidRPr="00D71C0F">
        <w:rPr>
          <w:sz w:val="20"/>
          <w:szCs w:val="20"/>
          <w:lang w:val="ru-RU"/>
        </w:rPr>
        <w:t xml:space="preserve"> </w:t>
      </w:r>
      <w:r w:rsidRPr="00D71C0F">
        <w:rPr>
          <w:sz w:val="20"/>
          <w:szCs w:val="20"/>
        </w:rPr>
        <w:t>Н</w:t>
      </w:r>
      <w:r w:rsidR="000E0312" w:rsidRPr="00D71C0F">
        <w:rPr>
          <w:sz w:val="20"/>
          <w:szCs w:val="20"/>
        </w:rPr>
        <w:t xml:space="preserve">АН і </w:t>
      </w:r>
      <w:r w:rsidRPr="00D71C0F">
        <w:rPr>
          <w:rStyle w:val="41pt"/>
          <w:i/>
          <w:iCs/>
          <w:spacing w:val="0"/>
          <w:sz w:val="20"/>
          <w:szCs w:val="20"/>
        </w:rPr>
        <w:t>НАМН</w:t>
      </w:r>
      <w:r w:rsidR="000E0312" w:rsidRPr="00D71C0F">
        <w:rPr>
          <w:sz w:val="20"/>
          <w:szCs w:val="20"/>
        </w:rPr>
        <w:t xml:space="preserve"> України,</w:t>
      </w:r>
    </w:p>
    <w:p w:rsidR="00647DBD" w:rsidRPr="00D71C0F" w:rsidRDefault="000E0312" w:rsidP="008C5520">
      <w:pPr>
        <w:pStyle w:val="40"/>
        <w:shd w:val="clear" w:color="auto" w:fill="auto"/>
        <w:tabs>
          <w:tab w:val="left" w:pos="284"/>
          <w:tab w:val="left" w:pos="6764"/>
        </w:tabs>
        <w:spacing w:line="240" w:lineRule="auto"/>
        <w:rPr>
          <w:sz w:val="20"/>
          <w:szCs w:val="20"/>
        </w:rPr>
      </w:pPr>
      <w:r w:rsidRPr="00D71C0F">
        <w:rPr>
          <w:sz w:val="20"/>
          <w:szCs w:val="20"/>
        </w:rPr>
        <w:t xml:space="preserve">А. </w:t>
      </w:r>
      <w:r w:rsidR="008C5520" w:rsidRPr="00D71C0F">
        <w:rPr>
          <w:sz w:val="20"/>
          <w:szCs w:val="20"/>
          <w:lang w:eastAsia="ru-RU" w:bidi="ru-RU"/>
        </w:rPr>
        <w:t>О. СИ</w:t>
      </w:r>
      <w:r w:rsidR="00647DBD" w:rsidRPr="00D71C0F">
        <w:rPr>
          <w:sz w:val="20"/>
          <w:szCs w:val="20"/>
        </w:rPr>
        <w:t>РОВА</w:t>
      </w:r>
      <w:r w:rsidRPr="00D71C0F">
        <w:rPr>
          <w:sz w:val="20"/>
          <w:szCs w:val="20"/>
          <w:vertAlign w:val="superscript"/>
        </w:rPr>
        <w:t>3</w:t>
      </w:r>
      <w:r w:rsidRPr="00D71C0F">
        <w:rPr>
          <w:sz w:val="20"/>
          <w:szCs w:val="20"/>
        </w:rPr>
        <w:t xml:space="preserve">, д-р </w:t>
      </w:r>
      <w:proofErr w:type="spellStart"/>
      <w:r w:rsidRPr="00D71C0F">
        <w:rPr>
          <w:sz w:val="20"/>
          <w:szCs w:val="20"/>
        </w:rPr>
        <w:t>фарм</w:t>
      </w:r>
      <w:proofErr w:type="spellEnd"/>
      <w:r w:rsidRPr="00D71C0F">
        <w:rPr>
          <w:sz w:val="20"/>
          <w:szCs w:val="20"/>
        </w:rPr>
        <w:t>.</w:t>
      </w:r>
      <w:r w:rsidR="00647DBD" w:rsidRPr="00D71C0F">
        <w:rPr>
          <w:sz w:val="20"/>
          <w:szCs w:val="20"/>
        </w:rPr>
        <w:t xml:space="preserve"> наук, доцент,</w:t>
      </w:r>
      <w:r w:rsidRPr="00D71C0F">
        <w:rPr>
          <w:sz w:val="20"/>
          <w:szCs w:val="20"/>
        </w:rPr>
        <w:t xml:space="preserve"> </w:t>
      </w:r>
    </w:p>
    <w:p w:rsidR="00675BED" w:rsidRPr="00D71C0F" w:rsidRDefault="00647DBD" w:rsidP="008C5520">
      <w:pPr>
        <w:pStyle w:val="40"/>
        <w:shd w:val="clear" w:color="auto" w:fill="auto"/>
        <w:tabs>
          <w:tab w:val="left" w:pos="284"/>
          <w:tab w:val="left" w:pos="6764"/>
        </w:tabs>
        <w:spacing w:line="240" w:lineRule="auto"/>
        <w:rPr>
          <w:sz w:val="20"/>
          <w:szCs w:val="20"/>
        </w:rPr>
      </w:pPr>
      <w:r w:rsidRPr="00D71C0F">
        <w:rPr>
          <w:sz w:val="20"/>
          <w:szCs w:val="20"/>
        </w:rPr>
        <w:t xml:space="preserve">С. </w:t>
      </w:r>
      <w:r w:rsidR="000E0312" w:rsidRPr="00D71C0F">
        <w:rPr>
          <w:sz w:val="20"/>
          <w:szCs w:val="20"/>
        </w:rPr>
        <w:t>М.</w:t>
      </w:r>
      <w:r w:rsidRPr="00D71C0F">
        <w:rPr>
          <w:sz w:val="20"/>
          <w:szCs w:val="20"/>
        </w:rPr>
        <w:t xml:space="preserve"> КОВАЛЕНКО</w:t>
      </w:r>
      <w:r w:rsidRPr="00D71C0F">
        <w:rPr>
          <w:sz w:val="20"/>
          <w:szCs w:val="20"/>
          <w:vertAlign w:val="superscript"/>
        </w:rPr>
        <w:t>4</w:t>
      </w:r>
      <w:r w:rsidRPr="00D71C0F">
        <w:rPr>
          <w:sz w:val="20"/>
          <w:szCs w:val="20"/>
        </w:rPr>
        <w:t xml:space="preserve">, д-р хім. </w:t>
      </w:r>
      <w:r w:rsidR="000E0312" w:rsidRPr="00D71C0F">
        <w:rPr>
          <w:sz w:val="20"/>
          <w:szCs w:val="20"/>
        </w:rPr>
        <w:t>наук проф.,</w:t>
      </w:r>
    </w:p>
    <w:p w:rsidR="00675BED" w:rsidRPr="00D71C0F" w:rsidRDefault="00647DBD" w:rsidP="008C5520">
      <w:pPr>
        <w:pStyle w:val="40"/>
        <w:shd w:val="clear" w:color="auto" w:fill="auto"/>
        <w:tabs>
          <w:tab w:val="left" w:pos="284"/>
        </w:tabs>
        <w:spacing w:line="240" w:lineRule="auto"/>
        <w:rPr>
          <w:sz w:val="20"/>
          <w:szCs w:val="20"/>
        </w:rPr>
      </w:pPr>
      <w:r w:rsidRPr="00D71C0F">
        <w:rPr>
          <w:rStyle w:val="41"/>
          <w:i/>
          <w:sz w:val="20"/>
          <w:szCs w:val="20"/>
        </w:rPr>
        <w:t>Н</w:t>
      </w:r>
      <w:r w:rsidR="000E0312" w:rsidRPr="00D71C0F">
        <w:rPr>
          <w:rStyle w:val="41"/>
          <w:i/>
          <w:sz w:val="20"/>
          <w:szCs w:val="20"/>
        </w:rPr>
        <w:t xml:space="preserve">. </w:t>
      </w:r>
      <w:r w:rsidR="000E0312" w:rsidRPr="00D71C0F">
        <w:rPr>
          <w:sz w:val="20"/>
          <w:szCs w:val="20"/>
          <w:lang w:eastAsia="ru-RU" w:bidi="ru-RU"/>
        </w:rPr>
        <w:t>О ГОРЧАК</w:t>
      </w:r>
      <w:r w:rsidR="000E0312" w:rsidRPr="00D71C0F">
        <w:rPr>
          <w:sz w:val="20"/>
          <w:szCs w:val="20"/>
          <w:lang w:val="ru-RU" w:eastAsia="ru-RU" w:bidi="ru-RU"/>
        </w:rPr>
        <w:t xml:space="preserve">ОВА </w:t>
      </w:r>
      <w:r w:rsidR="000E0312" w:rsidRPr="00D71C0F">
        <w:rPr>
          <w:sz w:val="20"/>
          <w:szCs w:val="20"/>
          <w:vertAlign w:val="superscript"/>
        </w:rPr>
        <w:t>2</w:t>
      </w:r>
      <w:r w:rsidR="000E0312" w:rsidRPr="00D71C0F">
        <w:rPr>
          <w:sz w:val="20"/>
          <w:szCs w:val="20"/>
        </w:rPr>
        <w:t>, д-р мед. наук, проф.,</w:t>
      </w:r>
    </w:p>
    <w:p w:rsidR="00647DBD" w:rsidRPr="00D71C0F" w:rsidRDefault="000E0312" w:rsidP="008C5520">
      <w:pPr>
        <w:pStyle w:val="40"/>
        <w:shd w:val="clear" w:color="auto" w:fill="auto"/>
        <w:tabs>
          <w:tab w:val="left" w:pos="284"/>
        </w:tabs>
        <w:spacing w:line="240" w:lineRule="auto"/>
        <w:rPr>
          <w:sz w:val="20"/>
          <w:szCs w:val="20"/>
        </w:rPr>
      </w:pPr>
      <w:r w:rsidRPr="00D71C0F">
        <w:rPr>
          <w:sz w:val="20"/>
          <w:szCs w:val="20"/>
          <w:lang w:val="ru-RU" w:eastAsia="ru-RU" w:bidi="ru-RU"/>
        </w:rPr>
        <w:t xml:space="preserve">О. Л. ЛЕВАШОВА </w:t>
      </w:r>
      <w:r w:rsidRPr="00D71C0F">
        <w:rPr>
          <w:sz w:val="20"/>
          <w:szCs w:val="20"/>
          <w:vertAlign w:val="superscript"/>
        </w:rPr>
        <w:t>3</w:t>
      </w:r>
      <w:r w:rsidRPr="00D71C0F">
        <w:rPr>
          <w:sz w:val="20"/>
          <w:szCs w:val="20"/>
        </w:rPr>
        <w:t xml:space="preserve">,канд. </w:t>
      </w:r>
      <w:proofErr w:type="spellStart"/>
      <w:r w:rsidRPr="00D71C0F">
        <w:rPr>
          <w:sz w:val="20"/>
          <w:szCs w:val="20"/>
        </w:rPr>
        <w:t>фарм</w:t>
      </w:r>
      <w:proofErr w:type="spellEnd"/>
      <w:r w:rsidRPr="00D71C0F">
        <w:rPr>
          <w:sz w:val="20"/>
          <w:szCs w:val="20"/>
        </w:rPr>
        <w:t xml:space="preserve">. наук, асистент </w:t>
      </w:r>
    </w:p>
    <w:p w:rsidR="00675BED" w:rsidRPr="00D71C0F" w:rsidRDefault="00647DBD" w:rsidP="008C5520">
      <w:pPr>
        <w:pStyle w:val="40"/>
        <w:shd w:val="clear" w:color="auto" w:fill="auto"/>
        <w:tabs>
          <w:tab w:val="left" w:pos="284"/>
        </w:tabs>
        <w:spacing w:line="240" w:lineRule="auto"/>
        <w:rPr>
          <w:sz w:val="20"/>
          <w:szCs w:val="20"/>
        </w:rPr>
      </w:pPr>
      <w:r w:rsidRPr="00D71C0F">
        <w:rPr>
          <w:sz w:val="20"/>
          <w:szCs w:val="20"/>
          <w:vertAlign w:val="superscript"/>
        </w:rPr>
        <w:t>1</w:t>
      </w:r>
      <w:r w:rsidRPr="00D71C0F">
        <w:rPr>
          <w:sz w:val="20"/>
          <w:szCs w:val="20"/>
        </w:rPr>
        <w:t xml:space="preserve"> </w:t>
      </w:r>
      <w:r w:rsidR="000E0312" w:rsidRPr="00D71C0F">
        <w:rPr>
          <w:sz w:val="20"/>
          <w:szCs w:val="20"/>
        </w:rPr>
        <w:t>ДП</w:t>
      </w:r>
      <w:r w:rsidR="008C5520" w:rsidRPr="00D71C0F">
        <w:rPr>
          <w:sz w:val="20"/>
          <w:szCs w:val="20"/>
        </w:rPr>
        <w:t xml:space="preserve"> </w:t>
      </w:r>
      <w:r w:rsidR="000E0312" w:rsidRPr="00D71C0F">
        <w:rPr>
          <w:sz w:val="20"/>
          <w:szCs w:val="20"/>
        </w:rPr>
        <w:t xml:space="preserve">«Державний експертний центр </w:t>
      </w:r>
      <w:r w:rsidR="000E0312" w:rsidRPr="00D71C0F">
        <w:rPr>
          <w:rStyle w:val="4SegoeUI10pt"/>
          <w:rFonts w:ascii="Times New Roman" w:hAnsi="Times New Roman" w:cs="Times New Roman"/>
          <w:i/>
          <w:iCs/>
        </w:rPr>
        <w:t>МО</w:t>
      </w:r>
      <w:r w:rsidR="001165AC" w:rsidRPr="00D71C0F">
        <w:rPr>
          <w:rStyle w:val="4SegoeUI10pt"/>
          <w:rFonts w:ascii="Times New Roman" w:hAnsi="Times New Roman" w:cs="Times New Roman"/>
          <w:i/>
          <w:iCs/>
          <w:lang w:val="ru-RU"/>
        </w:rPr>
        <w:t>З</w:t>
      </w:r>
      <w:r w:rsidR="000E0312" w:rsidRPr="00D71C0F">
        <w:rPr>
          <w:rStyle w:val="4SegoeUI10pt"/>
          <w:rFonts w:ascii="Times New Roman" w:hAnsi="Times New Roman" w:cs="Times New Roman"/>
          <w:i/>
          <w:iCs/>
        </w:rPr>
        <w:t xml:space="preserve"> </w:t>
      </w:r>
      <w:r w:rsidR="000E0312" w:rsidRPr="00D71C0F">
        <w:rPr>
          <w:sz w:val="20"/>
          <w:szCs w:val="20"/>
        </w:rPr>
        <w:t xml:space="preserve">України», м. </w:t>
      </w:r>
      <w:r w:rsidRPr="00D71C0F">
        <w:rPr>
          <w:rStyle w:val="41pt"/>
          <w:i/>
          <w:iCs/>
          <w:spacing w:val="0"/>
          <w:sz w:val="20"/>
          <w:szCs w:val="20"/>
        </w:rPr>
        <w:t>Київ</w:t>
      </w:r>
    </w:p>
    <w:p w:rsidR="00647DBD" w:rsidRPr="00D71C0F" w:rsidRDefault="000E0312" w:rsidP="00D71C0F">
      <w:pPr>
        <w:pStyle w:val="40"/>
        <w:shd w:val="clear" w:color="auto" w:fill="auto"/>
        <w:tabs>
          <w:tab w:val="left" w:pos="284"/>
        </w:tabs>
        <w:spacing w:line="240" w:lineRule="auto"/>
        <w:jc w:val="left"/>
        <w:rPr>
          <w:sz w:val="20"/>
          <w:szCs w:val="20"/>
        </w:rPr>
      </w:pPr>
      <w:r w:rsidRPr="00D71C0F">
        <w:rPr>
          <w:rStyle w:val="42"/>
          <w:i/>
          <w:iCs/>
          <w:sz w:val="20"/>
          <w:szCs w:val="20"/>
          <w:vertAlign w:val="superscript"/>
        </w:rPr>
        <w:t>2</w:t>
      </w:r>
      <w:r w:rsidRPr="00D71C0F">
        <w:rPr>
          <w:sz w:val="20"/>
          <w:szCs w:val="20"/>
        </w:rPr>
        <w:t>Національний медичний університет імені О</w:t>
      </w:r>
      <w:r w:rsidR="00647DBD" w:rsidRPr="00D71C0F">
        <w:rPr>
          <w:sz w:val="20"/>
          <w:szCs w:val="20"/>
        </w:rPr>
        <w:t xml:space="preserve">. О. </w:t>
      </w:r>
      <w:r w:rsidRPr="00D71C0F">
        <w:rPr>
          <w:sz w:val="20"/>
          <w:szCs w:val="20"/>
        </w:rPr>
        <w:t xml:space="preserve">Богомольця, м. Київ </w:t>
      </w:r>
      <w:r w:rsidRPr="00D71C0F">
        <w:rPr>
          <w:sz w:val="20"/>
          <w:szCs w:val="20"/>
          <w:vertAlign w:val="superscript"/>
        </w:rPr>
        <w:t>3</w:t>
      </w:r>
      <w:r w:rsidRPr="00D71C0F">
        <w:rPr>
          <w:sz w:val="20"/>
          <w:szCs w:val="20"/>
        </w:rPr>
        <w:t>Харьківськийнаціональний медичний університет</w:t>
      </w:r>
    </w:p>
    <w:p w:rsidR="00675BED" w:rsidRPr="00D71C0F" w:rsidRDefault="000E0312" w:rsidP="008C5520">
      <w:pPr>
        <w:pStyle w:val="40"/>
        <w:shd w:val="clear" w:color="auto" w:fill="auto"/>
        <w:tabs>
          <w:tab w:val="left" w:pos="284"/>
        </w:tabs>
        <w:spacing w:line="240" w:lineRule="auto"/>
        <w:rPr>
          <w:sz w:val="20"/>
          <w:szCs w:val="20"/>
        </w:rPr>
      </w:pPr>
      <w:r w:rsidRPr="00D71C0F">
        <w:rPr>
          <w:sz w:val="20"/>
          <w:szCs w:val="20"/>
          <w:vertAlign w:val="superscript"/>
        </w:rPr>
        <w:t>4</w:t>
      </w:r>
      <w:r w:rsidRPr="00D71C0F">
        <w:rPr>
          <w:sz w:val="20"/>
          <w:szCs w:val="20"/>
        </w:rPr>
        <w:t xml:space="preserve"> Національний фармацевтичний університет, м. Харків</w:t>
      </w:r>
    </w:p>
    <w:p w:rsidR="00647DBD" w:rsidRPr="00D71C0F" w:rsidRDefault="00647DBD" w:rsidP="008C5520">
      <w:pPr>
        <w:pStyle w:val="40"/>
        <w:shd w:val="clear" w:color="auto" w:fill="auto"/>
        <w:tabs>
          <w:tab w:val="left" w:pos="284"/>
        </w:tabs>
        <w:spacing w:line="240" w:lineRule="auto"/>
        <w:rPr>
          <w:sz w:val="16"/>
          <w:szCs w:val="16"/>
        </w:rPr>
      </w:pPr>
    </w:p>
    <w:p w:rsidR="00675BED" w:rsidRPr="001165AC" w:rsidRDefault="000E0312" w:rsidP="008C5520">
      <w:pPr>
        <w:pStyle w:val="10"/>
        <w:keepNext/>
        <w:keepLines/>
        <w:shd w:val="clear" w:color="auto" w:fill="auto"/>
        <w:tabs>
          <w:tab w:val="left" w:pos="284"/>
        </w:tabs>
        <w:spacing w:before="0" w:after="0" w:line="240" w:lineRule="auto"/>
        <w:rPr>
          <w:b/>
        </w:rPr>
      </w:pPr>
      <w:bookmarkStart w:id="2" w:name="bookmark1"/>
      <w:r w:rsidRPr="001165AC">
        <w:rPr>
          <w:b/>
        </w:rPr>
        <w:t>СУЧАСНІ ТЕНДЕНЦІЇ ВПРОВАДЖЕННЯ КОНЦЕПЦІЇ ЗАБЕЗПЕЧЕННЯ ЯКОСТІ ЛІКАРСЬКИХ ЗАСОБІВ В УКРАЇНІ</w:t>
      </w:r>
      <w:bookmarkEnd w:id="2"/>
    </w:p>
    <w:p w:rsidR="00647DBD" w:rsidRPr="00D71C0F" w:rsidRDefault="00647DBD" w:rsidP="008C5520">
      <w:pPr>
        <w:pStyle w:val="50"/>
        <w:shd w:val="clear" w:color="auto" w:fill="auto"/>
        <w:tabs>
          <w:tab w:val="left" w:pos="284"/>
        </w:tabs>
        <w:spacing w:before="0" w:after="0" w:line="240" w:lineRule="auto"/>
      </w:pPr>
    </w:p>
    <w:p w:rsidR="00675BED" w:rsidRPr="00D71C0F" w:rsidRDefault="00647DBD" w:rsidP="008C5520">
      <w:pPr>
        <w:pStyle w:val="50"/>
        <w:shd w:val="clear" w:color="auto" w:fill="auto"/>
        <w:tabs>
          <w:tab w:val="left" w:pos="284"/>
        </w:tabs>
        <w:spacing w:before="0" w:after="0" w:line="240" w:lineRule="auto"/>
        <w:rPr>
          <w:b w:val="0"/>
          <w:sz w:val="20"/>
          <w:szCs w:val="20"/>
        </w:rPr>
      </w:pPr>
      <w:r w:rsidRPr="00D71C0F">
        <w:rPr>
          <w:sz w:val="20"/>
          <w:szCs w:val="20"/>
        </w:rPr>
        <w:t>Ключо</w:t>
      </w:r>
      <w:r w:rsidR="000E0312" w:rsidRPr="00D71C0F">
        <w:rPr>
          <w:sz w:val="20"/>
          <w:szCs w:val="20"/>
        </w:rPr>
        <w:t xml:space="preserve">ві слова: </w:t>
      </w:r>
      <w:r w:rsidR="000E0312" w:rsidRPr="00D71C0F">
        <w:rPr>
          <w:b w:val="0"/>
          <w:sz w:val="20"/>
          <w:szCs w:val="20"/>
        </w:rPr>
        <w:t>лікарські засоби, належна виробнича практика, система якості,</w:t>
      </w:r>
      <w:r w:rsidRPr="00D71C0F">
        <w:rPr>
          <w:b w:val="0"/>
          <w:sz w:val="20"/>
          <w:szCs w:val="20"/>
        </w:rPr>
        <w:t xml:space="preserve"> </w:t>
      </w:r>
      <w:r w:rsidR="000E0312" w:rsidRPr="00D71C0F">
        <w:rPr>
          <w:rStyle w:val="51"/>
          <w:bCs/>
          <w:sz w:val="20"/>
          <w:szCs w:val="20"/>
          <w:u w:val="none"/>
        </w:rPr>
        <w:t>фармацевтична промисловість</w:t>
      </w:r>
      <w:r w:rsidRPr="00D71C0F">
        <w:rPr>
          <w:b w:val="0"/>
          <w:sz w:val="20"/>
          <w:szCs w:val="20"/>
        </w:rPr>
        <w:t xml:space="preserve"> </w:t>
      </w:r>
    </w:p>
    <w:p w:rsidR="00647DBD" w:rsidRPr="00D71C0F" w:rsidRDefault="00647DBD" w:rsidP="008C5520">
      <w:pPr>
        <w:pStyle w:val="50"/>
        <w:shd w:val="clear" w:color="auto" w:fill="auto"/>
        <w:tabs>
          <w:tab w:val="left" w:pos="284"/>
        </w:tabs>
        <w:spacing w:before="0" w:after="0" w:line="240" w:lineRule="auto"/>
        <w:rPr>
          <w:b w:val="0"/>
        </w:rPr>
      </w:pPr>
    </w:p>
    <w:p w:rsidR="00675BED" w:rsidRPr="00D71C0F" w:rsidRDefault="000E0312" w:rsidP="008C5520">
      <w:pPr>
        <w:pStyle w:val="30"/>
        <w:shd w:val="clear" w:color="auto" w:fill="auto"/>
        <w:tabs>
          <w:tab w:val="left" w:pos="284"/>
          <w:tab w:val="left" w:pos="426"/>
        </w:tabs>
        <w:spacing w:before="0" w:line="240" w:lineRule="auto"/>
        <w:ind w:firstLine="284"/>
        <w:rPr>
          <w:sz w:val="20"/>
          <w:szCs w:val="20"/>
        </w:rPr>
      </w:pPr>
      <w:r w:rsidRPr="001165AC">
        <w:t xml:space="preserve">Визначальна роль лікарських засобів (ЛЗ) в реалізації основних засад </w:t>
      </w:r>
      <w:r w:rsidRPr="00D71C0F">
        <w:rPr>
          <w:sz w:val="20"/>
          <w:szCs w:val="20"/>
        </w:rPr>
        <w:t xml:space="preserve">системи охорони здоров’я потребує на якісно новому рівні вирішувати питання забезпечення їхньої якості. Сучасне розуміння підходів до забезпечення якості базується на всеосяжній концепції, яка охоплює гарантування </w:t>
      </w:r>
      <w:r w:rsidR="00647DBD" w:rsidRPr="00D71C0F">
        <w:rPr>
          <w:sz w:val="20"/>
          <w:szCs w:val="20"/>
        </w:rPr>
        <w:t>якості ЛЗ, починаючи від етапу ї</w:t>
      </w:r>
      <w:r w:rsidRPr="00D71C0F">
        <w:rPr>
          <w:sz w:val="20"/>
          <w:szCs w:val="20"/>
        </w:rPr>
        <w:t xml:space="preserve">х фармацевтичного розроблення, досліджень, через належне виробництво, контроль якості, зберігання, реалізацію та до наданням інформації лікарю і пацієнту. Відповідно до цієї концепції надійні гарантії якості та безпеки ЛЗ мають бути забезпечені на всіх етапах життєвого циклу препарату. Якість кожного ЛЗ має бути відповідально сформована на етапі фармацевтичного розроблення, всебічно доведена на етапах </w:t>
      </w:r>
      <w:proofErr w:type="spellStart"/>
      <w:r w:rsidRPr="00D71C0F">
        <w:rPr>
          <w:sz w:val="20"/>
          <w:szCs w:val="20"/>
        </w:rPr>
        <w:t>доклінічних</w:t>
      </w:r>
      <w:proofErr w:type="spellEnd"/>
      <w:r w:rsidRPr="00D71C0F">
        <w:rPr>
          <w:sz w:val="20"/>
          <w:szCs w:val="20"/>
        </w:rPr>
        <w:t xml:space="preserve"> досліджень і клінічних випробувань, об’єктивно оцінена у разі проведення державної реєстрації, надійно забезпечена під час промислового серійною виробництва, постійно бути під контролем у сфері оптової, роздрібної реалізації та медичного застосування. Згідно з рекомендаціями ВООЗ всі напрями діяльності по реалізації концепції забезпечення якості ЛЗ мають бути спрямовані на задоволення потреб пацієнтів.</w:t>
      </w:r>
    </w:p>
    <w:p w:rsidR="00675BED" w:rsidRPr="00D71C0F" w:rsidRDefault="000E0312" w:rsidP="008C5520">
      <w:pPr>
        <w:pStyle w:val="30"/>
        <w:shd w:val="clear" w:color="auto" w:fill="auto"/>
        <w:tabs>
          <w:tab w:val="left" w:pos="284"/>
          <w:tab w:val="left" w:pos="426"/>
        </w:tabs>
        <w:spacing w:before="0" w:line="240" w:lineRule="auto"/>
        <w:ind w:firstLine="284"/>
        <w:rPr>
          <w:sz w:val="20"/>
          <w:szCs w:val="20"/>
        </w:rPr>
      </w:pPr>
      <w:r w:rsidRPr="00D71C0F">
        <w:rPr>
          <w:sz w:val="20"/>
          <w:szCs w:val="20"/>
        </w:rPr>
        <w:t xml:space="preserve">За останні роки у фармацевтичному секторі України здійснюються процеси щодо динамічного впровадження системи забезпечення якості ЛЗ на всіх етапах їх обігу. Державна політика щодо розвитку вітчизняної фармацевтичної галузі спрямована на створення ефективної системи забезпечення якості ЛЗ, яка </w:t>
      </w:r>
      <w:r w:rsidR="008C5520" w:rsidRPr="00D71C0F">
        <w:rPr>
          <w:sz w:val="20"/>
          <w:szCs w:val="20"/>
        </w:rPr>
        <w:t>ґрунтується</w:t>
      </w:r>
      <w:r w:rsidRPr="00D71C0F">
        <w:rPr>
          <w:sz w:val="20"/>
          <w:szCs w:val="20"/>
        </w:rPr>
        <w:t xml:space="preserve"> на міжнародних принципах, інноваційних підходах, належному нормативно-правовому забезпеченні та раціональному застосуванні регуляторних функцій. Але на шляху реалізації системи забезпечення якості ЛЗ виникає багато суперечок і непорозумінь.</w:t>
      </w:r>
    </w:p>
    <w:p w:rsidR="00675BED" w:rsidRPr="00D71C0F" w:rsidRDefault="000E0312" w:rsidP="008C5520">
      <w:pPr>
        <w:pStyle w:val="30"/>
        <w:shd w:val="clear" w:color="auto" w:fill="auto"/>
        <w:tabs>
          <w:tab w:val="left" w:pos="284"/>
          <w:tab w:val="left" w:pos="426"/>
        </w:tabs>
        <w:spacing w:before="0" w:line="240" w:lineRule="auto"/>
        <w:ind w:firstLine="284"/>
        <w:rPr>
          <w:sz w:val="20"/>
          <w:szCs w:val="20"/>
        </w:rPr>
      </w:pPr>
      <w:r w:rsidRPr="00D71C0F">
        <w:rPr>
          <w:b/>
          <w:sz w:val="20"/>
          <w:szCs w:val="20"/>
        </w:rPr>
        <w:t>Метою</w:t>
      </w:r>
      <w:r w:rsidRPr="00D71C0F">
        <w:rPr>
          <w:sz w:val="20"/>
          <w:szCs w:val="20"/>
        </w:rPr>
        <w:t xml:space="preserve"> роботи стало оцінювання ситуації щодо впровадження основних елементів системи забезпечення якості ЛЗ та виявлення основних проблем, які гальмують перехід вітчизняної фармацевтичної галузі на міжнародні та європейські принципи та правила.</w:t>
      </w:r>
    </w:p>
    <w:p w:rsidR="00D71C0F" w:rsidRPr="00D71C0F" w:rsidRDefault="00D71C0F" w:rsidP="008C5520">
      <w:pPr>
        <w:pStyle w:val="130"/>
        <w:keepNext/>
        <w:keepLines/>
        <w:shd w:val="clear" w:color="auto" w:fill="auto"/>
        <w:tabs>
          <w:tab w:val="left" w:pos="284"/>
          <w:tab w:val="left" w:pos="426"/>
        </w:tabs>
        <w:spacing w:before="0" w:line="240" w:lineRule="auto"/>
        <w:ind w:firstLine="284"/>
        <w:rPr>
          <w:rFonts w:ascii="Times New Roman" w:hAnsi="Times New Roman" w:cs="Times New Roman"/>
          <w:lang w:val="en-US"/>
        </w:rPr>
      </w:pPr>
      <w:bookmarkStart w:id="3" w:name="bookmark2"/>
    </w:p>
    <w:p w:rsidR="00675BED" w:rsidRPr="00D71C0F" w:rsidRDefault="000E0312" w:rsidP="008C5520">
      <w:pPr>
        <w:pStyle w:val="130"/>
        <w:keepNext/>
        <w:keepLines/>
        <w:shd w:val="clear" w:color="auto" w:fill="auto"/>
        <w:tabs>
          <w:tab w:val="left" w:pos="284"/>
          <w:tab w:val="left" w:pos="426"/>
        </w:tabs>
        <w:spacing w:before="0" w:line="240" w:lineRule="auto"/>
        <w:ind w:firstLine="284"/>
        <w:rPr>
          <w:rFonts w:ascii="Times New Roman" w:hAnsi="Times New Roman" w:cs="Times New Roman"/>
        </w:rPr>
      </w:pPr>
      <w:r w:rsidRPr="00D71C0F">
        <w:rPr>
          <w:rFonts w:ascii="Times New Roman" w:hAnsi="Times New Roman" w:cs="Times New Roman"/>
        </w:rPr>
        <w:t>Матеріали та методи дослідження</w:t>
      </w:r>
      <w:bookmarkEnd w:id="3"/>
    </w:p>
    <w:p w:rsidR="00675BED" w:rsidRPr="00D71C0F" w:rsidRDefault="000E0312" w:rsidP="008C5520">
      <w:pPr>
        <w:pStyle w:val="30"/>
        <w:shd w:val="clear" w:color="auto" w:fill="auto"/>
        <w:tabs>
          <w:tab w:val="left" w:pos="284"/>
          <w:tab w:val="left" w:pos="426"/>
        </w:tabs>
        <w:spacing w:before="0" w:line="240" w:lineRule="auto"/>
        <w:ind w:firstLine="284"/>
        <w:rPr>
          <w:sz w:val="20"/>
          <w:szCs w:val="20"/>
        </w:rPr>
      </w:pPr>
      <w:r w:rsidRPr="00D71C0F">
        <w:rPr>
          <w:sz w:val="20"/>
          <w:szCs w:val="20"/>
        </w:rPr>
        <w:t>Відповідно до поставленої мети здійснено аналіз нормативно-правового забезпечення та сучасних тенденцій реалізації принципів і правил щодо впровадження системи забезпечення якості ЛЗ у міжнародній практиці та у сфері обігу лікарських засобів на фармацевтичному ринку України.</w:t>
      </w:r>
    </w:p>
    <w:p w:rsidR="00D71C0F" w:rsidRDefault="00D71C0F" w:rsidP="008C5520">
      <w:pPr>
        <w:pStyle w:val="60"/>
        <w:shd w:val="clear" w:color="auto" w:fill="auto"/>
        <w:tabs>
          <w:tab w:val="left" w:pos="284"/>
          <w:tab w:val="left" w:pos="426"/>
        </w:tabs>
        <w:spacing w:line="240" w:lineRule="auto"/>
        <w:ind w:firstLine="284"/>
        <w:rPr>
          <w:rStyle w:val="73pt"/>
          <w:rFonts w:eastAsia="Gulim"/>
          <w:sz w:val="21"/>
          <w:szCs w:val="21"/>
          <w:lang w:val="en-US"/>
        </w:rPr>
      </w:pPr>
    </w:p>
    <w:p w:rsidR="00675BED" w:rsidRPr="00D71C0F" w:rsidRDefault="000E0312" w:rsidP="008C5520">
      <w:pPr>
        <w:pStyle w:val="60"/>
        <w:shd w:val="clear" w:color="auto" w:fill="auto"/>
        <w:tabs>
          <w:tab w:val="left" w:pos="284"/>
          <w:tab w:val="left" w:pos="426"/>
        </w:tabs>
        <w:spacing w:line="240" w:lineRule="auto"/>
        <w:ind w:firstLine="284"/>
        <w:rPr>
          <w:rFonts w:ascii="Times New Roman" w:hAnsi="Times New Roman" w:cs="Times New Roman"/>
          <w:sz w:val="20"/>
          <w:szCs w:val="20"/>
        </w:rPr>
      </w:pPr>
      <w:r w:rsidRPr="00D71C0F">
        <w:rPr>
          <w:rStyle w:val="73pt"/>
          <w:rFonts w:eastAsia="Gulim"/>
          <w:sz w:val="20"/>
          <w:szCs w:val="20"/>
        </w:rPr>
        <w:lastRenderedPageBreak/>
        <w:t>Результати дослідження та обговорення</w:t>
      </w:r>
    </w:p>
    <w:p w:rsidR="00675BED" w:rsidRPr="00D71C0F" w:rsidRDefault="000E0312" w:rsidP="008C5520">
      <w:pPr>
        <w:pStyle w:val="20"/>
        <w:shd w:val="clear" w:color="auto" w:fill="auto"/>
        <w:tabs>
          <w:tab w:val="left" w:pos="284"/>
          <w:tab w:val="left" w:pos="426"/>
        </w:tabs>
        <w:spacing w:line="240" w:lineRule="auto"/>
        <w:ind w:firstLine="284"/>
        <w:rPr>
          <w:sz w:val="20"/>
          <w:szCs w:val="20"/>
        </w:rPr>
      </w:pPr>
      <w:r w:rsidRPr="00D71C0F">
        <w:rPr>
          <w:sz w:val="20"/>
          <w:szCs w:val="20"/>
        </w:rPr>
        <w:t xml:space="preserve">Здійснений нами аналіз об’єктивно засвідчив, що на сучасному етапі загальноприйнятою міжнародною платформою для розбудови системи забезпечення якості ЛЗ є впровадження принципів і правил належних практик </w:t>
      </w:r>
      <w:r w:rsidRPr="00D71C0F">
        <w:rPr>
          <w:sz w:val="20"/>
          <w:szCs w:val="20"/>
          <w:lang w:val="en-US" w:eastAsia="en-US" w:bidi="en-US"/>
        </w:rPr>
        <w:t>GXP</w:t>
      </w:r>
      <w:r w:rsidRPr="00D71C0F">
        <w:rPr>
          <w:sz w:val="20"/>
          <w:szCs w:val="20"/>
          <w:lang w:eastAsia="en-US" w:bidi="en-US"/>
        </w:rPr>
        <w:t xml:space="preserve">, </w:t>
      </w:r>
      <w:r w:rsidRPr="00D71C0F">
        <w:rPr>
          <w:sz w:val="20"/>
          <w:szCs w:val="20"/>
        </w:rPr>
        <w:t xml:space="preserve">додержання яких обов’язкове на всіх етапах життєвого циклу ЛЗ. За міжнародними вимогами ЛЗ має бути розроблений відповідно до вимог належної виробничої практики </w:t>
      </w:r>
      <w:r w:rsidRPr="00D71C0F">
        <w:rPr>
          <w:sz w:val="20"/>
          <w:szCs w:val="20"/>
          <w:lang w:eastAsia="en-US" w:bidi="en-US"/>
        </w:rPr>
        <w:t>(</w:t>
      </w:r>
      <w:r w:rsidRPr="00D71C0F">
        <w:rPr>
          <w:sz w:val="20"/>
          <w:szCs w:val="20"/>
          <w:lang w:val="en-US" w:eastAsia="en-US" w:bidi="en-US"/>
        </w:rPr>
        <w:t>GMP</w:t>
      </w:r>
      <w:r w:rsidRPr="00D71C0F">
        <w:rPr>
          <w:sz w:val="20"/>
          <w:szCs w:val="20"/>
          <w:lang w:eastAsia="en-US" w:bidi="en-US"/>
        </w:rPr>
        <w:t xml:space="preserve">), </w:t>
      </w:r>
      <w:proofErr w:type="spellStart"/>
      <w:r w:rsidRPr="00D71C0F">
        <w:rPr>
          <w:sz w:val="20"/>
          <w:szCs w:val="20"/>
        </w:rPr>
        <w:t>доклінічні</w:t>
      </w:r>
      <w:proofErr w:type="spellEnd"/>
      <w:r w:rsidRPr="00D71C0F">
        <w:rPr>
          <w:sz w:val="20"/>
          <w:szCs w:val="20"/>
        </w:rPr>
        <w:t xml:space="preserve"> дослідження мають бути виконані з додержанням правил належної лабораторної практики </w:t>
      </w:r>
      <w:r w:rsidRPr="00D71C0F">
        <w:rPr>
          <w:sz w:val="20"/>
          <w:szCs w:val="20"/>
          <w:lang w:eastAsia="en-US" w:bidi="en-US"/>
        </w:rPr>
        <w:t>(</w:t>
      </w:r>
      <w:r w:rsidRPr="00D71C0F">
        <w:rPr>
          <w:sz w:val="20"/>
          <w:szCs w:val="20"/>
          <w:lang w:val="en-US" w:eastAsia="en-US" w:bidi="en-US"/>
        </w:rPr>
        <w:t>GLP</w:t>
      </w:r>
      <w:r w:rsidRPr="00D71C0F">
        <w:rPr>
          <w:sz w:val="20"/>
          <w:szCs w:val="20"/>
          <w:lang w:eastAsia="en-US" w:bidi="en-US"/>
        </w:rPr>
        <w:t xml:space="preserve">), </w:t>
      </w:r>
      <w:r w:rsidRPr="00D71C0F">
        <w:rPr>
          <w:sz w:val="20"/>
          <w:szCs w:val="20"/>
        </w:rPr>
        <w:t xml:space="preserve">клінічні випробування здійснюють на основі правил належної клінічної практики </w:t>
      </w:r>
      <w:r w:rsidRPr="00D71C0F">
        <w:rPr>
          <w:sz w:val="20"/>
          <w:szCs w:val="20"/>
          <w:lang w:eastAsia="en-US" w:bidi="en-US"/>
        </w:rPr>
        <w:t>(</w:t>
      </w:r>
      <w:r w:rsidRPr="00D71C0F">
        <w:rPr>
          <w:sz w:val="20"/>
          <w:szCs w:val="20"/>
          <w:lang w:val="en-US" w:eastAsia="en-US" w:bidi="en-US"/>
        </w:rPr>
        <w:t>GCP</w:t>
      </w:r>
      <w:r w:rsidRPr="00D71C0F">
        <w:rPr>
          <w:sz w:val="20"/>
          <w:szCs w:val="20"/>
          <w:lang w:eastAsia="en-US" w:bidi="en-US"/>
        </w:rPr>
        <w:t xml:space="preserve">), </w:t>
      </w:r>
      <w:r w:rsidRPr="00D71C0F">
        <w:rPr>
          <w:sz w:val="20"/>
          <w:szCs w:val="20"/>
        </w:rPr>
        <w:t xml:space="preserve">промислове виробництво препаратів реалізують згідно з вимогами належної виробничої практики </w:t>
      </w:r>
      <w:r w:rsidRPr="00D71C0F">
        <w:rPr>
          <w:sz w:val="20"/>
          <w:szCs w:val="20"/>
          <w:lang w:eastAsia="en-US" w:bidi="en-US"/>
        </w:rPr>
        <w:t>(</w:t>
      </w:r>
      <w:r w:rsidRPr="00D71C0F">
        <w:rPr>
          <w:sz w:val="20"/>
          <w:szCs w:val="20"/>
          <w:lang w:val="en-US" w:eastAsia="en-US" w:bidi="en-US"/>
        </w:rPr>
        <w:t>GMP</w:t>
      </w:r>
      <w:r w:rsidRPr="00D71C0F">
        <w:rPr>
          <w:sz w:val="20"/>
          <w:szCs w:val="20"/>
          <w:lang w:eastAsia="en-US" w:bidi="en-US"/>
        </w:rPr>
        <w:t xml:space="preserve">), </w:t>
      </w:r>
      <w:r w:rsidRPr="00D71C0F">
        <w:rPr>
          <w:sz w:val="20"/>
          <w:szCs w:val="20"/>
        </w:rPr>
        <w:t xml:space="preserve">оптову реалізацію здійснюють за принципами належної практики дистрибуції </w:t>
      </w:r>
      <w:r w:rsidRPr="00D71C0F">
        <w:rPr>
          <w:sz w:val="20"/>
          <w:szCs w:val="20"/>
          <w:lang w:eastAsia="en-US" w:bidi="en-US"/>
        </w:rPr>
        <w:t>(</w:t>
      </w:r>
      <w:r w:rsidRPr="00D71C0F">
        <w:rPr>
          <w:sz w:val="20"/>
          <w:szCs w:val="20"/>
          <w:lang w:val="en-US" w:eastAsia="en-US" w:bidi="en-US"/>
        </w:rPr>
        <w:t>GDP</w:t>
      </w:r>
      <w:r w:rsidRPr="00D71C0F">
        <w:rPr>
          <w:sz w:val="20"/>
          <w:szCs w:val="20"/>
          <w:lang w:eastAsia="en-US" w:bidi="en-US"/>
        </w:rPr>
        <w:t xml:space="preserve">), </w:t>
      </w:r>
      <w:r w:rsidRPr="00D71C0F">
        <w:rPr>
          <w:sz w:val="20"/>
          <w:szCs w:val="20"/>
        </w:rPr>
        <w:t xml:space="preserve">роздрібна торгівля ліками базується на правилах належної аптечної практики </w:t>
      </w:r>
      <w:r w:rsidRPr="00D71C0F">
        <w:rPr>
          <w:sz w:val="20"/>
          <w:szCs w:val="20"/>
          <w:lang w:eastAsia="en-US" w:bidi="en-US"/>
        </w:rPr>
        <w:t>(</w:t>
      </w:r>
      <w:r w:rsidRPr="00D71C0F">
        <w:rPr>
          <w:sz w:val="20"/>
          <w:szCs w:val="20"/>
          <w:lang w:val="en-US" w:eastAsia="en-US" w:bidi="en-US"/>
        </w:rPr>
        <w:t>GPP</w:t>
      </w:r>
      <w:r w:rsidRPr="00D71C0F">
        <w:rPr>
          <w:sz w:val="20"/>
          <w:szCs w:val="20"/>
          <w:lang w:eastAsia="en-US" w:bidi="en-US"/>
        </w:rPr>
        <w:t xml:space="preserve">) </w:t>
      </w:r>
      <w:r w:rsidRPr="00D71C0F">
        <w:rPr>
          <w:sz w:val="20"/>
          <w:szCs w:val="20"/>
        </w:rPr>
        <w:t xml:space="preserve">і всі регуляторні функції в державі здійснюють на основі належної регуляторної практики </w:t>
      </w:r>
      <w:r w:rsidRPr="00D71C0F">
        <w:rPr>
          <w:sz w:val="20"/>
          <w:szCs w:val="20"/>
          <w:lang w:eastAsia="en-US" w:bidi="en-US"/>
        </w:rPr>
        <w:t>(</w:t>
      </w:r>
      <w:r w:rsidRPr="00D71C0F">
        <w:rPr>
          <w:sz w:val="20"/>
          <w:szCs w:val="20"/>
          <w:lang w:val="en-US" w:eastAsia="en-US" w:bidi="en-US"/>
        </w:rPr>
        <w:t>GRP</w:t>
      </w:r>
      <w:r w:rsidRPr="00D71C0F">
        <w:rPr>
          <w:sz w:val="20"/>
          <w:szCs w:val="20"/>
          <w:lang w:eastAsia="en-US" w:bidi="en-US"/>
        </w:rPr>
        <w:t>).</w:t>
      </w:r>
    </w:p>
    <w:p w:rsidR="00675BED" w:rsidRPr="00D71C0F" w:rsidRDefault="000E0312" w:rsidP="008C5520">
      <w:pPr>
        <w:pStyle w:val="20"/>
        <w:shd w:val="clear" w:color="auto" w:fill="auto"/>
        <w:tabs>
          <w:tab w:val="left" w:pos="284"/>
          <w:tab w:val="left" w:pos="426"/>
        </w:tabs>
        <w:spacing w:line="240" w:lineRule="auto"/>
        <w:ind w:firstLine="284"/>
        <w:rPr>
          <w:sz w:val="20"/>
          <w:szCs w:val="20"/>
        </w:rPr>
      </w:pPr>
      <w:r w:rsidRPr="00D71C0F">
        <w:rPr>
          <w:sz w:val="20"/>
          <w:szCs w:val="20"/>
        </w:rPr>
        <w:t xml:space="preserve">У кожному з елементів </w:t>
      </w:r>
      <w:r w:rsidRPr="00D71C0F">
        <w:rPr>
          <w:sz w:val="20"/>
          <w:szCs w:val="20"/>
          <w:lang w:val="en-US" w:eastAsia="en-US" w:bidi="en-US"/>
        </w:rPr>
        <w:t>GXP</w:t>
      </w:r>
      <w:r w:rsidRPr="00D71C0F">
        <w:rPr>
          <w:sz w:val="20"/>
          <w:szCs w:val="20"/>
          <w:lang w:eastAsia="en-US" w:bidi="en-US"/>
        </w:rPr>
        <w:t xml:space="preserve"> </w:t>
      </w:r>
      <w:r w:rsidRPr="00D71C0F">
        <w:rPr>
          <w:sz w:val="20"/>
          <w:szCs w:val="20"/>
        </w:rPr>
        <w:t xml:space="preserve">наведено основні характеристики виду діяльності, зазначено загальні принципи і підходи до реалізації належної практики, описано методи і умови здійснення цих видів діяльності, вимоги до системи якості, персоналу, обладнання, приміщень, документації, </w:t>
      </w:r>
      <w:proofErr w:type="spellStart"/>
      <w:r w:rsidRPr="00D71C0F">
        <w:rPr>
          <w:sz w:val="20"/>
          <w:szCs w:val="20"/>
        </w:rPr>
        <w:t>валідації</w:t>
      </w:r>
      <w:proofErr w:type="spellEnd"/>
      <w:r w:rsidRPr="00D71C0F">
        <w:rPr>
          <w:sz w:val="20"/>
          <w:szCs w:val="20"/>
        </w:rPr>
        <w:t xml:space="preserve"> тощо. Усі елементи системи належних практик </w:t>
      </w:r>
      <w:r w:rsidRPr="00D71C0F">
        <w:rPr>
          <w:sz w:val="20"/>
          <w:szCs w:val="20"/>
          <w:lang w:val="en-US" w:eastAsia="en-US" w:bidi="en-US"/>
        </w:rPr>
        <w:t>GXP</w:t>
      </w:r>
      <w:r w:rsidRPr="00D71C0F">
        <w:rPr>
          <w:sz w:val="20"/>
          <w:szCs w:val="20"/>
          <w:lang w:eastAsia="en-US" w:bidi="en-US"/>
        </w:rPr>
        <w:t xml:space="preserve"> </w:t>
      </w:r>
      <w:r w:rsidRPr="00D71C0F">
        <w:rPr>
          <w:sz w:val="20"/>
          <w:szCs w:val="20"/>
        </w:rPr>
        <w:t xml:space="preserve">тісно пов’язані між собою і утворюють єдиний ланцюг, міцність якого визначає найслабша його ланка. У разі порушення вимог будь-якої з належних практик ланцюг переривається, а якість ЛЗ фактично неможливо гарантувати і забезпечити. Разом з тим, система правил кожної належної практики має свої відмінності, насамперед щодо сфери застосування, що наведено в </w:t>
      </w:r>
      <w:r w:rsidRPr="00D71C0F">
        <w:rPr>
          <w:sz w:val="20"/>
          <w:szCs w:val="20"/>
          <w:lang w:val="ru-RU" w:eastAsia="ru-RU" w:bidi="ru-RU"/>
        </w:rPr>
        <w:t xml:space="preserve">табл. </w:t>
      </w:r>
      <w:r w:rsidRPr="00D71C0F">
        <w:rPr>
          <w:sz w:val="20"/>
          <w:szCs w:val="20"/>
        </w:rPr>
        <w:t>1.</w:t>
      </w:r>
    </w:p>
    <w:p w:rsidR="00675BED" w:rsidRPr="001165AC" w:rsidRDefault="000E0312" w:rsidP="001165AC">
      <w:pPr>
        <w:pStyle w:val="22"/>
        <w:framePr w:w="7973" w:wrap="notBeside" w:vAnchor="text" w:hAnchor="text" w:xAlign="center" w:y="1"/>
        <w:shd w:val="clear" w:color="auto" w:fill="auto"/>
        <w:tabs>
          <w:tab w:val="left" w:pos="284"/>
          <w:tab w:val="left" w:pos="426"/>
        </w:tabs>
        <w:spacing w:line="240" w:lineRule="auto"/>
        <w:ind w:firstLine="284"/>
        <w:rPr>
          <w:rFonts w:ascii="Times New Roman" w:hAnsi="Times New Roman" w:cs="Times New Roman"/>
          <w:sz w:val="21"/>
          <w:szCs w:val="21"/>
        </w:rPr>
      </w:pPr>
      <w:r w:rsidRPr="001165AC">
        <w:rPr>
          <w:rFonts w:ascii="Times New Roman" w:hAnsi="Times New Roman" w:cs="Times New Roman"/>
          <w:sz w:val="21"/>
          <w:szCs w:val="21"/>
        </w:rPr>
        <w:t>Таблиця 1</w:t>
      </w:r>
    </w:p>
    <w:p w:rsidR="00675BED" w:rsidRPr="001165AC" w:rsidRDefault="000E0312" w:rsidP="001165AC">
      <w:pPr>
        <w:pStyle w:val="a8"/>
        <w:framePr w:w="7973" w:wrap="notBeside" w:vAnchor="text" w:hAnchor="text" w:xAlign="center" w:y="1"/>
        <w:shd w:val="clear" w:color="auto" w:fill="auto"/>
        <w:tabs>
          <w:tab w:val="left" w:pos="284"/>
          <w:tab w:val="left" w:pos="426"/>
        </w:tabs>
        <w:spacing w:line="240" w:lineRule="auto"/>
        <w:ind w:firstLine="284"/>
        <w:jc w:val="center"/>
        <w:rPr>
          <w:sz w:val="21"/>
          <w:szCs w:val="21"/>
        </w:rPr>
      </w:pPr>
      <w:r w:rsidRPr="001165AC">
        <w:rPr>
          <w:sz w:val="21"/>
          <w:szCs w:val="21"/>
        </w:rPr>
        <w:t xml:space="preserve">Відмінності між </w:t>
      </w:r>
      <w:r w:rsidRPr="001165AC">
        <w:rPr>
          <w:sz w:val="21"/>
          <w:szCs w:val="21"/>
          <w:lang w:val="en-US" w:eastAsia="en-US" w:bidi="en-US"/>
        </w:rPr>
        <w:t xml:space="preserve">GLP, GCP </w:t>
      </w:r>
      <w:r w:rsidRPr="001165AC">
        <w:rPr>
          <w:sz w:val="21"/>
          <w:szCs w:val="21"/>
        </w:rPr>
        <w:t xml:space="preserve">та </w:t>
      </w:r>
      <w:r w:rsidRPr="001165AC">
        <w:rPr>
          <w:sz w:val="21"/>
          <w:szCs w:val="21"/>
          <w:lang w:val="en-US" w:eastAsia="en-US" w:bidi="en-US"/>
        </w:rPr>
        <w:t>GMP</w:t>
      </w:r>
    </w:p>
    <w:tbl>
      <w:tblPr>
        <w:tblOverlap w:val="never"/>
        <w:tblW w:w="0" w:type="auto"/>
        <w:jc w:val="center"/>
        <w:tblInd w:w="426" w:type="dxa"/>
        <w:tblLayout w:type="fixed"/>
        <w:tblCellMar>
          <w:left w:w="10" w:type="dxa"/>
          <w:right w:w="10" w:type="dxa"/>
        </w:tblCellMar>
        <w:tblLook w:val="0000" w:firstRow="0" w:lastRow="0" w:firstColumn="0" w:lastColumn="0" w:noHBand="0" w:noVBand="0"/>
      </w:tblPr>
      <w:tblGrid>
        <w:gridCol w:w="1470"/>
        <w:gridCol w:w="2333"/>
        <w:gridCol w:w="2117"/>
        <w:gridCol w:w="1627"/>
      </w:tblGrid>
      <w:tr w:rsidR="00675BED" w:rsidRPr="001165AC" w:rsidTr="009A2B92">
        <w:trPr>
          <w:trHeight w:hRule="exact" w:val="169"/>
          <w:jc w:val="center"/>
        </w:trPr>
        <w:tc>
          <w:tcPr>
            <w:tcW w:w="1470" w:type="dxa"/>
            <w:tcBorders>
              <w:top w:val="single" w:sz="4" w:space="0" w:color="auto"/>
              <w:left w:val="single" w:sz="4" w:space="0" w:color="auto"/>
            </w:tcBorders>
            <w:shd w:val="clear" w:color="auto" w:fill="FFFFFF"/>
            <w:vAlign w:val="bottom"/>
          </w:tcPr>
          <w:p w:rsidR="00675BED" w:rsidRPr="001165AC" w:rsidRDefault="000E0312" w:rsidP="001165AC">
            <w:pPr>
              <w:pStyle w:val="20"/>
              <w:framePr w:w="7973" w:wrap="notBeside" w:vAnchor="text" w:hAnchor="text" w:xAlign="center" w:y="1"/>
              <w:shd w:val="clear" w:color="auto" w:fill="auto"/>
              <w:tabs>
                <w:tab w:val="left" w:pos="284"/>
                <w:tab w:val="left" w:pos="426"/>
              </w:tabs>
              <w:spacing w:line="240" w:lineRule="auto"/>
              <w:jc w:val="center"/>
              <w:rPr>
                <w:sz w:val="16"/>
                <w:szCs w:val="16"/>
              </w:rPr>
            </w:pPr>
            <w:r w:rsidRPr="001165AC">
              <w:rPr>
                <w:rStyle w:val="28pt"/>
              </w:rPr>
              <w:t>Характеристики</w:t>
            </w:r>
          </w:p>
        </w:tc>
        <w:tc>
          <w:tcPr>
            <w:tcW w:w="2333" w:type="dxa"/>
            <w:tcBorders>
              <w:top w:val="single" w:sz="4" w:space="0" w:color="auto"/>
              <w:left w:val="single" w:sz="4" w:space="0" w:color="auto"/>
            </w:tcBorders>
            <w:shd w:val="clear" w:color="auto" w:fill="FFFFFF"/>
            <w:vAlign w:val="bottom"/>
          </w:tcPr>
          <w:p w:rsidR="00675BED" w:rsidRPr="001165AC" w:rsidRDefault="00D749AE" w:rsidP="001165AC">
            <w:pPr>
              <w:pStyle w:val="20"/>
              <w:framePr w:w="7973" w:wrap="notBeside" w:vAnchor="text" w:hAnchor="text" w:xAlign="center" w:y="1"/>
              <w:shd w:val="clear" w:color="auto" w:fill="auto"/>
              <w:tabs>
                <w:tab w:val="left" w:pos="284"/>
                <w:tab w:val="left" w:pos="426"/>
              </w:tabs>
              <w:spacing w:line="240" w:lineRule="auto"/>
              <w:jc w:val="center"/>
              <w:rPr>
                <w:sz w:val="16"/>
                <w:szCs w:val="16"/>
                <w:lang w:val="en-US"/>
              </w:rPr>
            </w:pPr>
            <w:r w:rsidRPr="001165AC">
              <w:rPr>
                <w:rStyle w:val="28pt"/>
              </w:rPr>
              <w:t>С</w:t>
            </w:r>
            <w:r w:rsidRPr="001165AC">
              <w:rPr>
                <w:rStyle w:val="28pt"/>
                <w:lang w:val="en-US"/>
              </w:rPr>
              <w:t>LP</w:t>
            </w:r>
          </w:p>
        </w:tc>
        <w:tc>
          <w:tcPr>
            <w:tcW w:w="2117" w:type="dxa"/>
            <w:tcBorders>
              <w:top w:val="single" w:sz="4" w:space="0" w:color="auto"/>
              <w:left w:val="single" w:sz="4" w:space="0" w:color="auto"/>
            </w:tcBorders>
            <w:shd w:val="clear" w:color="auto" w:fill="FFFFFF"/>
            <w:vAlign w:val="bottom"/>
          </w:tcPr>
          <w:p w:rsidR="00675BED" w:rsidRPr="001165AC" w:rsidRDefault="00D749AE" w:rsidP="001165AC">
            <w:pPr>
              <w:pStyle w:val="20"/>
              <w:framePr w:w="7973" w:wrap="notBeside" w:vAnchor="text" w:hAnchor="text" w:xAlign="center" w:y="1"/>
              <w:shd w:val="clear" w:color="auto" w:fill="auto"/>
              <w:tabs>
                <w:tab w:val="left" w:pos="284"/>
                <w:tab w:val="left" w:pos="426"/>
              </w:tabs>
              <w:spacing w:line="240" w:lineRule="auto"/>
              <w:jc w:val="center"/>
              <w:rPr>
                <w:sz w:val="16"/>
                <w:szCs w:val="16"/>
              </w:rPr>
            </w:pPr>
            <w:r w:rsidRPr="001165AC">
              <w:rPr>
                <w:rStyle w:val="28pt"/>
                <w:lang w:val="en-US" w:eastAsia="ru-RU" w:bidi="ru-RU"/>
              </w:rPr>
              <w:t>G</w:t>
            </w:r>
            <w:r w:rsidR="000E0312" w:rsidRPr="001165AC">
              <w:rPr>
                <w:rStyle w:val="28pt"/>
                <w:lang w:val="ru-RU" w:eastAsia="ru-RU" w:bidi="ru-RU"/>
              </w:rPr>
              <w:t>СР</w:t>
            </w:r>
          </w:p>
        </w:tc>
        <w:tc>
          <w:tcPr>
            <w:tcW w:w="1627" w:type="dxa"/>
            <w:tcBorders>
              <w:top w:val="single" w:sz="4" w:space="0" w:color="auto"/>
              <w:left w:val="single" w:sz="4" w:space="0" w:color="auto"/>
              <w:right w:val="single" w:sz="4" w:space="0" w:color="auto"/>
            </w:tcBorders>
            <w:shd w:val="clear" w:color="auto" w:fill="FFFFFF"/>
            <w:vAlign w:val="bottom"/>
          </w:tcPr>
          <w:p w:rsidR="00675BED" w:rsidRPr="001165AC" w:rsidRDefault="000E0312" w:rsidP="001165AC">
            <w:pPr>
              <w:pStyle w:val="20"/>
              <w:framePr w:w="7973" w:wrap="notBeside" w:vAnchor="text" w:hAnchor="text" w:xAlign="center" w:y="1"/>
              <w:shd w:val="clear" w:color="auto" w:fill="auto"/>
              <w:tabs>
                <w:tab w:val="left" w:pos="284"/>
                <w:tab w:val="left" w:pos="426"/>
              </w:tabs>
              <w:spacing w:line="240" w:lineRule="auto"/>
              <w:jc w:val="center"/>
              <w:rPr>
                <w:sz w:val="16"/>
                <w:szCs w:val="16"/>
              </w:rPr>
            </w:pPr>
            <w:r w:rsidRPr="001165AC">
              <w:rPr>
                <w:rStyle w:val="28pt"/>
              </w:rPr>
              <w:t>СМР</w:t>
            </w:r>
          </w:p>
        </w:tc>
      </w:tr>
      <w:tr w:rsidR="00675BED" w:rsidRPr="001165AC" w:rsidTr="009A2B92">
        <w:trPr>
          <w:trHeight w:hRule="exact" w:val="414"/>
          <w:jc w:val="center"/>
        </w:trPr>
        <w:tc>
          <w:tcPr>
            <w:tcW w:w="1470" w:type="dxa"/>
            <w:tcBorders>
              <w:top w:val="single" w:sz="4" w:space="0" w:color="auto"/>
              <w:left w:val="single" w:sz="4" w:space="0" w:color="auto"/>
            </w:tcBorders>
            <w:shd w:val="clear" w:color="auto" w:fill="FFFFFF"/>
            <w:vAlign w:val="center"/>
          </w:tcPr>
          <w:p w:rsidR="00675BED" w:rsidRPr="001165AC" w:rsidRDefault="000E0312" w:rsidP="001165AC">
            <w:pPr>
              <w:pStyle w:val="20"/>
              <w:framePr w:w="7973" w:wrap="notBeside" w:vAnchor="text" w:hAnchor="text" w:xAlign="center" w:y="1"/>
              <w:shd w:val="clear" w:color="auto" w:fill="auto"/>
              <w:tabs>
                <w:tab w:val="left" w:pos="284"/>
                <w:tab w:val="left" w:pos="426"/>
              </w:tabs>
              <w:spacing w:line="240" w:lineRule="auto"/>
              <w:jc w:val="center"/>
              <w:rPr>
                <w:b/>
                <w:sz w:val="16"/>
                <w:szCs w:val="16"/>
              </w:rPr>
            </w:pPr>
            <w:r w:rsidRPr="001165AC">
              <w:rPr>
                <w:rStyle w:val="28pt"/>
                <w:b w:val="0"/>
              </w:rPr>
              <w:t>Поширюється на вид діяльності</w:t>
            </w:r>
          </w:p>
        </w:tc>
        <w:tc>
          <w:tcPr>
            <w:tcW w:w="2333" w:type="dxa"/>
            <w:tcBorders>
              <w:top w:val="single" w:sz="4" w:space="0" w:color="auto"/>
              <w:left w:val="single" w:sz="4" w:space="0" w:color="auto"/>
            </w:tcBorders>
            <w:shd w:val="clear" w:color="auto" w:fill="FFFFFF"/>
            <w:vAlign w:val="center"/>
          </w:tcPr>
          <w:p w:rsidR="00675BED" w:rsidRPr="001165AC" w:rsidRDefault="000E0312" w:rsidP="001165AC">
            <w:pPr>
              <w:pStyle w:val="20"/>
              <w:framePr w:w="7973" w:wrap="notBeside" w:vAnchor="text" w:hAnchor="text" w:xAlign="center" w:y="1"/>
              <w:shd w:val="clear" w:color="auto" w:fill="auto"/>
              <w:tabs>
                <w:tab w:val="left" w:pos="284"/>
                <w:tab w:val="left" w:pos="426"/>
              </w:tabs>
              <w:spacing w:line="240" w:lineRule="auto"/>
              <w:jc w:val="center"/>
              <w:rPr>
                <w:b/>
                <w:sz w:val="16"/>
                <w:szCs w:val="16"/>
              </w:rPr>
            </w:pPr>
            <w:r w:rsidRPr="001165AC">
              <w:rPr>
                <w:rStyle w:val="28pt"/>
                <w:b w:val="0"/>
              </w:rPr>
              <w:t>Наукова робота (фармакологія, токсикологія)</w:t>
            </w:r>
          </w:p>
        </w:tc>
        <w:tc>
          <w:tcPr>
            <w:tcW w:w="2117" w:type="dxa"/>
            <w:tcBorders>
              <w:top w:val="single" w:sz="4" w:space="0" w:color="auto"/>
              <w:left w:val="single" w:sz="4" w:space="0" w:color="auto"/>
            </w:tcBorders>
            <w:shd w:val="clear" w:color="auto" w:fill="FFFFFF"/>
            <w:vAlign w:val="bottom"/>
          </w:tcPr>
          <w:p w:rsidR="00675BED" w:rsidRPr="001165AC" w:rsidRDefault="000E0312" w:rsidP="001165AC">
            <w:pPr>
              <w:pStyle w:val="20"/>
              <w:framePr w:w="7973" w:wrap="notBeside" w:vAnchor="text" w:hAnchor="text" w:xAlign="center" w:y="1"/>
              <w:shd w:val="clear" w:color="auto" w:fill="auto"/>
              <w:tabs>
                <w:tab w:val="left" w:pos="284"/>
                <w:tab w:val="left" w:pos="426"/>
              </w:tabs>
              <w:spacing w:line="240" w:lineRule="auto"/>
              <w:jc w:val="center"/>
              <w:rPr>
                <w:b/>
                <w:sz w:val="16"/>
                <w:szCs w:val="16"/>
              </w:rPr>
            </w:pPr>
            <w:r w:rsidRPr="001165AC">
              <w:rPr>
                <w:rStyle w:val="28pt"/>
                <w:b w:val="0"/>
              </w:rPr>
              <w:t>Лікувальна практика і наукова робота (клінічні дисципліни)</w:t>
            </w:r>
          </w:p>
        </w:tc>
        <w:tc>
          <w:tcPr>
            <w:tcW w:w="1627" w:type="dxa"/>
            <w:tcBorders>
              <w:top w:val="single" w:sz="4" w:space="0" w:color="auto"/>
              <w:left w:val="single" w:sz="4" w:space="0" w:color="auto"/>
              <w:right w:val="single" w:sz="4" w:space="0" w:color="auto"/>
            </w:tcBorders>
            <w:shd w:val="clear" w:color="auto" w:fill="FFFFFF"/>
            <w:vAlign w:val="center"/>
          </w:tcPr>
          <w:p w:rsidR="00675BED" w:rsidRPr="001165AC" w:rsidRDefault="000E0312" w:rsidP="001165AC">
            <w:pPr>
              <w:pStyle w:val="20"/>
              <w:framePr w:w="7973" w:wrap="notBeside" w:vAnchor="text" w:hAnchor="text" w:xAlign="center" w:y="1"/>
              <w:shd w:val="clear" w:color="auto" w:fill="auto"/>
              <w:tabs>
                <w:tab w:val="left" w:pos="284"/>
                <w:tab w:val="left" w:pos="426"/>
              </w:tabs>
              <w:spacing w:line="240" w:lineRule="auto"/>
              <w:jc w:val="center"/>
              <w:rPr>
                <w:b/>
                <w:sz w:val="16"/>
                <w:szCs w:val="16"/>
              </w:rPr>
            </w:pPr>
            <w:r w:rsidRPr="001165AC">
              <w:rPr>
                <w:rStyle w:val="28pt"/>
                <w:b w:val="0"/>
              </w:rPr>
              <w:t>Промислове виробництво ЛЗ</w:t>
            </w:r>
          </w:p>
        </w:tc>
      </w:tr>
      <w:tr w:rsidR="00675BED" w:rsidRPr="001165AC" w:rsidTr="009A2B92">
        <w:trPr>
          <w:trHeight w:hRule="exact" w:val="421"/>
          <w:jc w:val="center"/>
        </w:trPr>
        <w:tc>
          <w:tcPr>
            <w:tcW w:w="1470" w:type="dxa"/>
            <w:tcBorders>
              <w:top w:val="single" w:sz="4" w:space="0" w:color="auto"/>
              <w:left w:val="single" w:sz="4" w:space="0" w:color="auto"/>
            </w:tcBorders>
            <w:shd w:val="clear" w:color="auto" w:fill="FFFFFF"/>
            <w:vAlign w:val="bottom"/>
          </w:tcPr>
          <w:p w:rsidR="00675BED" w:rsidRPr="001165AC" w:rsidRDefault="000E0312" w:rsidP="001165AC">
            <w:pPr>
              <w:pStyle w:val="20"/>
              <w:framePr w:w="7973" w:wrap="notBeside" w:vAnchor="text" w:hAnchor="text" w:xAlign="center" w:y="1"/>
              <w:shd w:val="clear" w:color="auto" w:fill="auto"/>
              <w:tabs>
                <w:tab w:val="left" w:pos="284"/>
                <w:tab w:val="left" w:pos="426"/>
              </w:tabs>
              <w:spacing w:line="240" w:lineRule="auto"/>
              <w:jc w:val="center"/>
              <w:rPr>
                <w:b/>
                <w:sz w:val="16"/>
                <w:szCs w:val="16"/>
              </w:rPr>
            </w:pPr>
            <w:r w:rsidRPr="001165AC">
              <w:rPr>
                <w:rStyle w:val="28pt"/>
                <w:b w:val="0"/>
              </w:rPr>
              <w:t>Має значення для препаратів</w:t>
            </w:r>
          </w:p>
        </w:tc>
        <w:tc>
          <w:tcPr>
            <w:tcW w:w="2333" w:type="dxa"/>
            <w:tcBorders>
              <w:top w:val="single" w:sz="4" w:space="0" w:color="auto"/>
              <w:left w:val="single" w:sz="4" w:space="0" w:color="auto"/>
            </w:tcBorders>
            <w:shd w:val="clear" w:color="auto" w:fill="FFFFFF"/>
            <w:vAlign w:val="center"/>
          </w:tcPr>
          <w:p w:rsidR="00675BED" w:rsidRPr="001165AC" w:rsidRDefault="000E0312" w:rsidP="001165AC">
            <w:pPr>
              <w:pStyle w:val="20"/>
              <w:framePr w:w="7973" w:wrap="notBeside" w:vAnchor="text" w:hAnchor="text" w:xAlign="center" w:y="1"/>
              <w:shd w:val="clear" w:color="auto" w:fill="auto"/>
              <w:tabs>
                <w:tab w:val="left" w:pos="284"/>
                <w:tab w:val="left" w:pos="426"/>
              </w:tabs>
              <w:spacing w:line="240" w:lineRule="auto"/>
              <w:jc w:val="center"/>
              <w:rPr>
                <w:b/>
                <w:sz w:val="16"/>
                <w:szCs w:val="16"/>
              </w:rPr>
            </w:pPr>
            <w:r w:rsidRPr="001165AC">
              <w:rPr>
                <w:rStyle w:val="28pt"/>
                <w:b w:val="0"/>
              </w:rPr>
              <w:t>Нові препарати</w:t>
            </w:r>
          </w:p>
        </w:tc>
        <w:tc>
          <w:tcPr>
            <w:tcW w:w="2117" w:type="dxa"/>
            <w:tcBorders>
              <w:top w:val="single" w:sz="4" w:space="0" w:color="auto"/>
              <w:left w:val="single" w:sz="4" w:space="0" w:color="auto"/>
            </w:tcBorders>
            <w:shd w:val="clear" w:color="auto" w:fill="FFFFFF"/>
            <w:vAlign w:val="bottom"/>
          </w:tcPr>
          <w:p w:rsidR="00675BED" w:rsidRPr="001165AC" w:rsidRDefault="000E0312" w:rsidP="001165AC">
            <w:pPr>
              <w:pStyle w:val="20"/>
              <w:framePr w:w="7973" w:wrap="notBeside" w:vAnchor="text" w:hAnchor="text" w:xAlign="center" w:y="1"/>
              <w:shd w:val="clear" w:color="auto" w:fill="auto"/>
              <w:tabs>
                <w:tab w:val="left" w:pos="284"/>
                <w:tab w:val="left" w:pos="426"/>
              </w:tabs>
              <w:spacing w:line="240" w:lineRule="auto"/>
              <w:jc w:val="center"/>
              <w:rPr>
                <w:b/>
                <w:sz w:val="16"/>
                <w:szCs w:val="16"/>
              </w:rPr>
            </w:pPr>
            <w:r w:rsidRPr="001165AC">
              <w:rPr>
                <w:rStyle w:val="28pt"/>
                <w:b w:val="0"/>
              </w:rPr>
              <w:t>В основному нові препарати</w:t>
            </w:r>
          </w:p>
        </w:tc>
        <w:tc>
          <w:tcPr>
            <w:tcW w:w="1627" w:type="dxa"/>
            <w:tcBorders>
              <w:top w:val="single" w:sz="4" w:space="0" w:color="auto"/>
              <w:left w:val="single" w:sz="4" w:space="0" w:color="auto"/>
              <w:right w:val="single" w:sz="4" w:space="0" w:color="auto"/>
            </w:tcBorders>
            <w:shd w:val="clear" w:color="auto" w:fill="FFFFFF"/>
            <w:vAlign w:val="center"/>
          </w:tcPr>
          <w:p w:rsidR="00675BED" w:rsidRPr="001165AC" w:rsidRDefault="000E0312" w:rsidP="001165AC">
            <w:pPr>
              <w:pStyle w:val="20"/>
              <w:framePr w:w="7973" w:wrap="notBeside" w:vAnchor="text" w:hAnchor="text" w:xAlign="center" w:y="1"/>
              <w:shd w:val="clear" w:color="auto" w:fill="auto"/>
              <w:tabs>
                <w:tab w:val="left" w:pos="284"/>
                <w:tab w:val="left" w:pos="426"/>
              </w:tabs>
              <w:spacing w:line="240" w:lineRule="auto"/>
              <w:jc w:val="center"/>
              <w:rPr>
                <w:b/>
                <w:sz w:val="16"/>
                <w:szCs w:val="16"/>
              </w:rPr>
            </w:pPr>
            <w:r w:rsidRPr="001165AC">
              <w:rPr>
                <w:rStyle w:val="28pt"/>
                <w:b w:val="0"/>
              </w:rPr>
              <w:t>Всі препарати</w:t>
            </w:r>
          </w:p>
        </w:tc>
      </w:tr>
      <w:tr w:rsidR="00675BED" w:rsidRPr="001165AC" w:rsidTr="009A2B92">
        <w:trPr>
          <w:trHeight w:hRule="exact" w:val="710"/>
          <w:jc w:val="center"/>
        </w:trPr>
        <w:tc>
          <w:tcPr>
            <w:tcW w:w="1470" w:type="dxa"/>
            <w:tcBorders>
              <w:top w:val="single" w:sz="4" w:space="0" w:color="auto"/>
              <w:left w:val="single" w:sz="4" w:space="0" w:color="auto"/>
            </w:tcBorders>
            <w:shd w:val="clear" w:color="auto" w:fill="FFFFFF"/>
            <w:vAlign w:val="bottom"/>
          </w:tcPr>
          <w:p w:rsidR="00675BED" w:rsidRPr="001165AC" w:rsidRDefault="000E0312" w:rsidP="001165AC">
            <w:pPr>
              <w:pStyle w:val="20"/>
              <w:framePr w:w="7973" w:wrap="notBeside" w:vAnchor="text" w:hAnchor="text" w:xAlign="center" w:y="1"/>
              <w:shd w:val="clear" w:color="auto" w:fill="auto"/>
              <w:tabs>
                <w:tab w:val="left" w:pos="284"/>
                <w:tab w:val="left" w:pos="426"/>
              </w:tabs>
              <w:spacing w:line="240" w:lineRule="auto"/>
              <w:jc w:val="center"/>
              <w:rPr>
                <w:b/>
                <w:sz w:val="16"/>
                <w:szCs w:val="16"/>
              </w:rPr>
            </w:pPr>
            <w:r w:rsidRPr="001165AC">
              <w:rPr>
                <w:rStyle w:val="28pt"/>
                <w:b w:val="0"/>
              </w:rPr>
              <w:t>Стосується</w:t>
            </w:r>
          </w:p>
          <w:p w:rsidR="00675BED" w:rsidRPr="001165AC" w:rsidRDefault="000E0312" w:rsidP="001165AC">
            <w:pPr>
              <w:pStyle w:val="20"/>
              <w:framePr w:w="7973" w:wrap="notBeside" w:vAnchor="text" w:hAnchor="text" w:xAlign="center" w:y="1"/>
              <w:shd w:val="clear" w:color="auto" w:fill="auto"/>
              <w:tabs>
                <w:tab w:val="left" w:pos="284"/>
                <w:tab w:val="left" w:pos="426"/>
              </w:tabs>
              <w:spacing w:line="240" w:lineRule="auto"/>
              <w:jc w:val="center"/>
              <w:rPr>
                <w:b/>
                <w:sz w:val="16"/>
                <w:szCs w:val="16"/>
              </w:rPr>
            </w:pPr>
            <w:r w:rsidRPr="001165AC">
              <w:rPr>
                <w:rStyle w:val="28pt"/>
                <w:b w:val="0"/>
              </w:rPr>
              <w:t>забезпечення</w:t>
            </w:r>
          </w:p>
          <w:p w:rsidR="00675BED" w:rsidRPr="001165AC" w:rsidRDefault="000E0312" w:rsidP="001165AC">
            <w:pPr>
              <w:pStyle w:val="20"/>
              <w:framePr w:w="7973" w:wrap="notBeside" w:vAnchor="text" w:hAnchor="text" w:xAlign="center" w:y="1"/>
              <w:shd w:val="clear" w:color="auto" w:fill="auto"/>
              <w:tabs>
                <w:tab w:val="left" w:pos="284"/>
                <w:tab w:val="left" w:pos="426"/>
              </w:tabs>
              <w:spacing w:line="240" w:lineRule="auto"/>
              <w:jc w:val="center"/>
              <w:rPr>
                <w:b/>
                <w:sz w:val="16"/>
                <w:szCs w:val="16"/>
              </w:rPr>
            </w:pPr>
            <w:r w:rsidRPr="001165AC">
              <w:rPr>
                <w:rStyle w:val="28pt"/>
                <w:b w:val="0"/>
              </w:rPr>
              <w:t>властивостей</w:t>
            </w:r>
          </w:p>
          <w:p w:rsidR="00675BED" w:rsidRPr="001165AC" w:rsidRDefault="000E0312" w:rsidP="001165AC">
            <w:pPr>
              <w:pStyle w:val="20"/>
              <w:framePr w:w="7973" w:wrap="notBeside" w:vAnchor="text" w:hAnchor="text" w:xAlign="center" w:y="1"/>
              <w:shd w:val="clear" w:color="auto" w:fill="auto"/>
              <w:tabs>
                <w:tab w:val="left" w:pos="284"/>
                <w:tab w:val="left" w:pos="426"/>
              </w:tabs>
              <w:spacing w:line="240" w:lineRule="auto"/>
              <w:jc w:val="center"/>
              <w:rPr>
                <w:b/>
                <w:sz w:val="16"/>
                <w:szCs w:val="16"/>
              </w:rPr>
            </w:pPr>
            <w:r w:rsidRPr="001165AC">
              <w:rPr>
                <w:rStyle w:val="28pt"/>
                <w:b w:val="0"/>
              </w:rPr>
              <w:t>препаратів</w:t>
            </w:r>
          </w:p>
        </w:tc>
        <w:tc>
          <w:tcPr>
            <w:tcW w:w="2333" w:type="dxa"/>
            <w:tcBorders>
              <w:top w:val="single" w:sz="4" w:space="0" w:color="auto"/>
              <w:left w:val="single" w:sz="4" w:space="0" w:color="auto"/>
            </w:tcBorders>
            <w:shd w:val="clear" w:color="auto" w:fill="FFFFFF"/>
            <w:vAlign w:val="center"/>
          </w:tcPr>
          <w:p w:rsidR="00675BED" w:rsidRPr="001165AC" w:rsidRDefault="000E0312" w:rsidP="001165AC">
            <w:pPr>
              <w:pStyle w:val="20"/>
              <w:framePr w:w="7973" w:wrap="notBeside" w:vAnchor="text" w:hAnchor="text" w:xAlign="center" w:y="1"/>
              <w:shd w:val="clear" w:color="auto" w:fill="auto"/>
              <w:tabs>
                <w:tab w:val="left" w:pos="284"/>
                <w:tab w:val="left" w:pos="426"/>
              </w:tabs>
              <w:spacing w:line="240" w:lineRule="auto"/>
              <w:jc w:val="center"/>
              <w:rPr>
                <w:b/>
                <w:sz w:val="16"/>
                <w:szCs w:val="16"/>
              </w:rPr>
            </w:pPr>
            <w:r w:rsidRPr="001165AC">
              <w:rPr>
                <w:rStyle w:val="28pt"/>
                <w:b w:val="0"/>
              </w:rPr>
              <w:t xml:space="preserve">В основному ефективність та безпека на стадії </w:t>
            </w:r>
            <w:proofErr w:type="spellStart"/>
            <w:r w:rsidRPr="001165AC">
              <w:rPr>
                <w:rStyle w:val="28pt"/>
                <w:b w:val="0"/>
              </w:rPr>
              <w:t>доклінічних</w:t>
            </w:r>
            <w:proofErr w:type="spellEnd"/>
            <w:r w:rsidRPr="001165AC">
              <w:rPr>
                <w:rStyle w:val="28pt"/>
                <w:b w:val="0"/>
              </w:rPr>
              <w:t xml:space="preserve"> досліджень</w:t>
            </w:r>
          </w:p>
        </w:tc>
        <w:tc>
          <w:tcPr>
            <w:tcW w:w="2117" w:type="dxa"/>
            <w:tcBorders>
              <w:top w:val="single" w:sz="4" w:space="0" w:color="auto"/>
              <w:left w:val="single" w:sz="4" w:space="0" w:color="auto"/>
            </w:tcBorders>
            <w:shd w:val="clear" w:color="auto" w:fill="FFFFFF"/>
            <w:vAlign w:val="bottom"/>
          </w:tcPr>
          <w:p w:rsidR="00675BED" w:rsidRPr="001165AC" w:rsidRDefault="000E0312" w:rsidP="001165AC">
            <w:pPr>
              <w:pStyle w:val="20"/>
              <w:framePr w:w="7973" w:wrap="notBeside" w:vAnchor="text" w:hAnchor="text" w:xAlign="center" w:y="1"/>
              <w:shd w:val="clear" w:color="auto" w:fill="auto"/>
              <w:tabs>
                <w:tab w:val="left" w:pos="284"/>
                <w:tab w:val="left" w:pos="426"/>
              </w:tabs>
              <w:spacing w:line="240" w:lineRule="auto"/>
              <w:jc w:val="center"/>
              <w:rPr>
                <w:b/>
                <w:sz w:val="16"/>
                <w:szCs w:val="16"/>
              </w:rPr>
            </w:pPr>
            <w:r w:rsidRPr="001165AC">
              <w:rPr>
                <w:rStyle w:val="28pt"/>
                <w:b w:val="0"/>
              </w:rPr>
              <w:t>В основному ефективність та безпека на стадії клінічних випробувань</w:t>
            </w:r>
          </w:p>
        </w:tc>
        <w:tc>
          <w:tcPr>
            <w:tcW w:w="1627" w:type="dxa"/>
            <w:tcBorders>
              <w:top w:val="single" w:sz="4" w:space="0" w:color="auto"/>
              <w:left w:val="single" w:sz="4" w:space="0" w:color="auto"/>
              <w:right w:val="single" w:sz="4" w:space="0" w:color="auto"/>
            </w:tcBorders>
            <w:shd w:val="clear" w:color="auto" w:fill="FFFFFF"/>
            <w:vAlign w:val="center"/>
          </w:tcPr>
          <w:p w:rsidR="00675BED" w:rsidRPr="001165AC" w:rsidRDefault="001165AC" w:rsidP="001165AC">
            <w:pPr>
              <w:pStyle w:val="20"/>
              <w:framePr w:w="7973" w:wrap="notBeside" w:vAnchor="text" w:hAnchor="text" w:xAlign="center" w:y="1"/>
              <w:shd w:val="clear" w:color="auto" w:fill="auto"/>
              <w:tabs>
                <w:tab w:val="left" w:pos="284"/>
                <w:tab w:val="left" w:pos="426"/>
              </w:tabs>
              <w:spacing w:line="240" w:lineRule="auto"/>
              <w:jc w:val="center"/>
              <w:rPr>
                <w:b/>
                <w:sz w:val="16"/>
                <w:szCs w:val="16"/>
              </w:rPr>
            </w:pPr>
            <w:r>
              <w:rPr>
                <w:rStyle w:val="28pt"/>
                <w:b w:val="0"/>
              </w:rPr>
              <w:t xml:space="preserve">Фармацевтичні </w:t>
            </w:r>
            <w:proofErr w:type="spellStart"/>
            <w:r>
              <w:rPr>
                <w:rStyle w:val="28pt"/>
                <w:b w:val="0"/>
              </w:rPr>
              <w:t>аспек</w:t>
            </w:r>
            <w:proofErr w:type="spellEnd"/>
            <w:r>
              <w:rPr>
                <w:rStyle w:val="28pt"/>
                <w:b w:val="0"/>
                <w:lang w:val="ru-RU"/>
              </w:rPr>
              <w:t>т</w:t>
            </w:r>
            <w:r w:rsidR="000E0312" w:rsidRPr="001165AC">
              <w:rPr>
                <w:rStyle w:val="28pt"/>
                <w:b w:val="0"/>
              </w:rPr>
              <w:t>и якості</w:t>
            </w:r>
          </w:p>
        </w:tc>
      </w:tr>
      <w:tr w:rsidR="00675BED" w:rsidRPr="001165AC" w:rsidTr="009A2B92">
        <w:trPr>
          <w:trHeight w:hRule="exact" w:val="579"/>
          <w:jc w:val="center"/>
        </w:trPr>
        <w:tc>
          <w:tcPr>
            <w:tcW w:w="1470" w:type="dxa"/>
            <w:tcBorders>
              <w:top w:val="single" w:sz="4" w:space="0" w:color="auto"/>
              <w:left w:val="single" w:sz="4" w:space="0" w:color="auto"/>
              <w:bottom w:val="single" w:sz="4" w:space="0" w:color="auto"/>
            </w:tcBorders>
            <w:shd w:val="clear" w:color="auto" w:fill="FFFFFF"/>
            <w:vAlign w:val="center"/>
          </w:tcPr>
          <w:p w:rsidR="00675BED" w:rsidRPr="001165AC" w:rsidRDefault="000E0312" w:rsidP="001165AC">
            <w:pPr>
              <w:pStyle w:val="20"/>
              <w:framePr w:w="7973" w:wrap="notBeside" w:vAnchor="text" w:hAnchor="text" w:xAlign="center" w:y="1"/>
              <w:shd w:val="clear" w:color="auto" w:fill="auto"/>
              <w:tabs>
                <w:tab w:val="left" w:pos="284"/>
                <w:tab w:val="left" w:pos="426"/>
              </w:tabs>
              <w:spacing w:line="240" w:lineRule="auto"/>
              <w:jc w:val="center"/>
              <w:rPr>
                <w:b/>
                <w:sz w:val="16"/>
                <w:szCs w:val="16"/>
              </w:rPr>
            </w:pPr>
            <w:r w:rsidRPr="001165AC">
              <w:rPr>
                <w:rStyle w:val="28pt"/>
                <w:b w:val="0"/>
              </w:rPr>
              <w:t>Етичні аспекти</w:t>
            </w:r>
          </w:p>
        </w:tc>
        <w:tc>
          <w:tcPr>
            <w:tcW w:w="2333" w:type="dxa"/>
            <w:tcBorders>
              <w:top w:val="single" w:sz="4" w:space="0" w:color="auto"/>
              <w:left w:val="single" w:sz="4" w:space="0" w:color="auto"/>
              <w:bottom w:val="single" w:sz="4" w:space="0" w:color="auto"/>
            </w:tcBorders>
            <w:shd w:val="clear" w:color="auto" w:fill="FFFFFF"/>
            <w:vAlign w:val="center"/>
          </w:tcPr>
          <w:p w:rsidR="00675BED" w:rsidRPr="001165AC" w:rsidRDefault="000E0312" w:rsidP="001165AC">
            <w:pPr>
              <w:pStyle w:val="20"/>
              <w:framePr w:w="7973" w:wrap="notBeside" w:vAnchor="text" w:hAnchor="text" w:xAlign="center" w:y="1"/>
              <w:shd w:val="clear" w:color="auto" w:fill="auto"/>
              <w:tabs>
                <w:tab w:val="left" w:pos="284"/>
                <w:tab w:val="left" w:pos="426"/>
              </w:tabs>
              <w:spacing w:line="240" w:lineRule="auto"/>
              <w:jc w:val="center"/>
              <w:rPr>
                <w:b/>
                <w:sz w:val="16"/>
                <w:szCs w:val="16"/>
              </w:rPr>
            </w:pPr>
            <w:r w:rsidRPr="001165AC">
              <w:rPr>
                <w:rStyle w:val="28pt"/>
                <w:b w:val="0"/>
              </w:rPr>
              <w:t>Гуманне поводження з лабораторними тваринами</w:t>
            </w:r>
          </w:p>
        </w:tc>
        <w:tc>
          <w:tcPr>
            <w:tcW w:w="2117" w:type="dxa"/>
            <w:tcBorders>
              <w:top w:val="single" w:sz="4" w:space="0" w:color="auto"/>
              <w:left w:val="single" w:sz="4" w:space="0" w:color="auto"/>
              <w:bottom w:val="single" w:sz="4" w:space="0" w:color="auto"/>
            </w:tcBorders>
            <w:shd w:val="clear" w:color="auto" w:fill="FFFFFF"/>
            <w:vAlign w:val="bottom"/>
          </w:tcPr>
          <w:p w:rsidR="00675BED" w:rsidRPr="001165AC" w:rsidRDefault="000E0312" w:rsidP="001165AC">
            <w:pPr>
              <w:pStyle w:val="20"/>
              <w:framePr w:w="7973" w:wrap="notBeside" w:vAnchor="text" w:hAnchor="text" w:xAlign="center" w:y="1"/>
              <w:shd w:val="clear" w:color="auto" w:fill="auto"/>
              <w:tabs>
                <w:tab w:val="left" w:pos="284"/>
                <w:tab w:val="left" w:pos="426"/>
              </w:tabs>
              <w:spacing w:line="240" w:lineRule="auto"/>
              <w:jc w:val="center"/>
              <w:rPr>
                <w:b/>
                <w:sz w:val="16"/>
                <w:szCs w:val="16"/>
              </w:rPr>
            </w:pPr>
            <w:r w:rsidRPr="001165AC">
              <w:rPr>
                <w:rStyle w:val="28pt"/>
                <w:b w:val="0"/>
              </w:rPr>
              <w:t>Захист прав людини (учасників клінічних випробувань)</w:t>
            </w:r>
          </w:p>
        </w:tc>
        <w:tc>
          <w:tcPr>
            <w:tcW w:w="1627" w:type="dxa"/>
            <w:tcBorders>
              <w:top w:val="single" w:sz="4" w:space="0" w:color="auto"/>
              <w:left w:val="single" w:sz="4" w:space="0" w:color="auto"/>
              <w:bottom w:val="single" w:sz="4" w:space="0" w:color="auto"/>
              <w:right w:val="single" w:sz="4" w:space="0" w:color="auto"/>
            </w:tcBorders>
            <w:shd w:val="clear" w:color="auto" w:fill="FFFFFF"/>
            <w:vAlign w:val="center"/>
          </w:tcPr>
          <w:p w:rsidR="00675BED" w:rsidRPr="001165AC" w:rsidRDefault="000E0312" w:rsidP="001165AC">
            <w:pPr>
              <w:pStyle w:val="20"/>
              <w:framePr w:w="7973" w:wrap="notBeside" w:vAnchor="text" w:hAnchor="text" w:xAlign="center" w:y="1"/>
              <w:shd w:val="clear" w:color="auto" w:fill="auto"/>
              <w:tabs>
                <w:tab w:val="left" w:pos="284"/>
                <w:tab w:val="left" w:pos="426"/>
              </w:tabs>
              <w:spacing w:line="240" w:lineRule="auto"/>
              <w:jc w:val="center"/>
              <w:rPr>
                <w:b/>
                <w:sz w:val="16"/>
                <w:szCs w:val="16"/>
              </w:rPr>
            </w:pPr>
            <w:r w:rsidRPr="001165AC">
              <w:rPr>
                <w:rStyle w:val="28pt"/>
                <w:b w:val="0"/>
              </w:rPr>
              <w:t>Належне виробництво ЛЗ</w:t>
            </w:r>
          </w:p>
        </w:tc>
      </w:tr>
    </w:tbl>
    <w:p w:rsidR="00675BED" w:rsidRPr="00D71C0F" w:rsidRDefault="00675BED" w:rsidP="00D71C0F">
      <w:pPr>
        <w:framePr w:w="7973" w:wrap="notBeside" w:vAnchor="text" w:hAnchor="text" w:xAlign="center" w:y="1"/>
        <w:tabs>
          <w:tab w:val="left" w:pos="284"/>
          <w:tab w:val="left" w:pos="426"/>
        </w:tabs>
        <w:jc w:val="both"/>
        <w:rPr>
          <w:rFonts w:ascii="Times New Roman" w:hAnsi="Times New Roman" w:cs="Times New Roman"/>
          <w:sz w:val="10"/>
          <w:szCs w:val="10"/>
          <w:lang w:val="en-US"/>
        </w:rPr>
      </w:pPr>
    </w:p>
    <w:p w:rsidR="00D71C0F" w:rsidRDefault="00D71C0F" w:rsidP="008C5520">
      <w:pPr>
        <w:pStyle w:val="20"/>
        <w:shd w:val="clear" w:color="auto" w:fill="auto"/>
        <w:tabs>
          <w:tab w:val="left" w:pos="284"/>
          <w:tab w:val="left" w:pos="426"/>
        </w:tabs>
        <w:spacing w:line="240" w:lineRule="auto"/>
        <w:ind w:firstLine="284"/>
        <w:rPr>
          <w:sz w:val="20"/>
          <w:szCs w:val="20"/>
          <w:lang w:val="en-US"/>
        </w:rPr>
      </w:pPr>
    </w:p>
    <w:p w:rsidR="00675BED" w:rsidRPr="00D71C0F" w:rsidRDefault="000E0312" w:rsidP="008C5520">
      <w:pPr>
        <w:pStyle w:val="20"/>
        <w:shd w:val="clear" w:color="auto" w:fill="auto"/>
        <w:tabs>
          <w:tab w:val="left" w:pos="284"/>
          <w:tab w:val="left" w:pos="426"/>
        </w:tabs>
        <w:spacing w:line="240" w:lineRule="auto"/>
        <w:ind w:firstLine="284"/>
        <w:rPr>
          <w:sz w:val="20"/>
          <w:szCs w:val="20"/>
          <w:lang w:val="ru-RU"/>
        </w:rPr>
      </w:pPr>
      <w:r w:rsidRPr="00D71C0F">
        <w:rPr>
          <w:sz w:val="20"/>
          <w:szCs w:val="20"/>
        </w:rPr>
        <w:t>У більшості країн світу вимоги належних практик застосовують як регуляторні вимоги, які є обов’язковими для суб’єктів фармацевтичного сектора на етапах розроблення, дослідження, виробництва, зберігання, реалізації ЛЗ. Однак, належні практики мають бут</w:t>
      </w:r>
      <w:r w:rsidR="00D749AE" w:rsidRPr="00D71C0F">
        <w:rPr>
          <w:sz w:val="20"/>
          <w:szCs w:val="20"/>
        </w:rPr>
        <w:t>и застосовані не тільки до суб’</w:t>
      </w:r>
      <w:r w:rsidRPr="00D71C0F">
        <w:rPr>
          <w:sz w:val="20"/>
          <w:szCs w:val="20"/>
        </w:rPr>
        <w:t>єктів, але</w:t>
      </w:r>
      <w:r w:rsidR="00D749AE" w:rsidRPr="00D71C0F">
        <w:rPr>
          <w:sz w:val="20"/>
          <w:szCs w:val="20"/>
        </w:rPr>
        <w:t xml:space="preserve"> </w:t>
      </w:r>
      <w:r w:rsidRPr="00D71C0F">
        <w:rPr>
          <w:sz w:val="20"/>
          <w:szCs w:val="20"/>
        </w:rPr>
        <w:t xml:space="preserve">і до уповноважених органів, які здійснюють експертні, наглядові та контрольні функції за діяльністю, пов’язаною з обігом ЛЗ на всіх етапах життєвого циклу. У другій редакції керівництва ВООЗ «Видача дозволів на маркетинг лікарських засобів з акцентом на </w:t>
      </w:r>
      <w:proofErr w:type="spellStart"/>
      <w:r w:rsidRPr="00D71C0F">
        <w:rPr>
          <w:sz w:val="20"/>
          <w:szCs w:val="20"/>
        </w:rPr>
        <w:t>багатоджерельні</w:t>
      </w:r>
      <w:proofErr w:type="spellEnd"/>
      <w:r w:rsidRPr="00D71C0F">
        <w:rPr>
          <w:sz w:val="20"/>
          <w:szCs w:val="20"/>
        </w:rPr>
        <w:t xml:space="preserve"> (</w:t>
      </w:r>
      <w:proofErr w:type="spellStart"/>
      <w:r w:rsidRPr="00D71C0F">
        <w:rPr>
          <w:sz w:val="20"/>
          <w:szCs w:val="20"/>
        </w:rPr>
        <w:t>генеричні</w:t>
      </w:r>
      <w:proofErr w:type="spellEnd"/>
      <w:r w:rsidRPr="00D71C0F">
        <w:rPr>
          <w:sz w:val="20"/>
          <w:szCs w:val="20"/>
        </w:rPr>
        <w:t>) продукти» [1] опубліковано принципи та правила належної регуляторної практики, яких повинні дотримуватися національні регуляторні органи у сфері регулювання обігу лікарських засобів. На підставі рекомендацій ВООЗ в Україні було розроблено і затверджено наказом МОЗ України Настанову «Належна регуляторна практика» [2], де відображені місія, погляди, функції уповноважених органів та експертних організацій. У Настанові визначено, що під час здійснення державного регулювання обігу ЛЗ мають бути реалізовані такі регуляторні функції:</w:t>
      </w:r>
    </w:p>
    <w:p w:rsidR="00675BED" w:rsidRPr="00D71C0F" w:rsidRDefault="000E0312" w:rsidP="008C5520">
      <w:pPr>
        <w:pStyle w:val="20"/>
        <w:numPr>
          <w:ilvl w:val="0"/>
          <w:numId w:val="3"/>
        </w:numPr>
        <w:shd w:val="clear" w:color="auto" w:fill="auto"/>
        <w:tabs>
          <w:tab w:val="left" w:pos="284"/>
          <w:tab w:val="left" w:pos="426"/>
          <w:tab w:val="left" w:pos="515"/>
        </w:tabs>
        <w:spacing w:line="240" w:lineRule="auto"/>
        <w:ind w:firstLine="284"/>
        <w:rPr>
          <w:sz w:val="20"/>
          <w:szCs w:val="20"/>
        </w:rPr>
      </w:pPr>
      <w:r w:rsidRPr="00D71C0F">
        <w:rPr>
          <w:sz w:val="20"/>
          <w:szCs w:val="20"/>
        </w:rPr>
        <w:lastRenderedPageBreak/>
        <w:t>ліцензування виробництва ЛЗ та їх оптової та роздрібної торгівлі;</w:t>
      </w:r>
    </w:p>
    <w:p w:rsidR="00675BED" w:rsidRPr="00D71C0F" w:rsidRDefault="000E0312" w:rsidP="008C5520">
      <w:pPr>
        <w:pStyle w:val="20"/>
        <w:numPr>
          <w:ilvl w:val="0"/>
          <w:numId w:val="3"/>
        </w:numPr>
        <w:shd w:val="clear" w:color="auto" w:fill="auto"/>
        <w:tabs>
          <w:tab w:val="left" w:pos="284"/>
          <w:tab w:val="left" w:pos="426"/>
          <w:tab w:val="left" w:pos="518"/>
        </w:tabs>
        <w:spacing w:line="240" w:lineRule="auto"/>
        <w:ind w:firstLine="284"/>
        <w:rPr>
          <w:sz w:val="20"/>
          <w:szCs w:val="20"/>
        </w:rPr>
      </w:pPr>
      <w:r w:rsidRPr="00D71C0F">
        <w:rPr>
          <w:sz w:val="20"/>
          <w:szCs w:val="20"/>
        </w:rPr>
        <w:t>інспектування та сертифікація виробництва ЛЗ;</w:t>
      </w:r>
    </w:p>
    <w:p w:rsidR="00675BED" w:rsidRPr="00D71C0F" w:rsidRDefault="000E0312" w:rsidP="008C5520">
      <w:pPr>
        <w:pStyle w:val="20"/>
        <w:numPr>
          <w:ilvl w:val="0"/>
          <w:numId w:val="3"/>
        </w:numPr>
        <w:shd w:val="clear" w:color="auto" w:fill="auto"/>
        <w:tabs>
          <w:tab w:val="left" w:pos="284"/>
          <w:tab w:val="left" w:pos="426"/>
          <w:tab w:val="left" w:pos="488"/>
        </w:tabs>
        <w:spacing w:line="240" w:lineRule="auto"/>
        <w:ind w:firstLine="284"/>
        <w:rPr>
          <w:sz w:val="20"/>
          <w:szCs w:val="20"/>
        </w:rPr>
      </w:pPr>
      <w:r w:rsidRPr="00D71C0F">
        <w:rPr>
          <w:sz w:val="20"/>
          <w:szCs w:val="20"/>
        </w:rPr>
        <w:t xml:space="preserve">проведення аудитів підприємств і організацій, що здійснюють </w:t>
      </w:r>
      <w:proofErr w:type="spellStart"/>
      <w:r w:rsidRPr="00D71C0F">
        <w:rPr>
          <w:sz w:val="20"/>
          <w:szCs w:val="20"/>
        </w:rPr>
        <w:t>доклінічні</w:t>
      </w:r>
      <w:proofErr w:type="spellEnd"/>
      <w:r w:rsidRPr="00D71C0F">
        <w:rPr>
          <w:sz w:val="20"/>
          <w:szCs w:val="20"/>
        </w:rPr>
        <w:t xml:space="preserve"> дослідження та клінічні випробування, а також аудитів системи </w:t>
      </w:r>
      <w:proofErr w:type="spellStart"/>
      <w:r w:rsidRPr="00D71C0F">
        <w:rPr>
          <w:sz w:val="20"/>
          <w:szCs w:val="20"/>
        </w:rPr>
        <w:t>фармаконагляду</w:t>
      </w:r>
      <w:proofErr w:type="spellEnd"/>
      <w:r w:rsidRPr="00D71C0F">
        <w:rPr>
          <w:sz w:val="20"/>
          <w:szCs w:val="20"/>
        </w:rPr>
        <w:t>;</w:t>
      </w:r>
    </w:p>
    <w:p w:rsidR="00675BED" w:rsidRPr="00D71C0F" w:rsidRDefault="000E0312" w:rsidP="008C5520">
      <w:pPr>
        <w:pStyle w:val="20"/>
        <w:numPr>
          <w:ilvl w:val="0"/>
          <w:numId w:val="3"/>
        </w:numPr>
        <w:shd w:val="clear" w:color="auto" w:fill="auto"/>
        <w:tabs>
          <w:tab w:val="left" w:pos="284"/>
          <w:tab w:val="left" w:pos="426"/>
          <w:tab w:val="left" w:pos="488"/>
        </w:tabs>
        <w:spacing w:line="240" w:lineRule="auto"/>
        <w:ind w:firstLine="284"/>
        <w:rPr>
          <w:sz w:val="20"/>
          <w:szCs w:val="20"/>
        </w:rPr>
      </w:pPr>
      <w:r w:rsidRPr="00D71C0F">
        <w:rPr>
          <w:sz w:val="20"/>
          <w:szCs w:val="20"/>
        </w:rPr>
        <w:t>державна реєстрація ЛЗ, що включає виконання експертизи реєстраційного досьє;</w:t>
      </w:r>
    </w:p>
    <w:p w:rsidR="00675BED" w:rsidRPr="00D71C0F" w:rsidRDefault="000E0312" w:rsidP="008C5520">
      <w:pPr>
        <w:pStyle w:val="20"/>
        <w:numPr>
          <w:ilvl w:val="0"/>
          <w:numId w:val="3"/>
        </w:numPr>
        <w:shd w:val="clear" w:color="auto" w:fill="auto"/>
        <w:tabs>
          <w:tab w:val="left" w:pos="284"/>
          <w:tab w:val="left" w:pos="426"/>
          <w:tab w:val="left" w:pos="520"/>
        </w:tabs>
        <w:spacing w:line="240" w:lineRule="auto"/>
        <w:ind w:firstLine="284"/>
        <w:rPr>
          <w:sz w:val="20"/>
          <w:szCs w:val="20"/>
        </w:rPr>
      </w:pPr>
      <w:r w:rsidRPr="00D71C0F">
        <w:rPr>
          <w:sz w:val="20"/>
          <w:szCs w:val="20"/>
        </w:rPr>
        <w:t>державний контроль якості ЛЗ;</w:t>
      </w:r>
    </w:p>
    <w:p w:rsidR="00675BED" w:rsidRPr="00D71C0F" w:rsidRDefault="000E0312" w:rsidP="008C5520">
      <w:pPr>
        <w:pStyle w:val="20"/>
        <w:numPr>
          <w:ilvl w:val="0"/>
          <w:numId w:val="3"/>
        </w:numPr>
        <w:shd w:val="clear" w:color="auto" w:fill="auto"/>
        <w:tabs>
          <w:tab w:val="left" w:pos="284"/>
          <w:tab w:val="left" w:pos="426"/>
          <w:tab w:val="left" w:pos="483"/>
        </w:tabs>
        <w:spacing w:line="240" w:lineRule="auto"/>
        <w:ind w:firstLine="284"/>
        <w:rPr>
          <w:sz w:val="20"/>
          <w:szCs w:val="20"/>
        </w:rPr>
      </w:pPr>
      <w:r w:rsidRPr="00D71C0F">
        <w:rPr>
          <w:sz w:val="20"/>
          <w:szCs w:val="20"/>
        </w:rPr>
        <w:t>контроль за просуванням (промоцією) препаратів на ринку, включаючи контроль за рекламою;</w:t>
      </w:r>
    </w:p>
    <w:p w:rsidR="00675BED" w:rsidRPr="00D71C0F" w:rsidRDefault="000E0312" w:rsidP="008C5520">
      <w:pPr>
        <w:pStyle w:val="20"/>
        <w:numPr>
          <w:ilvl w:val="0"/>
          <w:numId w:val="3"/>
        </w:numPr>
        <w:shd w:val="clear" w:color="auto" w:fill="auto"/>
        <w:tabs>
          <w:tab w:val="left" w:pos="284"/>
          <w:tab w:val="left" w:pos="426"/>
          <w:tab w:val="left" w:pos="520"/>
        </w:tabs>
        <w:spacing w:line="240" w:lineRule="auto"/>
        <w:ind w:firstLine="284"/>
        <w:rPr>
          <w:sz w:val="20"/>
          <w:szCs w:val="20"/>
        </w:rPr>
      </w:pPr>
      <w:proofErr w:type="spellStart"/>
      <w:r w:rsidRPr="00D71C0F">
        <w:rPr>
          <w:sz w:val="20"/>
          <w:szCs w:val="20"/>
        </w:rPr>
        <w:t>фармаконагляд</w:t>
      </w:r>
      <w:proofErr w:type="spellEnd"/>
      <w:r w:rsidRPr="00D71C0F">
        <w:rPr>
          <w:sz w:val="20"/>
          <w:szCs w:val="20"/>
        </w:rPr>
        <w:t xml:space="preserve"> за безпекою ЛЗ.</w:t>
      </w:r>
    </w:p>
    <w:p w:rsidR="00675BED" w:rsidRPr="00D71C0F" w:rsidRDefault="000E0312" w:rsidP="008C5520">
      <w:pPr>
        <w:pStyle w:val="20"/>
        <w:shd w:val="clear" w:color="auto" w:fill="auto"/>
        <w:tabs>
          <w:tab w:val="left" w:pos="284"/>
          <w:tab w:val="left" w:pos="426"/>
        </w:tabs>
        <w:spacing w:line="240" w:lineRule="auto"/>
        <w:ind w:firstLine="284"/>
        <w:rPr>
          <w:sz w:val="20"/>
          <w:szCs w:val="20"/>
        </w:rPr>
      </w:pPr>
      <w:r w:rsidRPr="00D71C0F">
        <w:rPr>
          <w:sz w:val="20"/>
          <w:szCs w:val="20"/>
        </w:rPr>
        <w:t>При здійсненні цих регуляторних функцій мають реалізовуватися підходи належної регуляторної практики, що базуються на принципах відкритості, прозорості, гнучкості, узгодженості діяльності уповноважених органів та експертних організацій, що здійснюють регуляторні функції, з використанням сучасних стратегій менеджменту</w:t>
      </w:r>
    </w:p>
    <w:p w:rsidR="00675BED" w:rsidRPr="00D71C0F" w:rsidRDefault="000E0312" w:rsidP="008C5520">
      <w:pPr>
        <w:pStyle w:val="20"/>
        <w:shd w:val="clear" w:color="auto" w:fill="auto"/>
        <w:tabs>
          <w:tab w:val="left" w:pos="284"/>
          <w:tab w:val="left" w:pos="426"/>
        </w:tabs>
        <w:spacing w:line="240" w:lineRule="auto"/>
        <w:ind w:firstLine="284"/>
        <w:rPr>
          <w:sz w:val="20"/>
          <w:szCs w:val="20"/>
        </w:rPr>
      </w:pPr>
      <w:r w:rsidRPr="00D71C0F">
        <w:rPr>
          <w:sz w:val="20"/>
          <w:szCs w:val="20"/>
        </w:rPr>
        <w:t xml:space="preserve">Особливе значення набула система належних практик у сфері забезпечення якості, яка базується на комплексному системному профілактичному підході в плані недопущення в процесі виробництва, зберігання, реалізації навіть неусвідомлених або випадкових факторів* потенційно здатних змінити ефективність та безпеку ЛЗ, гарантованих відповідним рівнем розроблення і дослідженнями препарату і представлених у матеріалах реєстраційного досьє. Згідно з вимогами </w:t>
      </w:r>
      <w:r w:rsidRPr="00D71C0F">
        <w:rPr>
          <w:sz w:val="20"/>
          <w:szCs w:val="20"/>
          <w:lang w:val="en-US" w:eastAsia="en-US" w:bidi="en-US"/>
        </w:rPr>
        <w:t>GMP</w:t>
      </w:r>
      <w:r w:rsidRPr="00D71C0F">
        <w:rPr>
          <w:sz w:val="20"/>
          <w:szCs w:val="20"/>
          <w:lang w:eastAsia="en-US" w:bidi="en-US"/>
        </w:rPr>
        <w:t xml:space="preserve">, </w:t>
      </w:r>
      <w:r w:rsidRPr="00D71C0F">
        <w:rPr>
          <w:sz w:val="20"/>
          <w:szCs w:val="20"/>
        </w:rPr>
        <w:t>«власник ліцензії на виробництво зобов’язаний виробляти ЛЗ таким чином, щоб вони відповідали своєму призначенню, вимогам реєстраційного досьє та при цьому було виключено ризик для пацієнтів, пов’язаний з порушеннями вимог безпеки, ефективності і якості» [3].</w:t>
      </w:r>
    </w:p>
    <w:p w:rsidR="00675BED" w:rsidRPr="00D71C0F" w:rsidRDefault="000E0312" w:rsidP="008C5520">
      <w:pPr>
        <w:pStyle w:val="20"/>
        <w:shd w:val="clear" w:color="auto" w:fill="auto"/>
        <w:tabs>
          <w:tab w:val="left" w:pos="284"/>
          <w:tab w:val="left" w:pos="426"/>
        </w:tabs>
        <w:spacing w:line="240" w:lineRule="auto"/>
        <w:ind w:firstLine="284"/>
        <w:rPr>
          <w:sz w:val="20"/>
          <w:szCs w:val="20"/>
        </w:rPr>
      </w:pPr>
      <w:r w:rsidRPr="00D71C0F">
        <w:rPr>
          <w:sz w:val="20"/>
          <w:szCs w:val="20"/>
        </w:rPr>
        <w:t xml:space="preserve">На сучасному етапі від суб’єктів фармацевтичного сектора вимагається узгодженість вимог виконання принципів та правил </w:t>
      </w:r>
      <w:r w:rsidRPr="00D71C0F">
        <w:rPr>
          <w:sz w:val="20"/>
          <w:szCs w:val="20"/>
          <w:lang w:val="en-US" w:eastAsia="en-US" w:bidi="en-US"/>
        </w:rPr>
        <w:t>GXP</w:t>
      </w:r>
      <w:r w:rsidRPr="00D71C0F">
        <w:rPr>
          <w:sz w:val="20"/>
          <w:szCs w:val="20"/>
          <w:lang w:eastAsia="en-US" w:bidi="en-US"/>
        </w:rPr>
        <w:t xml:space="preserve"> </w:t>
      </w:r>
      <w:r w:rsidRPr="00D71C0F">
        <w:rPr>
          <w:sz w:val="20"/>
          <w:szCs w:val="20"/>
        </w:rPr>
        <w:t xml:space="preserve">з організацією роботи регуляторних органів відповідно до належної регуляторної практики </w:t>
      </w:r>
      <w:r w:rsidRPr="00D71C0F">
        <w:rPr>
          <w:sz w:val="20"/>
          <w:szCs w:val="20"/>
          <w:lang w:eastAsia="en-US" w:bidi="en-US"/>
        </w:rPr>
        <w:t>(</w:t>
      </w:r>
      <w:r w:rsidRPr="00D71C0F">
        <w:rPr>
          <w:sz w:val="20"/>
          <w:szCs w:val="20"/>
          <w:lang w:val="en-US" w:eastAsia="en-US" w:bidi="en-US"/>
        </w:rPr>
        <w:t>GRP</w:t>
      </w:r>
      <w:r w:rsidRPr="00D71C0F">
        <w:rPr>
          <w:sz w:val="20"/>
          <w:szCs w:val="20"/>
          <w:lang w:eastAsia="en-US" w:bidi="en-US"/>
        </w:rPr>
        <w:t xml:space="preserve">) </w:t>
      </w:r>
      <w:r w:rsidRPr="00D71C0F">
        <w:rPr>
          <w:sz w:val="20"/>
          <w:szCs w:val="20"/>
        </w:rPr>
        <w:t xml:space="preserve">на основі міжнародних підходів, зокрема з документами Міжнародної конференції з гармонізації технічних вимог до реєстрації ЛЗ для застосування людиною (ІСН) - </w:t>
      </w:r>
      <w:r w:rsidRPr="00D71C0F">
        <w:rPr>
          <w:sz w:val="20"/>
          <w:szCs w:val="20"/>
          <w:lang w:val="en-US" w:eastAsia="en-US" w:bidi="en-US"/>
        </w:rPr>
        <w:t>Q</w:t>
      </w:r>
      <w:r w:rsidRPr="00D71C0F">
        <w:rPr>
          <w:sz w:val="20"/>
          <w:szCs w:val="20"/>
          <w:lang w:eastAsia="en-US" w:bidi="en-US"/>
        </w:rPr>
        <w:t xml:space="preserve">8 </w:t>
      </w:r>
      <w:r w:rsidRPr="00D71C0F">
        <w:rPr>
          <w:sz w:val="20"/>
          <w:szCs w:val="20"/>
        </w:rPr>
        <w:t xml:space="preserve">(Фармацевтична розробка), </w:t>
      </w:r>
      <w:r w:rsidRPr="00D71C0F">
        <w:rPr>
          <w:sz w:val="20"/>
          <w:szCs w:val="20"/>
          <w:lang w:val="en-US" w:eastAsia="en-US" w:bidi="en-US"/>
        </w:rPr>
        <w:t>Q</w:t>
      </w:r>
      <w:r w:rsidRPr="00D71C0F">
        <w:rPr>
          <w:sz w:val="20"/>
          <w:szCs w:val="20"/>
          <w:lang w:eastAsia="en-US" w:bidi="en-US"/>
        </w:rPr>
        <w:t xml:space="preserve">9 </w:t>
      </w:r>
      <w:r w:rsidRPr="00D71C0F">
        <w:rPr>
          <w:sz w:val="20"/>
          <w:szCs w:val="20"/>
        </w:rPr>
        <w:t xml:space="preserve">(Управління ризиками для якості) і </w:t>
      </w:r>
      <w:r w:rsidRPr="00D71C0F">
        <w:rPr>
          <w:sz w:val="20"/>
          <w:szCs w:val="20"/>
          <w:lang w:val="en-US" w:eastAsia="en-US" w:bidi="en-US"/>
        </w:rPr>
        <w:t>Q</w:t>
      </w:r>
      <w:r w:rsidRPr="00D71C0F">
        <w:rPr>
          <w:sz w:val="20"/>
          <w:szCs w:val="20"/>
          <w:lang w:eastAsia="en-US" w:bidi="en-US"/>
        </w:rPr>
        <w:t xml:space="preserve">10 </w:t>
      </w:r>
      <w:r w:rsidRPr="00D71C0F">
        <w:rPr>
          <w:sz w:val="20"/>
          <w:szCs w:val="20"/>
        </w:rPr>
        <w:t>(Ф</w:t>
      </w:r>
      <w:r w:rsidR="00D749AE" w:rsidRPr="00D71C0F">
        <w:rPr>
          <w:sz w:val="20"/>
          <w:szCs w:val="20"/>
        </w:rPr>
        <w:t>армацевтична системи якості) [4</w:t>
      </w:r>
      <w:r w:rsidRPr="00D71C0F">
        <w:rPr>
          <w:sz w:val="20"/>
          <w:szCs w:val="20"/>
        </w:rPr>
        <w:t>7].</w:t>
      </w:r>
    </w:p>
    <w:p w:rsidR="00675BED" w:rsidRPr="00D71C0F" w:rsidRDefault="000E0312" w:rsidP="008C5520">
      <w:pPr>
        <w:pStyle w:val="20"/>
        <w:shd w:val="clear" w:color="auto" w:fill="auto"/>
        <w:tabs>
          <w:tab w:val="left" w:pos="284"/>
          <w:tab w:val="left" w:pos="426"/>
        </w:tabs>
        <w:spacing w:line="240" w:lineRule="auto"/>
        <w:ind w:firstLine="284"/>
        <w:rPr>
          <w:sz w:val="20"/>
          <w:szCs w:val="20"/>
        </w:rPr>
      </w:pPr>
      <w:r w:rsidRPr="00D71C0F">
        <w:rPr>
          <w:sz w:val="20"/>
          <w:szCs w:val="20"/>
        </w:rPr>
        <w:t>Основний акцент під час створення ефективної системи державного регулювання обігу ЛЗ необхідно робити на вдосконаленні функцій ліцензування, інспектування, реєстрації, сертифікації, нагляду та контролю за додержанням норм і правил, встановлених нормативно-правовими актами. У цьому напрямі має здійснюватися постійна наполеглива робота.</w:t>
      </w:r>
    </w:p>
    <w:p w:rsidR="00675BED" w:rsidRPr="00D71C0F" w:rsidRDefault="000E0312" w:rsidP="008C5520">
      <w:pPr>
        <w:pStyle w:val="20"/>
        <w:shd w:val="clear" w:color="auto" w:fill="auto"/>
        <w:tabs>
          <w:tab w:val="left" w:pos="284"/>
          <w:tab w:val="left" w:pos="426"/>
        </w:tabs>
        <w:spacing w:line="240" w:lineRule="auto"/>
        <w:ind w:firstLine="284"/>
        <w:rPr>
          <w:sz w:val="20"/>
          <w:szCs w:val="20"/>
        </w:rPr>
      </w:pPr>
      <w:r w:rsidRPr="00D71C0F">
        <w:rPr>
          <w:sz w:val="20"/>
          <w:szCs w:val="20"/>
        </w:rPr>
        <w:t xml:space="preserve">Одним з ключових елементів системи забезпечення якості є реалізація виробництва відповідно до вимог належної виробничої практики </w:t>
      </w:r>
      <w:r w:rsidRPr="00D71C0F">
        <w:rPr>
          <w:sz w:val="20"/>
          <w:szCs w:val="20"/>
          <w:lang w:eastAsia="en-US" w:bidi="en-US"/>
        </w:rPr>
        <w:t>(</w:t>
      </w:r>
      <w:r w:rsidRPr="00D71C0F">
        <w:rPr>
          <w:sz w:val="20"/>
          <w:szCs w:val="20"/>
          <w:lang w:val="en-US" w:eastAsia="en-US" w:bidi="en-US"/>
        </w:rPr>
        <w:t>GMP</w:t>
      </w:r>
      <w:r w:rsidRPr="00D71C0F">
        <w:rPr>
          <w:sz w:val="20"/>
          <w:szCs w:val="20"/>
          <w:lang w:eastAsia="en-US" w:bidi="en-US"/>
        </w:rPr>
        <w:t xml:space="preserve">). </w:t>
      </w:r>
      <w:r w:rsidRPr="00D71C0F">
        <w:rPr>
          <w:sz w:val="20"/>
          <w:szCs w:val="20"/>
        </w:rPr>
        <w:t xml:space="preserve">За визначенням ВООЗ, </w:t>
      </w:r>
      <w:r w:rsidRPr="00D71C0F">
        <w:rPr>
          <w:sz w:val="20"/>
          <w:szCs w:val="20"/>
          <w:lang w:val="en-US" w:eastAsia="en-US" w:bidi="en-US"/>
        </w:rPr>
        <w:t>GMP</w:t>
      </w:r>
      <w:r w:rsidRPr="00D71C0F">
        <w:rPr>
          <w:sz w:val="20"/>
          <w:szCs w:val="20"/>
          <w:lang w:eastAsia="en-US" w:bidi="en-US"/>
        </w:rPr>
        <w:t xml:space="preserve"> </w:t>
      </w:r>
      <w:r w:rsidRPr="00D71C0F">
        <w:rPr>
          <w:sz w:val="20"/>
          <w:szCs w:val="20"/>
        </w:rPr>
        <w:t xml:space="preserve">- це частина концепції забезпечення якості, що гарантує виробництво і контроль продуктів за стандартами якості, відповідним їх застосуванню і призначенню, а також вимогам реєстраційного досьє [8]. В українських нормативних актах дається визначення </w:t>
      </w:r>
      <w:r w:rsidRPr="00D71C0F">
        <w:rPr>
          <w:sz w:val="20"/>
          <w:szCs w:val="20"/>
          <w:lang w:val="en-US" w:eastAsia="en-US" w:bidi="en-US"/>
        </w:rPr>
        <w:t>GMP</w:t>
      </w:r>
      <w:r w:rsidRPr="00D71C0F">
        <w:rPr>
          <w:sz w:val="20"/>
          <w:szCs w:val="20"/>
          <w:lang w:eastAsia="en-US" w:bidi="en-US"/>
        </w:rPr>
        <w:t xml:space="preserve"> </w:t>
      </w:r>
      <w:r w:rsidRPr="00D71C0F">
        <w:rPr>
          <w:sz w:val="20"/>
          <w:szCs w:val="20"/>
        </w:rPr>
        <w:t>як частини системи забезпечення якості, яка гарантує, що ЛЗ постійно виробляють і контролюють відповідно до стандартів якості, які відповідають їх призначенню, а також відповідно до вимог реєстраційного досьє та сп</w:t>
      </w:r>
      <w:r w:rsidR="001165AC" w:rsidRPr="00D71C0F">
        <w:rPr>
          <w:sz w:val="20"/>
          <w:szCs w:val="20"/>
        </w:rPr>
        <w:t>ецифікації на цю продукцію [9-</w:t>
      </w:r>
      <w:r w:rsidR="001165AC" w:rsidRPr="00D71C0F">
        <w:rPr>
          <w:sz w:val="20"/>
          <w:szCs w:val="20"/>
          <w:lang w:val="ru-RU"/>
        </w:rPr>
        <w:t>1</w:t>
      </w:r>
      <w:r w:rsidRPr="00D71C0F">
        <w:rPr>
          <w:sz w:val="20"/>
          <w:szCs w:val="20"/>
        </w:rPr>
        <w:t>1].</w:t>
      </w:r>
    </w:p>
    <w:p w:rsidR="00675BED" w:rsidRDefault="000E0312" w:rsidP="008C5520">
      <w:pPr>
        <w:pStyle w:val="20"/>
        <w:shd w:val="clear" w:color="auto" w:fill="auto"/>
        <w:tabs>
          <w:tab w:val="left" w:pos="284"/>
          <w:tab w:val="left" w:pos="426"/>
        </w:tabs>
        <w:spacing w:line="240" w:lineRule="auto"/>
        <w:ind w:firstLine="284"/>
        <w:rPr>
          <w:sz w:val="20"/>
          <w:szCs w:val="20"/>
          <w:lang w:val="en-US"/>
        </w:rPr>
      </w:pPr>
      <w:r w:rsidRPr="00D71C0F">
        <w:rPr>
          <w:sz w:val="20"/>
          <w:szCs w:val="20"/>
        </w:rPr>
        <w:t xml:space="preserve">Неякісні ЛЗ не тільки представляють небезпеку для здоров’я людей, але також надають матеріальний збиток як для держави, так і для споживачів. У зв’язку з цим впровадження вимог </w:t>
      </w:r>
      <w:r w:rsidRPr="00D71C0F">
        <w:rPr>
          <w:sz w:val="20"/>
          <w:szCs w:val="20"/>
          <w:lang w:val="en-US" w:eastAsia="en-US" w:bidi="en-US"/>
        </w:rPr>
        <w:t>GMP</w:t>
      </w:r>
      <w:r w:rsidRPr="00D71C0F">
        <w:rPr>
          <w:sz w:val="20"/>
          <w:szCs w:val="20"/>
          <w:lang w:val="ru-RU" w:eastAsia="en-US" w:bidi="en-US"/>
        </w:rPr>
        <w:t xml:space="preserve"> </w:t>
      </w:r>
      <w:r w:rsidRPr="00D71C0F">
        <w:rPr>
          <w:sz w:val="20"/>
          <w:szCs w:val="20"/>
        </w:rPr>
        <w:t>як основоположного елемента в системі забезпечення якості має важливе економічне значення.</w:t>
      </w:r>
    </w:p>
    <w:p w:rsidR="00D71C0F" w:rsidRDefault="00D71C0F" w:rsidP="008C5520">
      <w:pPr>
        <w:pStyle w:val="20"/>
        <w:shd w:val="clear" w:color="auto" w:fill="auto"/>
        <w:tabs>
          <w:tab w:val="left" w:pos="284"/>
          <w:tab w:val="left" w:pos="426"/>
        </w:tabs>
        <w:spacing w:line="240" w:lineRule="auto"/>
        <w:ind w:firstLine="284"/>
        <w:rPr>
          <w:sz w:val="20"/>
          <w:szCs w:val="20"/>
          <w:lang w:val="en-US"/>
        </w:rPr>
      </w:pPr>
    </w:p>
    <w:p w:rsidR="00D71C0F" w:rsidRPr="00D71C0F" w:rsidRDefault="00D71C0F" w:rsidP="008C5520">
      <w:pPr>
        <w:pStyle w:val="20"/>
        <w:shd w:val="clear" w:color="auto" w:fill="auto"/>
        <w:tabs>
          <w:tab w:val="left" w:pos="284"/>
          <w:tab w:val="left" w:pos="426"/>
        </w:tabs>
        <w:spacing w:line="240" w:lineRule="auto"/>
        <w:ind w:firstLine="284"/>
        <w:rPr>
          <w:sz w:val="20"/>
          <w:szCs w:val="20"/>
          <w:lang w:val="en-US"/>
        </w:rPr>
      </w:pPr>
    </w:p>
    <w:p w:rsidR="00675BED" w:rsidRPr="00D71C0F" w:rsidRDefault="000E0312" w:rsidP="008C5520">
      <w:pPr>
        <w:pStyle w:val="20"/>
        <w:shd w:val="clear" w:color="auto" w:fill="auto"/>
        <w:tabs>
          <w:tab w:val="left" w:pos="284"/>
          <w:tab w:val="left" w:pos="426"/>
        </w:tabs>
        <w:spacing w:line="240" w:lineRule="auto"/>
        <w:ind w:firstLine="284"/>
        <w:rPr>
          <w:sz w:val="20"/>
          <w:szCs w:val="20"/>
        </w:rPr>
      </w:pPr>
      <w:r w:rsidRPr="00D71C0F">
        <w:rPr>
          <w:sz w:val="20"/>
          <w:szCs w:val="20"/>
          <w:lang w:eastAsia="ru-RU" w:bidi="ru-RU"/>
        </w:rPr>
        <w:lastRenderedPageBreak/>
        <w:t xml:space="preserve">Правила </w:t>
      </w:r>
      <w:r w:rsidRPr="00D71C0F">
        <w:rPr>
          <w:sz w:val="20"/>
          <w:szCs w:val="20"/>
          <w:lang w:val="fr-FR" w:eastAsia="fr-FR" w:bidi="fr-FR"/>
        </w:rPr>
        <w:t xml:space="preserve">GMP </w:t>
      </w:r>
      <w:r w:rsidRPr="00D71C0F">
        <w:rPr>
          <w:sz w:val="20"/>
          <w:szCs w:val="20"/>
        </w:rPr>
        <w:t>були прийняті в Європейськ</w:t>
      </w:r>
      <w:r w:rsidR="001165AC" w:rsidRPr="00D71C0F">
        <w:rPr>
          <w:sz w:val="20"/>
          <w:szCs w:val="20"/>
        </w:rPr>
        <w:t>ому Союзі (ЄС) Директива 91/356</w:t>
      </w:r>
      <w:r w:rsidRPr="00D71C0F">
        <w:rPr>
          <w:sz w:val="20"/>
          <w:szCs w:val="20"/>
        </w:rPr>
        <w:t xml:space="preserve">/ЄЕС (з наступними доповненнями і змінами) Сучасні вимоги до виробництва ЛЗ </w:t>
      </w:r>
      <w:r w:rsidRPr="00D71C0F">
        <w:rPr>
          <w:sz w:val="20"/>
          <w:szCs w:val="20"/>
          <w:lang w:val="fr-FR" w:eastAsia="fr-FR" w:bidi="fr-FR"/>
        </w:rPr>
        <w:t xml:space="preserve">GMP </w:t>
      </w:r>
      <w:r w:rsidRPr="00D71C0F">
        <w:rPr>
          <w:sz w:val="20"/>
          <w:szCs w:val="20"/>
        </w:rPr>
        <w:t xml:space="preserve">ЄС затверджені Директивою 2003/94, а докладні правила опубліковані в настанові ЄС </w:t>
      </w:r>
      <w:r w:rsidRPr="00D71C0F">
        <w:rPr>
          <w:sz w:val="20"/>
          <w:szCs w:val="20"/>
          <w:lang w:val="fr-FR" w:eastAsia="fr-FR" w:bidi="fr-FR"/>
        </w:rPr>
        <w:t xml:space="preserve">(Vol. </w:t>
      </w:r>
      <w:r w:rsidRPr="00D71C0F">
        <w:rPr>
          <w:sz w:val="20"/>
          <w:szCs w:val="20"/>
        </w:rPr>
        <w:t xml:space="preserve">4 </w:t>
      </w:r>
      <w:r w:rsidRPr="00D71C0F">
        <w:rPr>
          <w:sz w:val="20"/>
          <w:szCs w:val="20"/>
          <w:lang w:val="fr-FR" w:eastAsia="fr-FR" w:bidi="fr-FR"/>
        </w:rPr>
        <w:t xml:space="preserve">Eudralex). </w:t>
      </w:r>
      <w:r w:rsidRPr="00D71C0F">
        <w:rPr>
          <w:sz w:val="20"/>
          <w:szCs w:val="20"/>
        </w:rPr>
        <w:t xml:space="preserve">Вимоги </w:t>
      </w:r>
      <w:r w:rsidRPr="00D71C0F">
        <w:rPr>
          <w:sz w:val="20"/>
          <w:szCs w:val="20"/>
          <w:lang w:val="fr-FR" w:eastAsia="fr-FR" w:bidi="fr-FR"/>
        </w:rPr>
        <w:t xml:space="preserve">GMP </w:t>
      </w:r>
      <w:r w:rsidRPr="00D71C0F">
        <w:rPr>
          <w:sz w:val="20"/>
          <w:szCs w:val="20"/>
        </w:rPr>
        <w:t xml:space="preserve">є обов’язковими для отримання ліцензії та для виробництва ЛЗ в країнах ЄС, а також для виробництва препаратів, які імпортують до ЄС та експортують з ЄС. У разі експорту ЛЗ з ЄС сертифікати </w:t>
      </w:r>
      <w:r w:rsidRPr="00D71C0F">
        <w:rPr>
          <w:sz w:val="20"/>
          <w:szCs w:val="20"/>
          <w:lang w:val="fr-FR" w:eastAsia="fr-FR" w:bidi="fr-FR"/>
        </w:rPr>
        <w:t xml:space="preserve">GMP </w:t>
      </w:r>
      <w:r w:rsidRPr="00D71C0F">
        <w:rPr>
          <w:sz w:val="20"/>
          <w:szCs w:val="20"/>
        </w:rPr>
        <w:t>видають органи ліцензування на вимогу експортера без додаткового інспектування [12].</w:t>
      </w:r>
    </w:p>
    <w:p w:rsidR="00675BED" w:rsidRPr="00D71C0F" w:rsidRDefault="000E0312" w:rsidP="008C5520">
      <w:pPr>
        <w:pStyle w:val="20"/>
        <w:shd w:val="clear" w:color="auto" w:fill="auto"/>
        <w:tabs>
          <w:tab w:val="left" w:pos="284"/>
          <w:tab w:val="left" w:pos="426"/>
        </w:tabs>
        <w:spacing w:line="240" w:lineRule="auto"/>
        <w:ind w:firstLine="284"/>
        <w:rPr>
          <w:sz w:val="20"/>
          <w:szCs w:val="20"/>
        </w:rPr>
      </w:pPr>
      <w:r w:rsidRPr="00D71C0F">
        <w:rPr>
          <w:sz w:val="20"/>
          <w:szCs w:val="20"/>
        </w:rPr>
        <w:t xml:space="preserve">До теперішнього часу практично всі країни світу на законодавчому рівні прийняли норми, які зобов’язують виконувати вимоги </w:t>
      </w:r>
      <w:r w:rsidRPr="00D71C0F">
        <w:rPr>
          <w:sz w:val="20"/>
          <w:szCs w:val="20"/>
          <w:lang w:val="fr-FR" w:eastAsia="fr-FR" w:bidi="fr-FR"/>
        </w:rPr>
        <w:t xml:space="preserve">GMP </w:t>
      </w:r>
      <w:r w:rsidRPr="00D71C0F">
        <w:rPr>
          <w:sz w:val="20"/>
          <w:szCs w:val="20"/>
        </w:rPr>
        <w:t>під час виробництва ЛЗ як для національних виробників, так і для імпортерів.</w:t>
      </w:r>
    </w:p>
    <w:p w:rsidR="00675BED" w:rsidRPr="00D71C0F" w:rsidRDefault="000E0312" w:rsidP="008C5520">
      <w:pPr>
        <w:pStyle w:val="20"/>
        <w:shd w:val="clear" w:color="auto" w:fill="auto"/>
        <w:tabs>
          <w:tab w:val="left" w:pos="284"/>
          <w:tab w:val="left" w:pos="426"/>
        </w:tabs>
        <w:spacing w:line="240" w:lineRule="auto"/>
        <w:ind w:firstLine="284"/>
        <w:rPr>
          <w:sz w:val="20"/>
          <w:szCs w:val="20"/>
        </w:rPr>
      </w:pPr>
      <w:r w:rsidRPr="00D71C0F">
        <w:rPr>
          <w:sz w:val="20"/>
          <w:szCs w:val="20"/>
        </w:rPr>
        <w:t xml:space="preserve">Вагому роль зіграли міжнародні та європейські вимоги </w:t>
      </w:r>
      <w:r w:rsidRPr="00D71C0F">
        <w:rPr>
          <w:sz w:val="20"/>
          <w:szCs w:val="20"/>
          <w:lang w:val="fr-FR" w:eastAsia="fr-FR" w:bidi="fr-FR"/>
        </w:rPr>
        <w:t xml:space="preserve">GMP </w:t>
      </w:r>
      <w:r w:rsidRPr="00D71C0F">
        <w:rPr>
          <w:sz w:val="20"/>
          <w:szCs w:val="20"/>
        </w:rPr>
        <w:t xml:space="preserve">у процесі становлення фармацевтичної промисловості України. Прогрес України на шляху інтеграції в ЄС певною мірою залежить від впровадження системи технічного регулювання доступу продукції на ринок відповідно до міжнародних та європейських стандартів. Для розвитку правил </w:t>
      </w:r>
      <w:r w:rsidRPr="00D71C0F">
        <w:rPr>
          <w:sz w:val="20"/>
          <w:szCs w:val="20"/>
          <w:lang w:val="fr-FR" w:eastAsia="fr-FR" w:bidi="fr-FR"/>
        </w:rPr>
        <w:t xml:space="preserve">GMP </w:t>
      </w:r>
      <w:r w:rsidRPr="00D71C0F">
        <w:rPr>
          <w:sz w:val="20"/>
          <w:szCs w:val="20"/>
        </w:rPr>
        <w:t>в різних країнах створюють документи і стандарти, що визначають і конкретизують умови організації і ведення процесу виробництва окремих видів фармацевтичної продукції.</w:t>
      </w:r>
    </w:p>
    <w:p w:rsidR="00675BED" w:rsidRPr="00D71C0F" w:rsidRDefault="000E0312" w:rsidP="008C5520">
      <w:pPr>
        <w:pStyle w:val="20"/>
        <w:shd w:val="clear" w:color="auto" w:fill="auto"/>
        <w:tabs>
          <w:tab w:val="left" w:pos="284"/>
          <w:tab w:val="left" w:pos="426"/>
        </w:tabs>
        <w:spacing w:line="240" w:lineRule="auto"/>
        <w:ind w:firstLine="284"/>
        <w:rPr>
          <w:sz w:val="20"/>
          <w:szCs w:val="20"/>
          <w:lang w:val="en-US"/>
        </w:rPr>
      </w:pPr>
      <w:r w:rsidRPr="00D71C0F">
        <w:rPr>
          <w:sz w:val="20"/>
          <w:szCs w:val="20"/>
        </w:rPr>
        <w:t>В Україні відбувається поступова гармонізація національного законодавства з міжнародними та європейськими правилами і вимогами, в тому числі і до фармацевтичного виробництва. У рамках цього процесу відбувається адаптація законодавства України з питань забезпечення якості ЛЗ відповідно до нормативних актів, прийнятих в ЄС. На сьогодні в Україні прийнято низку офіційних настанов, що містять вимоги до забезпечення якості ЛЗ, які мають статус галуз</w:t>
      </w:r>
      <w:r w:rsidR="00D749AE" w:rsidRPr="00D71C0F">
        <w:rPr>
          <w:sz w:val="20"/>
          <w:szCs w:val="20"/>
        </w:rPr>
        <w:t>евих стандартів (табл. 2) [3, 5</w:t>
      </w:r>
      <w:r w:rsidR="00D749AE" w:rsidRPr="00D71C0F">
        <w:rPr>
          <w:sz w:val="20"/>
          <w:szCs w:val="20"/>
          <w:lang w:val="en-US"/>
        </w:rPr>
        <w:t>-</w:t>
      </w:r>
      <w:r w:rsidRPr="00D71C0F">
        <w:rPr>
          <w:sz w:val="20"/>
          <w:szCs w:val="20"/>
        </w:rPr>
        <w:t>7, 13-20].</w:t>
      </w:r>
    </w:p>
    <w:p w:rsidR="00675BED" w:rsidRPr="00D71C0F" w:rsidRDefault="000E0312" w:rsidP="001165AC">
      <w:pPr>
        <w:pStyle w:val="32"/>
        <w:framePr w:w="7968" w:wrap="notBeside" w:vAnchor="text" w:hAnchor="text" w:xAlign="center" w:y="1"/>
        <w:shd w:val="clear" w:color="auto" w:fill="auto"/>
        <w:tabs>
          <w:tab w:val="left" w:pos="284"/>
          <w:tab w:val="left" w:pos="426"/>
        </w:tabs>
        <w:spacing w:after="0" w:line="240" w:lineRule="auto"/>
        <w:ind w:firstLine="284"/>
        <w:rPr>
          <w:sz w:val="20"/>
          <w:szCs w:val="20"/>
        </w:rPr>
      </w:pPr>
      <w:r w:rsidRPr="00D71C0F">
        <w:rPr>
          <w:rStyle w:val="33pt"/>
          <w:sz w:val="20"/>
          <w:szCs w:val="20"/>
        </w:rPr>
        <w:t>Таблиця 2</w:t>
      </w:r>
    </w:p>
    <w:p w:rsidR="00675BED" w:rsidRPr="00D71C0F" w:rsidRDefault="000E0312" w:rsidP="00D71C0F">
      <w:pPr>
        <w:pStyle w:val="a8"/>
        <w:framePr w:w="7968" w:wrap="notBeside" w:vAnchor="text" w:hAnchor="text" w:xAlign="center" w:y="1"/>
        <w:shd w:val="clear" w:color="auto" w:fill="auto"/>
        <w:tabs>
          <w:tab w:val="left" w:pos="284"/>
          <w:tab w:val="left" w:pos="426"/>
        </w:tabs>
        <w:spacing w:line="240" w:lineRule="auto"/>
        <w:ind w:firstLine="284"/>
        <w:jc w:val="center"/>
        <w:rPr>
          <w:sz w:val="20"/>
          <w:szCs w:val="20"/>
        </w:rPr>
      </w:pPr>
      <w:r w:rsidRPr="00D71C0F">
        <w:rPr>
          <w:sz w:val="20"/>
          <w:szCs w:val="20"/>
        </w:rPr>
        <w:t>Настанови щодо забезпечення якості фармацевтичної продукції</w:t>
      </w:r>
    </w:p>
    <w:tbl>
      <w:tblPr>
        <w:tblOverlap w:val="never"/>
        <w:tblW w:w="0" w:type="auto"/>
        <w:jc w:val="center"/>
        <w:tblInd w:w="426" w:type="dxa"/>
        <w:tblLayout w:type="fixed"/>
        <w:tblCellMar>
          <w:left w:w="10" w:type="dxa"/>
          <w:right w:w="10" w:type="dxa"/>
        </w:tblCellMar>
        <w:tblLook w:val="0000" w:firstRow="0" w:lastRow="0" w:firstColumn="0" w:lastColumn="0" w:noHBand="0" w:noVBand="0"/>
      </w:tblPr>
      <w:tblGrid>
        <w:gridCol w:w="2339"/>
        <w:gridCol w:w="4961"/>
      </w:tblGrid>
      <w:tr w:rsidR="00675BED" w:rsidRPr="00D71C0F" w:rsidTr="00D71C0F">
        <w:trPr>
          <w:trHeight w:hRule="exact" w:val="326"/>
          <w:jc w:val="center"/>
        </w:trPr>
        <w:tc>
          <w:tcPr>
            <w:tcW w:w="2339" w:type="dxa"/>
            <w:tcBorders>
              <w:top w:val="single" w:sz="4" w:space="0" w:color="auto"/>
              <w:left w:val="single" w:sz="4" w:space="0" w:color="auto"/>
            </w:tcBorders>
            <w:shd w:val="clear" w:color="auto" w:fill="FFFFFF"/>
            <w:vAlign w:val="bottom"/>
          </w:tcPr>
          <w:p w:rsidR="00675BED" w:rsidRPr="00D71C0F" w:rsidRDefault="000E0312" w:rsidP="00D71C0F">
            <w:pPr>
              <w:pStyle w:val="20"/>
              <w:framePr w:w="7968" w:wrap="notBeside" w:vAnchor="text" w:hAnchor="text" w:xAlign="center" w:y="1"/>
              <w:shd w:val="clear" w:color="auto" w:fill="auto"/>
              <w:tabs>
                <w:tab w:val="left" w:pos="284"/>
                <w:tab w:val="left" w:pos="426"/>
              </w:tabs>
              <w:spacing w:line="240" w:lineRule="auto"/>
              <w:jc w:val="center"/>
              <w:rPr>
                <w:sz w:val="18"/>
                <w:szCs w:val="18"/>
              </w:rPr>
            </w:pPr>
            <w:r w:rsidRPr="00D71C0F">
              <w:rPr>
                <w:rStyle w:val="28pt"/>
                <w:sz w:val="18"/>
                <w:szCs w:val="18"/>
              </w:rPr>
              <w:t>Стандарт МОЗ України</w:t>
            </w:r>
          </w:p>
        </w:tc>
        <w:tc>
          <w:tcPr>
            <w:tcW w:w="4961" w:type="dxa"/>
            <w:tcBorders>
              <w:top w:val="single" w:sz="4" w:space="0" w:color="auto"/>
              <w:left w:val="single" w:sz="4" w:space="0" w:color="auto"/>
              <w:right w:val="single" w:sz="4" w:space="0" w:color="auto"/>
            </w:tcBorders>
            <w:shd w:val="clear" w:color="auto" w:fill="FFFFFF"/>
            <w:vAlign w:val="bottom"/>
          </w:tcPr>
          <w:p w:rsidR="00675BED" w:rsidRPr="00D71C0F" w:rsidRDefault="000E0312" w:rsidP="00D71C0F">
            <w:pPr>
              <w:pStyle w:val="20"/>
              <w:framePr w:w="7968" w:wrap="notBeside" w:vAnchor="text" w:hAnchor="text" w:xAlign="center" w:y="1"/>
              <w:shd w:val="clear" w:color="auto" w:fill="auto"/>
              <w:tabs>
                <w:tab w:val="left" w:pos="284"/>
                <w:tab w:val="left" w:pos="426"/>
              </w:tabs>
              <w:spacing w:line="240" w:lineRule="auto"/>
              <w:jc w:val="center"/>
              <w:rPr>
                <w:sz w:val="18"/>
                <w:szCs w:val="18"/>
              </w:rPr>
            </w:pPr>
            <w:r w:rsidRPr="00D71C0F">
              <w:rPr>
                <w:rStyle w:val="28pt"/>
                <w:sz w:val="18"/>
                <w:szCs w:val="18"/>
              </w:rPr>
              <w:t>Настанова. Лікарські засоби</w:t>
            </w:r>
          </w:p>
        </w:tc>
      </w:tr>
      <w:tr w:rsidR="00675BED" w:rsidRPr="00D71C0F" w:rsidTr="00D71C0F">
        <w:trPr>
          <w:trHeight w:hRule="exact" w:val="507"/>
          <w:jc w:val="center"/>
        </w:trPr>
        <w:tc>
          <w:tcPr>
            <w:tcW w:w="2339" w:type="dxa"/>
            <w:tcBorders>
              <w:top w:val="single" w:sz="4" w:space="0" w:color="auto"/>
              <w:left w:val="single" w:sz="4" w:space="0" w:color="auto"/>
            </w:tcBorders>
            <w:shd w:val="clear" w:color="auto" w:fill="FFFFFF"/>
            <w:vAlign w:val="center"/>
          </w:tcPr>
          <w:p w:rsidR="00675BED" w:rsidRPr="00D71C0F" w:rsidRDefault="000E0312" w:rsidP="001165AC">
            <w:pPr>
              <w:pStyle w:val="20"/>
              <w:framePr w:w="7968" w:wrap="notBeside" w:vAnchor="text" w:hAnchor="text" w:xAlign="center" w:y="1"/>
              <w:shd w:val="clear" w:color="auto" w:fill="auto"/>
              <w:tabs>
                <w:tab w:val="left" w:pos="284"/>
                <w:tab w:val="left" w:pos="426"/>
              </w:tabs>
              <w:spacing w:line="240" w:lineRule="auto"/>
              <w:rPr>
                <w:b/>
                <w:sz w:val="18"/>
                <w:szCs w:val="18"/>
              </w:rPr>
            </w:pPr>
            <w:r w:rsidRPr="00D71C0F">
              <w:rPr>
                <w:rStyle w:val="28pt"/>
                <w:b w:val="0"/>
                <w:sz w:val="18"/>
                <w:szCs w:val="18"/>
              </w:rPr>
              <w:t>СТМОЗУ 42-1.0:2005</w:t>
            </w:r>
          </w:p>
        </w:tc>
        <w:tc>
          <w:tcPr>
            <w:tcW w:w="4961" w:type="dxa"/>
            <w:tcBorders>
              <w:top w:val="single" w:sz="4" w:space="0" w:color="auto"/>
              <w:left w:val="single" w:sz="4" w:space="0" w:color="auto"/>
              <w:right w:val="single" w:sz="4" w:space="0" w:color="auto"/>
            </w:tcBorders>
            <w:shd w:val="clear" w:color="auto" w:fill="FFFFFF"/>
            <w:vAlign w:val="bottom"/>
          </w:tcPr>
          <w:p w:rsidR="00675BED" w:rsidRPr="00D71C0F" w:rsidRDefault="000E0312" w:rsidP="00D71C0F">
            <w:pPr>
              <w:pStyle w:val="20"/>
              <w:framePr w:w="7968" w:wrap="notBeside" w:vAnchor="text" w:hAnchor="text" w:xAlign="center" w:y="1"/>
              <w:shd w:val="clear" w:color="auto" w:fill="auto"/>
              <w:tabs>
                <w:tab w:val="left" w:pos="284"/>
                <w:tab w:val="left" w:pos="426"/>
              </w:tabs>
              <w:spacing w:line="240" w:lineRule="auto"/>
              <w:jc w:val="left"/>
              <w:rPr>
                <w:b/>
                <w:sz w:val="18"/>
                <w:szCs w:val="18"/>
              </w:rPr>
            </w:pPr>
            <w:r w:rsidRPr="00D71C0F">
              <w:rPr>
                <w:rStyle w:val="28pt"/>
                <w:b w:val="0"/>
                <w:sz w:val="18"/>
                <w:szCs w:val="18"/>
              </w:rPr>
              <w:t>Фармацевтична продукція. Система стандартизації. Основні</w:t>
            </w:r>
            <w:r w:rsidR="00D71C0F">
              <w:rPr>
                <w:rStyle w:val="28pt"/>
                <w:b w:val="0"/>
                <w:sz w:val="18"/>
                <w:szCs w:val="18"/>
                <w:lang w:val="en-US"/>
              </w:rPr>
              <w:t xml:space="preserve"> </w:t>
            </w:r>
            <w:r w:rsidRPr="00D71C0F">
              <w:rPr>
                <w:rStyle w:val="28pt"/>
                <w:b w:val="0"/>
                <w:sz w:val="18"/>
                <w:szCs w:val="18"/>
              </w:rPr>
              <w:t xml:space="preserve"> положення</w:t>
            </w:r>
          </w:p>
        </w:tc>
      </w:tr>
      <w:tr w:rsidR="00675BED" w:rsidRPr="00D71C0F" w:rsidTr="00D71C0F">
        <w:trPr>
          <w:trHeight w:hRule="exact" w:val="288"/>
          <w:jc w:val="center"/>
        </w:trPr>
        <w:tc>
          <w:tcPr>
            <w:tcW w:w="2339" w:type="dxa"/>
            <w:tcBorders>
              <w:top w:val="single" w:sz="4" w:space="0" w:color="auto"/>
              <w:left w:val="single" w:sz="4" w:space="0" w:color="auto"/>
            </w:tcBorders>
            <w:shd w:val="clear" w:color="auto" w:fill="FFFFFF"/>
            <w:vAlign w:val="bottom"/>
          </w:tcPr>
          <w:p w:rsidR="00675BED" w:rsidRPr="00D71C0F" w:rsidRDefault="000E0312" w:rsidP="001165AC">
            <w:pPr>
              <w:pStyle w:val="20"/>
              <w:framePr w:w="7968" w:wrap="notBeside" w:vAnchor="text" w:hAnchor="text" w:xAlign="center" w:y="1"/>
              <w:shd w:val="clear" w:color="auto" w:fill="auto"/>
              <w:tabs>
                <w:tab w:val="left" w:pos="284"/>
                <w:tab w:val="left" w:pos="426"/>
              </w:tabs>
              <w:spacing w:line="240" w:lineRule="auto"/>
              <w:rPr>
                <w:b/>
                <w:sz w:val="18"/>
                <w:szCs w:val="18"/>
              </w:rPr>
            </w:pPr>
            <w:r w:rsidRPr="00D71C0F">
              <w:rPr>
                <w:rStyle w:val="28pt"/>
                <w:b w:val="0"/>
                <w:sz w:val="18"/>
                <w:szCs w:val="18"/>
              </w:rPr>
              <w:t>СТ-Н МОЗУ 42-3.0:2011</w:t>
            </w:r>
          </w:p>
        </w:tc>
        <w:tc>
          <w:tcPr>
            <w:tcW w:w="4961" w:type="dxa"/>
            <w:tcBorders>
              <w:top w:val="single" w:sz="4" w:space="0" w:color="auto"/>
              <w:left w:val="single" w:sz="4" w:space="0" w:color="auto"/>
              <w:right w:val="single" w:sz="4" w:space="0" w:color="auto"/>
            </w:tcBorders>
            <w:shd w:val="clear" w:color="auto" w:fill="FFFFFF"/>
            <w:vAlign w:val="bottom"/>
          </w:tcPr>
          <w:p w:rsidR="00675BED" w:rsidRPr="00D71C0F" w:rsidRDefault="000E0312" w:rsidP="001165AC">
            <w:pPr>
              <w:pStyle w:val="20"/>
              <w:framePr w:w="7968" w:wrap="notBeside" w:vAnchor="text" w:hAnchor="text" w:xAlign="center" w:y="1"/>
              <w:shd w:val="clear" w:color="auto" w:fill="auto"/>
              <w:tabs>
                <w:tab w:val="left" w:pos="284"/>
                <w:tab w:val="left" w:pos="426"/>
              </w:tabs>
              <w:spacing w:line="240" w:lineRule="auto"/>
              <w:rPr>
                <w:b/>
                <w:sz w:val="18"/>
                <w:szCs w:val="18"/>
              </w:rPr>
            </w:pPr>
            <w:r w:rsidRPr="00D71C0F">
              <w:rPr>
                <w:rStyle w:val="28pt"/>
                <w:b w:val="0"/>
                <w:sz w:val="18"/>
                <w:szCs w:val="18"/>
              </w:rPr>
              <w:t xml:space="preserve">Фармацевтична розробка </w:t>
            </w:r>
            <w:r w:rsidRPr="00D71C0F">
              <w:rPr>
                <w:rStyle w:val="28pt"/>
                <w:b w:val="0"/>
                <w:sz w:val="18"/>
                <w:szCs w:val="18"/>
                <w:lang w:val="de-DE" w:eastAsia="de-DE" w:bidi="de-DE"/>
              </w:rPr>
              <w:t>(ICH Q8)</w:t>
            </w:r>
          </w:p>
        </w:tc>
      </w:tr>
      <w:tr w:rsidR="00675BED" w:rsidRPr="00D71C0F" w:rsidTr="00D71C0F">
        <w:trPr>
          <w:trHeight w:hRule="exact" w:val="288"/>
          <w:jc w:val="center"/>
        </w:trPr>
        <w:tc>
          <w:tcPr>
            <w:tcW w:w="2339" w:type="dxa"/>
            <w:tcBorders>
              <w:top w:val="single" w:sz="4" w:space="0" w:color="auto"/>
              <w:left w:val="single" w:sz="4" w:space="0" w:color="auto"/>
            </w:tcBorders>
            <w:shd w:val="clear" w:color="auto" w:fill="FFFFFF"/>
            <w:vAlign w:val="bottom"/>
          </w:tcPr>
          <w:p w:rsidR="00675BED" w:rsidRPr="00D71C0F" w:rsidRDefault="000E0312" w:rsidP="001165AC">
            <w:pPr>
              <w:pStyle w:val="20"/>
              <w:framePr w:w="7968" w:wrap="notBeside" w:vAnchor="text" w:hAnchor="text" w:xAlign="center" w:y="1"/>
              <w:shd w:val="clear" w:color="auto" w:fill="auto"/>
              <w:tabs>
                <w:tab w:val="left" w:pos="284"/>
                <w:tab w:val="left" w:pos="426"/>
              </w:tabs>
              <w:spacing w:line="240" w:lineRule="auto"/>
              <w:rPr>
                <w:b/>
                <w:sz w:val="18"/>
                <w:szCs w:val="18"/>
              </w:rPr>
            </w:pPr>
            <w:r w:rsidRPr="00D71C0F">
              <w:rPr>
                <w:rStyle w:val="28pt"/>
                <w:b w:val="0"/>
                <w:sz w:val="18"/>
                <w:szCs w:val="18"/>
              </w:rPr>
              <w:t>СТ-Н МОЗУ 42-4.0:2011</w:t>
            </w:r>
          </w:p>
        </w:tc>
        <w:tc>
          <w:tcPr>
            <w:tcW w:w="4961" w:type="dxa"/>
            <w:tcBorders>
              <w:top w:val="single" w:sz="4" w:space="0" w:color="auto"/>
              <w:left w:val="single" w:sz="4" w:space="0" w:color="auto"/>
              <w:right w:val="single" w:sz="4" w:space="0" w:color="auto"/>
            </w:tcBorders>
            <w:shd w:val="clear" w:color="auto" w:fill="FFFFFF"/>
            <w:vAlign w:val="bottom"/>
          </w:tcPr>
          <w:p w:rsidR="00675BED" w:rsidRPr="00D71C0F" w:rsidRDefault="000E0312" w:rsidP="001165AC">
            <w:pPr>
              <w:pStyle w:val="20"/>
              <w:framePr w:w="7968" w:wrap="notBeside" w:vAnchor="text" w:hAnchor="text" w:xAlign="center" w:y="1"/>
              <w:shd w:val="clear" w:color="auto" w:fill="auto"/>
              <w:tabs>
                <w:tab w:val="left" w:pos="284"/>
                <w:tab w:val="left" w:pos="426"/>
              </w:tabs>
              <w:spacing w:line="240" w:lineRule="auto"/>
              <w:rPr>
                <w:b/>
                <w:sz w:val="18"/>
                <w:szCs w:val="18"/>
              </w:rPr>
            </w:pPr>
            <w:r w:rsidRPr="00D71C0F">
              <w:rPr>
                <w:rStyle w:val="28pt"/>
                <w:b w:val="0"/>
                <w:sz w:val="18"/>
                <w:szCs w:val="18"/>
              </w:rPr>
              <w:t>Належна виробнича практика</w:t>
            </w:r>
          </w:p>
        </w:tc>
      </w:tr>
      <w:tr w:rsidR="00675BED" w:rsidRPr="00D71C0F" w:rsidTr="00D71C0F">
        <w:trPr>
          <w:trHeight w:hRule="exact" w:val="278"/>
          <w:jc w:val="center"/>
        </w:trPr>
        <w:tc>
          <w:tcPr>
            <w:tcW w:w="2339" w:type="dxa"/>
            <w:tcBorders>
              <w:top w:val="single" w:sz="4" w:space="0" w:color="auto"/>
              <w:left w:val="single" w:sz="4" w:space="0" w:color="auto"/>
            </w:tcBorders>
            <w:shd w:val="clear" w:color="auto" w:fill="FFFFFF"/>
            <w:vAlign w:val="bottom"/>
          </w:tcPr>
          <w:p w:rsidR="00675BED" w:rsidRPr="00D71C0F" w:rsidRDefault="000E0312" w:rsidP="001165AC">
            <w:pPr>
              <w:pStyle w:val="20"/>
              <w:framePr w:w="7968" w:wrap="notBeside" w:vAnchor="text" w:hAnchor="text" w:xAlign="center" w:y="1"/>
              <w:shd w:val="clear" w:color="auto" w:fill="auto"/>
              <w:tabs>
                <w:tab w:val="left" w:pos="284"/>
                <w:tab w:val="left" w:pos="426"/>
              </w:tabs>
              <w:spacing w:line="240" w:lineRule="auto"/>
              <w:rPr>
                <w:b/>
                <w:sz w:val="18"/>
                <w:szCs w:val="18"/>
              </w:rPr>
            </w:pPr>
            <w:r w:rsidRPr="00D71C0F">
              <w:rPr>
                <w:rStyle w:val="28pt"/>
                <w:b w:val="0"/>
                <w:sz w:val="18"/>
                <w:szCs w:val="18"/>
              </w:rPr>
              <w:t>СТ-Н МОЗУ 42-4.1:2011</w:t>
            </w:r>
          </w:p>
        </w:tc>
        <w:tc>
          <w:tcPr>
            <w:tcW w:w="4961" w:type="dxa"/>
            <w:tcBorders>
              <w:top w:val="single" w:sz="4" w:space="0" w:color="auto"/>
              <w:left w:val="single" w:sz="4" w:space="0" w:color="auto"/>
              <w:right w:val="single" w:sz="4" w:space="0" w:color="auto"/>
            </w:tcBorders>
            <w:shd w:val="clear" w:color="auto" w:fill="FFFFFF"/>
            <w:vAlign w:val="bottom"/>
          </w:tcPr>
          <w:p w:rsidR="00675BED" w:rsidRPr="00D71C0F" w:rsidRDefault="000E0312" w:rsidP="001165AC">
            <w:pPr>
              <w:pStyle w:val="20"/>
              <w:framePr w:w="7968" w:wrap="notBeside" w:vAnchor="text" w:hAnchor="text" w:xAlign="center" w:y="1"/>
              <w:shd w:val="clear" w:color="auto" w:fill="auto"/>
              <w:tabs>
                <w:tab w:val="left" w:pos="284"/>
                <w:tab w:val="left" w:pos="426"/>
              </w:tabs>
              <w:spacing w:line="240" w:lineRule="auto"/>
              <w:rPr>
                <w:b/>
                <w:sz w:val="18"/>
                <w:szCs w:val="18"/>
              </w:rPr>
            </w:pPr>
            <w:r w:rsidRPr="00D71C0F">
              <w:rPr>
                <w:rStyle w:val="28pt"/>
                <w:b w:val="0"/>
                <w:sz w:val="18"/>
                <w:szCs w:val="18"/>
              </w:rPr>
              <w:t>Досьє виробничої дільниці</w:t>
            </w:r>
          </w:p>
        </w:tc>
      </w:tr>
      <w:tr w:rsidR="00675BED" w:rsidRPr="00D71C0F" w:rsidTr="00D71C0F">
        <w:trPr>
          <w:trHeight w:hRule="exact" w:val="283"/>
          <w:jc w:val="center"/>
        </w:trPr>
        <w:tc>
          <w:tcPr>
            <w:tcW w:w="2339" w:type="dxa"/>
            <w:tcBorders>
              <w:top w:val="single" w:sz="4" w:space="0" w:color="auto"/>
              <w:left w:val="single" w:sz="4" w:space="0" w:color="auto"/>
            </w:tcBorders>
            <w:shd w:val="clear" w:color="auto" w:fill="FFFFFF"/>
            <w:vAlign w:val="bottom"/>
          </w:tcPr>
          <w:p w:rsidR="00675BED" w:rsidRPr="00D71C0F" w:rsidRDefault="000E0312" w:rsidP="001165AC">
            <w:pPr>
              <w:pStyle w:val="20"/>
              <w:framePr w:w="7968" w:wrap="notBeside" w:vAnchor="text" w:hAnchor="text" w:xAlign="center" w:y="1"/>
              <w:shd w:val="clear" w:color="auto" w:fill="auto"/>
              <w:tabs>
                <w:tab w:val="left" w:pos="284"/>
                <w:tab w:val="left" w:pos="426"/>
              </w:tabs>
              <w:spacing w:line="240" w:lineRule="auto"/>
              <w:rPr>
                <w:b/>
                <w:sz w:val="18"/>
                <w:szCs w:val="18"/>
              </w:rPr>
            </w:pPr>
            <w:r w:rsidRPr="00D71C0F">
              <w:rPr>
                <w:rStyle w:val="28pt"/>
                <w:b w:val="0"/>
                <w:sz w:val="18"/>
                <w:szCs w:val="18"/>
              </w:rPr>
              <w:t>СТ-Н МОЗУ 42-4.2:2011</w:t>
            </w:r>
          </w:p>
        </w:tc>
        <w:tc>
          <w:tcPr>
            <w:tcW w:w="4961" w:type="dxa"/>
            <w:tcBorders>
              <w:top w:val="single" w:sz="4" w:space="0" w:color="auto"/>
              <w:left w:val="single" w:sz="4" w:space="0" w:color="auto"/>
              <w:right w:val="single" w:sz="4" w:space="0" w:color="auto"/>
            </w:tcBorders>
            <w:shd w:val="clear" w:color="auto" w:fill="FFFFFF"/>
            <w:vAlign w:val="bottom"/>
          </w:tcPr>
          <w:p w:rsidR="00675BED" w:rsidRPr="00D71C0F" w:rsidRDefault="000E0312" w:rsidP="001165AC">
            <w:pPr>
              <w:pStyle w:val="20"/>
              <w:framePr w:w="7968" w:wrap="notBeside" w:vAnchor="text" w:hAnchor="text" w:xAlign="center" w:y="1"/>
              <w:shd w:val="clear" w:color="auto" w:fill="auto"/>
              <w:tabs>
                <w:tab w:val="left" w:pos="284"/>
                <w:tab w:val="left" w:pos="426"/>
              </w:tabs>
              <w:spacing w:line="240" w:lineRule="auto"/>
              <w:rPr>
                <w:b/>
                <w:sz w:val="18"/>
                <w:szCs w:val="18"/>
              </w:rPr>
            </w:pPr>
            <w:r w:rsidRPr="00D71C0F">
              <w:rPr>
                <w:rStyle w:val="28pt"/>
                <w:b w:val="0"/>
                <w:sz w:val="18"/>
                <w:szCs w:val="18"/>
              </w:rPr>
              <w:t xml:space="preserve">Управління ризиками для якості </w:t>
            </w:r>
            <w:r w:rsidRPr="00D71C0F">
              <w:rPr>
                <w:rStyle w:val="28pt"/>
                <w:b w:val="0"/>
                <w:sz w:val="18"/>
                <w:szCs w:val="18"/>
                <w:lang w:val="de-DE" w:eastAsia="de-DE" w:bidi="de-DE"/>
              </w:rPr>
              <w:t>(ICH Q9)</w:t>
            </w:r>
          </w:p>
        </w:tc>
      </w:tr>
      <w:tr w:rsidR="00675BED" w:rsidRPr="00D71C0F" w:rsidTr="00D71C0F">
        <w:trPr>
          <w:trHeight w:hRule="exact" w:val="288"/>
          <w:jc w:val="center"/>
        </w:trPr>
        <w:tc>
          <w:tcPr>
            <w:tcW w:w="2339" w:type="dxa"/>
            <w:tcBorders>
              <w:top w:val="single" w:sz="4" w:space="0" w:color="auto"/>
              <w:left w:val="single" w:sz="4" w:space="0" w:color="auto"/>
            </w:tcBorders>
            <w:shd w:val="clear" w:color="auto" w:fill="FFFFFF"/>
            <w:vAlign w:val="bottom"/>
          </w:tcPr>
          <w:p w:rsidR="00675BED" w:rsidRPr="00D71C0F" w:rsidRDefault="000E0312" w:rsidP="001165AC">
            <w:pPr>
              <w:pStyle w:val="20"/>
              <w:framePr w:w="7968" w:wrap="notBeside" w:vAnchor="text" w:hAnchor="text" w:xAlign="center" w:y="1"/>
              <w:shd w:val="clear" w:color="auto" w:fill="auto"/>
              <w:tabs>
                <w:tab w:val="left" w:pos="284"/>
                <w:tab w:val="left" w:pos="426"/>
              </w:tabs>
              <w:spacing w:line="240" w:lineRule="auto"/>
              <w:rPr>
                <w:b/>
                <w:sz w:val="18"/>
                <w:szCs w:val="18"/>
              </w:rPr>
            </w:pPr>
            <w:r w:rsidRPr="00D71C0F">
              <w:rPr>
                <w:rStyle w:val="28pt"/>
                <w:b w:val="0"/>
                <w:sz w:val="18"/>
                <w:szCs w:val="18"/>
              </w:rPr>
              <w:t>СТ-Н МОЗУ 42-4.3:2011</w:t>
            </w:r>
          </w:p>
        </w:tc>
        <w:tc>
          <w:tcPr>
            <w:tcW w:w="4961" w:type="dxa"/>
            <w:tcBorders>
              <w:top w:val="single" w:sz="4" w:space="0" w:color="auto"/>
              <w:left w:val="single" w:sz="4" w:space="0" w:color="auto"/>
              <w:right w:val="single" w:sz="4" w:space="0" w:color="auto"/>
            </w:tcBorders>
            <w:shd w:val="clear" w:color="auto" w:fill="FFFFFF"/>
            <w:vAlign w:val="bottom"/>
          </w:tcPr>
          <w:p w:rsidR="00675BED" w:rsidRPr="00D71C0F" w:rsidRDefault="000E0312" w:rsidP="001165AC">
            <w:pPr>
              <w:pStyle w:val="20"/>
              <w:framePr w:w="7968" w:wrap="notBeside" w:vAnchor="text" w:hAnchor="text" w:xAlign="center" w:y="1"/>
              <w:shd w:val="clear" w:color="auto" w:fill="auto"/>
              <w:tabs>
                <w:tab w:val="left" w:pos="284"/>
                <w:tab w:val="left" w:pos="426"/>
              </w:tabs>
              <w:spacing w:line="240" w:lineRule="auto"/>
              <w:rPr>
                <w:b/>
                <w:sz w:val="18"/>
                <w:szCs w:val="18"/>
              </w:rPr>
            </w:pPr>
            <w:r w:rsidRPr="00D71C0F">
              <w:rPr>
                <w:rStyle w:val="28pt"/>
                <w:b w:val="0"/>
                <w:sz w:val="18"/>
                <w:szCs w:val="18"/>
              </w:rPr>
              <w:t xml:space="preserve">Фармацевтична система якості </w:t>
            </w:r>
            <w:r w:rsidRPr="00D71C0F">
              <w:rPr>
                <w:rStyle w:val="28pt"/>
                <w:b w:val="0"/>
                <w:sz w:val="18"/>
                <w:szCs w:val="18"/>
                <w:lang w:val="de-DE" w:eastAsia="de-DE" w:bidi="de-DE"/>
              </w:rPr>
              <w:t>(ICH Q</w:t>
            </w:r>
            <w:r w:rsidRPr="00D71C0F">
              <w:rPr>
                <w:rStyle w:val="28pt"/>
                <w:b w:val="0"/>
                <w:sz w:val="18"/>
                <w:szCs w:val="18"/>
              </w:rPr>
              <w:t>10)</w:t>
            </w:r>
          </w:p>
        </w:tc>
      </w:tr>
      <w:tr w:rsidR="00675BED" w:rsidRPr="00D71C0F" w:rsidTr="00D71C0F">
        <w:trPr>
          <w:trHeight w:hRule="exact" w:val="283"/>
          <w:jc w:val="center"/>
        </w:trPr>
        <w:tc>
          <w:tcPr>
            <w:tcW w:w="2339" w:type="dxa"/>
            <w:tcBorders>
              <w:top w:val="single" w:sz="4" w:space="0" w:color="auto"/>
              <w:left w:val="single" w:sz="4" w:space="0" w:color="auto"/>
            </w:tcBorders>
            <w:shd w:val="clear" w:color="auto" w:fill="FFFFFF"/>
            <w:vAlign w:val="bottom"/>
          </w:tcPr>
          <w:p w:rsidR="00675BED" w:rsidRPr="00D71C0F" w:rsidRDefault="000E0312" w:rsidP="001165AC">
            <w:pPr>
              <w:pStyle w:val="20"/>
              <w:framePr w:w="7968" w:wrap="notBeside" w:vAnchor="text" w:hAnchor="text" w:xAlign="center" w:y="1"/>
              <w:shd w:val="clear" w:color="auto" w:fill="auto"/>
              <w:tabs>
                <w:tab w:val="left" w:pos="284"/>
                <w:tab w:val="left" w:pos="426"/>
              </w:tabs>
              <w:spacing w:line="240" w:lineRule="auto"/>
              <w:rPr>
                <w:b/>
                <w:sz w:val="18"/>
                <w:szCs w:val="18"/>
              </w:rPr>
            </w:pPr>
            <w:r w:rsidRPr="00D71C0F">
              <w:rPr>
                <w:rStyle w:val="28pt"/>
                <w:b w:val="0"/>
                <w:sz w:val="18"/>
                <w:szCs w:val="18"/>
              </w:rPr>
              <w:t>СТ-Н МОЗУ 42-4.4:2011</w:t>
            </w:r>
          </w:p>
        </w:tc>
        <w:tc>
          <w:tcPr>
            <w:tcW w:w="4961" w:type="dxa"/>
            <w:tcBorders>
              <w:top w:val="single" w:sz="4" w:space="0" w:color="auto"/>
              <w:left w:val="single" w:sz="4" w:space="0" w:color="auto"/>
              <w:right w:val="single" w:sz="4" w:space="0" w:color="auto"/>
            </w:tcBorders>
            <w:shd w:val="clear" w:color="auto" w:fill="FFFFFF"/>
            <w:vAlign w:val="bottom"/>
          </w:tcPr>
          <w:p w:rsidR="00675BED" w:rsidRPr="00D71C0F" w:rsidRDefault="000E0312" w:rsidP="001165AC">
            <w:pPr>
              <w:pStyle w:val="20"/>
              <w:framePr w:w="7968" w:wrap="notBeside" w:vAnchor="text" w:hAnchor="text" w:xAlign="center" w:y="1"/>
              <w:shd w:val="clear" w:color="auto" w:fill="auto"/>
              <w:tabs>
                <w:tab w:val="left" w:pos="284"/>
                <w:tab w:val="left" w:pos="426"/>
              </w:tabs>
              <w:spacing w:line="240" w:lineRule="auto"/>
              <w:rPr>
                <w:b/>
                <w:sz w:val="18"/>
                <w:szCs w:val="18"/>
              </w:rPr>
            </w:pPr>
            <w:r w:rsidRPr="00D71C0F">
              <w:rPr>
                <w:rStyle w:val="28pt"/>
                <w:b w:val="0"/>
                <w:sz w:val="18"/>
                <w:szCs w:val="18"/>
              </w:rPr>
              <w:t>Міжнародні гармонізовані вимоги щодо сертифікації серії</w:t>
            </w:r>
          </w:p>
        </w:tc>
      </w:tr>
      <w:tr w:rsidR="00675BED" w:rsidRPr="00D71C0F" w:rsidTr="00D71C0F">
        <w:trPr>
          <w:trHeight w:hRule="exact" w:val="288"/>
          <w:jc w:val="center"/>
        </w:trPr>
        <w:tc>
          <w:tcPr>
            <w:tcW w:w="2339" w:type="dxa"/>
            <w:tcBorders>
              <w:top w:val="single" w:sz="4" w:space="0" w:color="auto"/>
              <w:left w:val="single" w:sz="4" w:space="0" w:color="auto"/>
            </w:tcBorders>
            <w:shd w:val="clear" w:color="auto" w:fill="FFFFFF"/>
            <w:vAlign w:val="bottom"/>
          </w:tcPr>
          <w:p w:rsidR="00675BED" w:rsidRPr="00D71C0F" w:rsidRDefault="000E0312" w:rsidP="001165AC">
            <w:pPr>
              <w:pStyle w:val="20"/>
              <w:framePr w:w="7968" w:wrap="notBeside" w:vAnchor="text" w:hAnchor="text" w:xAlign="center" w:y="1"/>
              <w:shd w:val="clear" w:color="auto" w:fill="auto"/>
              <w:tabs>
                <w:tab w:val="left" w:pos="284"/>
                <w:tab w:val="left" w:pos="426"/>
              </w:tabs>
              <w:spacing w:line="240" w:lineRule="auto"/>
              <w:rPr>
                <w:b/>
                <w:sz w:val="18"/>
                <w:szCs w:val="18"/>
              </w:rPr>
            </w:pPr>
            <w:r w:rsidRPr="00D71C0F">
              <w:rPr>
                <w:rStyle w:val="28pt"/>
                <w:b w:val="0"/>
                <w:sz w:val="18"/>
                <w:szCs w:val="18"/>
              </w:rPr>
              <w:t>СТ-Н МОЗУ 42-5.0:2008</w:t>
            </w:r>
          </w:p>
        </w:tc>
        <w:tc>
          <w:tcPr>
            <w:tcW w:w="4961" w:type="dxa"/>
            <w:tcBorders>
              <w:top w:val="single" w:sz="4" w:space="0" w:color="auto"/>
              <w:left w:val="single" w:sz="4" w:space="0" w:color="auto"/>
              <w:right w:val="single" w:sz="4" w:space="0" w:color="auto"/>
            </w:tcBorders>
            <w:shd w:val="clear" w:color="auto" w:fill="FFFFFF"/>
            <w:vAlign w:val="bottom"/>
          </w:tcPr>
          <w:p w:rsidR="00675BED" w:rsidRPr="00D71C0F" w:rsidRDefault="000E0312" w:rsidP="001165AC">
            <w:pPr>
              <w:pStyle w:val="20"/>
              <w:framePr w:w="7968" w:wrap="notBeside" w:vAnchor="text" w:hAnchor="text" w:xAlign="center" w:y="1"/>
              <w:shd w:val="clear" w:color="auto" w:fill="auto"/>
              <w:tabs>
                <w:tab w:val="left" w:pos="284"/>
                <w:tab w:val="left" w:pos="426"/>
              </w:tabs>
              <w:spacing w:line="240" w:lineRule="auto"/>
              <w:rPr>
                <w:b/>
                <w:sz w:val="18"/>
                <w:szCs w:val="18"/>
              </w:rPr>
            </w:pPr>
            <w:r w:rsidRPr="00D71C0F">
              <w:rPr>
                <w:rStyle w:val="28pt"/>
                <w:b w:val="0"/>
                <w:sz w:val="18"/>
                <w:szCs w:val="18"/>
              </w:rPr>
              <w:t>Належна практика дистрибуції</w:t>
            </w:r>
          </w:p>
        </w:tc>
      </w:tr>
      <w:tr w:rsidR="00675BED" w:rsidRPr="00D71C0F" w:rsidTr="00D71C0F">
        <w:trPr>
          <w:trHeight w:hRule="exact" w:val="283"/>
          <w:jc w:val="center"/>
        </w:trPr>
        <w:tc>
          <w:tcPr>
            <w:tcW w:w="2339" w:type="dxa"/>
            <w:tcBorders>
              <w:top w:val="single" w:sz="4" w:space="0" w:color="auto"/>
              <w:left w:val="single" w:sz="4" w:space="0" w:color="auto"/>
            </w:tcBorders>
            <w:shd w:val="clear" w:color="auto" w:fill="FFFFFF"/>
            <w:vAlign w:val="bottom"/>
          </w:tcPr>
          <w:p w:rsidR="00675BED" w:rsidRPr="00D71C0F" w:rsidRDefault="000E0312" w:rsidP="001165AC">
            <w:pPr>
              <w:pStyle w:val="20"/>
              <w:framePr w:w="7968" w:wrap="notBeside" w:vAnchor="text" w:hAnchor="text" w:xAlign="center" w:y="1"/>
              <w:shd w:val="clear" w:color="auto" w:fill="auto"/>
              <w:tabs>
                <w:tab w:val="left" w:pos="284"/>
                <w:tab w:val="left" w:pos="426"/>
              </w:tabs>
              <w:spacing w:line="240" w:lineRule="auto"/>
              <w:rPr>
                <w:b/>
                <w:sz w:val="18"/>
                <w:szCs w:val="18"/>
              </w:rPr>
            </w:pPr>
            <w:r w:rsidRPr="00D71C0F">
              <w:rPr>
                <w:rStyle w:val="28pt"/>
                <w:b w:val="0"/>
                <w:sz w:val="18"/>
                <w:szCs w:val="18"/>
              </w:rPr>
              <w:t>СТ-Н МОЗУ 42-5.1:2011</w:t>
            </w:r>
          </w:p>
        </w:tc>
        <w:tc>
          <w:tcPr>
            <w:tcW w:w="4961" w:type="dxa"/>
            <w:tcBorders>
              <w:top w:val="single" w:sz="4" w:space="0" w:color="auto"/>
              <w:left w:val="single" w:sz="4" w:space="0" w:color="auto"/>
              <w:right w:val="single" w:sz="4" w:space="0" w:color="auto"/>
            </w:tcBorders>
            <w:shd w:val="clear" w:color="auto" w:fill="FFFFFF"/>
            <w:vAlign w:val="bottom"/>
          </w:tcPr>
          <w:p w:rsidR="00675BED" w:rsidRPr="00D71C0F" w:rsidRDefault="000E0312" w:rsidP="001165AC">
            <w:pPr>
              <w:pStyle w:val="20"/>
              <w:framePr w:w="7968" w:wrap="notBeside" w:vAnchor="text" w:hAnchor="text" w:xAlign="center" w:y="1"/>
              <w:shd w:val="clear" w:color="auto" w:fill="auto"/>
              <w:tabs>
                <w:tab w:val="left" w:pos="284"/>
                <w:tab w:val="left" w:pos="426"/>
              </w:tabs>
              <w:spacing w:line="240" w:lineRule="auto"/>
              <w:rPr>
                <w:b/>
                <w:sz w:val="18"/>
                <w:szCs w:val="18"/>
              </w:rPr>
            </w:pPr>
            <w:r w:rsidRPr="00D71C0F">
              <w:rPr>
                <w:rStyle w:val="28pt"/>
                <w:b w:val="0"/>
                <w:sz w:val="18"/>
                <w:szCs w:val="18"/>
              </w:rPr>
              <w:t>Належна практика зберігання</w:t>
            </w:r>
          </w:p>
        </w:tc>
      </w:tr>
      <w:tr w:rsidR="00675BED" w:rsidRPr="00D71C0F" w:rsidTr="00D71C0F">
        <w:trPr>
          <w:trHeight w:hRule="exact" w:val="283"/>
          <w:jc w:val="center"/>
        </w:trPr>
        <w:tc>
          <w:tcPr>
            <w:tcW w:w="2339" w:type="dxa"/>
            <w:tcBorders>
              <w:top w:val="single" w:sz="4" w:space="0" w:color="auto"/>
              <w:left w:val="single" w:sz="4" w:space="0" w:color="auto"/>
            </w:tcBorders>
            <w:shd w:val="clear" w:color="auto" w:fill="FFFFFF"/>
            <w:vAlign w:val="bottom"/>
          </w:tcPr>
          <w:p w:rsidR="00675BED" w:rsidRPr="00D71C0F" w:rsidRDefault="000E0312" w:rsidP="001165AC">
            <w:pPr>
              <w:pStyle w:val="20"/>
              <w:framePr w:w="7968" w:wrap="notBeside" w:vAnchor="text" w:hAnchor="text" w:xAlign="center" w:y="1"/>
              <w:shd w:val="clear" w:color="auto" w:fill="auto"/>
              <w:tabs>
                <w:tab w:val="left" w:pos="284"/>
                <w:tab w:val="left" w:pos="426"/>
              </w:tabs>
              <w:spacing w:line="240" w:lineRule="auto"/>
              <w:rPr>
                <w:b/>
                <w:sz w:val="18"/>
                <w:szCs w:val="18"/>
              </w:rPr>
            </w:pPr>
            <w:r w:rsidRPr="00D71C0F">
              <w:rPr>
                <w:rStyle w:val="28pt"/>
                <w:b w:val="0"/>
                <w:sz w:val="18"/>
                <w:szCs w:val="18"/>
              </w:rPr>
              <w:t>СТ-Н МОЗУ 42-6.0:2008</w:t>
            </w:r>
          </w:p>
        </w:tc>
        <w:tc>
          <w:tcPr>
            <w:tcW w:w="4961" w:type="dxa"/>
            <w:tcBorders>
              <w:top w:val="single" w:sz="4" w:space="0" w:color="auto"/>
              <w:left w:val="single" w:sz="4" w:space="0" w:color="auto"/>
              <w:right w:val="single" w:sz="4" w:space="0" w:color="auto"/>
            </w:tcBorders>
            <w:shd w:val="clear" w:color="auto" w:fill="FFFFFF"/>
            <w:vAlign w:val="bottom"/>
          </w:tcPr>
          <w:p w:rsidR="00675BED" w:rsidRPr="00D71C0F" w:rsidRDefault="000E0312" w:rsidP="001165AC">
            <w:pPr>
              <w:pStyle w:val="20"/>
              <w:framePr w:w="7968" w:wrap="notBeside" w:vAnchor="text" w:hAnchor="text" w:xAlign="center" w:y="1"/>
              <w:shd w:val="clear" w:color="auto" w:fill="auto"/>
              <w:tabs>
                <w:tab w:val="left" w:pos="284"/>
                <w:tab w:val="left" w:pos="426"/>
              </w:tabs>
              <w:spacing w:line="240" w:lineRule="auto"/>
              <w:rPr>
                <w:b/>
                <w:sz w:val="18"/>
                <w:szCs w:val="18"/>
              </w:rPr>
            </w:pPr>
            <w:r w:rsidRPr="00D71C0F">
              <w:rPr>
                <w:rStyle w:val="28pt"/>
                <w:b w:val="0"/>
                <w:sz w:val="18"/>
                <w:szCs w:val="18"/>
              </w:rPr>
              <w:t>Належна лабораторна практика</w:t>
            </w:r>
          </w:p>
        </w:tc>
      </w:tr>
      <w:tr w:rsidR="00675BED" w:rsidRPr="00D71C0F" w:rsidTr="00D71C0F">
        <w:trPr>
          <w:trHeight w:hRule="exact" w:val="283"/>
          <w:jc w:val="center"/>
        </w:trPr>
        <w:tc>
          <w:tcPr>
            <w:tcW w:w="2339" w:type="dxa"/>
            <w:tcBorders>
              <w:top w:val="single" w:sz="4" w:space="0" w:color="auto"/>
              <w:left w:val="single" w:sz="4" w:space="0" w:color="auto"/>
            </w:tcBorders>
            <w:shd w:val="clear" w:color="auto" w:fill="FFFFFF"/>
            <w:vAlign w:val="bottom"/>
          </w:tcPr>
          <w:p w:rsidR="00675BED" w:rsidRPr="00D71C0F" w:rsidRDefault="000E0312" w:rsidP="001165AC">
            <w:pPr>
              <w:pStyle w:val="20"/>
              <w:framePr w:w="7968" w:wrap="notBeside" w:vAnchor="text" w:hAnchor="text" w:xAlign="center" w:y="1"/>
              <w:shd w:val="clear" w:color="auto" w:fill="auto"/>
              <w:tabs>
                <w:tab w:val="left" w:pos="284"/>
                <w:tab w:val="left" w:pos="426"/>
              </w:tabs>
              <w:spacing w:line="240" w:lineRule="auto"/>
              <w:rPr>
                <w:b/>
                <w:sz w:val="18"/>
                <w:szCs w:val="18"/>
              </w:rPr>
            </w:pPr>
            <w:r w:rsidRPr="00D71C0F">
              <w:rPr>
                <w:rStyle w:val="28pt"/>
                <w:b w:val="0"/>
                <w:sz w:val="18"/>
                <w:szCs w:val="18"/>
              </w:rPr>
              <w:t>СТ-Н МОЗУ 42-7.0:2008</w:t>
            </w:r>
          </w:p>
        </w:tc>
        <w:tc>
          <w:tcPr>
            <w:tcW w:w="4961" w:type="dxa"/>
            <w:tcBorders>
              <w:top w:val="single" w:sz="4" w:space="0" w:color="auto"/>
              <w:left w:val="single" w:sz="4" w:space="0" w:color="auto"/>
              <w:right w:val="single" w:sz="4" w:space="0" w:color="auto"/>
            </w:tcBorders>
            <w:shd w:val="clear" w:color="auto" w:fill="FFFFFF"/>
            <w:vAlign w:val="bottom"/>
          </w:tcPr>
          <w:p w:rsidR="00675BED" w:rsidRPr="00D71C0F" w:rsidRDefault="000E0312" w:rsidP="001165AC">
            <w:pPr>
              <w:pStyle w:val="20"/>
              <w:framePr w:w="7968" w:wrap="notBeside" w:vAnchor="text" w:hAnchor="text" w:xAlign="center" w:y="1"/>
              <w:shd w:val="clear" w:color="auto" w:fill="auto"/>
              <w:tabs>
                <w:tab w:val="left" w:pos="284"/>
                <w:tab w:val="left" w:pos="426"/>
              </w:tabs>
              <w:spacing w:line="240" w:lineRule="auto"/>
              <w:rPr>
                <w:b/>
                <w:sz w:val="18"/>
                <w:szCs w:val="18"/>
              </w:rPr>
            </w:pPr>
            <w:r w:rsidRPr="00D71C0F">
              <w:rPr>
                <w:rStyle w:val="28pt"/>
                <w:b w:val="0"/>
                <w:sz w:val="18"/>
                <w:szCs w:val="18"/>
              </w:rPr>
              <w:t>Належна клінічна практика</w:t>
            </w:r>
          </w:p>
        </w:tc>
      </w:tr>
      <w:tr w:rsidR="00675BED" w:rsidRPr="00D71C0F" w:rsidTr="00D71C0F">
        <w:trPr>
          <w:trHeight w:hRule="exact" w:val="302"/>
          <w:jc w:val="center"/>
        </w:trPr>
        <w:tc>
          <w:tcPr>
            <w:tcW w:w="2339" w:type="dxa"/>
            <w:tcBorders>
              <w:top w:val="single" w:sz="4" w:space="0" w:color="auto"/>
              <w:left w:val="single" w:sz="4" w:space="0" w:color="auto"/>
              <w:bottom w:val="single" w:sz="4" w:space="0" w:color="auto"/>
            </w:tcBorders>
            <w:shd w:val="clear" w:color="auto" w:fill="FFFFFF"/>
            <w:vAlign w:val="bottom"/>
          </w:tcPr>
          <w:p w:rsidR="00675BED" w:rsidRPr="00D71C0F" w:rsidRDefault="000E0312" w:rsidP="001165AC">
            <w:pPr>
              <w:pStyle w:val="20"/>
              <w:framePr w:w="7968" w:wrap="notBeside" w:vAnchor="text" w:hAnchor="text" w:xAlign="center" w:y="1"/>
              <w:shd w:val="clear" w:color="auto" w:fill="auto"/>
              <w:tabs>
                <w:tab w:val="left" w:pos="284"/>
                <w:tab w:val="left" w:pos="426"/>
              </w:tabs>
              <w:spacing w:line="240" w:lineRule="auto"/>
              <w:rPr>
                <w:b/>
                <w:sz w:val="18"/>
                <w:szCs w:val="18"/>
              </w:rPr>
            </w:pPr>
            <w:r w:rsidRPr="00D71C0F">
              <w:rPr>
                <w:rStyle w:val="28pt"/>
                <w:b w:val="0"/>
                <w:sz w:val="18"/>
                <w:szCs w:val="18"/>
              </w:rPr>
              <w:t>СТ-Н МОЗУ 42-3.4-2004</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bottom"/>
          </w:tcPr>
          <w:p w:rsidR="00675BED" w:rsidRPr="00D71C0F" w:rsidRDefault="000E0312" w:rsidP="001165AC">
            <w:pPr>
              <w:pStyle w:val="20"/>
              <w:framePr w:w="7968" w:wrap="notBeside" w:vAnchor="text" w:hAnchor="text" w:xAlign="center" w:y="1"/>
              <w:shd w:val="clear" w:color="auto" w:fill="auto"/>
              <w:tabs>
                <w:tab w:val="left" w:pos="284"/>
                <w:tab w:val="left" w:pos="426"/>
              </w:tabs>
              <w:spacing w:line="240" w:lineRule="auto"/>
              <w:rPr>
                <w:b/>
                <w:sz w:val="18"/>
                <w:szCs w:val="18"/>
              </w:rPr>
            </w:pPr>
            <w:r w:rsidRPr="00D71C0F">
              <w:rPr>
                <w:rStyle w:val="28pt"/>
                <w:b w:val="0"/>
                <w:sz w:val="18"/>
                <w:szCs w:val="18"/>
              </w:rPr>
              <w:t>Виробництво лікарських засобів.</w:t>
            </w:r>
          </w:p>
        </w:tc>
      </w:tr>
    </w:tbl>
    <w:p w:rsidR="001165AC" w:rsidRPr="00D71C0F" w:rsidRDefault="001165AC" w:rsidP="001165AC">
      <w:pPr>
        <w:framePr w:w="7968" w:wrap="notBeside" w:vAnchor="text" w:hAnchor="text" w:xAlign="center" w:y="1"/>
        <w:tabs>
          <w:tab w:val="left" w:pos="284"/>
          <w:tab w:val="left" w:pos="426"/>
        </w:tabs>
        <w:jc w:val="both"/>
        <w:rPr>
          <w:rFonts w:ascii="Times New Roman" w:hAnsi="Times New Roman" w:cs="Times New Roman"/>
          <w:sz w:val="10"/>
          <w:szCs w:val="10"/>
          <w:lang w:val="en-US"/>
        </w:rPr>
      </w:pPr>
    </w:p>
    <w:p w:rsidR="00675BED" w:rsidRPr="00D71C0F" w:rsidRDefault="000E0312" w:rsidP="008C5520">
      <w:pPr>
        <w:pStyle w:val="20"/>
        <w:shd w:val="clear" w:color="auto" w:fill="auto"/>
        <w:tabs>
          <w:tab w:val="left" w:pos="284"/>
          <w:tab w:val="left" w:pos="426"/>
        </w:tabs>
        <w:spacing w:line="240" w:lineRule="auto"/>
        <w:ind w:firstLine="284"/>
        <w:rPr>
          <w:sz w:val="20"/>
          <w:szCs w:val="20"/>
        </w:rPr>
      </w:pPr>
      <w:r w:rsidRPr="00D71C0F">
        <w:rPr>
          <w:sz w:val="20"/>
          <w:szCs w:val="20"/>
        </w:rPr>
        <w:t>Введення цих настанов дало можливість повністю гармонізу</w:t>
      </w:r>
      <w:r w:rsidR="00D749AE" w:rsidRPr="00D71C0F">
        <w:rPr>
          <w:sz w:val="20"/>
          <w:szCs w:val="20"/>
        </w:rPr>
        <w:t xml:space="preserve">вати національне керівництво з </w:t>
      </w:r>
      <w:r w:rsidR="00D749AE" w:rsidRPr="00D71C0F">
        <w:rPr>
          <w:sz w:val="20"/>
          <w:szCs w:val="20"/>
          <w:lang w:val="en-US"/>
        </w:rPr>
        <w:t>GM</w:t>
      </w:r>
      <w:r w:rsidR="00D749AE" w:rsidRPr="00D71C0F">
        <w:rPr>
          <w:sz w:val="20"/>
          <w:szCs w:val="20"/>
        </w:rPr>
        <w:t xml:space="preserve">Р з чинною Настановою з </w:t>
      </w:r>
      <w:r w:rsidR="00D749AE" w:rsidRPr="00D71C0F">
        <w:rPr>
          <w:sz w:val="20"/>
          <w:szCs w:val="20"/>
          <w:lang w:val="en-US"/>
        </w:rPr>
        <w:t>G</w:t>
      </w:r>
      <w:r w:rsidRPr="00D71C0F">
        <w:rPr>
          <w:sz w:val="20"/>
          <w:szCs w:val="20"/>
        </w:rPr>
        <w:t xml:space="preserve">МР/ЄС [3]. Введення в дію нормативних документів </w:t>
      </w:r>
      <w:r w:rsidR="00D749AE" w:rsidRPr="00D71C0F">
        <w:rPr>
          <w:sz w:val="20"/>
          <w:szCs w:val="20"/>
        </w:rPr>
        <w:t xml:space="preserve">«Фармацевтична розробка» (ІСН </w:t>
      </w:r>
      <w:r w:rsidR="00D749AE" w:rsidRPr="00D71C0F">
        <w:rPr>
          <w:sz w:val="20"/>
          <w:szCs w:val="20"/>
          <w:lang w:val="en-US"/>
        </w:rPr>
        <w:t>Q</w:t>
      </w:r>
      <w:r w:rsidRPr="00D71C0F">
        <w:rPr>
          <w:sz w:val="20"/>
          <w:szCs w:val="20"/>
        </w:rPr>
        <w:t>8), «Управлі</w:t>
      </w:r>
      <w:r w:rsidR="00D749AE" w:rsidRPr="00D71C0F">
        <w:rPr>
          <w:sz w:val="20"/>
          <w:szCs w:val="20"/>
        </w:rPr>
        <w:t>ння ризиками для якості» (ІСН (</w:t>
      </w:r>
      <w:r w:rsidR="00D749AE" w:rsidRPr="00D71C0F">
        <w:rPr>
          <w:sz w:val="20"/>
          <w:szCs w:val="20"/>
          <w:lang w:val="en-US"/>
        </w:rPr>
        <w:t>Q</w:t>
      </w:r>
      <w:r w:rsidRPr="00D71C0F">
        <w:rPr>
          <w:sz w:val="20"/>
          <w:szCs w:val="20"/>
        </w:rPr>
        <w:t>9) і «Фарма</w:t>
      </w:r>
      <w:r w:rsidR="00D749AE" w:rsidRPr="00D71C0F">
        <w:rPr>
          <w:sz w:val="20"/>
          <w:szCs w:val="20"/>
        </w:rPr>
        <w:t xml:space="preserve">цевтична система якості» (ІСН </w:t>
      </w:r>
      <w:r w:rsidR="00D749AE" w:rsidRPr="00D71C0F">
        <w:rPr>
          <w:sz w:val="20"/>
          <w:szCs w:val="20"/>
          <w:lang w:val="en-US"/>
        </w:rPr>
        <w:t>Q</w:t>
      </w:r>
      <w:r w:rsidRPr="00D71C0F">
        <w:rPr>
          <w:sz w:val="20"/>
          <w:szCs w:val="20"/>
        </w:rPr>
        <w:t>10) об’єднало фармацевтичне розроблення, де закладається якість ЛЗ, з підходами оцінювання ризиків для якості та забезпеченням якості серійного в</w:t>
      </w:r>
      <w:r w:rsidR="00D749AE" w:rsidRPr="00D71C0F">
        <w:rPr>
          <w:sz w:val="20"/>
          <w:szCs w:val="20"/>
        </w:rPr>
        <w:t xml:space="preserve">иробництва відповідно до вимог </w:t>
      </w:r>
      <w:r w:rsidR="00D749AE" w:rsidRPr="00D71C0F">
        <w:rPr>
          <w:sz w:val="20"/>
          <w:szCs w:val="20"/>
          <w:lang w:val="en-US"/>
        </w:rPr>
        <w:t>G</w:t>
      </w:r>
      <w:r w:rsidRPr="00D71C0F">
        <w:rPr>
          <w:sz w:val="20"/>
          <w:szCs w:val="20"/>
        </w:rPr>
        <w:t>МР [5-7].</w:t>
      </w:r>
    </w:p>
    <w:p w:rsidR="00675BED" w:rsidRPr="00D71C0F" w:rsidRDefault="00D749AE" w:rsidP="008C5520">
      <w:pPr>
        <w:pStyle w:val="20"/>
        <w:shd w:val="clear" w:color="auto" w:fill="auto"/>
        <w:tabs>
          <w:tab w:val="left" w:pos="284"/>
          <w:tab w:val="left" w:pos="426"/>
        </w:tabs>
        <w:spacing w:line="240" w:lineRule="auto"/>
        <w:ind w:firstLine="284"/>
        <w:rPr>
          <w:sz w:val="20"/>
          <w:szCs w:val="20"/>
        </w:rPr>
      </w:pPr>
      <w:r w:rsidRPr="001165AC">
        <w:t xml:space="preserve">Вимоги </w:t>
      </w:r>
      <w:r w:rsidRPr="001165AC">
        <w:rPr>
          <w:lang w:val="en-US"/>
        </w:rPr>
        <w:t>G</w:t>
      </w:r>
      <w:r w:rsidR="000E0312" w:rsidRPr="001165AC">
        <w:t xml:space="preserve">МР у 2011 р. було покладено в основу ліцензійних умов </w:t>
      </w:r>
      <w:r w:rsidR="000E0312" w:rsidRPr="00D71C0F">
        <w:rPr>
          <w:sz w:val="20"/>
          <w:szCs w:val="20"/>
        </w:rPr>
        <w:lastRenderedPageBreak/>
        <w:t>провадження господарської діяльності з виробництва ЛЗ [10]. На цей час не всі вітчизняні виробники</w:t>
      </w:r>
      <w:r w:rsidR="001165AC" w:rsidRPr="00D71C0F">
        <w:rPr>
          <w:sz w:val="20"/>
          <w:szCs w:val="20"/>
          <w:lang w:val="ru-RU"/>
        </w:rPr>
        <w:t xml:space="preserve"> </w:t>
      </w:r>
      <w:r w:rsidR="000E0312" w:rsidRPr="00D71C0F">
        <w:rPr>
          <w:sz w:val="20"/>
          <w:szCs w:val="20"/>
        </w:rPr>
        <w:t>ЛЗ змогли досяг</w:t>
      </w:r>
      <w:r w:rsidRPr="00D71C0F">
        <w:rPr>
          <w:sz w:val="20"/>
          <w:szCs w:val="20"/>
        </w:rPr>
        <w:t xml:space="preserve">ти рівня, відповідного вимогам </w:t>
      </w:r>
      <w:r w:rsidRPr="00D71C0F">
        <w:rPr>
          <w:sz w:val="20"/>
          <w:szCs w:val="20"/>
          <w:lang w:val="en-US"/>
        </w:rPr>
        <w:t>G</w:t>
      </w:r>
      <w:r w:rsidR="000E0312" w:rsidRPr="00D71C0F">
        <w:rPr>
          <w:sz w:val="20"/>
          <w:szCs w:val="20"/>
        </w:rPr>
        <w:t>МР. За період введення в дію нових ліцензійних умов кількість вітчизняних виробників ЛЗ скоротилася більше, ніж на 20</w:t>
      </w:r>
      <w:r w:rsidR="001165AC" w:rsidRPr="00D71C0F">
        <w:rPr>
          <w:sz w:val="20"/>
          <w:szCs w:val="20"/>
        </w:rPr>
        <w:t xml:space="preserve"> </w:t>
      </w:r>
      <w:r w:rsidR="000E0312" w:rsidRPr="00D71C0F">
        <w:rPr>
          <w:sz w:val="20"/>
          <w:szCs w:val="20"/>
        </w:rPr>
        <w:t xml:space="preserve">%. На фармацевтичному ринку України на початок 2014 р. залишилось 110 вітчизняних компаній, що мають ліцензію на виробництво, які не займали вичікувальної позиції, а активно впроваджували на своїх виробництвах інноваційні технології, нові препарати, систему забезпечення якості, принципи та правила </w:t>
      </w:r>
      <w:r w:rsidRPr="00D71C0F">
        <w:rPr>
          <w:sz w:val="20"/>
          <w:szCs w:val="20"/>
          <w:lang w:val="en-US"/>
        </w:rPr>
        <w:t>G</w:t>
      </w:r>
      <w:r w:rsidR="000E0312" w:rsidRPr="00D71C0F">
        <w:rPr>
          <w:sz w:val="20"/>
          <w:szCs w:val="20"/>
        </w:rPr>
        <w:t>МР. Провідні фармацевтичні підприємства успішно пройшли сертифікацію виробн</w:t>
      </w:r>
      <w:r w:rsidRPr="00D71C0F">
        <w:rPr>
          <w:sz w:val="20"/>
          <w:szCs w:val="20"/>
        </w:rPr>
        <w:t xml:space="preserve">ицтва на відповідність вимогам </w:t>
      </w:r>
      <w:r w:rsidRPr="00D71C0F">
        <w:rPr>
          <w:sz w:val="20"/>
          <w:szCs w:val="20"/>
          <w:lang w:val="en-US"/>
        </w:rPr>
        <w:t>G</w:t>
      </w:r>
      <w:r w:rsidR="000E0312" w:rsidRPr="00D71C0F">
        <w:rPr>
          <w:sz w:val="20"/>
          <w:szCs w:val="20"/>
        </w:rPr>
        <w:t>МР як на національному рівні, так й інспекторатами інших країн.</w:t>
      </w:r>
    </w:p>
    <w:p w:rsidR="00675BED" w:rsidRPr="00D71C0F" w:rsidRDefault="000E0312" w:rsidP="008C5520">
      <w:pPr>
        <w:pStyle w:val="20"/>
        <w:shd w:val="clear" w:color="auto" w:fill="auto"/>
        <w:tabs>
          <w:tab w:val="left" w:pos="284"/>
          <w:tab w:val="left" w:pos="426"/>
        </w:tabs>
        <w:spacing w:line="240" w:lineRule="auto"/>
        <w:ind w:firstLine="284"/>
        <w:rPr>
          <w:sz w:val="20"/>
          <w:szCs w:val="20"/>
        </w:rPr>
      </w:pPr>
      <w:r w:rsidRPr="00D71C0F">
        <w:rPr>
          <w:sz w:val="20"/>
          <w:szCs w:val="20"/>
        </w:rPr>
        <w:t>Сьогодні ЛЗ вітчизняного виробництва займають лідируючі позиції в конкурентній боротьбі на фармацевтичному ринку України, загальний обсяг якого становив у минулому році майже 36 млрд. грн. Частка вітчизняних ЛЗ на нашому національному ринку становить 33</w:t>
      </w:r>
      <w:r w:rsidR="001165AC" w:rsidRPr="00D71C0F">
        <w:rPr>
          <w:sz w:val="20"/>
          <w:szCs w:val="20"/>
          <w:lang w:val="ru-RU"/>
        </w:rPr>
        <w:t xml:space="preserve"> </w:t>
      </w:r>
      <w:r w:rsidRPr="00D71C0F">
        <w:rPr>
          <w:sz w:val="20"/>
          <w:szCs w:val="20"/>
        </w:rPr>
        <w:t>% у грошовому вираженні та 66</w:t>
      </w:r>
      <w:r w:rsidR="001165AC" w:rsidRPr="00D71C0F">
        <w:rPr>
          <w:sz w:val="20"/>
          <w:szCs w:val="20"/>
          <w:lang w:val="ru-RU"/>
        </w:rPr>
        <w:t xml:space="preserve"> </w:t>
      </w:r>
      <w:r w:rsidRPr="00D71C0F">
        <w:rPr>
          <w:sz w:val="20"/>
          <w:szCs w:val="20"/>
        </w:rPr>
        <w:t>% у натуральному вираженні. Слід зазначити, що вперше за роки незалежності України чотири вітчизняні фармацевтичні компанії увійшли до списку 10 топ-лідерів компаній-виробників за обсягами продажів ЛЗ за 2013 р. [21].</w:t>
      </w:r>
    </w:p>
    <w:p w:rsidR="00675BED" w:rsidRPr="00D71C0F" w:rsidRDefault="000E0312" w:rsidP="008C5520">
      <w:pPr>
        <w:pStyle w:val="20"/>
        <w:shd w:val="clear" w:color="auto" w:fill="auto"/>
        <w:tabs>
          <w:tab w:val="left" w:pos="284"/>
          <w:tab w:val="left" w:pos="426"/>
        </w:tabs>
        <w:spacing w:line="240" w:lineRule="auto"/>
        <w:ind w:firstLine="284"/>
        <w:rPr>
          <w:sz w:val="20"/>
          <w:szCs w:val="20"/>
        </w:rPr>
      </w:pPr>
      <w:r w:rsidRPr="00D71C0F">
        <w:rPr>
          <w:sz w:val="20"/>
          <w:szCs w:val="20"/>
        </w:rPr>
        <w:t>Упродовж останніх років національна фармацевтична індустрія зробила значний прорив, основними складовими якого були: своєчасне здійснення реконструкції майже на всіх підприємствах, впровадження нових підходів до організації виробництва і контролю якості, розробка функціонуючої системи забезпечення якості, введення в експлуатацію ряду нових зав</w:t>
      </w:r>
      <w:r w:rsidR="00D749AE" w:rsidRPr="00D71C0F">
        <w:rPr>
          <w:sz w:val="20"/>
          <w:szCs w:val="20"/>
        </w:rPr>
        <w:t xml:space="preserve">одів, які відповідають вимогам </w:t>
      </w:r>
      <w:r w:rsidR="00D749AE" w:rsidRPr="00D71C0F">
        <w:rPr>
          <w:sz w:val="20"/>
          <w:szCs w:val="20"/>
          <w:lang w:val="en-US"/>
        </w:rPr>
        <w:t>G</w:t>
      </w:r>
      <w:r w:rsidRPr="00D71C0F">
        <w:rPr>
          <w:sz w:val="20"/>
          <w:szCs w:val="20"/>
        </w:rPr>
        <w:t xml:space="preserve">МР, освоєння сучасних виробництв лікарських форм (очні краплі, </w:t>
      </w:r>
      <w:proofErr w:type="spellStart"/>
      <w:r w:rsidRPr="00D71C0F">
        <w:rPr>
          <w:sz w:val="20"/>
          <w:szCs w:val="20"/>
        </w:rPr>
        <w:t>спреї</w:t>
      </w:r>
      <w:proofErr w:type="spellEnd"/>
      <w:r w:rsidRPr="00D71C0F">
        <w:rPr>
          <w:sz w:val="20"/>
          <w:szCs w:val="20"/>
        </w:rPr>
        <w:t xml:space="preserve">, </w:t>
      </w:r>
      <w:proofErr w:type="spellStart"/>
      <w:r w:rsidRPr="00D71C0F">
        <w:rPr>
          <w:sz w:val="20"/>
          <w:szCs w:val="20"/>
        </w:rPr>
        <w:t>інфузійні</w:t>
      </w:r>
      <w:proofErr w:type="spellEnd"/>
      <w:r w:rsidRPr="00D71C0F">
        <w:rPr>
          <w:sz w:val="20"/>
          <w:szCs w:val="20"/>
        </w:rPr>
        <w:t xml:space="preserve"> розчини в поліхлорвінілових упаковках, тверді і м’які капсули, шипучі і двошарові таблетки, </w:t>
      </w:r>
      <w:proofErr w:type="spellStart"/>
      <w:r w:rsidRPr="00D71C0F">
        <w:rPr>
          <w:sz w:val="20"/>
          <w:szCs w:val="20"/>
        </w:rPr>
        <w:t>супозиторії</w:t>
      </w:r>
      <w:proofErr w:type="spellEnd"/>
      <w:r w:rsidRPr="00D71C0F">
        <w:rPr>
          <w:sz w:val="20"/>
          <w:szCs w:val="20"/>
        </w:rPr>
        <w:t xml:space="preserve"> тощо). На підприємствах у цей час інтенсивно впроваджують сучасні технології виробництва ЛЗ, серед яких наповнення ампул шприцевим методом, </w:t>
      </w:r>
      <w:proofErr w:type="spellStart"/>
      <w:r w:rsidRPr="00D71C0F">
        <w:rPr>
          <w:sz w:val="20"/>
          <w:szCs w:val="20"/>
        </w:rPr>
        <w:t>стерилізуюча</w:t>
      </w:r>
      <w:proofErr w:type="spellEnd"/>
      <w:r w:rsidRPr="00D71C0F">
        <w:rPr>
          <w:sz w:val="20"/>
          <w:szCs w:val="20"/>
        </w:rPr>
        <w:t xml:space="preserve"> фільтрація для ін’єкційних форм, виготовлення ЛЗ із заданими властивостями вивільнення діючої речовини.</w:t>
      </w:r>
    </w:p>
    <w:p w:rsidR="00675BED" w:rsidRPr="00D71C0F" w:rsidRDefault="000E0312" w:rsidP="008C5520">
      <w:pPr>
        <w:pStyle w:val="20"/>
        <w:shd w:val="clear" w:color="auto" w:fill="auto"/>
        <w:tabs>
          <w:tab w:val="left" w:pos="284"/>
          <w:tab w:val="left" w:pos="426"/>
        </w:tabs>
        <w:spacing w:line="240" w:lineRule="auto"/>
        <w:ind w:firstLine="284"/>
        <w:rPr>
          <w:sz w:val="20"/>
          <w:szCs w:val="20"/>
        </w:rPr>
      </w:pPr>
      <w:r w:rsidRPr="00D71C0F">
        <w:rPr>
          <w:sz w:val="20"/>
          <w:szCs w:val="20"/>
        </w:rPr>
        <w:t>Вітчизняна фармацевтична промисловість має величезний потенціал і за прогнозами в наступні роки ознаменується значним зростанням виробництва лікарських засобів, які по ефективності та якості не поступатимуться закордонним аналогам. Це підтверджується тим, що українські фармацевтичні підприємства обрали для себе єдино правильний шлях - відповідність міжнародним стандартам щодо забезпечення якості на всіх етапах життєвого циклу.</w:t>
      </w:r>
    </w:p>
    <w:p w:rsidR="00675BED" w:rsidRPr="00D71C0F" w:rsidRDefault="000E0312" w:rsidP="008C5520">
      <w:pPr>
        <w:pStyle w:val="20"/>
        <w:shd w:val="clear" w:color="auto" w:fill="auto"/>
        <w:tabs>
          <w:tab w:val="left" w:pos="284"/>
          <w:tab w:val="left" w:pos="426"/>
        </w:tabs>
        <w:spacing w:line="240" w:lineRule="auto"/>
        <w:ind w:firstLine="284"/>
        <w:rPr>
          <w:sz w:val="20"/>
          <w:szCs w:val="20"/>
        </w:rPr>
      </w:pPr>
      <w:r w:rsidRPr="00D71C0F">
        <w:rPr>
          <w:sz w:val="20"/>
          <w:szCs w:val="20"/>
        </w:rPr>
        <w:t>Для ЛЗ імпортног</w:t>
      </w:r>
      <w:r w:rsidR="004476BC" w:rsidRPr="00D71C0F">
        <w:rPr>
          <w:sz w:val="20"/>
          <w:szCs w:val="20"/>
        </w:rPr>
        <w:t>о виробництва з 15 лютого 20</w:t>
      </w:r>
      <w:r w:rsidR="004476BC" w:rsidRPr="00D71C0F">
        <w:rPr>
          <w:sz w:val="20"/>
          <w:szCs w:val="20"/>
          <w:lang w:val="ru-RU"/>
        </w:rPr>
        <w:t xml:space="preserve">13 </w:t>
      </w:r>
      <w:r w:rsidRPr="00D71C0F">
        <w:rPr>
          <w:sz w:val="20"/>
          <w:szCs w:val="20"/>
        </w:rPr>
        <w:t>р. постановою Кабінету Міністрів України було введено обов’язкове представлення документа про підтвердження від</w:t>
      </w:r>
      <w:r w:rsidR="00D749AE" w:rsidRPr="00D71C0F">
        <w:rPr>
          <w:sz w:val="20"/>
          <w:szCs w:val="20"/>
        </w:rPr>
        <w:t xml:space="preserve">повідності виробництва вимогам </w:t>
      </w:r>
      <w:r w:rsidR="00D749AE" w:rsidRPr="00D71C0F">
        <w:rPr>
          <w:sz w:val="20"/>
          <w:szCs w:val="20"/>
          <w:lang w:val="en-US"/>
        </w:rPr>
        <w:t>G</w:t>
      </w:r>
      <w:r w:rsidRPr="00D71C0F">
        <w:rPr>
          <w:sz w:val="20"/>
          <w:szCs w:val="20"/>
        </w:rPr>
        <w:t>МР, прийнятим в Україні [22]. Сьогодні на територію України не надходять препарати, вироблені на зарубіжних виробничих ділянках, які не пройшли підтвердження відповідност</w:t>
      </w:r>
      <w:r w:rsidR="00D749AE" w:rsidRPr="00D71C0F">
        <w:rPr>
          <w:sz w:val="20"/>
          <w:szCs w:val="20"/>
        </w:rPr>
        <w:t xml:space="preserve">і вимогам </w:t>
      </w:r>
      <w:r w:rsidR="00D749AE" w:rsidRPr="00D71C0F">
        <w:rPr>
          <w:sz w:val="20"/>
          <w:szCs w:val="20"/>
          <w:lang w:val="en-US"/>
        </w:rPr>
        <w:t>G</w:t>
      </w:r>
      <w:r w:rsidRPr="00D71C0F">
        <w:rPr>
          <w:sz w:val="20"/>
          <w:szCs w:val="20"/>
        </w:rPr>
        <w:t>МР у Державній службі України з ЛЗ. Окрім того, під час державної реєстрації ЛЗ в Україні також необхідно надати документальне підтвердження відповідності заявленої виробничої дільниці вимогам ОМР, прийнятим в Україні [23]. Тільки після такого підтвердження, здійсненого Державною службою Україні ЛЗ, препарати можуть бути зареєстровані або перереєстровані в Україні.</w:t>
      </w:r>
    </w:p>
    <w:p w:rsidR="00675BED" w:rsidRPr="00D71C0F" w:rsidRDefault="000E0312" w:rsidP="008C5520">
      <w:pPr>
        <w:pStyle w:val="20"/>
        <w:shd w:val="clear" w:color="auto" w:fill="auto"/>
        <w:tabs>
          <w:tab w:val="left" w:pos="284"/>
          <w:tab w:val="left" w:pos="426"/>
        </w:tabs>
        <w:spacing w:line="240" w:lineRule="auto"/>
        <w:ind w:firstLine="284"/>
        <w:rPr>
          <w:sz w:val="20"/>
          <w:szCs w:val="20"/>
        </w:rPr>
      </w:pPr>
      <w:r w:rsidRPr="00D71C0F">
        <w:rPr>
          <w:sz w:val="20"/>
          <w:szCs w:val="20"/>
        </w:rPr>
        <w:t>У травні 2013 р. Україна приєдналася до Системи сертифікації ЛЗ для між</w:t>
      </w:r>
      <w:r w:rsidR="00D749AE" w:rsidRPr="00D71C0F">
        <w:rPr>
          <w:sz w:val="20"/>
          <w:szCs w:val="20"/>
        </w:rPr>
        <w:t xml:space="preserve">народної торгівлі ВООЗ. Вимоги </w:t>
      </w:r>
      <w:r w:rsidR="00D749AE" w:rsidRPr="00D71C0F">
        <w:rPr>
          <w:sz w:val="20"/>
          <w:szCs w:val="20"/>
          <w:lang w:val="en-US"/>
        </w:rPr>
        <w:t>G</w:t>
      </w:r>
      <w:r w:rsidRPr="00D71C0F">
        <w:rPr>
          <w:sz w:val="20"/>
          <w:szCs w:val="20"/>
        </w:rPr>
        <w:t>МР є основоположними у запропонованій ВООЗ міжнародній системі сертифікації якості ЛЗ для міжнародної торгівлі [24, 25]. Відповідно до вимог Системи сертифікації лікарських засобів для міжнародної торгівлі ВООЗ в Україні здійснюють сертифікацію ЛЗ, які експортують українські фармацевтичні підприємства в інші країни [26].</w:t>
      </w:r>
    </w:p>
    <w:p w:rsidR="00675BED" w:rsidRPr="00D71C0F" w:rsidRDefault="000E0312" w:rsidP="008C5520">
      <w:pPr>
        <w:pStyle w:val="20"/>
        <w:shd w:val="clear" w:color="auto" w:fill="auto"/>
        <w:tabs>
          <w:tab w:val="left" w:pos="284"/>
          <w:tab w:val="left" w:pos="426"/>
        </w:tabs>
        <w:spacing w:line="240" w:lineRule="auto"/>
        <w:ind w:firstLine="284"/>
        <w:rPr>
          <w:sz w:val="20"/>
          <w:szCs w:val="20"/>
        </w:rPr>
      </w:pPr>
      <w:r w:rsidRPr="00D71C0F">
        <w:rPr>
          <w:sz w:val="20"/>
          <w:szCs w:val="20"/>
        </w:rPr>
        <w:t>Таким чином, в Україні 2013 рік став завершальним у процесі об</w:t>
      </w:r>
      <w:r w:rsidR="00D749AE" w:rsidRPr="00D71C0F">
        <w:rPr>
          <w:sz w:val="20"/>
          <w:szCs w:val="20"/>
        </w:rPr>
        <w:t xml:space="preserve">ов’язкового впровадження вимог </w:t>
      </w:r>
      <w:r w:rsidR="00D749AE" w:rsidRPr="00D71C0F">
        <w:rPr>
          <w:sz w:val="20"/>
          <w:szCs w:val="20"/>
          <w:lang w:val="en-US"/>
        </w:rPr>
        <w:t>G</w:t>
      </w:r>
      <w:r w:rsidRPr="00D71C0F">
        <w:rPr>
          <w:sz w:val="20"/>
          <w:szCs w:val="20"/>
        </w:rPr>
        <w:t>МР до виробництва ЛЗ, як для вітчизняних виробників, так і для іноземних фірм, препарати яких зареєстровано в нашій країні.</w:t>
      </w:r>
    </w:p>
    <w:p w:rsidR="00675BED" w:rsidRPr="00D71C0F" w:rsidRDefault="00D749AE" w:rsidP="008C5520">
      <w:pPr>
        <w:pStyle w:val="20"/>
        <w:shd w:val="clear" w:color="auto" w:fill="auto"/>
        <w:tabs>
          <w:tab w:val="left" w:pos="284"/>
          <w:tab w:val="left" w:pos="426"/>
          <w:tab w:val="left" w:leader="underscore" w:pos="728"/>
        </w:tabs>
        <w:spacing w:line="240" w:lineRule="auto"/>
        <w:ind w:firstLine="284"/>
        <w:rPr>
          <w:sz w:val="20"/>
          <w:szCs w:val="20"/>
        </w:rPr>
      </w:pPr>
      <w:proofErr w:type="spellStart"/>
      <w:r w:rsidRPr="00D71C0F">
        <w:rPr>
          <w:sz w:val="20"/>
          <w:szCs w:val="20"/>
          <w:lang w:val="ru-RU" w:eastAsia="ru-RU" w:bidi="ru-RU"/>
        </w:rPr>
        <w:lastRenderedPageBreak/>
        <w:t>Важливу</w:t>
      </w:r>
      <w:proofErr w:type="spellEnd"/>
      <w:r w:rsidRPr="00D71C0F">
        <w:rPr>
          <w:sz w:val="20"/>
          <w:szCs w:val="20"/>
          <w:lang w:val="ru-RU" w:eastAsia="ru-RU" w:bidi="ru-RU"/>
        </w:rPr>
        <w:t xml:space="preserve"> роль у</w:t>
      </w:r>
      <w:r w:rsidR="000E0312" w:rsidRPr="00D71C0F">
        <w:rPr>
          <w:sz w:val="20"/>
          <w:szCs w:val="20"/>
        </w:rPr>
        <w:t xml:space="preserve"> забезпечення якості відіграє і впровадження інтегрованих систем</w:t>
      </w:r>
      <w:r w:rsidRPr="00D71C0F">
        <w:rPr>
          <w:sz w:val="20"/>
          <w:szCs w:val="20"/>
          <w:lang w:val="ru-RU"/>
        </w:rPr>
        <w:t xml:space="preserve"> </w:t>
      </w:r>
      <w:r w:rsidR="000E0312" w:rsidRPr="00D71C0F">
        <w:rPr>
          <w:sz w:val="20"/>
          <w:szCs w:val="20"/>
        </w:rPr>
        <w:t xml:space="preserve">управління якістю </w:t>
      </w:r>
      <w:r w:rsidR="000E0312" w:rsidRPr="00D71C0F">
        <w:rPr>
          <w:sz w:val="20"/>
          <w:szCs w:val="20"/>
          <w:lang w:val="en-US" w:eastAsia="en-US" w:bidi="en-US"/>
        </w:rPr>
        <w:t>ISO</w:t>
      </w:r>
      <w:r w:rsidR="000E0312" w:rsidRPr="00D71C0F">
        <w:rPr>
          <w:sz w:val="20"/>
          <w:szCs w:val="20"/>
          <w:lang w:val="ru-RU" w:eastAsia="en-US" w:bidi="en-US"/>
        </w:rPr>
        <w:t xml:space="preserve"> </w:t>
      </w:r>
      <w:r w:rsidR="000E0312" w:rsidRPr="00D71C0F">
        <w:rPr>
          <w:sz w:val="20"/>
          <w:szCs w:val="20"/>
        </w:rPr>
        <w:t xml:space="preserve">/ </w:t>
      </w:r>
      <w:r w:rsidR="000E0312" w:rsidRPr="00D71C0F">
        <w:rPr>
          <w:sz w:val="20"/>
          <w:szCs w:val="20"/>
          <w:lang w:val="en-US" w:eastAsia="en-US" w:bidi="en-US"/>
        </w:rPr>
        <w:t>GMP</w:t>
      </w:r>
      <w:r w:rsidR="000E0312" w:rsidRPr="00D71C0F">
        <w:rPr>
          <w:sz w:val="20"/>
          <w:szCs w:val="20"/>
          <w:lang w:val="ru-RU" w:eastAsia="en-US" w:bidi="en-US"/>
        </w:rPr>
        <w:t xml:space="preserve">. </w:t>
      </w:r>
      <w:r w:rsidR="000E0312" w:rsidRPr="00D71C0F">
        <w:rPr>
          <w:sz w:val="20"/>
          <w:szCs w:val="20"/>
        </w:rPr>
        <w:t xml:space="preserve">На сьогодні менеджмент якості </w:t>
      </w:r>
      <w:r w:rsidRPr="00D71C0F">
        <w:rPr>
          <w:sz w:val="20"/>
          <w:szCs w:val="20"/>
        </w:rPr>
        <w:t>–</w:t>
      </w:r>
      <w:r w:rsidR="000E0312" w:rsidRPr="00D71C0F">
        <w:rPr>
          <w:sz w:val="20"/>
          <w:szCs w:val="20"/>
        </w:rPr>
        <w:t xml:space="preserve"> це візитна картка кожного підприємства, продукція</w:t>
      </w:r>
      <w:r w:rsidRPr="00D71C0F">
        <w:rPr>
          <w:sz w:val="20"/>
          <w:szCs w:val="20"/>
        </w:rPr>
        <w:t xml:space="preserve"> якого виходить на ринок. Нині в</w:t>
      </w:r>
      <w:r w:rsidR="000E0312" w:rsidRPr="00D71C0F">
        <w:rPr>
          <w:sz w:val="20"/>
          <w:szCs w:val="20"/>
        </w:rPr>
        <w:t xml:space="preserve"> світі понад 1 млн. підприємств у різних галузях, які </w:t>
      </w:r>
      <w:proofErr w:type="spellStart"/>
      <w:r w:rsidR="000E0312" w:rsidRPr="00D71C0F">
        <w:rPr>
          <w:sz w:val="20"/>
          <w:szCs w:val="20"/>
        </w:rPr>
        <w:t>сертифіковано</w:t>
      </w:r>
      <w:proofErr w:type="spellEnd"/>
      <w:r w:rsidR="000E0312" w:rsidRPr="00D71C0F">
        <w:rPr>
          <w:sz w:val="20"/>
          <w:szCs w:val="20"/>
        </w:rPr>
        <w:t xml:space="preserve"> на відповідність вимогам </w:t>
      </w:r>
      <w:r w:rsidR="000E0312" w:rsidRPr="00D71C0F">
        <w:rPr>
          <w:sz w:val="20"/>
          <w:szCs w:val="20"/>
          <w:lang w:val="en-US" w:eastAsia="en-US" w:bidi="en-US"/>
        </w:rPr>
        <w:t>ISO</w:t>
      </w:r>
      <w:r w:rsidR="000E0312" w:rsidRPr="00D71C0F">
        <w:rPr>
          <w:sz w:val="20"/>
          <w:szCs w:val="20"/>
          <w:lang w:eastAsia="en-US" w:bidi="en-US"/>
        </w:rPr>
        <w:t xml:space="preserve"> </w:t>
      </w:r>
      <w:r w:rsidR="000E0312" w:rsidRPr="00D71C0F">
        <w:rPr>
          <w:sz w:val="20"/>
          <w:szCs w:val="20"/>
        </w:rPr>
        <w:t>9001</w:t>
      </w:r>
      <w:r w:rsidRPr="00D71C0F">
        <w:rPr>
          <w:sz w:val="20"/>
          <w:szCs w:val="20"/>
        </w:rPr>
        <w:t xml:space="preserve"> – </w:t>
      </w:r>
      <w:r w:rsidR="000E0312" w:rsidRPr="00D71C0F">
        <w:rPr>
          <w:sz w:val="20"/>
          <w:szCs w:val="20"/>
        </w:rPr>
        <w:t>Системи менеджменту якості [27].</w:t>
      </w:r>
    </w:p>
    <w:p w:rsidR="00675BED" w:rsidRPr="00D71C0F" w:rsidRDefault="000E0312" w:rsidP="008C5520">
      <w:pPr>
        <w:pStyle w:val="20"/>
        <w:shd w:val="clear" w:color="auto" w:fill="auto"/>
        <w:tabs>
          <w:tab w:val="left" w:pos="284"/>
          <w:tab w:val="left" w:pos="426"/>
        </w:tabs>
        <w:spacing w:line="240" w:lineRule="auto"/>
        <w:ind w:firstLine="284"/>
        <w:rPr>
          <w:sz w:val="20"/>
          <w:szCs w:val="20"/>
        </w:rPr>
      </w:pPr>
      <w:r w:rsidRPr="00D71C0F">
        <w:rPr>
          <w:sz w:val="20"/>
          <w:szCs w:val="20"/>
        </w:rPr>
        <w:t xml:space="preserve">Зацікавленість компаній до сертифікації відповідно до вимог </w:t>
      </w:r>
      <w:r w:rsidRPr="00D71C0F">
        <w:rPr>
          <w:sz w:val="20"/>
          <w:szCs w:val="20"/>
          <w:lang w:val="en-US" w:eastAsia="en-US" w:bidi="en-US"/>
        </w:rPr>
        <w:t>ISO</w:t>
      </w:r>
      <w:r w:rsidRPr="00D71C0F">
        <w:rPr>
          <w:sz w:val="20"/>
          <w:szCs w:val="20"/>
          <w:lang w:val="ru-RU" w:eastAsia="en-US" w:bidi="en-US"/>
        </w:rPr>
        <w:t xml:space="preserve"> </w:t>
      </w:r>
      <w:r w:rsidRPr="00D71C0F">
        <w:rPr>
          <w:sz w:val="20"/>
          <w:szCs w:val="20"/>
        </w:rPr>
        <w:t>серії 9000 зумовлена бажанням вийти на зарубіжні ринки, а також вимогами споживачів створити сертифіковану систему менеджменту якості. Партнери з країн ЄС, в свою чергу, готові до співпраці з постачальниками та субпідрядниками з України, проте вимагають високу і стабільну якість відповідних послуг і товарів. Звичайно, наявність документованої і сертифікованої системи якості може забезпечити більшу довіру з боку закордонних партнерів.</w:t>
      </w:r>
    </w:p>
    <w:p w:rsidR="00675BED" w:rsidRPr="00D71C0F" w:rsidRDefault="000E0312" w:rsidP="008C5520">
      <w:pPr>
        <w:pStyle w:val="20"/>
        <w:shd w:val="clear" w:color="auto" w:fill="auto"/>
        <w:tabs>
          <w:tab w:val="left" w:pos="284"/>
          <w:tab w:val="left" w:pos="426"/>
        </w:tabs>
        <w:spacing w:line="240" w:lineRule="auto"/>
        <w:ind w:firstLine="284"/>
        <w:rPr>
          <w:sz w:val="20"/>
          <w:szCs w:val="20"/>
        </w:rPr>
      </w:pPr>
      <w:r w:rsidRPr="00D71C0F">
        <w:rPr>
          <w:sz w:val="20"/>
          <w:szCs w:val="20"/>
        </w:rPr>
        <w:t>Щоб відповідати сучасним (законодавчим і ринковим) вимогам, компанії в усьому світі змушені впроваджувати одночасно кілька систем менеджменту. Інакше</w:t>
      </w:r>
      <w:r w:rsidR="004476BC" w:rsidRPr="00D71C0F">
        <w:rPr>
          <w:sz w:val="20"/>
          <w:szCs w:val="20"/>
          <w:lang w:val="ru-RU"/>
        </w:rPr>
        <w:t xml:space="preserve"> – </w:t>
      </w:r>
      <w:r w:rsidRPr="00D71C0F">
        <w:rPr>
          <w:sz w:val="20"/>
          <w:szCs w:val="20"/>
        </w:rPr>
        <w:t xml:space="preserve">важкий пошук торгових партнерів, низькі </w:t>
      </w:r>
      <w:r w:rsidR="001165AC" w:rsidRPr="00D71C0F">
        <w:rPr>
          <w:sz w:val="20"/>
          <w:szCs w:val="20"/>
        </w:rPr>
        <w:t>шанси на участь в тендерах і т.</w:t>
      </w:r>
      <w:r w:rsidRPr="00D71C0F">
        <w:rPr>
          <w:sz w:val="20"/>
          <w:szCs w:val="20"/>
        </w:rPr>
        <w:t>д. Ця проблема може бути успішно вирішена шляхом впровадження на фармацевтичних підприємствах інтегрованих систем менеджменту (ІСМ).</w:t>
      </w:r>
    </w:p>
    <w:p w:rsidR="00675BED" w:rsidRPr="00D71C0F" w:rsidRDefault="000E0312" w:rsidP="008C5520">
      <w:pPr>
        <w:pStyle w:val="20"/>
        <w:shd w:val="clear" w:color="auto" w:fill="auto"/>
        <w:tabs>
          <w:tab w:val="left" w:pos="284"/>
          <w:tab w:val="left" w:pos="426"/>
        </w:tabs>
        <w:spacing w:line="240" w:lineRule="auto"/>
        <w:ind w:firstLine="284"/>
        <w:rPr>
          <w:sz w:val="20"/>
          <w:szCs w:val="20"/>
        </w:rPr>
      </w:pPr>
      <w:r w:rsidRPr="00D71C0F">
        <w:rPr>
          <w:sz w:val="20"/>
          <w:szCs w:val="20"/>
        </w:rPr>
        <w:t>Метою побудови такої системи є створення об’єднаних документованих підсистем управління якістю, екологією, охороною праці, управління проектами та ін., а також їх адаптація в рамках корпоративного менеджменту компанії. В організації функціонує єдина система менеджменту, а не декілька незалежних систем.</w:t>
      </w:r>
    </w:p>
    <w:p w:rsidR="00675BED" w:rsidRPr="00D71C0F" w:rsidRDefault="000E0312" w:rsidP="008C5520">
      <w:pPr>
        <w:pStyle w:val="20"/>
        <w:shd w:val="clear" w:color="auto" w:fill="auto"/>
        <w:tabs>
          <w:tab w:val="left" w:pos="284"/>
          <w:tab w:val="left" w:pos="426"/>
        </w:tabs>
        <w:spacing w:line="240" w:lineRule="auto"/>
        <w:ind w:firstLine="284"/>
        <w:rPr>
          <w:sz w:val="20"/>
          <w:szCs w:val="20"/>
          <w:lang w:val="ru-RU"/>
        </w:rPr>
      </w:pPr>
      <w:r w:rsidRPr="00D71C0F">
        <w:rPr>
          <w:sz w:val="20"/>
          <w:szCs w:val="20"/>
        </w:rPr>
        <w:t xml:space="preserve">Міжнародні системи менеджменту </w:t>
      </w:r>
      <w:r w:rsidR="001165AC" w:rsidRPr="00D71C0F">
        <w:rPr>
          <w:sz w:val="20"/>
          <w:szCs w:val="20"/>
        </w:rPr>
        <w:t>–</w:t>
      </w:r>
      <w:r w:rsidRPr="00D71C0F">
        <w:rPr>
          <w:sz w:val="20"/>
          <w:szCs w:val="20"/>
        </w:rPr>
        <w:t xml:space="preserve"> основа інтегрованої системи менеджменту. До міжнародних систем менеджменту, на яких можна побудувати ефективну інтегровану систему менеджменту відносять:</w:t>
      </w:r>
    </w:p>
    <w:p w:rsidR="004476BC" w:rsidRPr="00D71C0F" w:rsidRDefault="004476BC" w:rsidP="008C5520">
      <w:pPr>
        <w:pStyle w:val="20"/>
        <w:numPr>
          <w:ilvl w:val="0"/>
          <w:numId w:val="3"/>
        </w:numPr>
        <w:shd w:val="clear" w:color="auto" w:fill="auto"/>
        <w:tabs>
          <w:tab w:val="left" w:pos="284"/>
          <w:tab w:val="left" w:pos="426"/>
        </w:tabs>
        <w:spacing w:line="240" w:lineRule="auto"/>
        <w:ind w:firstLine="284"/>
        <w:rPr>
          <w:sz w:val="20"/>
          <w:szCs w:val="20"/>
        </w:rPr>
      </w:pPr>
      <w:r w:rsidRPr="00D71C0F">
        <w:rPr>
          <w:sz w:val="20"/>
          <w:szCs w:val="20"/>
          <w:lang w:val="en-US" w:eastAsia="en-US" w:bidi="en-US"/>
        </w:rPr>
        <w:t>ISO</w:t>
      </w:r>
      <w:r w:rsidRPr="00D71C0F">
        <w:rPr>
          <w:sz w:val="20"/>
          <w:szCs w:val="20"/>
          <w:lang w:val="ru-RU" w:eastAsia="en-US" w:bidi="en-US"/>
        </w:rPr>
        <w:t xml:space="preserve"> </w:t>
      </w:r>
      <w:r w:rsidRPr="00D71C0F">
        <w:rPr>
          <w:sz w:val="20"/>
          <w:szCs w:val="20"/>
        </w:rPr>
        <w:t xml:space="preserve">9001:2011 (ДСТУ </w:t>
      </w:r>
      <w:r w:rsidRPr="00D71C0F">
        <w:rPr>
          <w:sz w:val="20"/>
          <w:szCs w:val="20"/>
          <w:lang w:val="en-US" w:eastAsia="en-US" w:bidi="en-US"/>
        </w:rPr>
        <w:t>ISO</w:t>
      </w:r>
      <w:r w:rsidRPr="00D71C0F">
        <w:rPr>
          <w:sz w:val="20"/>
          <w:szCs w:val="20"/>
          <w:lang w:val="ru-RU" w:eastAsia="en-US" w:bidi="en-US"/>
        </w:rPr>
        <w:t xml:space="preserve"> </w:t>
      </w:r>
      <w:proofErr w:type="gramStart"/>
      <w:r w:rsidRPr="00D71C0F">
        <w:rPr>
          <w:sz w:val="20"/>
          <w:szCs w:val="20"/>
        </w:rPr>
        <w:t>9001:2011 )</w:t>
      </w:r>
      <w:proofErr w:type="gramEnd"/>
      <w:r w:rsidRPr="00D71C0F">
        <w:rPr>
          <w:sz w:val="20"/>
          <w:szCs w:val="20"/>
        </w:rPr>
        <w:t xml:space="preserve"> </w:t>
      </w:r>
      <w:r w:rsidR="001165AC" w:rsidRPr="00D71C0F">
        <w:rPr>
          <w:sz w:val="20"/>
          <w:szCs w:val="20"/>
        </w:rPr>
        <w:t>–</w:t>
      </w:r>
      <w:r w:rsidRPr="00D71C0F">
        <w:rPr>
          <w:sz w:val="20"/>
          <w:szCs w:val="20"/>
        </w:rPr>
        <w:t xml:space="preserve"> Системи управління якістю [28].</w:t>
      </w:r>
    </w:p>
    <w:p w:rsidR="004476BC" w:rsidRPr="00D71C0F" w:rsidRDefault="004476BC" w:rsidP="008C5520">
      <w:pPr>
        <w:pStyle w:val="20"/>
        <w:numPr>
          <w:ilvl w:val="0"/>
          <w:numId w:val="3"/>
        </w:numPr>
        <w:shd w:val="clear" w:color="auto" w:fill="auto"/>
        <w:tabs>
          <w:tab w:val="left" w:pos="284"/>
          <w:tab w:val="left" w:pos="426"/>
          <w:tab w:val="left" w:pos="497"/>
        </w:tabs>
        <w:spacing w:line="240" w:lineRule="auto"/>
        <w:ind w:firstLine="284"/>
        <w:rPr>
          <w:sz w:val="20"/>
          <w:szCs w:val="20"/>
        </w:rPr>
      </w:pPr>
      <w:r w:rsidRPr="00D71C0F">
        <w:rPr>
          <w:sz w:val="20"/>
          <w:szCs w:val="20"/>
        </w:rPr>
        <w:t xml:space="preserve">ДСТУ </w:t>
      </w:r>
      <w:r w:rsidRPr="00D71C0F">
        <w:rPr>
          <w:sz w:val="20"/>
          <w:szCs w:val="20"/>
          <w:lang w:val="en-US" w:eastAsia="en-US" w:bidi="en-US"/>
        </w:rPr>
        <w:t>ISO</w:t>
      </w:r>
      <w:r w:rsidRPr="00D71C0F">
        <w:rPr>
          <w:sz w:val="20"/>
          <w:szCs w:val="20"/>
          <w:lang w:val="ru-RU" w:eastAsia="en-US" w:bidi="en-US"/>
        </w:rPr>
        <w:t xml:space="preserve"> </w:t>
      </w:r>
      <w:r w:rsidRPr="00D71C0F">
        <w:rPr>
          <w:sz w:val="20"/>
          <w:szCs w:val="20"/>
        </w:rPr>
        <w:t>9004:2012 – Системи управління якістю. Управління для досягнення</w:t>
      </w:r>
      <w:r w:rsidRPr="00D71C0F">
        <w:rPr>
          <w:sz w:val="20"/>
          <w:szCs w:val="20"/>
          <w:lang w:val="ru-RU"/>
        </w:rPr>
        <w:t xml:space="preserve"> </w:t>
      </w:r>
      <w:r w:rsidRPr="00D71C0F">
        <w:rPr>
          <w:sz w:val="20"/>
          <w:szCs w:val="20"/>
        </w:rPr>
        <w:t xml:space="preserve">сталого успіху організації. Підхід на основі управління якістю </w:t>
      </w:r>
      <w:r w:rsidRPr="00D71C0F">
        <w:rPr>
          <w:sz w:val="20"/>
          <w:szCs w:val="20"/>
          <w:lang w:val="ru-RU" w:eastAsia="en-US" w:bidi="en-US"/>
        </w:rPr>
        <w:t>(</w:t>
      </w:r>
      <w:r w:rsidRPr="00D71C0F">
        <w:rPr>
          <w:sz w:val="20"/>
          <w:szCs w:val="20"/>
          <w:lang w:val="en-US" w:eastAsia="en-US" w:bidi="en-US"/>
        </w:rPr>
        <w:t>ISO</w:t>
      </w:r>
      <w:r w:rsidRPr="00D71C0F">
        <w:rPr>
          <w:sz w:val="20"/>
          <w:szCs w:val="20"/>
          <w:lang w:val="ru-RU" w:eastAsia="en-US" w:bidi="en-US"/>
        </w:rPr>
        <w:t xml:space="preserve"> </w:t>
      </w:r>
      <w:r w:rsidRPr="00D71C0F">
        <w:rPr>
          <w:sz w:val="20"/>
          <w:szCs w:val="20"/>
        </w:rPr>
        <w:t xml:space="preserve">9004:2009, </w:t>
      </w:r>
      <w:r w:rsidRPr="00D71C0F">
        <w:rPr>
          <w:sz w:val="20"/>
          <w:szCs w:val="20"/>
          <w:lang w:val="en-US" w:eastAsia="en-US" w:bidi="en-US"/>
        </w:rPr>
        <w:t>IDT</w:t>
      </w:r>
      <w:r w:rsidRPr="00D71C0F">
        <w:rPr>
          <w:sz w:val="20"/>
          <w:szCs w:val="20"/>
          <w:lang w:val="ru-RU" w:eastAsia="en-US" w:bidi="en-US"/>
        </w:rPr>
        <w:t xml:space="preserve">) </w:t>
      </w:r>
      <w:r w:rsidRPr="00D71C0F">
        <w:rPr>
          <w:sz w:val="20"/>
          <w:szCs w:val="20"/>
        </w:rPr>
        <w:t>[29].</w:t>
      </w:r>
    </w:p>
    <w:p w:rsidR="004476BC" w:rsidRPr="00D71C0F" w:rsidRDefault="004476BC" w:rsidP="008C5520">
      <w:pPr>
        <w:pStyle w:val="20"/>
        <w:numPr>
          <w:ilvl w:val="0"/>
          <w:numId w:val="3"/>
        </w:numPr>
        <w:shd w:val="clear" w:color="auto" w:fill="auto"/>
        <w:tabs>
          <w:tab w:val="left" w:pos="426"/>
          <w:tab w:val="left" w:pos="463"/>
        </w:tabs>
        <w:spacing w:line="240" w:lineRule="auto"/>
        <w:ind w:firstLine="284"/>
        <w:rPr>
          <w:sz w:val="20"/>
          <w:szCs w:val="20"/>
        </w:rPr>
      </w:pPr>
      <w:r w:rsidRPr="00D71C0F">
        <w:rPr>
          <w:rStyle w:val="2Exact"/>
          <w:sz w:val="20"/>
          <w:szCs w:val="20"/>
          <w:lang w:val="en-US" w:eastAsia="en-US" w:bidi="en-US"/>
        </w:rPr>
        <w:t>ISO</w:t>
      </w:r>
      <w:r w:rsidRPr="00D71C0F">
        <w:rPr>
          <w:rStyle w:val="2Exact"/>
          <w:sz w:val="20"/>
          <w:szCs w:val="20"/>
          <w:lang w:val="ru-RU" w:eastAsia="en-US" w:bidi="en-US"/>
        </w:rPr>
        <w:t xml:space="preserve"> </w:t>
      </w:r>
      <w:r w:rsidRPr="00D71C0F">
        <w:rPr>
          <w:rStyle w:val="2Exact"/>
          <w:sz w:val="20"/>
          <w:szCs w:val="20"/>
        </w:rPr>
        <w:t xml:space="preserve">14001:2004 (ДСТУ </w:t>
      </w:r>
      <w:r w:rsidRPr="00D71C0F">
        <w:rPr>
          <w:rStyle w:val="2Exact"/>
          <w:sz w:val="20"/>
          <w:szCs w:val="20"/>
          <w:lang w:val="en-US" w:eastAsia="en-US" w:bidi="en-US"/>
        </w:rPr>
        <w:t>ISO</w:t>
      </w:r>
      <w:r w:rsidRPr="00D71C0F">
        <w:rPr>
          <w:rStyle w:val="2Exact"/>
          <w:sz w:val="20"/>
          <w:szCs w:val="20"/>
          <w:lang w:val="ru-RU" w:eastAsia="en-US" w:bidi="en-US"/>
        </w:rPr>
        <w:t xml:space="preserve"> </w:t>
      </w:r>
      <w:r w:rsidRPr="00D71C0F">
        <w:rPr>
          <w:rStyle w:val="2Exact"/>
          <w:sz w:val="20"/>
          <w:szCs w:val="20"/>
        </w:rPr>
        <w:t>14001:2006) – Системи екологічного управління. Вимоги та настанови щодо застосовування [30].</w:t>
      </w:r>
    </w:p>
    <w:p w:rsidR="004476BC" w:rsidRPr="00D71C0F" w:rsidRDefault="004476BC" w:rsidP="008C5520">
      <w:pPr>
        <w:pStyle w:val="20"/>
        <w:numPr>
          <w:ilvl w:val="0"/>
          <w:numId w:val="3"/>
        </w:numPr>
        <w:shd w:val="clear" w:color="auto" w:fill="auto"/>
        <w:tabs>
          <w:tab w:val="left" w:pos="426"/>
        </w:tabs>
        <w:spacing w:line="240" w:lineRule="auto"/>
        <w:ind w:firstLine="284"/>
        <w:rPr>
          <w:sz w:val="20"/>
          <w:szCs w:val="20"/>
        </w:rPr>
      </w:pPr>
      <w:r w:rsidRPr="00D71C0F">
        <w:rPr>
          <w:rStyle w:val="2Exact"/>
          <w:sz w:val="20"/>
          <w:szCs w:val="20"/>
          <w:lang w:val="en-US" w:eastAsia="en-US" w:bidi="en-US"/>
        </w:rPr>
        <w:t>OHSAS</w:t>
      </w:r>
      <w:r w:rsidRPr="00D71C0F">
        <w:rPr>
          <w:rStyle w:val="2Exact"/>
          <w:sz w:val="20"/>
          <w:szCs w:val="20"/>
          <w:lang w:eastAsia="en-US" w:bidi="en-US"/>
        </w:rPr>
        <w:t xml:space="preserve"> </w:t>
      </w:r>
      <w:r w:rsidRPr="00D71C0F">
        <w:rPr>
          <w:rStyle w:val="2Exact"/>
          <w:sz w:val="20"/>
          <w:szCs w:val="20"/>
        </w:rPr>
        <w:t xml:space="preserve">18001:2007 (ДСТУ </w:t>
      </w:r>
      <w:r w:rsidRPr="00D71C0F">
        <w:rPr>
          <w:rStyle w:val="2Exact"/>
          <w:sz w:val="20"/>
          <w:szCs w:val="20"/>
          <w:lang w:val="en-US" w:eastAsia="en-US" w:bidi="en-US"/>
        </w:rPr>
        <w:t>OHSAS</w:t>
      </w:r>
      <w:r w:rsidRPr="00D71C0F">
        <w:rPr>
          <w:rStyle w:val="2Exact"/>
          <w:sz w:val="20"/>
          <w:szCs w:val="20"/>
          <w:lang w:eastAsia="en-US" w:bidi="en-US"/>
        </w:rPr>
        <w:t xml:space="preserve"> </w:t>
      </w:r>
      <w:r w:rsidRPr="00D71C0F">
        <w:rPr>
          <w:rStyle w:val="2Exact"/>
          <w:sz w:val="20"/>
          <w:szCs w:val="20"/>
        </w:rPr>
        <w:t>18001:2010) – Системи управління гігієною</w:t>
      </w:r>
      <w:r w:rsidRPr="00D71C0F">
        <w:rPr>
          <w:rStyle w:val="2Exact"/>
          <w:sz w:val="20"/>
          <w:szCs w:val="20"/>
          <w:vertAlign w:val="superscript"/>
        </w:rPr>
        <w:t xml:space="preserve">1 </w:t>
      </w:r>
      <w:r w:rsidRPr="00D71C0F">
        <w:rPr>
          <w:rStyle w:val="2Exact"/>
          <w:sz w:val="20"/>
          <w:szCs w:val="20"/>
        </w:rPr>
        <w:t xml:space="preserve">та безпекою праці. Вимоги </w:t>
      </w:r>
      <w:r w:rsidRPr="00D71C0F">
        <w:rPr>
          <w:rStyle w:val="2Exact"/>
          <w:sz w:val="20"/>
          <w:szCs w:val="20"/>
          <w:lang w:eastAsia="en-US" w:bidi="en-US"/>
        </w:rPr>
        <w:t>(</w:t>
      </w:r>
      <w:r w:rsidRPr="00D71C0F">
        <w:rPr>
          <w:rStyle w:val="2Exact"/>
          <w:sz w:val="20"/>
          <w:szCs w:val="20"/>
          <w:lang w:val="en-US" w:eastAsia="en-US" w:bidi="en-US"/>
        </w:rPr>
        <w:t>OHSAS</w:t>
      </w:r>
      <w:r w:rsidRPr="00D71C0F">
        <w:rPr>
          <w:rStyle w:val="2Exact"/>
          <w:sz w:val="20"/>
          <w:szCs w:val="20"/>
          <w:lang w:eastAsia="en-US" w:bidi="en-US"/>
        </w:rPr>
        <w:t xml:space="preserve"> </w:t>
      </w:r>
      <w:r w:rsidRPr="00D71C0F">
        <w:rPr>
          <w:rStyle w:val="2Exact"/>
          <w:sz w:val="20"/>
          <w:szCs w:val="20"/>
        </w:rPr>
        <w:t xml:space="preserve">18001:2007, </w:t>
      </w:r>
      <w:r w:rsidRPr="00D71C0F">
        <w:rPr>
          <w:rStyle w:val="2Exact"/>
          <w:sz w:val="20"/>
          <w:szCs w:val="20"/>
          <w:lang w:val="en-US" w:eastAsia="en-US" w:bidi="en-US"/>
        </w:rPr>
        <w:t>IDT</w:t>
      </w:r>
      <w:r w:rsidRPr="00D71C0F">
        <w:rPr>
          <w:rStyle w:val="2Exact"/>
          <w:sz w:val="20"/>
          <w:szCs w:val="20"/>
          <w:lang w:eastAsia="en-US" w:bidi="en-US"/>
        </w:rPr>
        <w:t xml:space="preserve">) </w:t>
      </w:r>
      <w:r w:rsidRPr="00D71C0F">
        <w:rPr>
          <w:rStyle w:val="2Exact"/>
          <w:sz w:val="20"/>
          <w:szCs w:val="20"/>
        </w:rPr>
        <w:t>[31].</w:t>
      </w:r>
    </w:p>
    <w:p w:rsidR="004476BC" w:rsidRPr="00D71C0F" w:rsidRDefault="004476BC" w:rsidP="008C5520">
      <w:pPr>
        <w:pStyle w:val="20"/>
        <w:numPr>
          <w:ilvl w:val="0"/>
          <w:numId w:val="3"/>
        </w:numPr>
        <w:shd w:val="clear" w:color="auto" w:fill="auto"/>
        <w:tabs>
          <w:tab w:val="left" w:pos="426"/>
          <w:tab w:val="left" w:pos="475"/>
        </w:tabs>
        <w:spacing w:line="240" w:lineRule="auto"/>
        <w:ind w:firstLine="284"/>
        <w:rPr>
          <w:sz w:val="20"/>
          <w:szCs w:val="20"/>
        </w:rPr>
      </w:pPr>
      <w:r w:rsidRPr="00D71C0F">
        <w:rPr>
          <w:rStyle w:val="2Exact"/>
          <w:sz w:val="20"/>
          <w:szCs w:val="20"/>
          <w:lang w:val="en-US" w:eastAsia="en-US" w:bidi="en-US"/>
        </w:rPr>
        <w:t>ISO</w:t>
      </w:r>
      <w:r w:rsidRPr="00D71C0F">
        <w:rPr>
          <w:rStyle w:val="2Exact"/>
          <w:sz w:val="20"/>
          <w:szCs w:val="20"/>
          <w:lang w:val="ru-RU" w:eastAsia="en-US" w:bidi="en-US"/>
        </w:rPr>
        <w:t xml:space="preserve"> </w:t>
      </w:r>
      <w:r w:rsidRPr="00D71C0F">
        <w:rPr>
          <w:rStyle w:val="2Exact"/>
          <w:sz w:val="20"/>
          <w:szCs w:val="20"/>
        </w:rPr>
        <w:t xml:space="preserve">22000:2005 (ДСТУ </w:t>
      </w:r>
      <w:r w:rsidRPr="00D71C0F">
        <w:rPr>
          <w:rStyle w:val="2Exact"/>
          <w:sz w:val="20"/>
          <w:szCs w:val="20"/>
          <w:lang w:val="en-US" w:eastAsia="en-US" w:bidi="en-US"/>
        </w:rPr>
        <w:t>ISO</w:t>
      </w:r>
      <w:r w:rsidRPr="00D71C0F">
        <w:rPr>
          <w:rStyle w:val="2Exact"/>
          <w:sz w:val="20"/>
          <w:szCs w:val="20"/>
          <w:lang w:val="ru-RU" w:eastAsia="en-US" w:bidi="en-US"/>
        </w:rPr>
        <w:t xml:space="preserve"> </w:t>
      </w:r>
      <w:r w:rsidRPr="00D71C0F">
        <w:rPr>
          <w:rStyle w:val="2Exact"/>
          <w:sz w:val="20"/>
          <w:szCs w:val="20"/>
        </w:rPr>
        <w:t>22000:2007) – Системи управління безпечністю харчових продуктів. Вимоги до будь-яких організацій харчового ланцюга [32].</w:t>
      </w:r>
    </w:p>
    <w:p w:rsidR="00675BED" w:rsidRPr="00D71C0F" w:rsidRDefault="004476BC" w:rsidP="008C5520">
      <w:pPr>
        <w:pStyle w:val="20"/>
        <w:numPr>
          <w:ilvl w:val="0"/>
          <w:numId w:val="3"/>
        </w:numPr>
        <w:shd w:val="clear" w:color="auto" w:fill="auto"/>
        <w:tabs>
          <w:tab w:val="left" w:pos="426"/>
          <w:tab w:val="left" w:pos="497"/>
        </w:tabs>
        <w:spacing w:line="240" w:lineRule="auto"/>
        <w:ind w:firstLine="284"/>
        <w:rPr>
          <w:sz w:val="20"/>
          <w:szCs w:val="20"/>
        </w:rPr>
      </w:pPr>
      <w:r w:rsidRPr="00D71C0F">
        <w:rPr>
          <w:rStyle w:val="2Exact"/>
          <w:sz w:val="20"/>
          <w:szCs w:val="20"/>
          <w:lang w:val="en-US" w:eastAsia="en-US" w:bidi="en-US"/>
        </w:rPr>
        <w:t>ISO</w:t>
      </w:r>
      <w:r w:rsidRPr="00D71C0F">
        <w:rPr>
          <w:rStyle w:val="2Exact"/>
          <w:sz w:val="20"/>
          <w:szCs w:val="20"/>
          <w:lang w:eastAsia="en-US" w:bidi="en-US"/>
        </w:rPr>
        <w:t xml:space="preserve"> </w:t>
      </w:r>
      <w:r w:rsidRPr="00D71C0F">
        <w:rPr>
          <w:rStyle w:val="2Exact"/>
          <w:sz w:val="20"/>
          <w:szCs w:val="20"/>
        </w:rPr>
        <w:t xml:space="preserve">13485:2003 (ЛСТУ </w:t>
      </w:r>
      <w:r w:rsidRPr="00D71C0F">
        <w:rPr>
          <w:rStyle w:val="2Exact"/>
          <w:sz w:val="20"/>
          <w:szCs w:val="20"/>
          <w:lang w:val="en-US" w:eastAsia="en-US" w:bidi="en-US"/>
        </w:rPr>
        <w:t>ISO</w:t>
      </w:r>
      <w:r w:rsidRPr="00D71C0F">
        <w:rPr>
          <w:rStyle w:val="2Exact"/>
          <w:sz w:val="20"/>
          <w:szCs w:val="20"/>
          <w:lang w:eastAsia="en-US" w:bidi="en-US"/>
        </w:rPr>
        <w:t xml:space="preserve"> </w:t>
      </w:r>
      <w:r w:rsidRPr="00D71C0F">
        <w:rPr>
          <w:rStyle w:val="2Exact"/>
          <w:sz w:val="20"/>
          <w:szCs w:val="20"/>
        </w:rPr>
        <w:t>13485:2005) – Вироби медичні. Системи управління</w:t>
      </w:r>
      <w:r w:rsidRPr="00D71C0F">
        <w:rPr>
          <w:rStyle w:val="2Exact"/>
          <w:sz w:val="20"/>
          <w:szCs w:val="20"/>
          <w:lang w:val="ru-RU"/>
        </w:rPr>
        <w:t xml:space="preserve"> як</w:t>
      </w:r>
      <w:proofErr w:type="spellStart"/>
      <w:r w:rsidRPr="00D71C0F">
        <w:rPr>
          <w:rStyle w:val="2Exact"/>
          <w:sz w:val="20"/>
          <w:szCs w:val="20"/>
        </w:rPr>
        <w:t>іс</w:t>
      </w:r>
      <w:r w:rsidR="000E0312" w:rsidRPr="00D71C0F">
        <w:rPr>
          <w:sz w:val="20"/>
          <w:szCs w:val="20"/>
        </w:rPr>
        <w:t>тю</w:t>
      </w:r>
      <w:proofErr w:type="spellEnd"/>
      <w:r w:rsidR="000E0312" w:rsidRPr="00D71C0F">
        <w:rPr>
          <w:sz w:val="20"/>
          <w:szCs w:val="20"/>
        </w:rPr>
        <w:t>. Вимоги щодо регулювання [33].</w:t>
      </w:r>
    </w:p>
    <w:p w:rsidR="004476BC" w:rsidRPr="00D71C0F" w:rsidRDefault="000E0312" w:rsidP="008C5520">
      <w:pPr>
        <w:pStyle w:val="20"/>
        <w:shd w:val="clear" w:color="auto" w:fill="auto"/>
        <w:tabs>
          <w:tab w:val="left" w:pos="284"/>
          <w:tab w:val="left" w:pos="426"/>
          <w:tab w:val="left" w:pos="7832"/>
        </w:tabs>
        <w:spacing w:line="240" w:lineRule="auto"/>
        <w:ind w:firstLine="284"/>
        <w:rPr>
          <w:sz w:val="20"/>
          <w:szCs w:val="20"/>
        </w:rPr>
      </w:pPr>
      <w:r w:rsidRPr="00D71C0F">
        <w:rPr>
          <w:sz w:val="20"/>
          <w:szCs w:val="20"/>
        </w:rPr>
        <w:t xml:space="preserve">• ДСТУ </w:t>
      </w:r>
      <w:r w:rsidRPr="00D71C0F">
        <w:rPr>
          <w:sz w:val="20"/>
          <w:szCs w:val="20"/>
          <w:lang w:val="fr-FR" w:eastAsia="fr-FR" w:bidi="fr-FR"/>
        </w:rPr>
        <w:t xml:space="preserve">ISO/IEC </w:t>
      </w:r>
      <w:r w:rsidRPr="00D71C0F">
        <w:rPr>
          <w:sz w:val="20"/>
          <w:szCs w:val="20"/>
        </w:rPr>
        <w:t xml:space="preserve">17025:2006 </w:t>
      </w:r>
      <w:r w:rsidR="004476BC" w:rsidRPr="00D71C0F">
        <w:rPr>
          <w:sz w:val="20"/>
          <w:szCs w:val="20"/>
        </w:rPr>
        <w:t>–</w:t>
      </w:r>
      <w:r w:rsidRPr="00D71C0F">
        <w:rPr>
          <w:sz w:val="20"/>
          <w:szCs w:val="20"/>
        </w:rPr>
        <w:t xml:space="preserve"> Загальні вимоги до компетентності випробувальних та калібрувальних лабораторій [34].</w:t>
      </w:r>
    </w:p>
    <w:p w:rsidR="00FC0BC3" w:rsidRPr="00D71C0F" w:rsidRDefault="000E0312" w:rsidP="008C5520">
      <w:pPr>
        <w:pStyle w:val="20"/>
        <w:shd w:val="clear" w:color="auto" w:fill="auto"/>
        <w:tabs>
          <w:tab w:val="left" w:pos="284"/>
          <w:tab w:val="left" w:pos="426"/>
          <w:tab w:val="left" w:pos="7832"/>
        </w:tabs>
        <w:spacing w:line="240" w:lineRule="auto"/>
        <w:ind w:firstLine="284"/>
        <w:rPr>
          <w:sz w:val="20"/>
          <w:szCs w:val="20"/>
        </w:rPr>
      </w:pPr>
      <w:r w:rsidRPr="00D71C0F">
        <w:rPr>
          <w:sz w:val="20"/>
          <w:szCs w:val="20"/>
        </w:rPr>
        <w:t xml:space="preserve">Сьогодні західними фармацевтичними компаніями накопичено достатній досаду щодо створення ІСМ [ 18]. Так, наприклад, створення ІСМ з урахуванням вимог </w:t>
      </w:r>
      <w:r w:rsidR="004476BC" w:rsidRPr="00D71C0F">
        <w:rPr>
          <w:sz w:val="20"/>
          <w:szCs w:val="20"/>
          <w:lang w:val="en-US"/>
        </w:rPr>
        <w:t>GMP</w:t>
      </w:r>
      <w:r w:rsidR="004476BC" w:rsidRPr="00D71C0F">
        <w:rPr>
          <w:sz w:val="20"/>
          <w:szCs w:val="20"/>
        </w:rPr>
        <w:t xml:space="preserve"> + </w:t>
      </w:r>
      <w:r w:rsidRPr="00D71C0F">
        <w:rPr>
          <w:sz w:val="20"/>
          <w:szCs w:val="20"/>
          <w:lang w:val="fr-FR" w:eastAsia="fr-FR" w:bidi="fr-FR"/>
        </w:rPr>
        <w:t xml:space="preserve">ISO </w:t>
      </w:r>
      <w:r w:rsidRPr="00D71C0F">
        <w:rPr>
          <w:sz w:val="20"/>
          <w:szCs w:val="20"/>
        </w:rPr>
        <w:t xml:space="preserve">9001 + </w:t>
      </w:r>
      <w:r w:rsidRPr="00D71C0F">
        <w:rPr>
          <w:sz w:val="20"/>
          <w:szCs w:val="20"/>
          <w:lang w:val="fr-FR" w:eastAsia="fr-FR" w:bidi="fr-FR"/>
        </w:rPr>
        <w:t xml:space="preserve">ISO </w:t>
      </w:r>
      <w:r w:rsidRPr="00D71C0F">
        <w:rPr>
          <w:sz w:val="20"/>
          <w:szCs w:val="20"/>
        </w:rPr>
        <w:t>14001 характерна для компаній-лідерів фармацевтичного</w:t>
      </w:r>
      <w:r w:rsidR="00FC0BC3" w:rsidRPr="00D71C0F">
        <w:rPr>
          <w:sz w:val="20"/>
          <w:szCs w:val="20"/>
        </w:rPr>
        <w:t xml:space="preserve"> ринку, </w:t>
      </w:r>
      <w:r w:rsidRPr="00D71C0F">
        <w:rPr>
          <w:sz w:val="20"/>
          <w:szCs w:val="20"/>
        </w:rPr>
        <w:t>а також компаній, розміщених в мегаполісах, реалізація ІСМ з урахуванням вим</w:t>
      </w:r>
      <w:r w:rsidR="00FC0BC3" w:rsidRPr="00D71C0F">
        <w:rPr>
          <w:sz w:val="20"/>
          <w:szCs w:val="20"/>
        </w:rPr>
        <w:t>ог</w:t>
      </w:r>
      <w:r w:rsidRPr="00D71C0F">
        <w:rPr>
          <w:sz w:val="20"/>
          <w:szCs w:val="20"/>
        </w:rPr>
        <w:t xml:space="preserve"> </w:t>
      </w:r>
      <w:r w:rsidRPr="00D71C0F">
        <w:rPr>
          <w:sz w:val="20"/>
          <w:szCs w:val="20"/>
          <w:lang w:val="fr-FR" w:eastAsia="fr-FR" w:bidi="fr-FR"/>
        </w:rPr>
        <w:t xml:space="preserve">GMP </w:t>
      </w:r>
      <w:r w:rsidRPr="00D71C0F">
        <w:rPr>
          <w:sz w:val="20"/>
          <w:szCs w:val="20"/>
        </w:rPr>
        <w:t xml:space="preserve">+ </w:t>
      </w:r>
      <w:r w:rsidRPr="00D71C0F">
        <w:rPr>
          <w:sz w:val="20"/>
          <w:szCs w:val="20"/>
          <w:lang w:val="fr-FR" w:eastAsia="fr-FR" w:bidi="fr-FR"/>
        </w:rPr>
        <w:t xml:space="preserve">ISO </w:t>
      </w:r>
      <w:r w:rsidRPr="00D71C0F">
        <w:rPr>
          <w:sz w:val="20"/>
          <w:szCs w:val="20"/>
        </w:rPr>
        <w:t>9001 + 220</w:t>
      </w:r>
      <w:r w:rsidR="00FC0BC3" w:rsidRPr="00D71C0F">
        <w:rPr>
          <w:sz w:val="20"/>
          <w:szCs w:val="20"/>
        </w:rPr>
        <w:t xml:space="preserve">00 </w:t>
      </w:r>
      <w:r w:rsidRPr="00D71C0F">
        <w:rPr>
          <w:sz w:val="20"/>
          <w:szCs w:val="20"/>
        </w:rPr>
        <w:t>(НАССР) характерна для компаній, що випускають Л3</w:t>
      </w:r>
      <w:r w:rsidR="00FC0BC3" w:rsidRPr="00D71C0F">
        <w:rPr>
          <w:sz w:val="20"/>
          <w:szCs w:val="20"/>
        </w:rPr>
        <w:t xml:space="preserve"> і </w:t>
      </w:r>
      <w:r w:rsidRPr="00D71C0F">
        <w:rPr>
          <w:sz w:val="20"/>
          <w:szCs w:val="20"/>
        </w:rPr>
        <w:t>біологічно активні добавки.</w:t>
      </w:r>
    </w:p>
    <w:p w:rsidR="00675BED" w:rsidRPr="00D71C0F" w:rsidRDefault="000E0312" w:rsidP="008C5520">
      <w:pPr>
        <w:pStyle w:val="20"/>
        <w:shd w:val="clear" w:color="auto" w:fill="auto"/>
        <w:tabs>
          <w:tab w:val="left" w:pos="284"/>
          <w:tab w:val="left" w:pos="426"/>
        </w:tabs>
        <w:spacing w:line="240" w:lineRule="auto"/>
        <w:ind w:firstLine="284"/>
        <w:rPr>
          <w:sz w:val="20"/>
          <w:szCs w:val="20"/>
        </w:rPr>
      </w:pPr>
      <w:r w:rsidRPr="00D71C0F">
        <w:rPr>
          <w:sz w:val="20"/>
          <w:szCs w:val="20"/>
        </w:rPr>
        <w:t>О</w:t>
      </w:r>
      <w:r w:rsidR="00FC0BC3" w:rsidRPr="00D71C0F">
        <w:rPr>
          <w:sz w:val="20"/>
          <w:szCs w:val="20"/>
        </w:rPr>
        <w:t xml:space="preserve">сновні підсистеми ІСМ: </w:t>
      </w:r>
      <w:r w:rsidRPr="00D71C0F">
        <w:rPr>
          <w:sz w:val="20"/>
          <w:szCs w:val="20"/>
        </w:rPr>
        <w:t>підсистеми м</w:t>
      </w:r>
      <w:r w:rsidR="00FC0BC3" w:rsidRPr="00D71C0F">
        <w:rPr>
          <w:sz w:val="20"/>
          <w:szCs w:val="20"/>
        </w:rPr>
        <w:t xml:space="preserve">енеджменту якості, екологічного </w:t>
      </w:r>
      <w:r w:rsidRPr="00D71C0F">
        <w:rPr>
          <w:sz w:val="20"/>
          <w:szCs w:val="20"/>
        </w:rPr>
        <w:t xml:space="preserve">менеджменту, </w:t>
      </w:r>
      <w:proofErr w:type="spellStart"/>
      <w:r w:rsidRPr="00D71C0F">
        <w:rPr>
          <w:sz w:val="20"/>
          <w:szCs w:val="20"/>
        </w:rPr>
        <w:t>менеджменту</w:t>
      </w:r>
      <w:proofErr w:type="spellEnd"/>
      <w:r w:rsidRPr="00D71C0F">
        <w:rPr>
          <w:sz w:val="20"/>
          <w:szCs w:val="20"/>
        </w:rPr>
        <w:t xml:space="preserve"> виробничої безпеки і охорони праці; управлі</w:t>
      </w:r>
      <w:r w:rsidR="00E8418E" w:rsidRPr="00D71C0F">
        <w:rPr>
          <w:sz w:val="20"/>
          <w:szCs w:val="20"/>
        </w:rPr>
        <w:t>ння проектами та менеджменту інформаційної безпеки.</w:t>
      </w:r>
    </w:p>
    <w:p w:rsidR="00675BED" w:rsidRPr="00D71C0F" w:rsidRDefault="000E0312" w:rsidP="008C5520">
      <w:pPr>
        <w:pStyle w:val="20"/>
        <w:shd w:val="clear" w:color="auto" w:fill="auto"/>
        <w:tabs>
          <w:tab w:val="left" w:pos="284"/>
          <w:tab w:val="left" w:pos="426"/>
        </w:tabs>
        <w:spacing w:line="240" w:lineRule="auto"/>
        <w:ind w:firstLine="284"/>
        <w:rPr>
          <w:sz w:val="20"/>
          <w:szCs w:val="20"/>
        </w:rPr>
      </w:pPr>
      <w:r w:rsidRPr="00D71C0F">
        <w:rPr>
          <w:sz w:val="20"/>
          <w:szCs w:val="20"/>
        </w:rPr>
        <w:t>Світовий досвід переконливо свідчить, що впровадження на фармацевтичних підприємствах систем</w:t>
      </w:r>
      <w:r w:rsidR="00E8418E" w:rsidRPr="00D71C0F">
        <w:rPr>
          <w:sz w:val="20"/>
          <w:szCs w:val="20"/>
        </w:rPr>
        <w:t xml:space="preserve">и якості відповідно до вимог </w:t>
      </w:r>
      <w:r w:rsidR="00E8418E" w:rsidRPr="00D71C0F">
        <w:rPr>
          <w:sz w:val="20"/>
          <w:szCs w:val="20"/>
          <w:lang w:val="en-US"/>
        </w:rPr>
        <w:t>ISO</w:t>
      </w:r>
      <w:r w:rsidR="00E8418E" w:rsidRPr="00D71C0F">
        <w:rPr>
          <w:sz w:val="20"/>
          <w:szCs w:val="20"/>
        </w:rPr>
        <w:t xml:space="preserve"> 9001 має сприяти</w:t>
      </w:r>
      <w:r w:rsidRPr="00D71C0F">
        <w:rPr>
          <w:sz w:val="20"/>
          <w:szCs w:val="20"/>
        </w:rPr>
        <w:t xml:space="preserve"> впровадженню інших корпоративних систем. Т</w:t>
      </w:r>
      <w:r w:rsidR="00E8418E" w:rsidRPr="00D71C0F">
        <w:rPr>
          <w:sz w:val="20"/>
          <w:szCs w:val="20"/>
        </w:rPr>
        <w:t>ільки за таких умов впровадження</w:t>
      </w:r>
      <w:r w:rsidR="00FC0BC3" w:rsidRPr="00D71C0F">
        <w:rPr>
          <w:sz w:val="20"/>
          <w:szCs w:val="20"/>
        </w:rPr>
        <w:t xml:space="preserve"> </w:t>
      </w:r>
      <w:r w:rsidRPr="00D71C0F">
        <w:rPr>
          <w:rStyle w:val="210pt"/>
          <w:b w:val="0"/>
        </w:rPr>
        <w:t>інтегрованої</w:t>
      </w:r>
      <w:r w:rsidRPr="00D71C0F">
        <w:rPr>
          <w:rStyle w:val="210pt"/>
        </w:rPr>
        <w:t xml:space="preserve"> </w:t>
      </w:r>
      <w:r w:rsidRPr="00D71C0F">
        <w:rPr>
          <w:sz w:val="20"/>
          <w:szCs w:val="20"/>
        </w:rPr>
        <w:t xml:space="preserve">системи якості </w:t>
      </w:r>
      <w:r w:rsidR="00E8418E" w:rsidRPr="00D71C0F">
        <w:rPr>
          <w:sz w:val="20"/>
          <w:szCs w:val="20"/>
        </w:rPr>
        <w:t xml:space="preserve">є </w:t>
      </w:r>
      <w:r w:rsidRPr="00D71C0F">
        <w:rPr>
          <w:sz w:val="20"/>
          <w:szCs w:val="20"/>
        </w:rPr>
        <w:t xml:space="preserve">успішним. Це зумовлено тим, що базові </w:t>
      </w:r>
      <w:r w:rsidR="00FC0BC3" w:rsidRPr="00D71C0F">
        <w:rPr>
          <w:rStyle w:val="210pt"/>
          <w:b w:val="0"/>
        </w:rPr>
        <w:t>поняття</w:t>
      </w:r>
      <w:r w:rsidR="007B5964" w:rsidRPr="00D71C0F">
        <w:rPr>
          <w:rStyle w:val="210pt"/>
          <w:b w:val="0"/>
        </w:rPr>
        <w:t xml:space="preserve"> </w:t>
      </w:r>
      <w:r w:rsidR="00FC0BC3" w:rsidRPr="00D71C0F">
        <w:rPr>
          <w:sz w:val="20"/>
          <w:szCs w:val="20"/>
        </w:rPr>
        <w:t xml:space="preserve">і </w:t>
      </w:r>
      <w:r w:rsidRPr="00D71C0F">
        <w:rPr>
          <w:sz w:val="20"/>
          <w:szCs w:val="20"/>
        </w:rPr>
        <w:lastRenderedPageBreak/>
        <w:t>принципи, сформульовані в цих стандартах</w:t>
      </w:r>
      <w:r w:rsidR="007B5964" w:rsidRPr="00D71C0F">
        <w:rPr>
          <w:sz w:val="20"/>
          <w:szCs w:val="20"/>
        </w:rPr>
        <w:t>, найбільшою мірою відповідають</w:t>
      </w:r>
      <w:r w:rsidRPr="00D71C0F">
        <w:rPr>
          <w:sz w:val="20"/>
          <w:szCs w:val="20"/>
        </w:rPr>
        <w:t xml:space="preserve"> поняттям і принципам загального менеджменту. Особливу актуал</w:t>
      </w:r>
      <w:r w:rsidR="007B5964" w:rsidRPr="00D71C0F">
        <w:rPr>
          <w:sz w:val="20"/>
          <w:szCs w:val="20"/>
        </w:rPr>
        <w:t>ьність для</w:t>
      </w:r>
      <w:r w:rsidRPr="00D71C0F">
        <w:rPr>
          <w:sz w:val="20"/>
          <w:szCs w:val="20"/>
        </w:rPr>
        <w:t xml:space="preserve"> фармацевтичних підприємств мають такі принцип</w:t>
      </w:r>
      <w:r w:rsidR="007B5964" w:rsidRPr="00D71C0F">
        <w:rPr>
          <w:sz w:val="20"/>
          <w:szCs w:val="20"/>
        </w:rPr>
        <w:t xml:space="preserve">и управління, які декларуються </w:t>
      </w:r>
      <w:r w:rsidRPr="00D71C0F">
        <w:rPr>
          <w:sz w:val="20"/>
          <w:szCs w:val="20"/>
        </w:rPr>
        <w:t xml:space="preserve">в цьому стандарті: </w:t>
      </w:r>
      <w:proofErr w:type="spellStart"/>
      <w:r w:rsidRPr="00D71C0F">
        <w:rPr>
          <w:sz w:val="20"/>
          <w:szCs w:val="20"/>
        </w:rPr>
        <w:t>процесний</w:t>
      </w:r>
      <w:proofErr w:type="spellEnd"/>
      <w:r w:rsidRPr="00D71C0F">
        <w:rPr>
          <w:sz w:val="20"/>
          <w:szCs w:val="20"/>
        </w:rPr>
        <w:t xml:space="preserve"> і системний підхід, лідерство керівника, залучення</w:t>
      </w:r>
      <w:r w:rsidR="00E8418E" w:rsidRPr="00D71C0F">
        <w:rPr>
          <w:sz w:val="20"/>
          <w:szCs w:val="20"/>
        </w:rPr>
        <w:t xml:space="preserve"> </w:t>
      </w:r>
      <w:r w:rsidRPr="00D71C0F">
        <w:rPr>
          <w:sz w:val="20"/>
          <w:szCs w:val="20"/>
        </w:rPr>
        <w:t>працівників у систему керування. Реалізація саме цих принципів дає змогу найкращим чином забезпечити інтеграцію окремих стандартів (підсистем) в єдину сист</w:t>
      </w:r>
      <w:r w:rsidR="00E8418E" w:rsidRPr="00D71C0F">
        <w:rPr>
          <w:sz w:val="20"/>
          <w:szCs w:val="20"/>
        </w:rPr>
        <w:t>ему корпоративного менеджменту.</w:t>
      </w:r>
    </w:p>
    <w:p w:rsidR="00675BED" w:rsidRPr="00D71C0F" w:rsidRDefault="000E0312" w:rsidP="008C5520">
      <w:pPr>
        <w:pStyle w:val="20"/>
        <w:shd w:val="clear" w:color="auto" w:fill="auto"/>
        <w:tabs>
          <w:tab w:val="left" w:pos="284"/>
          <w:tab w:val="left" w:pos="426"/>
        </w:tabs>
        <w:spacing w:line="240" w:lineRule="auto"/>
        <w:ind w:firstLine="284"/>
        <w:rPr>
          <w:sz w:val="20"/>
          <w:szCs w:val="20"/>
        </w:rPr>
      </w:pPr>
      <w:r w:rsidRPr="00D71C0F">
        <w:rPr>
          <w:sz w:val="20"/>
          <w:szCs w:val="20"/>
        </w:rPr>
        <w:t>Сьогодні в Україні успішно сертифік</w:t>
      </w:r>
      <w:r w:rsidR="007B5964" w:rsidRPr="00D71C0F">
        <w:rPr>
          <w:sz w:val="20"/>
          <w:szCs w:val="20"/>
        </w:rPr>
        <w:t>ували власну систему управління</w:t>
      </w:r>
      <w:r w:rsidRPr="00D71C0F">
        <w:rPr>
          <w:sz w:val="20"/>
          <w:szCs w:val="20"/>
        </w:rPr>
        <w:t xml:space="preserve"> якістю відповідно до вимог декількох міжнаро</w:t>
      </w:r>
      <w:r w:rsidR="007B5964" w:rsidRPr="00D71C0F">
        <w:rPr>
          <w:sz w:val="20"/>
          <w:szCs w:val="20"/>
        </w:rPr>
        <w:t>дних стандартів низка провідних</w:t>
      </w:r>
      <w:r w:rsidRPr="00D71C0F">
        <w:rPr>
          <w:sz w:val="20"/>
          <w:szCs w:val="20"/>
        </w:rPr>
        <w:t xml:space="preserve"> фармацевтичних компаній як вітчизняних, так і з</w:t>
      </w:r>
      <w:r w:rsidR="007B5964" w:rsidRPr="00D71C0F">
        <w:rPr>
          <w:sz w:val="20"/>
          <w:szCs w:val="20"/>
        </w:rPr>
        <w:t>арубіжних. З упевненістю можна</w:t>
      </w:r>
      <w:r w:rsidRPr="00D71C0F">
        <w:rPr>
          <w:sz w:val="20"/>
          <w:szCs w:val="20"/>
        </w:rPr>
        <w:t xml:space="preserve"> стверджувати, що система управління якістю відповідно до вимог </w:t>
      </w:r>
      <w:r w:rsidRPr="00D71C0F">
        <w:rPr>
          <w:sz w:val="20"/>
          <w:szCs w:val="20"/>
          <w:lang w:val="en-US" w:eastAsia="en-US" w:bidi="en-US"/>
        </w:rPr>
        <w:t>ISO</w:t>
      </w:r>
      <w:r w:rsidRPr="00D71C0F">
        <w:rPr>
          <w:sz w:val="20"/>
          <w:szCs w:val="20"/>
          <w:lang w:eastAsia="en-US" w:bidi="en-US"/>
        </w:rPr>
        <w:t xml:space="preserve"> </w:t>
      </w:r>
      <w:r w:rsidR="007B5964" w:rsidRPr="00D71C0F">
        <w:rPr>
          <w:sz w:val="20"/>
          <w:szCs w:val="20"/>
        </w:rPr>
        <w:t>9001 в умова</w:t>
      </w:r>
      <w:r w:rsidRPr="00D71C0F">
        <w:rPr>
          <w:sz w:val="20"/>
          <w:szCs w:val="20"/>
        </w:rPr>
        <w:t xml:space="preserve">| нестабільності на ринку </w:t>
      </w:r>
      <w:r w:rsidR="007B5964" w:rsidRPr="00D71C0F">
        <w:rPr>
          <w:sz w:val="20"/>
          <w:szCs w:val="20"/>
        </w:rPr>
        <w:t>–</w:t>
      </w:r>
      <w:r w:rsidRPr="00D71C0F">
        <w:rPr>
          <w:sz w:val="20"/>
          <w:szCs w:val="20"/>
        </w:rPr>
        <w:t xml:space="preserve"> це ефективна модель </w:t>
      </w:r>
      <w:r w:rsidR="007B5964" w:rsidRPr="00D71C0F">
        <w:rPr>
          <w:sz w:val="20"/>
          <w:szCs w:val="20"/>
        </w:rPr>
        <w:t>управління, яка дає можливість</w:t>
      </w:r>
      <w:r w:rsidRPr="00D71C0F">
        <w:rPr>
          <w:sz w:val="20"/>
          <w:szCs w:val="20"/>
        </w:rPr>
        <w:t xml:space="preserve"> оперативно реагувати на зміни ринкового середовища</w:t>
      </w:r>
      <w:r w:rsidR="007B5964" w:rsidRPr="00D71C0F">
        <w:rPr>
          <w:sz w:val="20"/>
          <w:szCs w:val="20"/>
        </w:rPr>
        <w:t>, а також є дієвим інструментом</w:t>
      </w:r>
      <w:r w:rsidRPr="00D71C0F">
        <w:rPr>
          <w:sz w:val="20"/>
          <w:szCs w:val="20"/>
        </w:rPr>
        <w:t>) для аналізу роботи підприємства, який дає змогу ід</w:t>
      </w:r>
      <w:r w:rsidR="007B5964" w:rsidRPr="00D71C0F">
        <w:rPr>
          <w:sz w:val="20"/>
          <w:szCs w:val="20"/>
        </w:rPr>
        <w:t>ентифікувати ризики і своєчасно</w:t>
      </w:r>
      <w:r w:rsidRPr="00D71C0F">
        <w:rPr>
          <w:sz w:val="20"/>
          <w:szCs w:val="20"/>
        </w:rPr>
        <w:t xml:space="preserve"> впроваджувати попереджувальні та коригувальні заходи.</w:t>
      </w:r>
    </w:p>
    <w:p w:rsidR="007B5964" w:rsidRPr="00D71C0F" w:rsidRDefault="007B5964" w:rsidP="008C5520">
      <w:pPr>
        <w:pStyle w:val="20"/>
        <w:shd w:val="clear" w:color="auto" w:fill="auto"/>
        <w:tabs>
          <w:tab w:val="left" w:pos="284"/>
          <w:tab w:val="left" w:pos="426"/>
        </w:tabs>
        <w:spacing w:line="240" w:lineRule="auto"/>
        <w:ind w:firstLine="284"/>
        <w:rPr>
          <w:sz w:val="20"/>
          <w:szCs w:val="20"/>
        </w:rPr>
      </w:pPr>
    </w:p>
    <w:p w:rsidR="00675BED" w:rsidRPr="00D71C0F" w:rsidRDefault="000E0312" w:rsidP="008C5520">
      <w:pPr>
        <w:pStyle w:val="140"/>
        <w:keepNext/>
        <w:keepLines/>
        <w:shd w:val="clear" w:color="auto" w:fill="auto"/>
        <w:tabs>
          <w:tab w:val="left" w:pos="284"/>
          <w:tab w:val="left" w:pos="426"/>
        </w:tabs>
        <w:spacing w:before="0" w:line="240" w:lineRule="auto"/>
        <w:ind w:firstLine="284"/>
        <w:rPr>
          <w:rFonts w:ascii="Times New Roman" w:hAnsi="Times New Roman" w:cs="Times New Roman"/>
          <w:sz w:val="20"/>
          <w:szCs w:val="20"/>
        </w:rPr>
      </w:pPr>
      <w:bookmarkStart w:id="4" w:name="bookmark3"/>
      <w:r w:rsidRPr="00D71C0F">
        <w:rPr>
          <w:rFonts w:ascii="Times New Roman" w:hAnsi="Times New Roman" w:cs="Times New Roman"/>
          <w:sz w:val="20"/>
          <w:szCs w:val="20"/>
        </w:rPr>
        <w:t>Висновки</w:t>
      </w:r>
      <w:bookmarkEnd w:id="4"/>
    </w:p>
    <w:p w:rsidR="00675BED" w:rsidRPr="00D71C0F" w:rsidRDefault="000E0312" w:rsidP="00E8418E">
      <w:pPr>
        <w:pStyle w:val="20"/>
        <w:numPr>
          <w:ilvl w:val="0"/>
          <w:numId w:val="5"/>
        </w:numPr>
        <w:shd w:val="clear" w:color="auto" w:fill="auto"/>
        <w:tabs>
          <w:tab w:val="left" w:pos="284"/>
          <w:tab w:val="left" w:pos="426"/>
          <w:tab w:val="left" w:pos="567"/>
        </w:tabs>
        <w:spacing w:line="240" w:lineRule="auto"/>
        <w:ind w:firstLine="284"/>
        <w:rPr>
          <w:sz w:val="20"/>
          <w:szCs w:val="20"/>
        </w:rPr>
      </w:pPr>
      <w:r w:rsidRPr="00D71C0F">
        <w:rPr>
          <w:sz w:val="20"/>
          <w:szCs w:val="20"/>
        </w:rPr>
        <w:t xml:space="preserve">Впровадження міжнародних стандартів і правил, зокрема </w:t>
      </w:r>
      <w:r w:rsidRPr="00D71C0F">
        <w:rPr>
          <w:sz w:val="20"/>
          <w:szCs w:val="20"/>
          <w:lang w:val="en-US" w:eastAsia="en-US" w:bidi="en-US"/>
        </w:rPr>
        <w:t>ISO</w:t>
      </w:r>
      <w:r w:rsidRPr="00D71C0F">
        <w:rPr>
          <w:sz w:val="20"/>
          <w:szCs w:val="20"/>
          <w:lang w:eastAsia="en-US" w:bidi="en-US"/>
        </w:rPr>
        <w:t xml:space="preserve"> </w:t>
      </w:r>
      <w:r w:rsidRPr="00D71C0F">
        <w:rPr>
          <w:sz w:val="20"/>
          <w:szCs w:val="20"/>
        </w:rPr>
        <w:t xml:space="preserve">і </w:t>
      </w:r>
      <w:r w:rsidRPr="00D71C0F">
        <w:rPr>
          <w:sz w:val="20"/>
          <w:szCs w:val="20"/>
          <w:lang w:val="en-US" w:eastAsia="en-US" w:bidi="en-US"/>
        </w:rPr>
        <w:t>GXP</w:t>
      </w:r>
      <w:r w:rsidRPr="00D71C0F">
        <w:rPr>
          <w:sz w:val="20"/>
          <w:szCs w:val="20"/>
          <w:lang w:eastAsia="en-US" w:bidi="en-US"/>
        </w:rPr>
        <w:t xml:space="preserve">, </w:t>
      </w:r>
      <w:r w:rsidRPr="00D71C0F">
        <w:rPr>
          <w:sz w:val="20"/>
          <w:szCs w:val="20"/>
        </w:rPr>
        <w:t>у діяльність фармацевтичного сектору України має позитивні тенденції на шляху створення ефективної системи забезпечення якості лікарських засобів в інтересах споживачів.</w:t>
      </w:r>
    </w:p>
    <w:p w:rsidR="00675BED" w:rsidRPr="00D71C0F" w:rsidRDefault="000E0312" w:rsidP="00E8418E">
      <w:pPr>
        <w:pStyle w:val="20"/>
        <w:numPr>
          <w:ilvl w:val="0"/>
          <w:numId w:val="5"/>
        </w:numPr>
        <w:shd w:val="clear" w:color="auto" w:fill="auto"/>
        <w:tabs>
          <w:tab w:val="left" w:pos="284"/>
          <w:tab w:val="left" w:pos="426"/>
          <w:tab w:val="left" w:pos="567"/>
        </w:tabs>
        <w:spacing w:line="240" w:lineRule="auto"/>
        <w:ind w:firstLine="284"/>
        <w:rPr>
          <w:sz w:val="20"/>
          <w:szCs w:val="20"/>
        </w:rPr>
      </w:pPr>
      <w:r w:rsidRPr="00D71C0F">
        <w:rPr>
          <w:sz w:val="20"/>
          <w:szCs w:val="20"/>
        </w:rPr>
        <w:t>Подальше нарощування потенціалу у сфері забезпечення якості ЛЗ дає змогу реалізувати дієві технічні бар’єри, які здатні гарантувати входження на національний ринок якісних ЛЗ та надати реальні можливості виходу на світові ринки вітчизняної фармацевтичної продукції.</w:t>
      </w:r>
    </w:p>
    <w:p w:rsidR="00675BED" w:rsidRPr="00D71C0F" w:rsidRDefault="000E0312" w:rsidP="00E8418E">
      <w:pPr>
        <w:pStyle w:val="20"/>
        <w:numPr>
          <w:ilvl w:val="0"/>
          <w:numId w:val="5"/>
        </w:numPr>
        <w:shd w:val="clear" w:color="auto" w:fill="auto"/>
        <w:tabs>
          <w:tab w:val="left" w:pos="284"/>
          <w:tab w:val="left" w:pos="426"/>
          <w:tab w:val="left" w:pos="567"/>
        </w:tabs>
        <w:spacing w:line="240" w:lineRule="auto"/>
        <w:ind w:firstLine="284"/>
        <w:rPr>
          <w:sz w:val="20"/>
          <w:szCs w:val="20"/>
        </w:rPr>
      </w:pPr>
      <w:r w:rsidRPr="00D71C0F">
        <w:rPr>
          <w:sz w:val="20"/>
          <w:szCs w:val="20"/>
        </w:rPr>
        <w:t>Регуляторна політика у сфері обігу ЛЗ має реалізовуватися на основі підходів належної регуляторної практики, що базуються на принципах відкритості, прозорості, узгодженості діяльності уповноважених органів та експертних організацій, що здійснюють регуляторні функції, з використанням сучасних стратегій менеджменту.</w:t>
      </w:r>
    </w:p>
    <w:p w:rsidR="007B5964" w:rsidRPr="00D71C0F" w:rsidRDefault="007B5964" w:rsidP="00E8418E">
      <w:pPr>
        <w:pStyle w:val="20"/>
        <w:shd w:val="clear" w:color="auto" w:fill="auto"/>
        <w:tabs>
          <w:tab w:val="left" w:pos="284"/>
          <w:tab w:val="left" w:pos="426"/>
          <w:tab w:val="left" w:pos="851"/>
        </w:tabs>
        <w:spacing w:line="240" w:lineRule="auto"/>
        <w:ind w:left="284"/>
        <w:rPr>
          <w:sz w:val="20"/>
          <w:szCs w:val="20"/>
          <w:lang w:val="en-US"/>
        </w:rPr>
      </w:pPr>
    </w:p>
    <w:p w:rsidR="00675BED" w:rsidRPr="00D71C0F" w:rsidRDefault="000E0312" w:rsidP="008C5520">
      <w:pPr>
        <w:pStyle w:val="50"/>
        <w:shd w:val="clear" w:color="auto" w:fill="auto"/>
        <w:tabs>
          <w:tab w:val="left" w:pos="284"/>
          <w:tab w:val="left" w:pos="426"/>
        </w:tabs>
        <w:spacing w:before="0" w:after="0" w:line="240" w:lineRule="auto"/>
        <w:ind w:firstLine="284"/>
        <w:rPr>
          <w:b w:val="0"/>
          <w:sz w:val="17"/>
          <w:szCs w:val="17"/>
        </w:rPr>
      </w:pPr>
      <w:r w:rsidRPr="00D71C0F">
        <w:rPr>
          <w:rStyle w:val="52pt"/>
          <w:bCs/>
          <w:sz w:val="17"/>
          <w:szCs w:val="17"/>
        </w:rPr>
        <w:t>ЛІТЕРАТУРА</w:t>
      </w:r>
    </w:p>
    <w:p w:rsidR="00675BED" w:rsidRPr="00D71C0F" w:rsidRDefault="000E0312" w:rsidP="00DE5BB1">
      <w:pPr>
        <w:pStyle w:val="50"/>
        <w:numPr>
          <w:ilvl w:val="0"/>
          <w:numId w:val="14"/>
        </w:numPr>
        <w:shd w:val="clear" w:color="auto" w:fill="auto"/>
        <w:tabs>
          <w:tab w:val="left" w:pos="284"/>
          <w:tab w:val="left" w:pos="426"/>
          <w:tab w:val="left" w:pos="567"/>
        </w:tabs>
        <w:spacing w:before="0" w:after="0" w:line="240" w:lineRule="auto"/>
        <w:ind w:left="0" w:firstLine="284"/>
        <w:rPr>
          <w:b w:val="0"/>
          <w:sz w:val="17"/>
          <w:szCs w:val="17"/>
        </w:rPr>
      </w:pPr>
      <w:r w:rsidRPr="00D71C0F">
        <w:rPr>
          <w:b w:val="0"/>
          <w:sz w:val="17"/>
          <w:szCs w:val="17"/>
          <w:lang w:val="en-US" w:eastAsia="en-US" w:bidi="en-US"/>
        </w:rPr>
        <w:t xml:space="preserve">Marketing authorization of pharmaceutical products with special reference to multisource (generic) products: a manual for National Medicines Regulatory Authorities (NMRAs). </w:t>
      </w:r>
      <w:r w:rsidR="00614272" w:rsidRPr="00D71C0F">
        <w:rPr>
          <w:b w:val="0"/>
          <w:sz w:val="17"/>
          <w:szCs w:val="17"/>
          <w:lang w:val="en-US" w:eastAsia="en-US" w:bidi="en-US"/>
        </w:rPr>
        <w:t>–</w:t>
      </w:r>
      <w:r w:rsidRPr="00D71C0F">
        <w:rPr>
          <w:b w:val="0"/>
          <w:sz w:val="17"/>
          <w:szCs w:val="17"/>
          <w:lang w:val="en-US" w:eastAsia="en-US" w:bidi="en-US"/>
        </w:rPr>
        <w:t xml:space="preserve"> Geneva: WHO, 2011.</w:t>
      </w:r>
    </w:p>
    <w:p w:rsidR="00675BED" w:rsidRPr="00D71C0F" w:rsidRDefault="000E0312" w:rsidP="00DE5BB1">
      <w:pPr>
        <w:pStyle w:val="50"/>
        <w:numPr>
          <w:ilvl w:val="0"/>
          <w:numId w:val="14"/>
        </w:numPr>
        <w:shd w:val="clear" w:color="auto" w:fill="auto"/>
        <w:tabs>
          <w:tab w:val="left" w:pos="284"/>
          <w:tab w:val="left" w:pos="426"/>
          <w:tab w:val="left" w:pos="567"/>
        </w:tabs>
        <w:spacing w:before="0" w:after="0" w:line="240" w:lineRule="auto"/>
        <w:ind w:left="0" w:firstLine="284"/>
        <w:rPr>
          <w:b w:val="0"/>
          <w:sz w:val="17"/>
          <w:szCs w:val="17"/>
        </w:rPr>
      </w:pPr>
      <w:r w:rsidRPr="00D71C0F">
        <w:rPr>
          <w:b w:val="0"/>
          <w:sz w:val="17"/>
          <w:szCs w:val="17"/>
          <w:lang w:val="en-US" w:eastAsia="en-US" w:bidi="en-US"/>
        </w:rPr>
        <w:t>CT</w:t>
      </w:r>
      <w:r w:rsidRPr="00D71C0F">
        <w:rPr>
          <w:b w:val="0"/>
          <w:sz w:val="17"/>
          <w:szCs w:val="17"/>
          <w:lang w:val="ru-RU" w:eastAsia="en-US" w:bidi="en-US"/>
        </w:rPr>
        <w:t>-</w:t>
      </w:r>
      <w:r w:rsidRPr="00D71C0F">
        <w:rPr>
          <w:b w:val="0"/>
          <w:sz w:val="17"/>
          <w:szCs w:val="17"/>
          <w:lang w:val="en-US" w:eastAsia="en-US" w:bidi="en-US"/>
        </w:rPr>
        <w:t>H</w:t>
      </w:r>
      <w:r w:rsidRPr="00D71C0F">
        <w:rPr>
          <w:b w:val="0"/>
          <w:sz w:val="17"/>
          <w:szCs w:val="17"/>
          <w:lang w:val="ru-RU" w:eastAsia="en-US" w:bidi="en-US"/>
        </w:rPr>
        <w:t xml:space="preserve"> 42-1.1:2013 </w:t>
      </w:r>
      <w:r w:rsidRPr="00D71C0F">
        <w:rPr>
          <w:b w:val="0"/>
          <w:sz w:val="17"/>
          <w:szCs w:val="17"/>
        </w:rPr>
        <w:t xml:space="preserve">Настанова. Лікарські засоби. Належна регуляторна практика / </w:t>
      </w:r>
      <w:r w:rsidR="00D71C0F" w:rsidRPr="00D71C0F">
        <w:rPr>
          <w:b w:val="0"/>
          <w:sz w:val="17"/>
          <w:szCs w:val="17"/>
          <w:lang w:val="ru-RU"/>
        </w:rPr>
        <w:t xml:space="preserve">                   </w:t>
      </w:r>
      <w:r w:rsidRPr="00D71C0F">
        <w:rPr>
          <w:rStyle w:val="52"/>
          <w:bCs/>
          <w:sz w:val="17"/>
          <w:szCs w:val="17"/>
        </w:rPr>
        <w:t xml:space="preserve">Р. Богатирьова, Р. </w:t>
      </w:r>
      <w:r w:rsidRPr="00D71C0F">
        <w:rPr>
          <w:rStyle w:val="52"/>
          <w:bCs/>
          <w:sz w:val="17"/>
          <w:szCs w:val="17"/>
          <w:lang w:val="ru-RU" w:eastAsia="ru-RU" w:bidi="ru-RU"/>
        </w:rPr>
        <w:t>Богачев</w:t>
      </w:r>
      <w:r w:rsidRPr="00D71C0F">
        <w:rPr>
          <w:rStyle w:val="52"/>
          <w:bCs/>
          <w:sz w:val="17"/>
          <w:szCs w:val="17"/>
        </w:rPr>
        <w:t xml:space="preserve">, Л. </w:t>
      </w:r>
      <w:proofErr w:type="spellStart"/>
      <w:r w:rsidRPr="00D71C0F">
        <w:rPr>
          <w:rStyle w:val="52"/>
          <w:bCs/>
          <w:sz w:val="17"/>
          <w:szCs w:val="17"/>
        </w:rPr>
        <w:t>Коношевич</w:t>
      </w:r>
      <w:proofErr w:type="spellEnd"/>
      <w:r w:rsidRPr="00D71C0F">
        <w:rPr>
          <w:rStyle w:val="52"/>
          <w:bCs/>
          <w:sz w:val="17"/>
          <w:szCs w:val="17"/>
        </w:rPr>
        <w:t xml:space="preserve">, О. Баула, Т </w:t>
      </w:r>
      <w:proofErr w:type="spellStart"/>
      <w:r w:rsidRPr="00D71C0F">
        <w:rPr>
          <w:rStyle w:val="52"/>
          <w:bCs/>
          <w:sz w:val="17"/>
          <w:szCs w:val="17"/>
        </w:rPr>
        <w:t>Лясковський</w:t>
      </w:r>
      <w:proofErr w:type="spellEnd"/>
      <w:r w:rsidRPr="00D71C0F">
        <w:rPr>
          <w:rStyle w:val="52"/>
          <w:bCs/>
          <w:sz w:val="17"/>
          <w:szCs w:val="17"/>
        </w:rPr>
        <w:t xml:space="preserve"> та ін</w:t>
      </w:r>
      <w:r w:rsidRPr="00D71C0F">
        <w:rPr>
          <w:rStyle w:val="52"/>
          <w:bCs/>
          <w:i w:val="0"/>
          <w:sz w:val="17"/>
          <w:szCs w:val="17"/>
        </w:rPr>
        <w:t xml:space="preserve">. </w:t>
      </w:r>
      <w:r w:rsidR="00DE5BB1" w:rsidRPr="00D71C0F">
        <w:rPr>
          <w:rStyle w:val="52"/>
          <w:bCs/>
          <w:i w:val="0"/>
          <w:sz w:val="17"/>
          <w:szCs w:val="17"/>
        </w:rPr>
        <w:t>–</w:t>
      </w:r>
      <w:r w:rsidRPr="00D71C0F">
        <w:rPr>
          <w:b w:val="0"/>
          <w:sz w:val="17"/>
          <w:szCs w:val="17"/>
        </w:rPr>
        <w:t xml:space="preserve"> </w:t>
      </w:r>
      <w:r w:rsidRPr="00D71C0F">
        <w:rPr>
          <w:b w:val="0"/>
          <w:sz w:val="17"/>
          <w:szCs w:val="17"/>
          <w:lang w:val="ru-RU" w:eastAsia="ru-RU" w:bidi="ru-RU"/>
        </w:rPr>
        <w:t xml:space="preserve">К.: </w:t>
      </w:r>
      <w:r w:rsidR="00DE5BB1" w:rsidRPr="00D71C0F">
        <w:rPr>
          <w:b w:val="0"/>
          <w:sz w:val="17"/>
          <w:szCs w:val="17"/>
        </w:rPr>
        <w:t>МОЗ України, 2013. –</w:t>
      </w:r>
      <w:r w:rsidRPr="00D71C0F">
        <w:rPr>
          <w:b w:val="0"/>
          <w:sz w:val="17"/>
          <w:szCs w:val="17"/>
        </w:rPr>
        <w:t xml:space="preserve"> 23 с.</w:t>
      </w:r>
    </w:p>
    <w:p w:rsidR="00675BED" w:rsidRPr="00D71C0F" w:rsidRDefault="000E0312" w:rsidP="00DE5BB1">
      <w:pPr>
        <w:pStyle w:val="50"/>
        <w:numPr>
          <w:ilvl w:val="0"/>
          <w:numId w:val="14"/>
        </w:numPr>
        <w:shd w:val="clear" w:color="auto" w:fill="auto"/>
        <w:tabs>
          <w:tab w:val="left" w:pos="284"/>
          <w:tab w:val="left" w:pos="426"/>
          <w:tab w:val="left" w:pos="567"/>
        </w:tabs>
        <w:spacing w:before="0" w:after="0" w:line="240" w:lineRule="auto"/>
        <w:ind w:left="0" w:firstLine="284"/>
        <w:rPr>
          <w:b w:val="0"/>
          <w:sz w:val="17"/>
          <w:szCs w:val="17"/>
        </w:rPr>
      </w:pPr>
      <w:r w:rsidRPr="00D71C0F">
        <w:rPr>
          <w:b w:val="0"/>
          <w:sz w:val="17"/>
          <w:szCs w:val="17"/>
        </w:rPr>
        <w:t xml:space="preserve">СТ-Н МОЗУ 42-4.0:2013 Настанова. Лікарські засоби. Належна виробнича практика </w:t>
      </w:r>
      <w:r w:rsidR="00D71C0F">
        <w:rPr>
          <w:b w:val="0"/>
          <w:sz w:val="17"/>
          <w:szCs w:val="17"/>
          <w:lang w:val="ru-RU" w:eastAsia="ru-RU" w:bidi="ru-RU"/>
        </w:rPr>
        <w:t>/</w:t>
      </w:r>
      <w:r w:rsidR="00D71C0F" w:rsidRPr="00D71C0F">
        <w:rPr>
          <w:b w:val="0"/>
          <w:sz w:val="17"/>
          <w:szCs w:val="17"/>
          <w:lang w:val="ru-RU" w:eastAsia="ru-RU" w:bidi="ru-RU"/>
        </w:rPr>
        <w:t xml:space="preserve">        </w:t>
      </w:r>
      <w:r w:rsidR="00D71C0F">
        <w:rPr>
          <w:b w:val="0"/>
          <w:sz w:val="17"/>
          <w:szCs w:val="17"/>
          <w:lang w:val="ru-RU" w:eastAsia="ru-RU" w:bidi="ru-RU"/>
        </w:rPr>
        <w:t>А</w:t>
      </w:r>
      <w:r w:rsidRPr="00D71C0F">
        <w:rPr>
          <w:b w:val="0"/>
          <w:sz w:val="17"/>
          <w:szCs w:val="17"/>
          <w:lang w:val="ru-RU" w:eastAsia="ru-RU" w:bidi="ru-RU"/>
        </w:rPr>
        <w:t xml:space="preserve">. </w:t>
      </w:r>
      <w:r w:rsidRPr="00D71C0F">
        <w:rPr>
          <w:rStyle w:val="52"/>
          <w:bCs/>
          <w:i w:val="0"/>
          <w:sz w:val="17"/>
          <w:szCs w:val="17"/>
          <w:lang w:val="ru-RU" w:eastAsia="ru-RU" w:bidi="ru-RU"/>
        </w:rPr>
        <w:t xml:space="preserve">Ляпунов, </w:t>
      </w:r>
      <w:r w:rsidRPr="00D71C0F">
        <w:rPr>
          <w:rStyle w:val="52"/>
          <w:bCs/>
          <w:i w:val="0"/>
          <w:sz w:val="17"/>
          <w:szCs w:val="17"/>
        </w:rPr>
        <w:t>О. Безугла, О. Соловйов та ін.</w:t>
      </w:r>
      <w:r w:rsidRPr="00D71C0F">
        <w:rPr>
          <w:b w:val="0"/>
          <w:sz w:val="17"/>
          <w:szCs w:val="17"/>
        </w:rPr>
        <w:t xml:space="preserve"> </w:t>
      </w:r>
      <w:r w:rsidR="00DE5BB1" w:rsidRPr="00D71C0F">
        <w:rPr>
          <w:b w:val="0"/>
          <w:sz w:val="17"/>
          <w:szCs w:val="17"/>
        </w:rPr>
        <w:t>–</w:t>
      </w:r>
      <w:r w:rsidRPr="00D71C0F">
        <w:rPr>
          <w:b w:val="0"/>
          <w:sz w:val="17"/>
          <w:szCs w:val="17"/>
        </w:rPr>
        <w:t xml:space="preserve"> К.: МОЗ України. </w:t>
      </w:r>
      <w:r w:rsidR="00DE5BB1" w:rsidRPr="00D71C0F">
        <w:rPr>
          <w:b w:val="0"/>
          <w:sz w:val="17"/>
          <w:szCs w:val="17"/>
        </w:rPr>
        <w:t>–</w:t>
      </w:r>
      <w:r w:rsidRPr="00D71C0F">
        <w:rPr>
          <w:b w:val="0"/>
          <w:sz w:val="17"/>
          <w:szCs w:val="17"/>
        </w:rPr>
        <w:t xml:space="preserve"> 2013. </w:t>
      </w:r>
      <w:r w:rsidR="00DE5BB1" w:rsidRPr="00D71C0F">
        <w:rPr>
          <w:b w:val="0"/>
          <w:sz w:val="17"/>
          <w:szCs w:val="17"/>
        </w:rPr>
        <w:t>–</w:t>
      </w:r>
      <w:r w:rsidRPr="00D71C0F">
        <w:rPr>
          <w:b w:val="0"/>
          <w:sz w:val="17"/>
          <w:szCs w:val="17"/>
        </w:rPr>
        <w:t xml:space="preserve"> С. 6-163.</w:t>
      </w:r>
    </w:p>
    <w:p w:rsidR="00675BED" w:rsidRPr="00D71C0F" w:rsidRDefault="000E0312" w:rsidP="00DE5BB1">
      <w:pPr>
        <w:pStyle w:val="50"/>
        <w:numPr>
          <w:ilvl w:val="0"/>
          <w:numId w:val="14"/>
        </w:numPr>
        <w:shd w:val="clear" w:color="auto" w:fill="auto"/>
        <w:tabs>
          <w:tab w:val="left" w:pos="284"/>
          <w:tab w:val="left" w:pos="426"/>
          <w:tab w:val="left" w:pos="567"/>
        </w:tabs>
        <w:spacing w:before="0" w:after="0" w:line="240" w:lineRule="auto"/>
        <w:ind w:left="0" w:firstLine="284"/>
        <w:rPr>
          <w:b w:val="0"/>
          <w:sz w:val="17"/>
          <w:szCs w:val="17"/>
        </w:rPr>
      </w:pPr>
      <w:r w:rsidRPr="00D71C0F">
        <w:rPr>
          <w:rStyle w:val="52"/>
          <w:bCs/>
          <w:sz w:val="17"/>
          <w:szCs w:val="17"/>
          <w:lang w:val="ru-RU" w:eastAsia="ru-RU" w:bidi="ru-RU"/>
        </w:rPr>
        <w:t xml:space="preserve">Ляпунов </w:t>
      </w:r>
      <w:r w:rsidRPr="00D71C0F">
        <w:rPr>
          <w:rStyle w:val="52"/>
          <w:bCs/>
          <w:sz w:val="17"/>
          <w:szCs w:val="17"/>
        </w:rPr>
        <w:t xml:space="preserve">Н. </w:t>
      </w:r>
      <w:r w:rsidRPr="00D71C0F">
        <w:rPr>
          <w:rStyle w:val="52"/>
          <w:bCs/>
          <w:sz w:val="17"/>
          <w:szCs w:val="17"/>
          <w:lang w:val="ru-RU" w:eastAsia="ru-RU" w:bidi="ru-RU"/>
        </w:rPr>
        <w:t xml:space="preserve">А., Соловьев А. С, </w:t>
      </w:r>
      <w:proofErr w:type="spellStart"/>
      <w:r w:rsidRPr="00D71C0F">
        <w:rPr>
          <w:rStyle w:val="52"/>
          <w:bCs/>
          <w:sz w:val="17"/>
          <w:szCs w:val="17"/>
        </w:rPr>
        <w:t>Стецив</w:t>
      </w:r>
      <w:proofErr w:type="spellEnd"/>
      <w:r w:rsidRPr="00D71C0F">
        <w:rPr>
          <w:rStyle w:val="52"/>
          <w:bCs/>
          <w:sz w:val="17"/>
          <w:szCs w:val="17"/>
        </w:rPr>
        <w:t xml:space="preserve"> В. В. </w:t>
      </w:r>
      <w:r w:rsidRPr="00D71C0F">
        <w:rPr>
          <w:rStyle w:val="52"/>
          <w:bCs/>
          <w:sz w:val="17"/>
          <w:szCs w:val="17"/>
          <w:lang w:val="ru-RU" w:eastAsia="ru-RU" w:bidi="ru-RU"/>
        </w:rPr>
        <w:t xml:space="preserve">и </w:t>
      </w:r>
      <w:r w:rsidR="00DE5BB1" w:rsidRPr="00D71C0F">
        <w:rPr>
          <w:rStyle w:val="52"/>
          <w:bCs/>
          <w:sz w:val="17"/>
          <w:szCs w:val="17"/>
          <w:lang w:eastAsia="fr-FR" w:bidi="fr-FR"/>
        </w:rPr>
        <w:t>д</w:t>
      </w:r>
      <w:proofErr w:type="gramStart"/>
      <w:r w:rsidRPr="00D71C0F">
        <w:rPr>
          <w:rStyle w:val="52"/>
          <w:bCs/>
          <w:sz w:val="17"/>
          <w:szCs w:val="17"/>
          <w:lang w:val="fr-FR" w:eastAsia="fr-FR" w:bidi="fr-FR"/>
        </w:rPr>
        <w:t>p</w:t>
      </w:r>
      <w:proofErr w:type="gramEnd"/>
      <w:r w:rsidRPr="00D71C0F">
        <w:rPr>
          <w:rStyle w:val="52"/>
          <w:bCs/>
          <w:sz w:val="17"/>
          <w:szCs w:val="17"/>
          <w:lang w:val="fr-FR" w:eastAsia="fr-FR" w:bidi="fr-FR"/>
        </w:rPr>
        <w:t>.</w:t>
      </w:r>
      <w:r w:rsidRPr="00D71C0F">
        <w:rPr>
          <w:b w:val="0"/>
          <w:sz w:val="17"/>
          <w:szCs w:val="17"/>
          <w:lang w:val="fr-FR" w:eastAsia="fr-FR" w:bidi="fr-FR"/>
        </w:rPr>
        <w:t xml:space="preserve"> </w:t>
      </w:r>
      <w:r w:rsidRPr="00D71C0F">
        <w:rPr>
          <w:b w:val="0"/>
          <w:sz w:val="17"/>
          <w:szCs w:val="17"/>
          <w:lang w:val="ru-RU" w:eastAsia="ru-RU" w:bidi="ru-RU"/>
        </w:rPr>
        <w:t xml:space="preserve">Стандартизация фармацевтической продукции </w:t>
      </w:r>
      <w:r w:rsidR="00DE5BB1" w:rsidRPr="00D71C0F">
        <w:rPr>
          <w:b w:val="0"/>
          <w:sz w:val="17"/>
          <w:szCs w:val="17"/>
          <w:lang w:val="ru-RU" w:eastAsia="ru-RU" w:bidi="ru-RU"/>
        </w:rPr>
        <w:t>–</w:t>
      </w:r>
      <w:r w:rsidRPr="00D71C0F">
        <w:rPr>
          <w:b w:val="0"/>
          <w:sz w:val="17"/>
          <w:szCs w:val="17"/>
          <w:lang w:val="ru-RU" w:eastAsia="ru-RU" w:bidi="ru-RU"/>
        </w:rPr>
        <w:t xml:space="preserve"> основа развития фармацевтического сектора Украины // Еженедельник Аптека. </w:t>
      </w:r>
      <w:r w:rsidR="00DE5BB1" w:rsidRPr="00D71C0F">
        <w:rPr>
          <w:b w:val="0"/>
          <w:sz w:val="17"/>
          <w:szCs w:val="17"/>
          <w:lang w:val="ru-RU" w:eastAsia="ru-RU" w:bidi="ru-RU"/>
        </w:rPr>
        <w:t>–</w:t>
      </w:r>
      <w:r w:rsidRPr="00D71C0F">
        <w:rPr>
          <w:b w:val="0"/>
          <w:sz w:val="17"/>
          <w:szCs w:val="17"/>
          <w:lang w:val="ru-RU" w:eastAsia="ru-RU" w:bidi="ru-RU"/>
        </w:rPr>
        <w:t xml:space="preserve"> 2012. </w:t>
      </w:r>
      <w:r w:rsidR="000829B1" w:rsidRPr="00D71C0F">
        <w:rPr>
          <w:b w:val="0"/>
          <w:sz w:val="17"/>
          <w:szCs w:val="17"/>
          <w:lang w:val="ru-RU" w:eastAsia="ru-RU" w:bidi="ru-RU"/>
        </w:rPr>
        <w:t>–</w:t>
      </w:r>
      <w:r w:rsidRPr="00D71C0F">
        <w:rPr>
          <w:b w:val="0"/>
          <w:sz w:val="17"/>
          <w:szCs w:val="17"/>
          <w:lang w:val="ru-RU" w:eastAsia="ru-RU" w:bidi="ru-RU"/>
        </w:rPr>
        <w:t xml:space="preserve"> № 826 (4).</w:t>
      </w:r>
    </w:p>
    <w:p w:rsidR="00675BED" w:rsidRPr="00D71C0F" w:rsidRDefault="000E0312" w:rsidP="00DE5BB1">
      <w:pPr>
        <w:pStyle w:val="50"/>
        <w:numPr>
          <w:ilvl w:val="0"/>
          <w:numId w:val="14"/>
        </w:numPr>
        <w:shd w:val="clear" w:color="auto" w:fill="auto"/>
        <w:tabs>
          <w:tab w:val="left" w:pos="284"/>
          <w:tab w:val="left" w:pos="426"/>
          <w:tab w:val="left" w:pos="567"/>
        </w:tabs>
        <w:spacing w:before="0" w:after="0" w:line="240" w:lineRule="auto"/>
        <w:ind w:left="0" w:firstLine="284"/>
        <w:rPr>
          <w:b w:val="0"/>
          <w:sz w:val="17"/>
          <w:szCs w:val="17"/>
        </w:rPr>
      </w:pPr>
      <w:r w:rsidRPr="00D71C0F">
        <w:rPr>
          <w:b w:val="0"/>
          <w:sz w:val="17"/>
          <w:szCs w:val="17"/>
          <w:lang w:val="ru-RU" w:eastAsia="ru-RU" w:bidi="ru-RU"/>
        </w:rPr>
        <w:t xml:space="preserve">СТ-Н 42-3.0:2011. </w:t>
      </w:r>
      <w:r w:rsidRPr="00D71C0F">
        <w:rPr>
          <w:b w:val="0"/>
          <w:sz w:val="17"/>
          <w:szCs w:val="17"/>
        </w:rPr>
        <w:t xml:space="preserve">Настанова. Лікарські засоби. Фармацевтична розробка (ІСН </w:t>
      </w:r>
      <w:r w:rsidRPr="00D71C0F">
        <w:rPr>
          <w:b w:val="0"/>
          <w:sz w:val="17"/>
          <w:szCs w:val="17"/>
          <w:lang w:val="fr-FR" w:eastAsia="fr-FR" w:bidi="fr-FR"/>
        </w:rPr>
        <w:t xml:space="preserve">Q8) </w:t>
      </w:r>
      <w:r w:rsidRPr="00D71C0F">
        <w:rPr>
          <w:b w:val="0"/>
          <w:sz w:val="17"/>
          <w:szCs w:val="17"/>
        </w:rPr>
        <w:t xml:space="preserve">/ </w:t>
      </w:r>
      <w:r w:rsidR="006F24B8" w:rsidRPr="006F24B8">
        <w:rPr>
          <w:b w:val="0"/>
          <w:sz w:val="17"/>
          <w:szCs w:val="17"/>
          <w:lang w:val="ru-RU"/>
        </w:rPr>
        <w:t xml:space="preserve">               </w:t>
      </w:r>
      <w:r w:rsidRPr="00D71C0F">
        <w:rPr>
          <w:rStyle w:val="52"/>
          <w:bCs/>
          <w:sz w:val="17"/>
          <w:szCs w:val="17"/>
        </w:rPr>
        <w:t xml:space="preserve">М. </w:t>
      </w:r>
      <w:r w:rsidRPr="00D71C0F">
        <w:rPr>
          <w:rStyle w:val="52"/>
          <w:bCs/>
          <w:sz w:val="17"/>
          <w:szCs w:val="17"/>
          <w:lang w:eastAsia="ru-RU" w:bidi="ru-RU"/>
        </w:rPr>
        <w:t xml:space="preserve">Ляпунов, </w:t>
      </w:r>
      <w:r w:rsidRPr="00D71C0F">
        <w:rPr>
          <w:rStyle w:val="52"/>
          <w:bCs/>
          <w:sz w:val="17"/>
          <w:szCs w:val="17"/>
        </w:rPr>
        <w:t>О. Безугла</w:t>
      </w:r>
      <w:r w:rsidRPr="00D71C0F">
        <w:rPr>
          <w:b w:val="0"/>
          <w:sz w:val="17"/>
          <w:szCs w:val="17"/>
        </w:rPr>
        <w:t xml:space="preserve">, </w:t>
      </w:r>
      <w:r w:rsidRPr="00D71C0F">
        <w:rPr>
          <w:rStyle w:val="52"/>
          <w:bCs/>
          <w:sz w:val="17"/>
          <w:szCs w:val="17"/>
        </w:rPr>
        <w:t xml:space="preserve">Ю. </w:t>
      </w:r>
      <w:proofErr w:type="spellStart"/>
      <w:r w:rsidRPr="00D71C0F">
        <w:rPr>
          <w:rStyle w:val="52"/>
          <w:bCs/>
          <w:sz w:val="17"/>
          <w:szCs w:val="17"/>
        </w:rPr>
        <w:t>Підпружников</w:t>
      </w:r>
      <w:proofErr w:type="spellEnd"/>
      <w:r w:rsidRPr="00D71C0F">
        <w:rPr>
          <w:rStyle w:val="52"/>
          <w:bCs/>
          <w:sz w:val="17"/>
          <w:szCs w:val="17"/>
        </w:rPr>
        <w:t xml:space="preserve"> та ін</w:t>
      </w:r>
      <w:r w:rsidRPr="00D71C0F">
        <w:rPr>
          <w:rStyle w:val="52"/>
          <w:bCs/>
          <w:i w:val="0"/>
          <w:sz w:val="17"/>
          <w:szCs w:val="17"/>
        </w:rPr>
        <w:t>.</w:t>
      </w:r>
      <w:r w:rsidRPr="00D71C0F">
        <w:rPr>
          <w:b w:val="0"/>
          <w:sz w:val="17"/>
          <w:szCs w:val="17"/>
        </w:rPr>
        <w:t xml:space="preserve"> </w:t>
      </w:r>
      <w:r w:rsidR="000829B1" w:rsidRPr="00D71C0F">
        <w:rPr>
          <w:b w:val="0"/>
          <w:sz w:val="17"/>
          <w:szCs w:val="17"/>
        </w:rPr>
        <w:t>–</w:t>
      </w:r>
      <w:r w:rsidRPr="00D71C0F">
        <w:rPr>
          <w:b w:val="0"/>
          <w:sz w:val="17"/>
          <w:szCs w:val="17"/>
        </w:rPr>
        <w:t xml:space="preserve"> К</w:t>
      </w:r>
      <w:r w:rsidR="000829B1" w:rsidRPr="00D71C0F">
        <w:rPr>
          <w:b w:val="0"/>
          <w:sz w:val="17"/>
          <w:szCs w:val="17"/>
        </w:rPr>
        <w:t xml:space="preserve">.: МОЗ Україна, 2011. – </w:t>
      </w:r>
      <w:r w:rsidRPr="00D71C0F">
        <w:rPr>
          <w:b w:val="0"/>
          <w:sz w:val="17"/>
          <w:szCs w:val="17"/>
        </w:rPr>
        <w:t>42 с.</w:t>
      </w:r>
    </w:p>
    <w:p w:rsidR="00675BED" w:rsidRPr="00D71C0F" w:rsidRDefault="000E0312" w:rsidP="00DE5BB1">
      <w:pPr>
        <w:pStyle w:val="50"/>
        <w:numPr>
          <w:ilvl w:val="0"/>
          <w:numId w:val="14"/>
        </w:numPr>
        <w:shd w:val="clear" w:color="auto" w:fill="auto"/>
        <w:tabs>
          <w:tab w:val="left" w:pos="284"/>
          <w:tab w:val="left" w:pos="426"/>
          <w:tab w:val="left" w:pos="567"/>
        </w:tabs>
        <w:spacing w:before="0" w:after="0" w:line="240" w:lineRule="auto"/>
        <w:ind w:left="0" w:firstLine="284"/>
        <w:rPr>
          <w:b w:val="0"/>
          <w:sz w:val="17"/>
          <w:szCs w:val="17"/>
        </w:rPr>
      </w:pPr>
      <w:r w:rsidRPr="00D71C0F">
        <w:rPr>
          <w:b w:val="0"/>
          <w:sz w:val="17"/>
          <w:szCs w:val="17"/>
        </w:rPr>
        <w:t xml:space="preserve">СТ-Н МОЗУ 42-4.2:2011. </w:t>
      </w:r>
      <w:r w:rsidR="000829B1" w:rsidRPr="00D71C0F">
        <w:rPr>
          <w:b w:val="0"/>
          <w:sz w:val="17"/>
          <w:szCs w:val="17"/>
        </w:rPr>
        <w:t>–</w:t>
      </w:r>
      <w:r w:rsidRPr="00D71C0F">
        <w:rPr>
          <w:b w:val="0"/>
          <w:sz w:val="17"/>
          <w:szCs w:val="17"/>
        </w:rPr>
        <w:t xml:space="preserve"> Лікарські засоби. Управління ризиками дня якості (ІСН </w:t>
      </w:r>
      <w:r w:rsidRPr="00D71C0F">
        <w:rPr>
          <w:b w:val="0"/>
          <w:sz w:val="17"/>
          <w:szCs w:val="17"/>
          <w:lang w:val="fr-FR" w:eastAsia="fr-FR" w:bidi="fr-FR"/>
        </w:rPr>
        <w:t xml:space="preserve">Q9) </w:t>
      </w:r>
      <w:r w:rsidRPr="00D71C0F">
        <w:rPr>
          <w:b w:val="0"/>
          <w:sz w:val="17"/>
          <w:szCs w:val="17"/>
        </w:rPr>
        <w:t xml:space="preserve">/ </w:t>
      </w:r>
      <w:r w:rsidRPr="00D71C0F">
        <w:rPr>
          <w:rStyle w:val="52"/>
          <w:bCs/>
          <w:sz w:val="17"/>
          <w:szCs w:val="17"/>
        </w:rPr>
        <w:t xml:space="preserve">М. </w:t>
      </w:r>
      <w:r w:rsidRPr="00D71C0F">
        <w:rPr>
          <w:rStyle w:val="52"/>
          <w:bCs/>
          <w:sz w:val="17"/>
          <w:szCs w:val="17"/>
          <w:lang w:eastAsia="ru-RU" w:bidi="ru-RU"/>
        </w:rPr>
        <w:t xml:space="preserve">Ляпунов, </w:t>
      </w:r>
      <w:r w:rsidRPr="00D71C0F">
        <w:rPr>
          <w:rStyle w:val="52"/>
          <w:bCs/>
          <w:sz w:val="17"/>
          <w:szCs w:val="17"/>
        </w:rPr>
        <w:t>О. Безугла, О. Соловйов та ін.</w:t>
      </w:r>
      <w:r w:rsidRPr="00D71C0F">
        <w:rPr>
          <w:rStyle w:val="52"/>
          <w:bCs/>
          <w:i w:val="0"/>
          <w:sz w:val="17"/>
          <w:szCs w:val="17"/>
        </w:rPr>
        <w:t xml:space="preserve"> </w:t>
      </w:r>
      <w:r w:rsidR="000829B1" w:rsidRPr="00D71C0F">
        <w:rPr>
          <w:rStyle w:val="52"/>
          <w:bCs/>
          <w:i w:val="0"/>
          <w:sz w:val="17"/>
          <w:szCs w:val="17"/>
        </w:rPr>
        <w:t>–</w:t>
      </w:r>
      <w:r w:rsidRPr="00D71C0F">
        <w:rPr>
          <w:b w:val="0"/>
          <w:sz w:val="17"/>
          <w:szCs w:val="17"/>
        </w:rPr>
        <w:t xml:space="preserve"> К.: МОЗ України, 2011. </w:t>
      </w:r>
      <w:r w:rsidR="000829B1" w:rsidRPr="00D71C0F">
        <w:rPr>
          <w:b w:val="0"/>
          <w:sz w:val="17"/>
          <w:szCs w:val="17"/>
        </w:rPr>
        <w:t>–</w:t>
      </w:r>
      <w:r w:rsidRPr="00D71C0F">
        <w:rPr>
          <w:b w:val="0"/>
          <w:sz w:val="17"/>
          <w:szCs w:val="17"/>
        </w:rPr>
        <w:t xml:space="preserve"> 30 с.</w:t>
      </w:r>
    </w:p>
    <w:p w:rsidR="00675BED" w:rsidRPr="00D71C0F" w:rsidRDefault="000E0312" w:rsidP="00DE5BB1">
      <w:pPr>
        <w:pStyle w:val="50"/>
        <w:numPr>
          <w:ilvl w:val="0"/>
          <w:numId w:val="14"/>
        </w:numPr>
        <w:shd w:val="clear" w:color="auto" w:fill="auto"/>
        <w:tabs>
          <w:tab w:val="left" w:pos="284"/>
          <w:tab w:val="left" w:pos="426"/>
          <w:tab w:val="left" w:pos="567"/>
        </w:tabs>
        <w:spacing w:before="0" w:after="0" w:line="240" w:lineRule="auto"/>
        <w:ind w:left="0" w:firstLine="284"/>
        <w:rPr>
          <w:b w:val="0"/>
          <w:sz w:val="17"/>
          <w:szCs w:val="17"/>
        </w:rPr>
      </w:pPr>
      <w:r w:rsidRPr="00D71C0F">
        <w:rPr>
          <w:b w:val="0"/>
          <w:sz w:val="17"/>
          <w:szCs w:val="17"/>
        </w:rPr>
        <w:t xml:space="preserve">СТ-Н МОЗУ 42-4.3:2011. </w:t>
      </w:r>
      <w:r w:rsidR="00DE5BB1" w:rsidRPr="00D71C0F">
        <w:rPr>
          <w:b w:val="0"/>
          <w:sz w:val="17"/>
          <w:szCs w:val="17"/>
        </w:rPr>
        <w:t>–</w:t>
      </w:r>
      <w:r w:rsidRPr="00D71C0F">
        <w:rPr>
          <w:b w:val="0"/>
          <w:sz w:val="17"/>
          <w:szCs w:val="17"/>
        </w:rPr>
        <w:t xml:space="preserve"> Лікарські засоби. Фармацевтична система якості (ІСН </w:t>
      </w:r>
      <w:r w:rsidRPr="00D71C0F">
        <w:rPr>
          <w:b w:val="0"/>
          <w:sz w:val="17"/>
          <w:szCs w:val="17"/>
          <w:lang w:val="fr-FR" w:eastAsia="fr-FR" w:bidi="fr-FR"/>
        </w:rPr>
        <w:t>Q</w:t>
      </w:r>
      <w:r w:rsidRPr="00D71C0F">
        <w:rPr>
          <w:b w:val="0"/>
          <w:sz w:val="17"/>
          <w:szCs w:val="17"/>
        </w:rPr>
        <w:t xml:space="preserve">10) / </w:t>
      </w:r>
      <w:r w:rsidRPr="00D71C0F">
        <w:rPr>
          <w:rStyle w:val="52"/>
          <w:bCs/>
          <w:sz w:val="17"/>
          <w:szCs w:val="17"/>
        </w:rPr>
        <w:t xml:space="preserve">М. </w:t>
      </w:r>
      <w:r w:rsidRPr="00D71C0F">
        <w:rPr>
          <w:rStyle w:val="52"/>
          <w:bCs/>
          <w:sz w:val="17"/>
          <w:szCs w:val="17"/>
          <w:lang w:val="ru-RU" w:eastAsia="ru-RU" w:bidi="ru-RU"/>
        </w:rPr>
        <w:t xml:space="preserve">Ляпунов, </w:t>
      </w:r>
      <w:r w:rsidR="00DE5BB1" w:rsidRPr="00D71C0F">
        <w:rPr>
          <w:rStyle w:val="52"/>
          <w:bCs/>
          <w:sz w:val="17"/>
          <w:szCs w:val="17"/>
        </w:rPr>
        <w:t>О.</w:t>
      </w:r>
      <w:r w:rsidRPr="00D71C0F">
        <w:rPr>
          <w:rStyle w:val="52"/>
          <w:bCs/>
          <w:sz w:val="17"/>
          <w:szCs w:val="17"/>
        </w:rPr>
        <w:t xml:space="preserve"> Безугла, О. Соловйов та ін.</w:t>
      </w:r>
      <w:r w:rsidRPr="00D71C0F">
        <w:rPr>
          <w:rStyle w:val="52"/>
          <w:bCs/>
          <w:i w:val="0"/>
          <w:sz w:val="17"/>
          <w:szCs w:val="17"/>
        </w:rPr>
        <w:t xml:space="preserve"> </w:t>
      </w:r>
      <w:r w:rsidR="00DE5BB1" w:rsidRPr="00D71C0F">
        <w:rPr>
          <w:rStyle w:val="52"/>
          <w:bCs/>
          <w:i w:val="0"/>
          <w:sz w:val="17"/>
          <w:szCs w:val="17"/>
        </w:rPr>
        <w:t>–</w:t>
      </w:r>
      <w:r w:rsidRPr="00D71C0F">
        <w:rPr>
          <w:b w:val="0"/>
          <w:sz w:val="17"/>
          <w:szCs w:val="17"/>
        </w:rPr>
        <w:t xml:space="preserve"> К.: МОЗ України, 2011. </w:t>
      </w:r>
      <w:r w:rsidR="00DE5BB1" w:rsidRPr="00D71C0F">
        <w:rPr>
          <w:b w:val="0"/>
          <w:sz w:val="17"/>
          <w:szCs w:val="17"/>
        </w:rPr>
        <w:t>–</w:t>
      </w:r>
      <w:r w:rsidRPr="00D71C0F">
        <w:rPr>
          <w:b w:val="0"/>
          <w:sz w:val="17"/>
          <w:szCs w:val="17"/>
        </w:rPr>
        <w:t xml:space="preserve"> 30 с.</w:t>
      </w:r>
    </w:p>
    <w:p w:rsidR="00675BED" w:rsidRPr="00D71C0F" w:rsidRDefault="000E0312" w:rsidP="00DE5BB1">
      <w:pPr>
        <w:pStyle w:val="50"/>
        <w:numPr>
          <w:ilvl w:val="0"/>
          <w:numId w:val="14"/>
        </w:numPr>
        <w:shd w:val="clear" w:color="auto" w:fill="auto"/>
        <w:tabs>
          <w:tab w:val="left" w:pos="284"/>
          <w:tab w:val="left" w:pos="426"/>
          <w:tab w:val="left" w:pos="595"/>
          <w:tab w:val="left" w:pos="851"/>
        </w:tabs>
        <w:spacing w:before="0" w:after="0" w:line="240" w:lineRule="auto"/>
        <w:ind w:left="0" w:firstLine="284"/>
        <w:rPr>
          <w:b w:val="0"/>
          <w:sz w:val="17"/>
          <w:szCs w:val="17"/>
        </w:rPr>
      </w:pPr>
      <w:r w:rsidRPr="00D71C0F">
        <w:rPr>
          <w:b w:val="0"/>
          <w:sz w:val="17"/>
          <w:szCs w:val="17"/>
          <w:lang w:val="ru-RU" w:eastAsia="ru-RU" w:bidi="ru-RU"/>
        </w:rPr>
        <w:t xml:space="preserve">Официальный сайт Всемирной организации здравоохранения. </w:t>
      </w:r>
      <w:r w:rsidR="00DE5BB1" w:rsidRPr="00D71C0F">
        <w:rPr>
          <w:b w:val="0"/>
          <w:sz w:val="17"/>
          <w:szCs w:val="17"/>
        </w:rPr>
        <w:t>–</w:t>
      </w:r>
      <w:r w:rsidRPr="00D71C0F">
        <w:rPr>
          <w:b w:val="0"/>
          <w:sz w:val="17"/>
          <w:szCs w:val="17"/>
        </w:rPr>
        <w:t xml:space="preserve"> Режим </w:t>
      </w:r>
      <w:r w:rsidRPr="00D71C0F">
        <w:rPr>
          <w:b w:val="0"/>
          <w:sz w:val="17"/>
          <w:szCs w:val="17"/>
          <w:lang w:val="ru-RU" w:eastAsia="ru-RU" w:bidi="ru-RU"/>
        </w:rPr>
        <w:t xml:space="preserve">доступа: </w:t>
      </w:r>
      <w:hyperlink r:id="rId9" w:history="1">
        <w:r w:rsidRPr="00D71C0F">
          <w:rPr>
            <w:rStyle w:val="a3"/>
            <w:b w:val="0"/>
            <w:sz w:val="17"/>
            <w:szCs w:val="17"/>
            <w:lang w:val="en-US" w:eastAsia="en-US" w:bidi="en-US"/>
          </w:rPr>
          <w:t>http</w:t>
        </w:r>
        <w:r w:rsidRPr="00D71C0F">
          <w:rPr>
            <w:rStyle w:val="a3"/>
            <w:b w:val="0"/>
            <w:sz w:val="17"/>
            <w:szCs w:val="17"/>
            <w:lang w:val="ru-RU" w:eastAsia="en-US" w:bidi="en-US"/>
          </w:rPr>
          <w:t>://</w:t>
        </w:r>
        <w:r w:rsidRPr="00D71C0F">
          <w:rPr>
            <w:rStyle w:val="a3"/>
            <w:b w:val="0"/>
            <w:sz w:val="17"/>
            <w:szCs w:val="17"/>
            <w:lang w:val="en-US" w:eastAsia="en-US" w:bidi="en-US"/>
          </w:rPr>
          <w:t>who</w:t>
        </w:r>
        <w:r w:rsidRPr="00D71C0F">
          <w:rPr>
            <w:rStyle w:val="a3"/>
            <w:b w:val="0"/>
            <w:sz w:val="17"/>
            <w:szCs w:val="17"/>
            <w:lang w:val="ru-RU" w:eastAsia="en-US" w:bidi="en-US"/>
          </w:rPr>
          <w:t>.</w:t>
        </w:r>
        <w:proofErr w:type="spellStart"/>
        <w:r w:rsidRPr="00D71C0F">
          <w:rPr>
            <w:rStyle w:val="a3"/>
            <w:b w:val="0"/>
            <w:sz w:val="17"/>
            <w:szCs w:val="17"/>
            <w:lang w:val="en-US" w:eastAsia="en-US" w:bidi="en-US"/>
          </w:rPr>
          <w:t>int</w:t>
        </w:r>
        <w:proofErr w:type="spellEnd"/>
      </w:hyperlink>
    </w:p>
    <w:p w:rsidR="00675BED" w:rsidRPr="00D71C0F" w:rsidRDefault="000E0312" w:rsidP="00AF0D29">
      <w:pPr>
        <w:pStyle w:val="50"/>
        <w:numPr>
          <w:ilvl w:val="0"/>
          <w:numId w:val="14"/>
        </w:numPr>
        <w:shd w:val="clear" w:color="auto" w:fill="auto"/>
        <w:tabs>
          <w:tab w:val="left" w:pos="284"/>
          <w:tab w:val="left" w:pos="426"/>
          <w:tab w:val="left" w:pos="567"/>
        </w:tabs>
        <w:spacing w:before="0" w:after="0" w:line="240" w:lineRule="auto"/>
        <w:ind w:left="0" w:firstLine="284"/>
        <w:rPr>
          <w:b w:val="0"/>
          <w:sz w:val="17"/>
          <w:szCs w:val="17"/>
        </w:rPr>
      </w:pPr>
      <w:r w:rsidRPr="00D71C0F">
        <w:rPr>
          <w:b w:val="0"/>
          <w:sz w:val="17"/>
          <w:szCs w:val="17"/>
        </w:rPr>
        <w:t xml:space="preserve">СТ-Н МОЗУ 42-4.0:2011 Настанова. Лікарські засоби. Належна виробнича практика. </w:t>
      </w:r>
      <w:r w:rsidR="00DE5BB1" w:rsidRPr="00D71C0F">
        <w:rPr>
          <w:b w:val="0"/>
          <w:sz w:val="17"/>
          <w:szCs w:val="17"/>
        </w:rPr>
        <w:t>–</w:t>
      </w:r>
      <w:r w:rsidRPr="00D71C0F">
        <w:rPr>
          <w:b w:val="0"/>
          <w:sz w:val="17"/>
          <w:szCs w:val="17"/>
        </w:rPr>
        <w:t xml:space="preserve"> К.: МОЗУ. </w:t>
      </w:r>
      <w:r w:rsidR="00DE5BB1" w:rsidRPr="00D71C0F">
        <w:rPr>
          <w:b w:val="0"/>
          <w:sz w:val="17"/>
          <w:szCs w:val="17"/>
        </w:rPr>
        <w:t xml:space="preserve">– </w:t>
      </w:r>
      <w:r w:rsidRPr="00D71C0F">
        <w:rPr>
          <w:b w:val="0"/>
          <w:sz w:val="17"/>
          <w:szCs w:val="17"/>
        </w:rPr>
        <w:t>2011.</w:t>
      </w:r>
      <w:r w:rsidR="00DE5BB1" w:rsidRPr="00D71C0F">
        <w:rPr>
          <w:b w:val="0"/>
          <w:sz w:val="17"/>
          <w:szCs w:val="17"/>
        </w:rPr>
        <w:t xml:space="preserve"> – </w:t>
      </w:r>
      <w:r w:rsidRPr="00D71C0F">
        <w:rPr>
          <w:b w:val="0"/>
          <w:sz w:val="17"/>
          <w:szCs w:val="17"/>
        </w:rPr>
        <w:t>259 с.</w:t>
      </w:r>
    </w:p>
    <w:p w:rsidR="00675BED" w:rsidRPr="00D71C0F" w:rsidRDefault="000E0312" w:rsidP="00AF0D29">
      <w:pPr>
        <w:pStyle w:val="50"/>
        <w:numPr>
          <w:ilvl w:val="0"/>
          <w:numId w:val="14"/>
        </w:numPr>
        <w:shd w:val="clear" w:color="auto" w:fill="auto"/>
        <w:tabs>
          <w:tab w:val="left" w:pos="284"/>
          <w:tab w:val="left" w:pos="426"/>
          <w:tab w:val="left" w:pos="567"/>
        </w:tabs>
        <w:spacing w:before="0" w:after="0" w:line="240" w:lineRule="auto"/>
        <w:ind w:left="0" w:firstLine="284"/>
        <w:rPr>
          <w:b w:val="0"/>
          <w:sz w:val="17"/>
          <w:szCs w:val="17"/>
        </w:rPr>
      </w:pPr>
      <w:r w:rsidRPr="00D71C0F">
        <w:rPr>
          <w:b w:val="0"/>
          <w:sz w:val="17"/>
          <w:szCs w:val="17"/>
        </w:rPr>
        <w:t xml:space="preserve">Наказ МОЗ України від 31.10.2011 р. № 723 «Про затвердження Ліцензійних умов </w:t>
      </w:r>
      <w:r w:rsidRPr="00D71C0F">
        <w:rPr>
          <w:b w:val="0"/>
          <w:sz w:val="17"/>
          <w:szCs w:val="17"/>
        </w:rPr>
        <w:lastRenderedPageBreak/>
        <w:t>провадження господарської діяльності з виробництва лікарських засобів, оптової, роз</w:t>
      </w:r>
      <w:r w:rsidR="000829B1" w:rsidRPr="00D71C0F">
        <w:rPr>
          <w:b w:val="0"/>
          <w:sz w:val="17"/>
          <w:szCs w:val="17"/>
        </w:rPr>
        <w:t>дрібної торгівлі лікарськими за</w:t>
      </w:r>
      <w:r w:rsidRPr="00D71C0F">
        <w:rPr>
          <w:b w:val="0"/>
          <w:sz w:val="17"/>
          <w:szCs w:val="17"/>
        </w:rPr>
        <w:t xml:space="preserve">собами» / Офіційний сайт КМ України. </w:t>
      </w:r>
      <w:r w:rsidR="00AF0D29" w:rsidRPr="00D71C0F">
        <w:rPr>
          <w:b w:val="0"/>
          <w:sz w:val="17"/>
          <w:szCs w:val="17"/>
        </w:rPr>
        <w:t>–</w:t>
      </w:r>
      <w:r w:rsidRPr="00D71C0F">
        <w:rPr>
          <w:b w:val="0"/>
          <w:sz w:val="17"/>
          <w:szCs w:val="17"/>
        </w:rPr>
        <w:t xml:space="preserve"> Режим доступу: </w:t>
      </w:r>
      <w:hyperlink r:id="rId10" w:history="1">
        <w:r w:rsidRPr="00D71C0F">
          <w:rPr>
            <w:rStyle w:val="a3"/>
            <w:b w:val="0"/>
            <w:sz w:val="17"/>
            <w:szCs w:val="17"/>
            <w:lang w:val="en-US" w:eastAsia="en-US" w:bidi="en-US"/>
          </w:rPr>
          <w:t>http</w:t>
        </w:r>
        <w:r w:rsidRPr="00D71C0F">
          <w:rPr>
            <w:rStyle w:val="a3"/>
            <w:b w:val="0"/>
            <w:sz w:val="17"/>
            <w:szCs w:val="17"/>
            <w:lang w:eastAsia="en-US" w:bidi="en-US"/>
          </w:rPr>
          <w:t>://</w:t>
        </w:r>
        <w:r w:rsidRPr="00D71C0F">
          <w:rPr>
            <w:rStyle w:val="a3"/>
            <w:b w:val="0"/>
            <w:sz w:val="17"/>
            <w:szCs w:val="17"/>
            <w:lang w:val="en-US" w:eastAsia="en-US" w:bidi="en-US"/>
          </w:rPr>
          <w:t>www</w:t>
        </w:r>
        <w:r w:rsidRPr="00D71C0F">
          <w:rPr>
            <w:rStyle w:val="a3"/>
            <w:b w:val="0"/>
            <w:sz w:val="17"/>
            <w:szCs w:val="17"/>
            <w:lang w:eastAsia="en-US" w:bidi="en-US"/>
          </w:rPr>
          <w:t>.</w:t>
        </w:r>
        <w:proofErr w:type="spellStart"/>
        <w:r w:rsidRPr="00D71C0F">
          <w:rPr>
            <w:rStyle w:val="a3"/>
            <w:b w:val="0"/>
            <w:sz w:val="17"/>
            <w:szCs w:val="17"/>
            <w:lang w:val="en-US" w:eastAsia="en-US" w:bidi="en-US"/>
          </w:rPr>
          <w:t>kmu</w:t>
        </w:r>
        <w:proofErr w:type="spellEnd"/>
        <w:r w:rsidRPr="00D71C0F">
          <w:rPr>
            <w:rStyle w:val="a3"/>
            <w:b w:val="0"/>
            <w:sz w:val="17"/>
            <w:szCs w:val="17"/>
            <w:lang w:eastAsia="en-US" w:bidi="en-US"/>
          </w:rPr>
          <w:t>.</w:t>
        </w:r>
        <w:proofErr w:type="spellStart"/>
        <w:r w:rsidRPr="00D71C0F">
          <w:rPr>
            <w:rStyle w:val="a3"/>
            <w:b w:val="0"/>
            <w:sz w:val="17"/>
            <w:szCs w:val="17"/>
            <w:lang w:val="en-US" w:eastAsia="en-US" w:bidi="en-US"/>
          </w:rPr>
          <w:t>gov</w:t>
        </w:r>
        <w:proofErr w:type="spellEnd"/>
        <w:r w:rsidRPr="00D71C0F">
          <w:rPr>
            <w:rStyle w:val="a3"/>
            <w:b w:val="0"/>
            <w:sz w:val="17"/>
            <w:szCs w:val="17"/>
            <w:lang w:eastAsia="en-US" w:bidi="en-US"/>
          </w:rPr>
          <w:t>.</w:t>
        </w:r>
        <w:proofErr w:type="spellStart"/>
        <w:r w:rsidRPr="00D71C0F">
          <w:rPr>
            <w:rStyle w:val="a3"/>
            <w:b w:val="0"/>
            <w:sz w:val="17"/>
            <w:szCs w:val="17"/>
            <w:lang w:val="en-US" w:eastAsia="en-US" w:bidi="en-US"/>
          </w:rPr>
          <w:t>ua</w:t>
        </w:r>
        <w:proofErr w:type="spellEnd"/>
      </w:hyperlink>
    </w:p>
    <w:p w:rsidR="00675BED" w:rsidRPr="00D71C0F" w:rsidRDefault="000E0312" w:rsidP="00AF0D29">
      <w:pPr>
        <w:pStyle w:val="50"/>
        <w:numPr>
          <w:ilvl w:val="0"/>
          <w:numId w:val="14"/>
        </w:numPr>
        <w:shd w:val="clear" w:color="auto" w:fill="auto"/>
        <w:tabs>
          <w:tab w:val="left" w:pos="284"/>
          <w:tab w:val="left" w:pos="567"/>
        </w:tabs>
        <w:spacing w:before="0" w:after="0" w:line="240" w:lineRule="auto"/>
        <w:ind w:left="0" w:firstLine="284"/>
        <w:rPr>
          <w:b w:val="0"/>
          <w:sz w:val="17"/>
          <w:szCs w:val="17"/>
        </w:rPr>
      </w:pPr>
      <w:r w:rsidRPr="00D71C0F">
        <w:rPr>
          <w:b w:val="0"/>
          <w:sz w:val="17"/>
          <w:szCs w:val="17"/>
        </w:rPr>
        <w:t xml:space="preserve">Наказ МОЗ України від 27.12.2012 р. № 1130 «Про затвердження </w:t>
      </w:r>
      <w:r w:rsidR="00AF0D29" w:rsidRPr="00D71C0F">
        <w:rPr>
          <w:b w:val="0"/>
          <w:sz w:val="17"/>
          <w:szCs w:val="17"/>
        </w:rPr>
        <w:t>Порядку проведення підтвер</w:t>
      </w:r>
      <w:r w:rsidRPr="00D71C0F">
        <w:rPr>
          <w:b w:val="0"/>
          <w:sz w:val="17"/>
          <w:szCs w:val="17"/>
        </w:rPr>
        <w:t>дження відповідності умов виробництва лікарських засобів вимогам належної виробничої практи</w:t>
      </w:r>
      <w:r w:rsidR="00AF0D29" w:rsidRPr="00D71C0F">
        <w:rPr>
          <w:b w:val="0"/>
          <w:sz w:val="17"/>
          <w:szCs w:val="17"/>
        </w:rPr>
        <w:t>ки» Офіційний сайт КМ України. –</w:t>
      </w:r>
      <w:r w:rsidRPr="00D71C0F">
        <w:rPr>
          <w:b w:val="0"/>
          <w:sz w:val="17"/>
          <w:szCs w:val="17"/>
        </w:rPr>
        <w:t xml:space="preserve"> Режим доступу: </w:t>
      </w:r>
      <w:hyperlink r:id="rId11" w:history="1">
        <w:r w:rsidRPr="00D71C0F">
          <w:rPr>
            <w:rStyle w:val="a3"/>
            <w:b w:val="0"/>
            <w:sz w:val="17"/>
            <w:szCs w:val="17"/>
            <w:lang w:val="en-US" w:eastAsia="en-US" w:bidi="en-US"/>
          </w:rPr>
          <w:t>http</w:t>
        </w:r>
        <w:r w:rsidRPr="00D71C0F">
          <w:rPr>
            <w:rStyle w:val="a3"/>
            <w:b w:val="0"/>
            <w:sz w:val="17"/>
            <w:szCs w:val="17"/>
            <w:lang w:eastAsia="en-US" w:bidi="en-US"/>
          </w:rPr>
          <w:t>://</w:t>
        </w:r>
        <w:r w:rsidRPr="00D71C0F">
          <w:rPr>
            <w:rStyle w:val="a3"/>
            <w:b w:val="0"/>
            <w:sz w:val="17"/>
            <w:szCs w:val="17"/>
            <w:lang w:val="en-US" w:eastAsia="en-US" w:bidi="en-US"/>
          </w:rPr>
          <w:t>www</w:t>
        </w:r>
        <w:r w:rsidRPr="00D71C0F">
          <w:rPr>
            <w:rStyle w:val="a3"/>
            <w:b w:val="0"/>
            <w:sz w:val="17"/>
            <w:szCs w:val="17"/>
            <w:lang w:eastAsia="en-US" w:bidi="en-US"/>
          </w:rPr>
          <w:t>.</w:t>
        </w:r>
        <w:proofErr w:type="spellStart"/>
        <w:r w:rsidRPr="00D71C0F">
          <w:rPr>
            <w:rStyle w:val="a3"/>
            <w:b w:val="0"/>
            <w:sz w:val="17"/>
            <w:szCs w:val="17"/>
            <w:lang w:val="en-US" w:eastAsia="en-US" w:bidi="en-US"/>
          </w:rPr>
          <w:t>kmu</w:t>
        </w:r>
        <w:proofErr w:type="spellEnd"/>
        <w:r w:rsidRPr="00D71C0F">
          <w:rPr>
            <w:rStyle w:val="a3"/>
            <w:b w:val="0"/>
            <w:sz w:val="17"/>
            <w:szCs w:val="17"/>
            <w:lang w:eastAsia="en-US" w:bidi="en-US"/>
          </w:rPr>
          <w:t>.</w:t>
        </w:r>
        <w:proofErr w:type="spellStart"/>
        <w:r w:rsidRPr="00D71C0F">
          <w:rPr>
            <w:rStyle w:val="a3"/>
            <w:b w:val="0"/>
            <w:sz w:val="17"/>
            <w:szCs w:val="17"/>
            <w:lang w:val="en-US" w:eastAsia="en-US" w:bidi="en-US"/>
          </w:rPr>
          <w:t>gov</w:t>
        </w:r>
        <w:proofErr w:type="spellEnd"/>
        <w:r w:rsidRPr="00D71C0F">
          <w:rPr>
            <w:rStyle w:val="a3"/>
            <w:b w:val="0"/>
            <w:sz w:val="17"/>
            <w:szCs w:val="17"/>
            <w:lang w:eastAsia="en-US" w:bidi="en-US"/>
          </w:rPr>
          <w:t>.</w:t>
        </w:r>
        <w:proofErr w:type="spellStart"/>
        <w:r w:rsidRPr="00D71C0F">
          <w:rPr>
            <w:rStyle w:val="a3"/>
            <w:b w:val="0"/>
            <w:sz w:val="17"/>
            <w:szCs w:val="17"/>
            <w:lang w:val="en-US" w:eastAsia="en-US" w:bidi="en-US"/>
          </w:rPr>
          <w:t>ua</w:t>
        </w:r>
        <w:proofErr w:type="spellEnd"/>
      </w:hyperlink>
    </w:p>
    <w:p w:rsidR="00675BED" w:rsidRPr="00D71C0F" w:rsidRDefault="000E0312" w:rsidP="00AF0D29">
      <w:pPr>
        <w:pStyle w:val="50"/>
        <w:numPr>
          <w:ilvl w:val="0"/>
          <w:numId w:val="14"/>
        </w:numPr>
        <w:shd w:val="clear" w:color="auto" w:fill="auto"/>
        <w:tabs>
          <w:tab w:val="left" w:pos="284"/>
          <w:tab w:val="left" w:pos="567"/>
          <w:tab w:val="left" w:pos="666"/>
        </w:tabs>
        <w:spacing w:before="0" w:after="0" w:line="240" w:lineRule="auto"/>
        <w:ind w:left="0" w:firstLine="284"/>
        <w:rPr>
          <w:b w:val="0"/>
          <w:sz w:val="17"/>
          <w:szCs w:val="17"/>
        </w:rPr>
      </w:pPr>
      <w:r w:rsidRPr="00D71C0F">
        <w:rPr>
          <w:b w:val="0"/>
          <w:sz w:val="17"/>
          <w:szCs w:val="17"/>
        </w:rPr>
        <w:t xml:space="preserve">Директива 2001 /83/ЕС </w:t>
      </w:r>
      <w:r w:rsidRPr="00D71C0F">
        <w:rPr>
          <w:b w:val="0"/>
          <w:sz w:val="17"/>
          <w:szCs w:val="17"/>
          <w:lang w:val="ru-RU" w:eastAsia="ru-RU" w:bidi="ru-RU"/>
        </w:rPr>
        <w:t xml:space="preserve">Европейского Парламента и Совета ЕС. </w:t>
      </w:r>
      <w:r w:rsidR="00AF0D29" w:rsidRPr="00D71C0F">
        <w:rPr>
          <w:b w:val="0"/>
          <w:sz w:val="17"/>
          <w:szCs w:val="17"/>
          <w:lang w:val="ru-RU" w:eastAsia="ru-RU" w:bidi="ru-RU"/>
        </w:rPr>
        <w:t>–</w:t>
      </w:r>
      <w:r w:rsidRPr="00D71C0F">
        <w:rPr>
          <w:b w:val="0"/>
          <w:sz w:val="17"/>
          <w:szCs w:val="17"/>
          <w:lang w:val="ru-RU" w:eastAsia="ru-RU" w:bidi="ru-RU"/>
        </w:rPr>
        <w:t xml:space="preserve"> К.: Морион, 2013. </w:t>
      </w:r>
      <w:r w:rsidR="00AF0D29" w:rsidRPr="00D71C0F">
        <w:rPr>
          <w:b w:val="0"/>
          <w:sz w:val="17"/>
          <w:szCs w:val="17"/>
          <w:lang w:val="ru-RU" w:eastAsia="ru-RU" w:bidi="ru-RU"/>
        </w:rPr>
        <w:t>–</w:t>
      </w:r>
      <w:r w:rsidRPr="00D71C0F">
        <w:rPr>
          <w:b w:val="0"/>
          <w:sz w:val="17"/>
          <w:szCs w:val="17"/>
          <w:lang w:val="ru-RU" w:eastAsia="ru-RU" w:bidi="ru-RU"/>
        </w:rPr>
        <w:t xml:space="preserve"> 120 с.</w:t>
      </w:r>
    </w:p>
    <w:p w:rsidR="00675BED" w:rsidRPr="00D71C0F" w:rsidRDefault="000E0312" w:rsidP="00DE5BB1">
      <w:pPr>
        <w:pStyle w:val="50"/>
        <w:numPr>
          <w:ilvl w:val="0"/>
          <w:numId w:val="14"/>
        </w:numPr>
        <w:shd w:val="clear" w:color="auto" w:fill="auto"/>
        <w:tabs>
          <w:tab w:val="left" w:pos="284"/>
          <w:tab w:val="left" w:pos="631"/>
        </w:tabs>
        <w:spacing w:before="0" w:after="0" w:line="240" w:lineRule="auto"/>
        <w:ind w:left="0" w:firstLine="284"/>
        <w:rPr>
          <w:b w:val="0"/>
          <w:sz w:val="17"/>
          <w:szCs w:val="17"/>
        </w:rPr>
      </w:pPr>
      <w:proofErr w:type="gramStart"/>
      <w:r w:rsidRPr="00D71C0F">
        <w:rPr>
          <w:b w:val="0"/>
          <w:sz w:val="17"/>
          <w:szCs w:val="17"/>
          <w:lang w:val="ru-RU" w:eastAsia="ru-RU" w:bidi="ru-RU"/>
        </w:rPr>
        <w:t>СТ</w:t>
      </w:r>
      <w:proofErr w:type="gramEnd"/>
      <w:r w:rsidRPr="00D71C0F">
        <w:rPr>
          <w:b w:val="0"/>
          <w:sz w:val="17"/>
          <w:szCs w:val="17"/>
          <w:lang w:val="ru-RU" w:eastAsia="ru-RU" w:bidi="ru-RU"/>
        </w:rPr>
        <w:t xml:space="preserve"> МОЗУ 42-1.0:2005 </w:t>
      </w:r>
      <w:r w:rsidRPr="00D71C0F">
        <w:rPr>
          <w:b w:val="0"/>
          <w:sz w:val="17"/>
          <w:szCs w:val="17"/>
        </w:rPr>
        <w:t xml:space="preserve">Фармацевтична продукція. </w:t>
      </w:r>
      <w:r w:rsidRPr="00D71C0F">
        <w:rPr>
          <w:b w:val="0"/>
          <w:sz w:val="17"/>
          <w:szCs w:val="17"/>
          <w:lang w:val="ru-RU" w:eastAsia="ru-RU" w:bidi="ru-RU"/>
        </w:rPr>
        <w:t xml:space="preserve">Система </w:t>
      </w:r>
      <w:r w:rsidRPr="00D71C0F">
        <w:rPr>
          <w:b w:val="0"/>
          <w:sz w:val="17"/>
          <w:szCs w:val="17"/>
        </w:rPr>
        <w:t xml:space="preserve">стандартизації. Основні положення. - </w:t>
      </w:r>
      <w:r w:rsidRPr="00D71C0F">
        <w:rPr>
          <w:b w:val="0"/>
          <w:sz w:val="17"/>
          <w:szCs w:val="17"/>
          <w:lang w:val="ru-RU" w:eastAsia="ru-RU" w:bidi="ru-RU"/>
        </w:rPr>
        <w:t xml:space="preserve">К.: </w:t>
      </w:r>
      <w:r w:rsidRPr="00D71C0F">
        <w:rPr>
          <w:b w:val="0"/>
          <w:sz w:val="17"/>
          <w:szCs w:val="17"/>
        </w:rPr>
        <w:t xml:space="preserve">МОЗ України. </w:t>
      </w:r>
      <w:r w:rsidR="00AF0D29" w:rsidRPr="00D71C0F">
        <w:rPr>
          <w:b w:val="0"/>
          <w:sz w:val="17"/>
          <w:szCs w:val="17"/>
        </w:rPr>
        <w:t>–</w:t>
      </w:r>
      <w:r w:rsidRPr="00D71C0F">
        <w:rPr>
          <w:b w:val="0"/>
          <w:sz w:val="17"/>
          <w:szCs w:val="17"/>
        </w:rPr>
        <w:t xml:space="preserve"> 2005. </w:t>
      </w:r>
      <w:r w:rsidR="00AF0D29" w:rsidRPr="00D71C0F">
        <w:rPr>
          <w:b w:val="0"/>
          <w:sz w:val="17"/>
          <w:szCs w:val="17"/>
        </w:rPr>
        <w:t>–</w:t>
      </w:r>
      <w:r w:rsidRPr="00D71C0F">
        <w:rPr>
          <w:b w:val="0"/>
          <w:sz w:val="17"/>
          <w:szCs w:val="17"/>
        </w:rPr>
        <w:t xml:space="preserve"> 5 с.</w:t>
      </w:r>
    </w:p>
    <w:p w:rsidR="00675BED" w:rsidRPr="00D71C0F" w:rsidRDefault="000E0312" w:rsidP="00DE5BB1">
      <w:pPr>
        <w:pStyle w:val="50"/>
        <w:numPr>
          <w:ilvl w:val="0"/>
          <w:numId w:val="14"/>
        </w:numPr>
        <w:shd w:val="clear" w:color="auto" w:fill="auto"/>
        <w:tabs>
          <w:tab w:val="left" w:pos="284"/>
          <w:tab w:val="left" w:pos="638"/>
        </w:tabs>
        <w:spacing w:before="0" w:after="0" w:line="240" w:lineRule="auto"/>
        <w:ind w:left="0" w:firstLine="284"/>
        <w:rPr>
          <w:b w:val="0"/>
          <w:sz w:val="17"/>
          <w:szCs w:val="17"/>
        </w:rPr>
      </w:pPr>
      <w:r w:rsidRPr="00D71C0F">
        <w:rPr>
          <w:b w:val="0"/>
          <w:sz w:val="17"/>
          <w:szCs w:val="17"/>
        </w:rPr>
        <w:t xml:space="preserve">СТ-Н МОЗУ 42-4.1:2011 Настанова. Лікарські засоби. Досьє виробничої дільниці. </w:t>
      </w:r>
      <w:r w:rsidR="00AF0D29" w:rsidRPr="00D71C0F">
        <w:rPr>
          <w:b w:val="0"/>
          <w:sz w:val="17"/>
          <w:szCs w:val="17"/>
        </w:rPr>
        <w:t>–</w:t>
      </w:r>
      <w:r w:rsidRPr="00D71C0F">
        <w:rPr>
          <w:b w:val="0"/>
          <w:sz w:val="17"/>
          <w:szCs w:val="17"/>
        </w:rPr>
        <w:t xml:space="preserve"> К.: МОЗ України. </w:t>
      </w:r>
      <w:r w:rsidR="00533F43" w:rsidRPr="00D71C0F">
        <w:rPr>
          <w:b w:val="0"/>
          <w:sz w:val="17"/>
          <w:szCs w:val="17"/>
        </w:rPr>
        <w:t xml:space="preserve">– </w:t>
      </w:r>
      <w:r w:rsidRPr="00D71C0F">
        <w:rPr>
          <w:b w:val="0"/>
          <w:sz w:val="17"/>
          <w:szCs w:val="17"/>
        </w:rPr>
        <w:t>2011.</w:t>
      </w:r>
      <w:r w:rsidR="00533F43" w:rsidRPr="00D71C0F">
        <w:rPr>
          <w:b w:val="0"/>
          <w:sz w:val="17"/>
          <w:szCs w:val="17"/>
        </w:rPr>
        <w:t xml:space="preserve"> –</w:t>
      </w:r>
      <w:r w:rsidRPr="00D71C0F">
        <w:rPr>
          <w:b w:val="0"/>
          <w:sz w:val="17"/>
          <w:szCs w:val="17"/>
        </w:rPr>
        <w:t xml:space="preserve"> 16 с.</w:t>
      </w:r>
    </w:p>
    <w:p w:rsidR="00675BED" w:rsidRPr="00D71C0F" w:rsidRDefault="000E0312" w:rsidP="00DE5BB1">
      <w:pPr>
        <w:pStyle w:val="50"/>
        <w:numPr>
          <w:ilvl w:val="0"/>
          <w:numId w:val="14"/>
        </w:numPr>
        <w:shd w:val="clear" w:color="auto" w:fill="auto"/>
        <w:tabs>
          <w:tab w:val="left" w:pos="284"/>
          <w:tab w:val="left" w:pos="641"/>
        </w:tabs>
        <w:spacing w:before="0" w:after="0" w:line="240" w:lineRule="auto"/>
        <w:ind w:left="0" w:firstLine="284"/>
        <w:rPr>
          <w:b w:val="0"/>
          <w:sz w:val="17"/>
          <w:szCs w:val="17"/>
        </w:rPr>
      </w:pPr>
      <w:r w:rsidRPr="00D71C0F">
        <w:rPr>
          <w:b w:val="0"/>
          <w:sz w:val="17"/>
          <w:szCs w:val="17"/>
        </w:rPr>
        <w:t xml:space="preserve">СТ-Н МОЗУ 42-4.4:2011 Настанова. Лікарські засоби. Міжнародні гармонізовані вимоги щодо сертифікації серії. </w:t>
      </w:r>
      <w:r w:rsidR="00BD30FD" w:rsidRPr="00D71C0F">
        <w:rPr>
          <w:b w:val="0"/>
          <w:sz w:val="17"/>
          <w:szCs w:val="17"/>
        </w:rPr>
        <w:t>–</w:t>
      </w:r>
      <w:r w:rsidRPr="00D71C0F">
        <w:rPr>
          <w:b w:val="0"/>
          <w:sz w:val="17"/>
          <w:szCs w:val="17"/>
        </w:rPr>
        <w:t xml:space="preserve"> К.: МОЗ України. </w:t>
      </w:r>
      <w:r w:rsidR="00BD30FD" w:rsidRPr="00D71C0F">
        <w:rPr>
          <w:b w:val="0"/>
          <w:sz w:val="17"/>
          <w:szCs w:val="17"/>
        </w:rPr>
        <w:t xml:space="preserve">– </w:t>
      </w:r>
      <w:r w:rsidRPr="00D71C0F">
        <w:rPr>
          <w:b w:val="0"/>
          <w:sz w:val="17"/>
          <w:szCs w:val="17"/>
        </w:rPr>
        <w:t>2011.</w:t>
      </w:r>
      <w:r w:rsidR="00BD30FD" w:rsidRPr="00D71C0F">
        <w:rPr>
          <w:b w:val="0"/>
          <w:sz w:val="17"/>
          <w:szCs w:val="17"/>
        </w:rPr>
        <w:t xml:space="preserve"> –</w:t>
      </w:r>
      <w:r w:rsidRPr="00D71C0F">
        <w:rPr>
          <w:b w:val="0"/>
          <w:sz w:val="17"/>
          <w:szCs w:val="17"/>
        </w:rPr>
        <w:t xml:space="preserve"> 18 с.</w:t>
      </w:r>
    </w:p>
    <w:p w:rsidR="00675BED" w:rsidRPr="00D71C0F" w:rsidRDefault="000E0312" w:rsidP="00DE5BB1">
      <w:pPr>
        <w:pStyle w:val="50"/>
        <w:numPr>
          <w:ilvl w:val="0"/>
          <w:numId w:val="14"/>
        </w:numPr>
        <w:shd w:val="clear" w:color="auto" w:fill="auto"/>
        <w:tabs>
          <w:tab w:val="left" w:pos="284"/>
          <w:tab w:val="left" w:pos="638"/>
        </w:tabs>
        <w:spacing w:before="0" w:after="0" w:line="240" w:lineRule="auto"/>
        <w:ind w:left="0" w:firstLine="284"/>
        <w:rPr>
          <w:b w:val="0"/>
          <w:sz w:val="17"/>
          <w:szCs w:val="17"/>
        </w:rPr>
      </w:pPr>
      <w:r w:rsidRPr="00D71C0F">
        <w:rPr>
          <w:b w:val="0"/>
          <w:sz w:val="17"/>
          <w:szCs w:val="17"/>
        </w:rPr>
        <w:t xml:space="preserve">СТ-Н МОЗУ 42-5.0:2008 Настанова. Лікарські засоби. Належна практика дистрибуції. </w:t>
      </w:r>
      <w:r w:rsidR="00533F43" w:rsidRPr="00D71C0F">
        <w:rPr>
          <w:b w:val="0"/>
          <w:sz w:val="17"/>
          <w:szCs w:val="17"/>
        </w:rPr>
        <w:t>–</w:t>
      </w:r>
      <w:r w:rsidRPr="00D71C0F">
        <w:rPr>
          <w:b w:val="0"/>
          <w:sz w:val="17"/>
          <w:szCs w:val="17"/>
        </w:rPr>
        <w:t xml:space="preserve"> К.: МОЗ України. </w:t>
      </w:r>
      <w:r w:rsidR="00533F43" w:rsidRPr="00D71C0F">
        <w:rPr>
          <w:b w:val="0"/>
          <w:sz w:val="17"/>
          <w:szCs w:val="17"/>
        </w:rPr>
        <w:t>–</w:t>
      </w:r>
      <w:r w:rsidRPr="00D71C0F">
        <w:rPr>
          <w:b w:val="0"/>
          <w:sz w:val="17"/>
          <w:szCs w:val="17"/>
        </w:rPr>
        <w:t xml:space="preserve"> 2008. </w:t>
      </w:r>
      <w:r w:rsidR="00533F43" w:rsidRPr="00D71C0F">
        <w:rPr>
          <w:b w:val="0"/>
          <w:sz w:val="17"/>
          <w:szCs w:val="17"/>
        </w:rPr>
        <w:t>–</w:t>
      </w:r>
      <w:r w:rsidRPr="00D71C0F">
        <w:rPr>
          <w:b w:val="0"/>
          <w:sz w:val="17"/>
          <w:szCs w:val="17"/>
        </w:rPr>
        <w:t xml:space="preserve"> 12 с.</w:t>
      </w:r>
    </w:p>
    <w:p w:rsidR="00675BED" w:rsidRPr="00D71C0F" w:rsidRDefault="000E0312" w:rsidP="00DE5BB1">
      <w:pPr>
        <w:pStyle w:val="50"/>
        <w:numPr>
          <w:ilvl w:val="0"/>
          <w:numId w:val="14"/>
        </w:numPr>
        <w:shd w:val="clear" w:color="auto" w:fill="auto"/>
        <w:tabs>
          <w:tab w:val="left" w:pos="284"/>
          <w:tab w:val="left" w:pos="636"/>
        </w:tabs>
        <w:spacing w:before="0" w:after="0" w:line="240" w:lineRule="auto"/>
        <w:ind w:left="0" w:firstLine="284"/>
        <w:rPr>
          <w:b w:val="0"/>
          <w:sz w:val="17"/>
          <w:szCs w:val="17"/>
        </w:rPr>
      </w:pPr>
      <w:r w:rsidRPr="00D71C0F">
        <w:rPr>
          <w:b w:val="0"/>
          <w:sz w:val="17"/>
          <w:szCs w:val="17"/>
        </w:rPr>
        <w:t xml:space="preserve">СТ-Н МОЗУ 42-5.1:2011 Настанова. Лікарські засоби. Належна практика </w:t>
      </w:r>
      <w:r w:rsidR="00533F43" w:rsidRPr="00D71C0F">
        <w:rPr>
          <w:b w:val="0"/>
          <w:sz w:val="17"/>
          <w:szCs w:val="17"/>
        </w:rPr>
        <w:t>зберігання - К.: МОЗ України. –</w:t>
      </w:r>
      <w:r w:rsidRPr="00D71C0F">
        <w:rPr>
          <w:b w:val="0"/>
          <w:sz w:val="17"/>
          <w:szCs w:val="17"/>
        </w:rPr>
        <w:t xml:space="preserve"> 2011.</w:t>
      </w:r>
      <w:r w:rsidR="00533F43" w:rsidRPr="00D71C0F">
        <w:rPr>
          <w:b w:val="0"/>
          <w:sz w:val="17"/>
          <w:szCs w:val="17"/>
        </w:rPr>
        <w:t xml:space="preserve"> –</w:t>
      </w:r>
      <w:r w:rsidRPr="00D71C0F">
        <w:rPr>
          <w:b w:val="0"/>
          <w:sz w:val="17"/>
          <w:szCs w:val="17"/>
        </w:rPr>
        <w:t xml:space="preserve"> 20 с.</w:t>
      </w:r>
    </w:p>
    <w:p w:rsidR="00675BED" w:rsidRPr="00D71C0F" w:rsidRDefault="000E0312" w:rsidP="00DE5BB1">
      <w:pPr>
        <w:pStyle w:val="50"/>
        <w:numPr>
          <w:ilvl w:val="0"/>
          <w:numId w:val="14"/>
        </w:numPr>
        <w:shd w:val="clear" w:color="auto" w:fill="auto"/>
        <w:tabs>
          <w:tab w:val="left" w:pos="284"/>
          <w:tab w:val="left" w:pos="638"/>
        </w:tabs>
        <w:spacing w:before="0" w:after="0" w:line="240" w:lineRule="auto"/>
        <w:ind w:left="0" w:firstLine="284"/>
        <w:rPr>
          <w:b w:val="0"/>
          <w:sz w:val="17"/>
          <w:szCs w:val="17"/>
        </w:rPr>
      </w:pPr>
      <w:r w:rsidRPr="00D71C0F">
        <w:rPr>
          <w:b w:val="0"/>
          <w:sz w:val="17"/>
          <w:szCs w:val="17"/>
        </w:rPr>
        <w:t>СТ-Н МОЗУ 42-6.0:2008 Настанова. Лікарські засоби. Належна лабораторна практика</w:t>
      </w:r>
      <w:r w:rsidR="00533F43" w:rsidRPr="00D71C0F">
        <w:rPr>
          <w:b w:val="0"/>
          <w:sz w:val="17"/>
          <w:szCs w:val="17"/>
        </w:rPr>
        <w:t>.</w:t>
      </w:r>
      <w:r w:rsidRPr="00D71C0F">
        <w:rPr>
          <w:b w:val="0"/>
          <w:sz w:val="17"/>
          <w:szCs w:val="17"/>
        </w:rPr>
        <w:t xml:space="preserve"> </w:t>
      </w:r>
      <w:r w:rsidR="00533F43" w:rsidRPr="00D71C0F">
        <w:rPr>
          <w:b w:val="0"/>
          <w:sz w:val="17"/>
          <w:szCs w:val="17"/>
        </w:rPr>
        <w:t>–</w:t>
      </w:r>
      <w:r w:rsidRPr="00D71C0F">
        <w:rPr>
          <w:b w:val="0"/>
          <w:sz w:val="17"/>
          <w:szCs w:val="17"/>
        </w:rPr>
        <w:t xml:space="preserve"> К.: МОЗ України. </w:t>
      </w:r>
      <w:r w:rsidR="00533F43" w:rsidRPr="00D71C0F">
        <w:rPr>
          <w:b w:val="0"/>
          <w:sz w:val="17"/>
          <w:szCs w:val="17"/>
        </w:rPr>
        <w:t>–</w:t>
      </w:r>
      <w:r w:rsidRPr="00D71C0F">
        <w:rPr>
          <w:b w:val="0"/>
          <w:sz w:val="17"/>
          <w:szCs w:val="17"/>
        </w:rPr>
        <w:t xml:space="preserve"> 2008. </w:t>
      </w:r>
      <w:r w:rsidR="00533F43" w:rsidRPr="00D71C0F">
        <w:rPr>
          <w:b w:val="0"/>
          <w:sz w:val="17"/>
          <w:szCs w:val="17"/>
        </w:rPr>
        <w:t>–</w:t>
      </w:r>
      <w:r w:rsidRPr="00D71C0F">
        <w:rPr>
          <w:b w:val="0"/>
          <w:sz w:val="17"/>
          <w:szCs w:val="17"/>
        </w:rPr>
        <w:t xml:space="preserve"> 20 с.</w:t>
      </w:r>
    </w:p>
    <w:p w:rsidR="00675BED" w:rsidRPr="00D71C0F" w:rsidRDefault="000E0312" w:rsidP="00DE5BB1">
      <w:pPr>
        <w:pStyle w:val="50"/>
        <w:numPr>
          <w:ilvl w:val="0"/>
          <w:numId w:val="14"/>
        </w:numPr>
        <w:shd w:val="clear" w:color="auto" w:fill="auto"/>
        <w:tabs>
          <w:tab w:val="left" w:pos="284"/>
          <w:tab w:val="left" w:pos="638"/>
        </w:tabs>
        <w:spacing w:before="0" w:after="0" w:line="240" w:lineRule="auto"/>
        <w:ind w:left="0" w:firstLine="284"/>
        <w:rPr>
          <w:b w:val="0"/>
          <w:sz w:val="17"/>
          <w:szCs w:val="17"/>
        </w:rPr>
      </w:pPr>
      <w:r w:rsidRPr="00D71C0F">
        <w:rPr>
          <w:b w:val="0"/>
          <w:sz w:val="17"/>
          <w:szCs w:val="17"/>
        </w:rPr>
        <w:t xml:space="preserve">СТ-Н МОЗУ 42-7.0:2008 Настанова. Лікарські засоби. Належна клінічна практика </w:t>
      </w:r>
      <w:r w:rsidR="00533F43" w:rsidRPr="00D71C0F">
        <w:rPr>
          <w:b w:val="0"/>
          <w:sz w:val="17"/>
          <w:szCs w:val="17"/>
        </w:rPr>
        <w:t xml:space="preserve">– </w:t>
      </w:r>
      <w:r w:rsidRPr="00D71C0F">
        <w:rPr>
          <w:b w:val="0"/>
          <w:sz w:val="17"/>
          <w:szCs w:val="17"/>
        </w:rPr>
        <w:t>К.: МОЗ України.</w:t>
      </w:r>
      <w:r w:rsidR="00533F43" w:rsidRPr="00D71C0F">
        <w:rPr>
          <w:b w:val="0"/>
          <w:sz w:val="17"/>
          <w:szCs w:val="17"/>
        </w:rPr>
        <w:t xml:space="preserve"> –</w:t>
      </w:r>
      <w:r w:rsidRPr="00D71C0F">
        <w:rPr>
          <w:b w:val="0"/>
          <w:sz w:val="17"/>
          <w:szCs w:val="17"/>
        </w:rPr>
        <w:t xml:space="preserve"> 2008. </w:t>
      </w:r>
      <w:r w:rsidR="00533F43" w:rsidRPr="00D71C0F">
        <w:rPr>
          <w:b w:val="0"/>
          <w:sz w:val="17"/>
          <w:szCs w:val="17"/>
        </w:rPr>
        <w:t>–</w:t>
      </w:r>
      <w:r w:rsidRPr="00D71C0F">
        <w:rPr>
          <w:b w:val="0"/>
          <w:sz w:val="17"/>
          <w:szCs w:val="17"/>
        </w:rPr>
        <w:t xml:space="preserve"> 46 с.</w:t>
      </w:r>
    </w:p>
    <w:p w:rsidR="00675BED" w:rsidRPr="00D71C0F" w:rsidRDefault="000E0312" w:rsidP="00DE5BB1">
      <w:pPr>
        <w:pStyle w:val="50"/>
        <w:numPr>
          <w:ilvl w:val="0"/>
          <w:numId w:val="14"/>
        </w:numPr>
        <w:shd w:val="clear" w:color="auto" w:fill="auto"/>
        <w:tabs>
          <w:tab w:val="left" w:pos="284"/>
          <w:tab w:val="left" w:pos="636"/>
        </w:tabs>
        <w:spacing w:before="0" w:after="0" w:line="240" w:lineRule="auto"/>
        <w:ind w:left="0" w:firstLine="284"/>
        <w:rPr>
          <w:b w:val="0"/>
          <w:sz w:val="17"/>
          <w:szCs w:val="17"/>
        </w:rPr>
      </w:pPr>
      <w:r w:rsidRPr="00D71C0F">
        <w:rPr>
          <w:b w:val="0"/>
          <w:sz w:val="17"/>
          <w:szCs w:val="17"/>
        </w:rPr>
        <w:t xml:space="preserve">СТ-Н МОЗУ 42-3.4-2004 Настанова. Лікарські засоби. Виробництво лікарських засобів. </w:t>
      </w:r>
      <w:r w:rsidR="00533F43" w:rsidRPr="00D71C0F">
        <w:rPr>
          <w:b w:val="0"/>
          <w:sz w:val="17"/>
          <w:szCs w:val="17"/>
        </w:rPr>
        <w:t>–</w:t>
      </w:r>
      <w:r w:rsidRPr="00D71C0F">
        <w:rPr>
          <w:b w:val="0"/>
          <w:sz w:val="17"/>
          <w:szCs w:val="17"/>
        </w:rPr>
        <w:t xml:space="preserve"> К.: МОЗ України. </w:t>
      </w:r>
      <w:r w:rsidR="00533F43" w:rsidRPr="00D71C0F">
        <w:rPr>
          <w:b w:val="0"/>
          <w:sz w:val="17"/>
          <w:szCs w:val="17"/>
        </w:rPr>
        <w:t>–</w:t>
      </w:r>
      <w:r w:rsidRPr="00D71C0F">
        <w:rPr>
          <w:b w:val="0"/>
          <w:sz w:val="17"/>
          <w:szCs w:val="17"/>
        </w:rPr>
        <w:t xml:space="preserve"> 2004. </w:t>
      </w:r>
      <w:r w:rsidR="00533F43" w:rsidRPr="00D71C0F">
        <w:rPr>
          <w:b w:val="0"/>
          <w:sz w:val="17"/>
          <w:szCs w:val="17"/>
        </w:rPr>
        <w:t xml:space="preserve">– </w:t>
      </w:r>
      <w:r w:rsidRPr="00D71C0F">
        <w:rPr>
          <w:b w:val="0"/>
          <w:sz w:val="17"/>
          <w:szCs w:val="17"/>
        </w:rPr>
        <w:t>16 с.</w:t>
      </w:r>
    </w:p>
    <w:p w:rsidR="00675BED" w:rsidRPr="00D71C0F" w:rsidRDefault="000E0312" w:rsidP="00DE5BB1">
      <w:pPr>
        <w:pStyle w:val="50"/>
        <w:numPr>
          <w:ilvl w:val="0"/>
          <w:numId w:val="14"/>
        </w:numPr>
        <w:shd w:val="clear" w:color="auto" w:fill="auto"/>
        <w:tabs>
          <w:tab w:val="left" w:pos="284"/>
          <w:tab w:val="left" w:pos="690"/>
        </w:tabs>
        <w:spacing w:before="0" w:after="0" w:line="240" w:lineRule="auto"/>
        <w:ind w:left="0" w:firstLine="284"/>
        <w:rPr>
          <w:b w:val="0"/>
          <w:sz w:val="17"/>
          <w:szCs w:val="17"/>
        </w:rPr>
      </w:pPr>
      <w:r w:rsidRPr="00D71C0F">
        <w:rPr>
          <w:b w:val="0"/>
          <w:sz w:val="17"/>
          <w:szCs w:val="17"/>
          <w:lang w:val="ru-RU" w:eastAsia="ru-RU" w:bidi="ru-RU"/>
        </w:rPr>
        <w:t xml:space="preserve">Аптечный рынок Украины </w:t>
      </w:r>
      <w:r w:rsidRPr="00D71C0F">
        <w:rPr>
          <w:b w:val="0"/>
          <w:sz w:val="17"/>
          <w:szCs w:val="17"/>
        </w:rPr>
        <w:t xml:space="preserve">по </w:t>
      </w:r>
      <w:r w:rsidRPr="00D71C0F">
        <w:rPr>
          <w:b w:val="0"/>
          <w:sz w:val="17"/>
          <w:szCs w:val="17"/>
          <w:lang w:val="ru-RU" w:eastAsia="ru-RU" w:bidi="ru-RU"/>
        </w:rPr>
        <w:t xml:space="preserve">итогам </w:t>
      </w:r>
      <w:r w:rsidRPr="00D71C0F">
        <w:rPr>
          <w:b w:val="0"/>
          <w:sz w:val="17"/>
          <w:szCs w:val="17"/>
        </w:rPr>
        <w:t xml:space="preserve">2013. // </w:t>
      </w:r>
      <w:r w:rsidRPr="00D71C0F">
        <w:rPr>
          <w:b w:val="0"/>
          <w:sz w:val="17"/>
          <w:szCs w:val="17"/>
          <w:lang w:val="ru-RU" w:eastAsia="ru-RU" w:bidi="ru-RU"/>
        </w:rPr>
        <w:t xml:space="preserve">Еженедельник Аптека. </w:t>
      </w:r>
      <w:r w:rsidR="006C5DFE" w:rsidRPr="00D71C0F">
        <w:rPr>
          <w:b w:val="0"/>
          <w:sz w:val="17"/>
          <w:szCs w:val="17"/>
          <w:lang w:val="ru-RU" w:eastAsia="ru-RU" w:bidi="ru-RU"/>
        </w:rPr>
        <w:t>–</w:t>
      </w:r>
      <w:r w:rsidRPr="00D71C0F">
        <w:rPr>
          <w:b w:val="0"/>
          <w:sz w:val="17"/>
          <w:szCs w:val="17"/>
          <w:lang w:val="ru-RU" w:eastAsia="ru-RU" w:bidi="ru-RU"/>
        </w:rPr>
        <w:t xml:space="preserve"> 2014. </w:t>
      </w:r>
      <w:r w:rsidR="006C5DFE" w:rsidRPr="00D71C0F">
        <w:rPr>
          <w:b w:val="0"/>
          <w:sz w:val="17"/>
          <w:szCs w:val="17"/>
        </w:rPr>
        <w:t>–</w:t>
      </w:r>
      <w:r w:rsidRPr="00D71C0F">
        <w:rPr>
          <w:b w:val="0"/>
          <w:sz w:val="17"/>
          <w:szCs w:val="17"/>
          <w:lang w:val="ru-RU" w:eastAsia="ru-RU" w:bidi="ru-RU"/>
        </w:rPr>
        <w:t xml:space="preserve"> № 5 (926).</w:t>
      </w:r>
    </w:p>
    <w:p w:rsidR="00675BED" w:rsidRPr="00D71C0F" w:rsidRDefault="000E0312" w:rsidP="00DE5BB1">
      <w:pPr>
        <w:pStyle w:val="50"/>
        <w:numPr>
          <w:ilvl w:val="0"/>
          <w:numId w:val="14"/>
        </w:numPr>
        <w:shd w:val="clear" w:color="auto" w:fill="auto"/>
        <w:tabs>
          <w:tab w:val="left" w:pos="284"/>
          <w:tab w:val="left" w:pos="646"/>
        </w:tabs>
        <w:spacing w:before="0" w:after="0" w:line="240" w:lineRule="auto"/>
        <w:ind w:left="0" w:firstLine="284"/>
        <w:rPr>
          <w:b w:val="0"/>
          <w:sz w:val="17"/>
          <w:szCs w:val="17"/>
        </w:rPr>
      </w:pPr>
      <w:r w:rsidRPr="00D71C0F">
        <w:rPr>
          <w:b w:val="0"/>
          <w:sz w:val="17"/>
          <w:szCs w:val="17"/>
          <w:lang w:eastAsia="ru-RU" w:bidi="ru-RU"/>
        </w:rPr>
        <w:t xml:space="preserve">Постанова </w:t>
      </w:r>
      <w:r w:rsidR="006C5DFE" w:rsidRPr="00D71C0F">
        <w:rPr>
          <w:b w:val="0"/>
          <w:sz w:val="17"/>
          <w:szCs w:val="17"/>
        </w:rPr>
        <w:t>Кабінету Міністрів Украї</w:t>
      </w:r>
      <w:r w:rsidRPr="00D71C0F">
        <w:rPr>
          <w:b w:val="0"/>
          <w:sz w:val="17"/>
          <w:szCs w:val="17"/>
        </w:rPr>
        <w:t xml:space="preserve">ни від 26.12.2012 р. № 1205 «Про внесення змін до пункту 2 постанови Кабінету Міністрів України від 8.08.2012 р. №793» / Офіційний сайт КМ України. - Режим доступу: </w:t>
      </w:r>
      <w:hyperlink r:id="rId12" w:history="1">
        <w:r w:rsidRPr="00D71C0F">
          <w:rPr>
            <w:rStyle w:val="a3"/>
            <w:b w:val="0"/>
            <w:sz w:val="17"/>
            <w:szCs w:val="17"/>
            <w:lang w:val="en-US" w:eastAsia="en-US" w:bidi="en-US"/>
          </w:rPr>
          <w:t>http</w:t>
        </w:r>
        <w:r w:rsidRPr="00D71C0F">
          <w:rPr>
            <w:rStyle w:val="a3"/>
            <w:b w:val="0"/>
            <w:sz w:val="17"/>
            <w:szCs w:val="17"/>
            <w:lang w:eastAsia="en-US" w:bidi="en-US"/>
          </w:rPr>
          <w:t>://</w:t>
        </w:r>
        <w:r w:rsidRPr="00D71C0F">
          <w:rPr>
            <w:rStyle w:val="a3"/>
            <w:b w:val="0"/>
            <w:sz w:val="17"/>
            <w:szCs w:val="17"/>
            <w:lang w:val="en-US" w:eastAsia="en-US" w:bidi="en-US"/>
          </w:rPr>
          <w:t>www</w:t>
        </w:r>
        <w:r w:rsidRPr="00D71C0F">
          <w:rPr>
            <w:rStyle w:val="a3"/>
            <w:b w:val="0"/>
            <w:sz w:val="17"/>
            <w:szCs w:val="17"/>
            <w:lang w:eastAsia="en-US" w:bidi="en-US"/>
          </w:rPr>
          <w:t>.</w:t>
        </w:r>
        <w:proofErr w:type="spellStart"/>
        <w:r w:rsidRPr="00D71C0F">
          <w:rPr>
            <w:rStyle w:val="a3"/>
            <w:b w:val="0"/>
            <w:sz w:val="17"/>
            <w:szCs w:val="17"/>
            <w:lang w:val="en-US" w:eastAsia="en-US" w:bidi="en-US"/>
          </w:rPr>
          <w:t>kmu</w:t>
        </w:r>
        <w:proofErr w:type="spellEnd"/>
        <w:r w:rsidRPr="00D71C0F">
          <w:rPr>
            <w:rStyle w:val="a3"/>
            <w:b w:val="0"/>
            <w:sz w:val="17"/>
            <w:szCs w:val="17"/>
            <w:lang w:eastAsia="en-US" w:bidi="en-US"/>
          </w:rPr>
          <w:t>.</w:t>
        </w:r>
        <w:proofErr w:type="spellStart"/>
        <w:r w:rsidRPr="00D71C0F">
          <w:rPr>
            <w:rStyle w:val="a3"/>
            <w:b w:val="0"/>
            <w:sz w:val="17"/>
            <w:szCs w:val="17"/>
            <w:lang w:val="en-US" w:eastAsia="en-US" w:bidi="en-US"/>
          </w:rPr>
          <w:t>gov</w:t>
        </w:r>
        <w:proofErr w:type="spellEnd"/>
        <w:r w:rsidRPr="00D71C0F">
          <w:rPr>
            <w:rStyle w:val="a3"/>
            <w:b w:val="0"/>
            <w:sz w:val="17"/>
            <w:szCs w:val="17"/>
            <w:lang w:eastAsia="en-US" w:bidi="en-US"/>
          </w:rPr>
          <w:t>.</w:t>
        </w:r>
        <w:proofErr w:type="spellStart"/>
        <w:r w:rsidRPr="00D71C0F">
          <w:rPr>
            <w:rStyle w:val="a3"/>
            <w:b w:val="0"/>
            <w:sz w:val="17"/>
            <w:szCs w:val="17"/>
            <w:lang w:val="en-US" w:eastAsia="en-US" w:bidi="en-US"/>
          </w:rPr>
          <w:t>ua</w:t>
        </w:r>
        <w:proofErr w:type="spellEnd"/>
      </w:hyperlink>
    </w:p>
    <w:p w:rsidR="00675BED" w:rsidRPr="00D71C0F" w:rsidRDefault="000E0312" w:rsidP="006C5DFE">
      <w:pPr>
        <w:pStyle w:val="50"/>
        <w:numPr>
          <w:ilvl w:val="0"/>
          <w:numId w:val="14"/>
        </w:numPr>
        <w:shd w:val="clear" w:color="auto" w:fill="auto"/>
        <w:tabs>
          <w:tab w:val="left" w:pos="284"/>
          <w:tab w:val="left" w:pos="638"/>
        </w:tabs>
        <w:spacing w:before="0" w:after="0" w:line="240" w:lineRule="auto"/>
        <w:ind w:left="0" w:firstLine="284"/>
        <w:rPr>
          <w:b w:val="0"/>
          <w:sz w:val="17"/>
          <w:szCs w:val="17"/>
        </w:rPr>
      </w:pPr>
      <w:r w:rsidRPr="00D71C0F">
        <w:rPr>
          <w:b w:val="0"/>
          <w:sz w:val="17"/>
          <w:szCs w:val="17"/>
        </w:rPr>
        <w:t xml:space="preserve">Постанова Кабінету Міністрів </w:t>
      </w:r>
      <w:proofErr w:type="spellStart"/>
      <w:r w:rsidRPr="00D71C0F">
        <w:rPr>
          <w:b w:val="0"/>
          <w:sz w:val="17"/>
          <w:szCs w:val="17"/>
        </w:rPr>
        <w:t>Украіни</w:t>
      </w:r>
      <w:proofErr w:type="spellEnd"/>
      <w:r w:rsidRPr="00D71C0F">
        <w:rPr>
          <w:b w:val="0"/>
          <w:sz w:val="17"/>
          <w:szCs w:val="17"/>
        </w:rPr>
        <w:t xml:space="preserve"> від 27.06.2012 р. № 717 «Про внесення змін до деяких по</w:t>
      </w:r>
      <w:r w:rsidRPr="00D71C0F">
        <w:rPr>
          <w:b w:val="0"/>
          <w:sz w:val="17"/>
          <w:szCs w:val="17"/>
        </w:rPr>
        <w:softHyphen/>
        <w:t>станов Кабінету Міністрів України з питань реєстрації лікарських засобів» / Офіційний сайт КМ України.</w:t>
      </w:r>
      <w:r w:rsidR="006C5DFE" w:rsidRPr="00D71C0F">
        <w:rPr>
          <w:b w:val="0"/>
          <w:sz w:val="17"/>
          <w:szCs w:val="17"/>
        </w:rPr>
        <w:t xml:space="preserve"> – </w:t>
      </w:r>
      <w:r w:rsidRPr="00D71C0F">
        <w:rPr>
          <w:b w:val="0"/>
          <w:sz w:val="17"/>
          <w:szCs w:val="17"/>
        </w:rPr>
        <w:t xml:space="preserve">Режим доступу: </w:t>
      </w:r>
      <w:hyperlink r:id="rId13" w:history="1">
        <w:r w:rsidRPr="00D71C0F">
          <w:rPr>
            <w:rStyle w:val="a3"/>
            <w:b w:val="0"/>
            <w:sz w:val="17"/>
            <w:szCs w:val="17"/>
            <w:lang w:val="en-US" w:eastAsia="en-US" w:bidi="en-US"/>
          </w:rPr>
          <w:t>http</w:t>
        </w:r>
        <w:r w:rsidRPr="00D71C0F">
          <w:rPr>
            <w:rStyle w:val="a3"/>
            <w:b w:val="0"/>
            <w:sz w:val="17"/>
            <w:szCs w:val="17"/>
            <w:lang w:eastAsia="en-US" w:bidi="en-US"/>
          </w:rPr>
          <w:t>://</w:t>
        </w:r>
        <w:r w:rsidRPr="00D71C0F">
          <w:rPr>
            <w:rStyle w:val="a3"/>
            <w:b w:val="0"/>
            <w:sz w:val="17"/>
            <w:szCs w:val="17"/>
            <w:lang w:val="en-US" w:eastAsia="en-US" w:bidi="en-US"/>
          </w:rPr>
          <w:t>www</w:t>
        </w:r>
        <w:r w:rsidRPr="00D71C0F">
          <w:rPr>
            <w:rStyle w:val="a3"/>
            <w:b w:val="0"/>
            <w:sz w:val="17"/>
            <w:szCs w:val="17"/>
            <w:lang w:eastAsia="en-US" w:bidi="en-US"/>
          </w:rPr>
          <w:t>.</w:t>
        </w:r>
        <w:proofErr w:type="spellStart"/>
        <w:r w:rsidRPr="00D71C0F">
          <w:rPr>
            <w:rStyle w:val="a3"/>
            <w:b w:val="0"/>
            <w:sz w:val="17"/>
            <w:szCs w:val="17"/>
            <w:lang w:val="en-US" w:eastAsia="en-US" w:bidi="en-US"/>
          </w:rPr>
          <w:t>kmu</w:t>
        </w:r>
        <w:proofErr w:type="spellEnd"/>
        <w:r w:rsidRPr="00D71C0F">
          <w:rPr>
            <w:rStyle w:val="a3"/>
            <w:b w:val="0"/>
            <w:sz w:val="17"/>
            <w:szCs w:val="17"/>
            <w:lang w:eastAsia="en-US" w:bidi="en-US"/>
          </w:rPr>
          <w:t>.</w:t>
        </w:r>
        <w:proofErr w:type="spellStart"/>
        <w:r w:rsidRPr="00D71C0F">
          <w:rPr>
            <w:rStyle w:val="a3"/>
            <w:b w:val="0"/>
            <w:sz w:val="17"/>
            <w:szCs w:val="17"/>
            <w:lang w:val="en-US" w:eastAsia="en-US" w:bidi="en-US"/>
          </w:rPr>
          <w:t>gov</w:t>
        </w:r>
        <w:proofErr w:type="spellEnd"/>
        <w:r w:rsidRPr="00D71C0F">
          <w:rPr>
            <w:rStyle w:val="a3"/>
            <w:b w:val="0"/>
            <w:sz w:val="17"/>
            <w:szCs w:val="17"/>
            <w:lang w:eastAsia="en-US" w:bidi="en-US"/>
          </w:rPr>
          <w:t>.</w:t>
        </w:r>
        <w:proofErr w:type="spellStart"/>
        <w:r w:rsidRPr="00D71C0F">
          <w:rPr>
            <w:rStyle w:val="a3"/>
            <w:b w:val="0"/>
            <w:sz w:val="17"/>
            <w:szCs w:val="17"/>
            <w:lang w:val="en-US" w:eastAsia="en-US" w:bidi="en-US"/>
          </w:rPr>
          <w:t>ua</w:t>
        </w:r>
        <w:proofErr w:type="spellEnd"/>
      </w:hyperlink>
      <w:r w:rsidRPr="00D71C0F">
        <w:rPr>
          <w:b w:val="0"/>
          <w:sz w:val="17"/>
          <w:szCs w:val="17"/>
          <w:lang w:eastAsia="en-US" w:bidi="en-US"/>
        </w:rPr>
        <w:t>.</w:t>
      </w:r>
    </w:p>
    <w:p w:rsidR="00675BED" w:rsidRPr="00D71C0F" w:rsidRDefault="000E0312" w:rsidP="00DE5BB1">
      <w:pPr>
        <w:pStyle w:val="50"/>
        <w:numPr>
          <w:ilvl w:val="0"/>
          <w:numId w:val="14"/>
        </w:numPr>
        <w:shd w:val="clear" w:color="auto" w:fill="auto"/>
        <w:tabs>
          <w:tab w:val="left" w:pos="284"/>
          <w:tab w:val="left" w:pos="643"/>
        </w:tabs>
        <w:spacing w:before="0" w:after="0" w:line="240" w:lineRule="auto"/>
        <w:ind w:left="0" w:firstLine="284"/>
        <w:rPr>
          <w:b w:val="0"/>
          <w:sz w:val="17"/>
          <w:szCs w:val="17"/>
        </w:rPr>
      </w:pPr>
      <w:r w:rsidRPr="00D71C0F">
        <w:rPr>
          <w:b w:val="0"/>
          <w:sz w:val="17"/>
          <w:szCs w:val="17"/>
          <w:lang w:val="ru-RU" w:eastAsia="ru-RU" w:bidi="ru-RU"/>
        </w:rPr>
        <w:t xml:space="preserve">Надлежащая производственная </w:t>
      </w:r>
      <w:r w:rsidRPr="00D71C0F">
        <w:rPr>
          <w:b w:val="0"/>
          <w:sz w:val="17"/>
          <w:szCs w:val="17"/>
        </w:rPr>
        <w:t>практика ЛС</w:t>
      </w:r>
      <w:proofErr w:type="gramStart"/>
      <w:r w:rsidRPr="00D71C0F">
        <w:rPr>
          <w:b w:val="0"/>
          <w:sz w:val="17"/>
          <w:szCs w:val="17"/>
        </w:rPr>
        <w:t xml:space="preserve"> / </w:t>
      </w:r>
      <w:r w:rsidRPr="00D71C0F">
        <w:rPr>
          <w:b w:val="0"/>
          <w:sz w:val="17"/>
          <w:szCs w:val="17"/>
          <w:lang w:val="ru-RU" w:eastAsia="ru-RU" w:bidi="ru-RU"/>
        </w:rPr>
        <w:t>П</w:t>
      </w:r>
      <w:proofErr w:type="gramEnd"/>
      <w:r w:rsidRPr="00D71C0F">
        <w:rPr>
          <w:b w:val="0"/>
          <w:sz w:val="17"/>
          <w:szCs w:val="17"/>
          <w:lang w:val="ru-RU" w:eastAsia="ru-RU" w:bidi="ru-RU"/>
        </w:rPr>
        <w:t xml:space="preserve">од </w:t>
      </w:r>
      <w:r w:rsidRPr="00D71C0F">
        <w:rPr>
          <w:b w:val="0"/>
          <w:sz w:val="17"/>
          <w:szCs w:val="17"/>
        </w:rPr>
        <w:t xml:space="preserve">ред. </w:t>
      </w:r>
      <w:r w:rsidRPr="00D71C0F">
        <w:rPr>
          <w:rStyle w:val="52"/>
          <w:bCs/>
          <w:sz w:val="17"/>
          <w:szCs w:val="17"/>
        </w:rPr>
        <w:t xml:space="preserve">Н. </w:t>
      </w:r>
      <w:r w:rsidRPr="00D71C0F">
        <w:rPr>
          <w:rStyle w:val="52"/>
          <w:bCs/>
          <w:sz w:val="17"/>
          <w:szCs w:val="17"/>
          <w:lang w:val="ru-RU" w:eastAsia="ru-RU" w:bidi="ru-RU"/>
        </w:rPr>
        <w:t xml:space="preserve">А. Ляпунова, </w:t>
      </w:r>
      <w:r w:rsidR="006C5DFE" w:rsidRPr="00D71C0F">
        <w:rPr>
          <w:rStyle w:val="52"/>
          <w:bCs/>
          <w:sz w:val="17"/>
          <w:szCs w:val="17"/>
          <w:lang w:val="ru-RU" w:eastAsia="ru-RU" w:bidi="ru-RU"/>
        </w:rPr>
        <w:t xml:space="preserve">                        </w:t>
      </w:r>
      <w:r w:rsidRPr="00D71C0F">
        <w:rPr>
          <w:rStyle w:val="52"/>
          <w:bCs/>
          <w:sz w:val="17"/>
          <w:szCs w:val="17"/>
        </w:rPr>
        <w:t>В</w:t>
      </w:r>
      <w:r w:rsidRPr="00D71C0F">
        <w:rPr>
          <w:b w:val="0"/>
          <w:sz w:val="17"/>
          <w:szCs w:val="17"/>
        </w:rPr>
        <w:t xml:space="preserve">. </w:t>
      </w:r>
      <w:r w:rsidRPr="00D71C0F">
        <w:rPr>
          <w:rStyle w:val="52"/>
          <w:bCs/>
          <w:sz w:val="17"/>
          <w:szCs w:val="17"/>
        </w:rPr>
        <w:t xml:space="preserve">А. </w:t>
      </w:r>
      <w:proofErr w:type="spellStart"/>
      <w:r w:rsidRPr="00D71C0F">
        <w:rPr>
          <w:rStyle w:val="52"/>
          <w:bCs/>
          <w:sz w:val="17"/>
          <w:szCs w:val="17"/>
        </w:rPr>
        <w:t>Загория</w:t>
      </w:r>
      <w:proofErr w:type="spellEnd"/>
      <w:r w:rsidRPr="00D71C0F">
        <w:rPr>
          <w:rStyle w:val="52"/>
          <w:bCs/>
          <w:sz w:val="17"/>
          <w:szCs w:val="17"/>
        </w:rPr>
        <w:t xml:space="preserve">, В. П. </w:t>
      </w:r>
      <w:r w:rsidR="006C5DFE" w:rsidRPr="00D71C0F">
        <w:rPr>
          <w:rStyle w:val="52"/>
          <w:bCs/>
          <w:sz w:val="17"/>
          <w:szCs w:val="17"/>
          <w:lang w:val="ru-RU" w:eastAsia="ru-RU" w:bidi="ru-RU"/>
        </w:rPr>
        <w:t>Геор</w:t>
      </w:r>
      <w:r w:rsidRPr="00D71C0F">
        <w:rPr>
          <w:rStyle w:val="52"/>
          <w:bCs/>
          <w:sz w:val="17"/>
          <w:szCs w:val="17"/>
          <w:lang w:val="ru-RU" w:eastAsia="ru-RU" w:bidi="ru-RU"/>
        </w:rPr>
        <w:t xml:space="preserve">гиевского, </w:t>
      </w:r>
      <w:r w:rsidRPr="00D71C0F">
        <w:rPr>
          <w:rStyle w:val="52"/>
          <w:bCs/>
          <w:sz w:val="17"/>
          <w:szCs w:val="17"/>
        </w:rPr>
        <w:t xml:space="preserve">Е. П. </w:t>
      </w:r>
      <w:r w:rsidRPr="00D71C0F">
        <w:rPr>
          <w:rStyle w:val="52"/>
          <w:bCs/>
          <w:sz w:val="17"/>
          <w:szCs w:val="17"/>
          <w:lang w:val="ru-RU" w:eastAsia="ru-RU" w:bidi="ru-RU"/>
        </w:rPr>
        <w:t>Безуглой.</w:t>
      </w:r>
      <w:r w:rsidRPr="00D71C0F">
        <w:rPr>
          <w:b w:val="0"/>
          <w:sz w:val="17"/>
          <w:szCs w:val="17"/>
          <w:lang w:val="ru-RU" w:eastAsia="ru-RU" w:bidi="ru-RU"/>
        </w:rPr>
        <w:t xml:space="preserve"> </w:t>
      </w:r>
      <w:r w:rsidR="006C5DFE" w:rsidRPr="00D71C0F">
        <w:rPr>
          <w:b w:val="0"/>
          <w:sz w:val="17"/>
          <w:szCs w:val="17"/>
        </w:rPr>
        <w:t>–</w:t>
      </w:r>
      <w:r w:rsidRPr="00D71C0F">
        <w:rPr>
          <w:b w:val="0"/>
          <w:sz w:val="17"/>
          <w:szCs w:val="17"/>
        </w:rPr>
        <w:t xml:space="preserve"> </w:t>
      </w:r>
      <w:r w:rsidRPr="00D71C0F">
        <w:rPr>
          <w:b w:val="0"/>
          <w:sz w:val="17"/>
          <w:szCs w:val="17"/>
          <w:lang w:val="ru-RU" w:eastAsia="ru-RU" w:bidi="ru-RU"/>
        </w:rPr>
        <w:t xml:space="preserve">К.: Морион, </w:t>
      </w:r>
      <w:r w:rsidRPr="00D71C0F">
        <w:rPr>
          <w:b w:val="0"/>
          <w:sz w:val="17"/>
          <w:szCs w:val="17"/>
        </w:rPr>
        <w:t xml:space="preserve">1999. </w:t>
      </w:r>
      <w:r w:rsidR="006C5DFE" w:rsidRPr="00D71C0F">
        <w:rPr>
          <w:b w:val="0"/>
          <w:sz w:val="17"/>
          <w:szCs w:val="17"/>
        </w:rPr>
        <w:t>–</w:t>
      </w:r>
      <w:r w:rsidRPr="00D71C0F">
        <w:rPr>
          <w:b w:val="0"/>
          <w:sz w:val="17"/>
          <w:szCs w:val="17"/>
        </w:rPr>
        <w:t xml:space="preserve"> 896 </w:t>
      </w:r>
      <w:r w:rsidRPr="00D71C0F">
        <w:rPr>
          <w:b w:val="0"/>
          <w:sz w:val="17"/>
          <w:szCs w:val="17"/>
          <w:lang w:val="ru-RU" w:eastAsia="ru-RU" w:bidi="ru-RU"/>
        </w:rPr>
        <w:t>с.</w:t>
      </w:r>
    </w:p>
    <w:p w:rsidR="00675BED" w:rsidRPr="00D71C0F" w:rsidRDefault="006C5DFE" w:rsidP="00DE5BB1">
      <w:pPr>
        <w:pStyle w:val="90"/>
        <w:numPr>
          <w:ilvl w:val="0"/>
          <w:numId w:val="14"/>
        </w:numPr>
        <w:shd w:val="clear" w:color="auto" w:fill="auto"/>
        <w:tabs>
          <w:tab w:val="left" w:pos="233"/>
          <w:tab w:val="left" w:pos="284"/>
          <w:tab w:val="left" w:pos="690"/>
        </w:tabs>
        <w:spacing w:line="240" w:lineRule="auto"/>
        <w:ind w:left="0" w:firstLine="284"/>
        <w:rPr>
          <w:b w:val="0"/>
          <w:i w:val="0"/>
          <w:sz w:val="17"/>
          <w:szCs w:val="17"/>
          <w:lang w:val="uk-UA"/>
        </w:rPr>
      </w:pPr>
      <w:r w:rsidRPr="00D71C0F">
        <w:rPr>
          <w:b w:val="0"/>
          <w:sz w:val="17"/>
          <w:szCs w:val="17"/>
        </w:rPr>
        <w:t xml:space="preserve">Коваленко С. М., Левашова I. </w:t>
      </w:r>
      <w:r w:rsidRPr="00D71C0F">
        <w:rPr>
          <w:b w:val="0"/>
          <w:sz w:val="17"/>
          <w:szCs w:val="17"/>
          <w:lang w:val="uk-UA"/>
        </w:rPr>
        <w:t>Г.</w:t>
      </w:r>
      <w:r w:rsidR="000E0312" w:rsidRPr="00D71C0F">
        <w:rPr>
          <w:b w:val="0"/>
          <w:sz w:val="17"/>
          <w:szCs w:val="17"/>
        </w:rPr>
        <w:t xml:space="preserve"> Коваленко С. М. та </w:t>
      </w:r>
      <w:r w:rsidR="000E0312" w:rsidRPr="00D71C0F">
        <w:rPr>
          <w:b w:val="0"/>
          <w:sz w:val="17"/>
          <w:szCs w:val="17"/>
          <w:lang w:val="uk-UA" w:eastAsia="uk-UA" w:bidi="uk-UA"/>
        </w:rPr>
        <w:t>ін.</w:t>
      </w:r>
      <w:r w:rsidR="000E0312" w:rsidRPr="00D71C0F">
        <w:rPr>
          <w:rStyle w:val="91"/>
          <w:bCs/>
          <w:sz w:val="17"/>
          <w:szCs w:val="17"/>
        </w:rPr>
        <w:t xml:space="preserve"> Стандартизація і сертифікація </w:t>
      </w:r>
      <w:r w:rsidR="000E0312" w:rsidRPr="00D71C0F">
        <w:rPr>
          <w:rStyle w:val="91"/>
          <w:bCs/>
          <w:sz w:val="17"/>
          <w:szCs w:val="17"/>
          <w:lang w:eastAsia="ru-RU" w:bidi="ru-RU"/>
        </w:rPr>
        <w:t xml:space="preserve">у </w:t>
      </w:r>
      <w:r w:rsidR="000E0312" w:rsidRPr="00D71C0F">
        <w:rPr>
          <w:rStyle w:val="91"/>
          <w:bCs/>
          <w:sz w:val="17"/>
          <w:szCs w:val="17"/>
        </w:rPr>
        <w:t>фармації</w:t>
      </w:r>
      <w:r w:rsidRPr="00D71C0F">
        <w:rPr>
          <w:rStyle w:val="91"/>
          <w:bCs/>
          <w:sz w:val="17"/>
          <w:szCs w:val="17"/>
        </w:rPr>
        <w:t xml:space="preserve">. – </w:t>
      </w:r>
      <w:r w:rsidR="000E0312" w:rsidRPr="00D71C0F">
        <w:rPr>
          <w:b w:val="0"/>
          <w:i w:val="0"/>
          <w:sz w:val="17"/>
          <w:szCs w:val="17"/>
          <w:lang w:val="uk-UA"/>
        </w:rPr>
        <w:t xml:space="preserve">Харків: </w:t>
      </w:r>
      <w:proofErr w:type="spellStart"/>
      <w:r w:rsidR="000E0312" w:rsidRPr="00D71C0F">
        <w:rPr>
          <w:b w:val="0"/>
          <w:i w:val="0"/>
          <w:sz w:val="17"/>
          <w:szCs w:val="17"/>
          <w:lang w:val="uk-UA"/>
        </w:rPr>
        <w:t>НФаУ</w:t>
      </w:r>
      <w:proofErr w:type="spellEnd"/>
      <w:r w:rsidR="000E0312" w:rsidRPr="00D71C0F">
        <w:rPr>
          <w:b w:val="0"/>
          <w:i w:val="0"/>
          <w:sz w:val="17"/>
          <w:szCs w:val="17"/>
          <w:lang w:val="uk-UA"/>
        </w:rPr>
        <w:t xml:space="preserve">: Золоті сторінки, 2011. </w:t>
      </w:r>
      <w:r w:rsidRPr="00D71C0F">
        <w:rPr>
          <w:b w:val="0"/>
          <w:i w:val="0"/>
          <w:sz w:val="17"/>
          <w:szCs w:val="17"/>
          <w:lang w:val="uk-UA"/>
        </w:rPr>
        <w:t>–</w:t>
      </w:r>
      <w:r w:rsidR="000E0312" w:rsidRPr="00D71C0F">
        <w:rPr>
          <w:b w:val="0"/>
          <w:i w:val="0"/>
          <w:sz w:val="17"/>
          <w:szCs w:val="17"/>
          <w:lang w:val="uk-UA"/>
        </w:rPr>
        <w:t xml:space="preserve"> 320 </w:t>
      </w:r>
      <w:r w:rsidRPr="00D71C0F">
        <w:rPr>
          <w:b w:val="0"/>
          <w:i w:val="0"/>
          <w:sz w:val="17"/>
          <w:szCs w:val="17"/>
          <w:lang w:val="uk-UA"/>
        </w:rPr>
        <w:t xml:space="preserve">с. </w:t>
      </w:r>
      <w:r w:rsidRPr="00D71C0F">
        <w:rPr>
          <w:b w:val="0"/>
          <w:i w:val="0"/>
          <w:sz w:val="17"/>
          <w:szCs w:val="17"/>
          <w:lang w:val="en-US"/>
        </w:rPr>
        <w:t>ISBN</w:t>
      </w:r>
      <w:r w:rsidR="000E0312" w:rsidRPr="00D71C0F">
        <w:rPr>
          <w:b w:val="0"/>
          <w:i w:val="0"/>
          <w:sz w:val="17"/>
          <w:szCs w:val="17"/>
          <w:lang w:val="uk-UA"/>
        </w:rPr>
        <w:t>978-966-615-397-8</w:t>
      </w:r>
      <w:r w:rsidRPr="00D71C0F">
        <w:rPr>
          <w:b w:val="0"/>
          <w:i w:val="0"/>
          <w:sz w:val="17"/>
          <w:szCs w:val="17"/>
          <w:lang w:val="uk-UA"/>
        </w:rPr>
        <w:t>.</w:t>
      </w:r>
    </w:p>
    <w:p w:rsidR="00675BED" w:rsidRPr="00D71C0F" w:rsidRDefault="000E0312" w:rsidP="00DE5BB1">
      <w:pPr>
        <w:pStyle w:val="50"/>
        <w:numPr>
          <w:ilvl w:val="0"/>
          <w:numId w:val="14"/>
        </w:numPr>
        <w:shd w:val="clear" w:color="auto" w:fill="auto"/>
        <w:tabs>
          <w:tab w:val="left" w:pos="284"/>
          <w:tab w:val="left" w:pos="643"/>
        </w:tabs>
        <w:spacing w:before="0" w:after="0" w:line="240" w:lineRule="auto"/>
        <w:ind w:left="0" w:firstLine="284"/>
        <w:rPr>
          <w:b w:val="0"/>
          <w:sz w:val="17"/>
          <w:szCs w:val="17"/>
        </w:rPr>
      </w:pPr>
      <w:r w:rsidRPr="00D71C0F">
        <w:rPr>
          <w:b w:val="0"/>
          <w:sz w:val="17"/>
          <w:szCs w:val="17"/>
        </w:rPr>
        <w:t xml:space="preserve">Наказ МОЗ України від 07.12.2012 р. № 1008 «Про затвердження Порядку сертифікації якості лікарських засобів для міжнародної торгівлі та підтвердження для активних фармацевтичних інгредієнтів, що експортуються» / Офіційний сайт КМ України. - Режим доступу: </w:t>
      </w:r>
      <w:hyperlink r:id="rId14" w:history="1">
        <w:r w:rsidRPr="00D71C0F">
          <w:rPr>
            <w:rStyle w:val="a3"/>
            <w:b w:val="0"/>
            <w:sz w:val="17"/>
            <w:szCs w:val="17"/>
            <w:lang w:val="en-US" w:eastAsia="en-US" w:bidi="en-US"/>
          </w:rPr>
          <w:t>http</w:t>
        </w:r>
        <w:r w:rsidRPr="00D71C0F">
          <w:rPr>
            <w:rStyle w:val="a3"/>
            <w:b w:val="0"/>
            <w:sz w:val="17"/>
            <w:szCs w:val="17"/>
            <w:lang w:eastAsia="en-US" w:bidi="en-US"/>
          </w:rPr>
          <w:t>://</w:t>
        </w:r>
        <w:r w:rsidRPr="00D71C0F">
          <w:rPr>
            <w:rStyle w:val="a3"/>
            <w:b w:val="0"/>
            <w:sz w:val="17"/>
            <w:szCs w:val="17"/>
            <w:lang w:val="en-US" w:eastAsia="en-US" w:bidi="en-US"/>
          </w:rPr>
          <w:t>www</w:t>
        </w:r>
        <w:r w:rsidRPr="00D71C0F">
          <w:rPr>
            <w:rStyle w:val="a3"/>
            <w:b w:val="0"/>
            <w:sz w:val="17"/>
            <w:szCs w:val="17"/>
            <w:lang w:eastAsia="en-US" w:bidi="en-US"/>
          </w:rPr>
          <w:t>.</w:t>
        </w:r>
        <w:proofErr w:type="spellStart"/>
        <w:r w:rsidRPr="00D71C0F">
          <w:rPr>
            <w:rStyle w:val="a3"/>
            <w:b w:val="0"/>
            <w:sz w:val="17"/>
            <w:szCs w:val="17"/>
            <w:lang w:val="en-US" w:eastAsia="en-US" w:bidi="en-US"/>
          </w:rPr>
          <w:t>kmu</w:t>
        </w:r>
        <w:proofErr w:type="spellEnd"/>
        <w:r w:rsidRPr="00D71C0F">
          <w:rPr>
            <w:rStyle w:val="a3"/>
            <w:b w:val="0"/>
            <w:sz w:val="17"/>
            <w:szCs w:val="17"/>
            <w:lang w:eastAsia="en-US" w:bidi="en-US"/>
          </w:rPr>
          <w:t>.</w:t>
        </w:r>
        <w:proofErr w:type="spellStart"/>
        <w:r w:rsidRPr="00D71C0F">
          <w:rPr>
            <w:rStyle w:val="a3"/>
            <w:b w:val="0"/>
            <w:sz w:val="17"/>
            <w:szCs w:val="17"/>
            <w:lang w:val="en-US" w:eastAsia="en-US" w:bidi="en-US"/>
          </w:rPr>
          <w:t>gov</w:t>
        </w:r>
        <w:proofErr w:type="spellEnd"/>
        <w:r w:rsidRPr="00D71C0F">
          <w:rPr>
            <w:rStyle w:val="a3"/>
            <w:b w:val="0"/>
            <w:sz w:val="17"/>
            <w:szCs w:val="17"/>
            <w:lang w:eastAsia="en-US" w:bidi="en-US"/>
          </w:rPr>
          <w:t>.</w:t>
        </w:r>
        <w:proofErr w:type="spellStart"/>
        <w:r w:rsidRPr="00D71C0F">
          <w:rPr>
            <w:rStyle w:val="a3"/>
            <w:b w:val="0"/>
            <w:sz w:val="17"/>
            <w:szCs w:val="17"/>
            <w:lang w:val="en-US" w:eastAsia="en-US" w:bidi="en-US"/>
          </w:rPr>
          <w:t>ua</w:t>
        </w:r>
        <w:proofErr w:type="spellEnd"/>
      </w:hyperlink>
    </w:p>
    <w:p w:rsidR="00675BED" w:rsidRPr="00D71C0F" w:rsidRDefault="000E0312" w:rsidP="00DE5BB1">
      <w:pPr>
        <w:pStyle w:val="50"/>
        <w:numPr>
          <w:ilvl w:val="0"/>
          <w:numId w:val="14"/>
        </w:numPr>
        <w:shd w:val="clear" w:color="auto" w:fill="auto"/>
        <w:tabs>
          <w:tab w:val="left" w:pos="284"/>
          <w:tab w:val="left" w:pos="641"/>
        </w:tabs>
        <w:spacing w:before="0" w:after="0" w:line="240" w:lineRule="auto"/>
        <w:ind w:left="0" w:firstLine="284"/>
        <w:rPr>
          <w:b w:val="0"/>
          <w:sz w:val="17"/>
          <w:szCs w:val="17"/>
        </w:rPr>
      </w:pPr>
      <w:r w:rsidRPr="00D71C0F">
        <w:rPr>
          <w:b w:val="0"/>
          <w:sz w:val="17"/>
          <w:szCs w:val="17"/>
        </w:rPr>
        <w:t xml:space="preserve">Система управління якістю. Порядок сертифікації систем управління. </w:t>
      </w:r>
      <w:r w:rsidR="006C5DFE" w:rsidRPr="00D71C0F">
        <w:rPr>
          <w:b w:val="0"/>
          <w:sz w:val="17"/>
          <w:szCs w:val="17"/>
        </w:rPr>
        <w:t>–</w:t>
      </w:r>
      <w:r w:rsidRPr="00D71C0F">
        <w:rPr>
          <w:b w:val="0"/>
          <w:sz w:val="17"/>
          <w:szCs w:val="17"/>
        </w:rPr>
        <w:t xml:space="preserve"> </w:t>
      </w:r>
      <w:r w:rsidRPr="00D71C0F">
        <w:rPr>
          <w:b w:val="0"/>
          <w:sz w:val="17"/>
          <w:szCs w:val="17"/>
          <w:lang w:val="ru-RU" w:eastAsia="ru-RU" w:bidi="ru-RU"/>
        </w:rPr>
        <w:t xml:space="preserve">К.: </w:t>
      </w:r>
      <w:r w:rsidRPr="00D71C0F">
        <w:rPr>
          <w:b w:val="0"/>
          <w:sz w:val="17"/>
          <w:szCs w:val="17"/>
        </w:rPr>
        <w:t>ДП «</w:t>
      </w:r>
      <w:proofErr w:type="spellStart"/>
      <w:r w:rsidRPr="00D71C0F">
        <w:rPr>
          <w:b w:val="0"/>
          <w:sz w:val="17"/>
          <w:szCs w:val="17"/>
        </w:rPr>
        <w:t>Укрметртест-</w:t>
      </w:r>
      <w:proofErr w:type="spellEnd"/>
      <w:r w:rsidRPr="00D71C0F">
        <w:rPr>
          <w:b w:val="0"/>
          <w:sz w:val="17"/>
          <w:szCs w:val="17"/>
        </w:rPr>
        <w:t xml:space="preserve"> стандарт», 2012. </w:t>
      </w:r>
      <w:r w:rsidR="006C5DFE" w:rsidRPr="00D71C0F">
        <w:rPr>
          <w:b w:val="0"/>
          <w:sz w:val="17"/>
          <w:szCs w:val="17"/>
        </w:rPr>
        <w:t>–</w:t>
      </w:r>
      <w:r w:rsidRPr="00D71C0F">
        <w:rPr>
          <w:b w:val="0"/>
          <w:sz w:val="17"/>
          <w:szCs w:val="17"/>
        </w:rPr>
        <w:t xml:space="preserve"> 31 с.</w:t>
      </w:r>
    </w:p>
    <w:p w:rsidR="00675BED" w:rsidRPr="00D71C0F" w:rsidRDefault="000E0312" w:rsidP="00DE5BB1">
      <w:pPr>
        <w:pStyle w:val="50"/>
        <w:numPr>
          <w:ilvl w:val="0"/>
          <w:numId w:val="14"/>
        </w:numPr>
        <w:shd w:val="clear" w:color="auto" w:fill="auto"/>
        <w:tabs>
          <w:tab w:val="left" w:pos="284"/>
          <w:tab w:val="left" w:pos="690"/>
        </w:tabs>
        <w:spacing w:before="0" w:after="0" w:line="240" w:lineRule="auto"/>
        <w:ind w:left="0" w:firstLine="284"/>
        <w:rPr>
          <w:b w:val="0"/>
          <w:sz w:val="17"/>
          <w:szCs w:val="17"/>
        </w:rPr>
      </w:pPr>
      <w:r w:rsidRPr="00D71C0F">
        <w:rPr>
          <w:b w:val="0"/>
          <w:sz w:val="17"/>
          <w:szCs w:val="17"/>
        </w:rPr>
        <w:t xml:space="preserve">ДСТУ </w:t>
      </w:r>
      <w:r w:rsidR="006C5DFE" w:rsidRPr="00D71C0F">
        <w:rPr>
          <w:b w:val="0"/>
          <w:sz w:val="17"/>
          <w:szCs w:val="17"/>
          <w:lang w:val="en-US"/>
        </w:rPr>
        <w:t>ISO</w:t>
      </w:r>
      <w:r w:rsidRPr="00D71C0F">
        <w:rPr>
          <w:b w:val="0"/>
          <w:sz w:val="17"/>
          <w:szCs w:val="17"/>
        </w:rPr>
        <w:t xml:space="preserve"> 9001:2011 Системи управління якістю. Вимоги. </w:t>
      </w:r>
      <w:r w:rsidR="006C5DFE" w:rsidRPr="00D71C0F">
        <w:rPr>
          <w:b w:val="0"/>
          <w:sz w:val="17"/>
          <w:szCs w:val="17"/>
        </w:rPr>
        <w:t>–</w:t>
      </w:r>
      <w:r w:rsidRPr="00D71C0F">
        <w:rPr>
          <w:b w:val="0"/>
          <w:sz w:val="17"/>
          <w:szCs w:val="17"/>
        </w:rPr>
        <w:t xml:space="preserve"> К.: Держстандарт України, 2011. </w:t>
      </w:r>
      <w:r w:rsidR="006C5DFE" w:rsidRPr="00D71C0F">
        <w:rPr>
          <w:b w:val="0"/>
          <w:sz w:val="17"/>
          <w:szCs w:val="17"/>
          <w:lang w:val="ru-RU"/>
        </w:rPr>
        <w:t xml:space="preserve">– </w:t>
      </w:r>
      <w:r w:rsidRPr="00D71C0F">
        <w:rPr>
          <w:b w:val="0"/>
          <w:sz w:val="17"/>
          <w:szCs w:val="17"/>
        </w:rPr>
        <w:t>23 с.</w:t>
      </w:r>
    </w:p>
    <w:p w:rsidR="00675BED" w:rsidRPr="00D71C0F" w:rsidRDefault="000E0312" w:rsidP="00DE5BB1">
      <w:pPr>
        <w:pStyle w:val="50"/>
        <w:numPr>
          <w:ilvl w:val="0"/>
          <w:numId w:val="14"/>
        </w:numPr>
        <w:shd w:val="clear" w:color="auto" w:fill="auto"/>
        <w:tabs>
          <w:tab w:val="left" w:pos="284"/>
          <w:tab w:val="left" w:pos="641"/>
        </w:tabs>
        <w:spacing w:before="0" w:after="0" w:line="240" w:lineRule="auto"/>
        <w:ind w:left="0" w:firstLine="284"/>
        <w:rPr>
          <w:b w:val="0"/>
          <w:sz w:val="17"/>
          <w:szCs w:val="17"/>
        </w:rPr>
      </w:pPr>
      <w:r w:rsidRPr="00D71C0F">
        <w:rPr>
          <w:b w:val="0"/>
          <w:sz w:val="17"/>
          <w:szCs w:val="17"/>
        </w:rPr>
        <w:t xml:space="preserve">ДСТУ </w:t>
      </w:r>
      <w:r w:rsidR="006C5DFE" w:rsidRPr="00D71C0F">
        <w:rPr>
          <w:b w:val="0"/>
          <w:sz w:val="17"/>
          <w:szCs w:val="17"/>
          <w:lang w:val="en-US"/>
        </w:rPr>
        <w:t>ISO</w:t>
      </w:r>
      <w:r w:rsidRPr="00D71C0F">
        <w:rPr>
          <w:b w:val="0"/>
          <w:sz w:val="17"/>
          <w:szCs w:val="17"/>
        </w:rPr>
        <w:t xml:space="preserve"> 9004:2012 Системи управління якістю. Управління задля досягнення сталого успіху організації. Підхід на основі управління якістю. </w:t>
      </w:r>
      <w:r w:rsidR="006C5DFE" w:rsidRPr="00D71C0F">
        <w:rPr>
          <w:b w:val="0"/>
          <w:sz w:val="17"/>
          <w:szCs w:val="17"/>
        </w:rPr>
        <w:t>–</w:t>
      </w:r>
      <w:r w:rsidRPr="00D71C0F">
        <w:rPr>
          <w:b w:val="0"/>
          <w:sz w:val="17"/>
          <w:szCs w:val="17"/>
        </w:rPr>
        <w:t xml:space="preserve"> К.: Держстандарт України, 2012. </w:t>
      </w:r>
      <w:r w:rsidR="006C5DFE" w:rsidRPr="00D71C0F">
        <w:rPr>
          <w:b w:val="0"/>
          <w:sz w:val="17"/>
          <w:szCs w:val="17"/>
        </w:rPr>
        <w:t>–</w:t>
      </w:r>
      <w:r w:rsidRPr="00D71C0F">
        <w:rPr>
          <w:b w:val="0"/>
          <w:sz w:val="17"/>
          <w:szCs w:val="17"/>
        </w:rPr>
        <w:t xml:space="preserve"> 44 с.</w:t>
      </w:r>
    </w:p>
    <w:p w:rsidR="00675BED" w:rsidRPr="00D71C0F" w:rsidRDefault="000E0312" w:rsidP="00DE5BB1">
      <w:pPr>
        <w:pStyle w:val="50"/>
        <w:numPr>
          <w:ilvl w:val="0"/>
          <w:numId w:val="14"/>
        </w:numPr>
        <w:shd w:val="clear" w:color="auto" w:fill="auto"/>
        <w:tabs>
          <w:tab w:val="left" w:pos="284"/>
          <w:tab w:val="left" w:pos="638"/>
        </w:tabs>
        <w:spacing w:before="0" w:after="0" w:line="240" w:lineRule="auto"/>
        <w:ind w:left="0" w:firstLine="284"/>
        <w:rPr>
          <w:b w:val="0"/>
          <w:sz w:val="17"/>
          <w:szCs w:val="17"/>
        </w:rPr>
      </w:pPr>
      <w:r w:rsidRPr="00D71C0F">
        <w:rPr>
          <w:b w:val="0"/>
          <w:sz w:val="17"/>
          <w:szCs w:val="17"/>
        </w:rPr>
        <w:t xml:space="preserve">ДСТУ </w:t>
      </w:r>
      <w:r w:rsidR="006C5DFE" w:rsidRPr="00D71C0F">
        <w:rPr>
          <w:b w:val="0"/>
          <w:sz w:val="17"/>
          <w:szCs w:val="17"/>
          <w:lang w:val="en-US"/>
        </w:rPr>
        <w:t>ISO</w:t>
      </w:r>
      <w:r w:rsidRPr="00D71C0F">
        <w:rPr>
          <w:b w:val="0"/>
          <w:sz w:val="17"/>
          <w:szCs w:val="17"/>
        </w:rPr>
        <w:t xml:space="preserve"> 14001:2006 Системи екологічного управління. Вимо</w:t>
      </w:r>
      <w:r w:rsidR="006C5DFE" w:rsidRPr="00D71C0F">
        <w:rPr>
          <w:b w:val="0"/>
          <w:sz w:val="17"/>
          <w:szCs w:val="17"/>
        </w:rPr>
        <w:t>ги та настанови щодо застосуван</w:t>
      </w:r>
      <w:r w:rsidRPr="00D71C0F">
        <w:rPr>
          <w:b w:val="0"/>
          <w:sz w:val="17"/>
          <w:szCs w:val="17"/>
        </w:rPr>
        <w:t xml:space="preserve">ня. </w:t>
      </w:r>
      <w:r w:rsidR="006C5DFE" w:rsidRPr="00D71C0F">
        <w:rPr>
          <w:b w:val="0"/>
          <w:sz w:val="17"/>
          <w:szCs w:val="17"/>
        </w:rPr>
        <w:t>–</w:t>
      </w:r>
      <w:r w:rsidRPr="00D71C0F">
        <w:rPr>
          <w:b w:val="0"/>
          <w:sz w:val="17"/>
          <w:szCs w:val="17"/>
        </w:rPr>
        <w:t xml:space="preserve"> К.: Держстандарт України, 2012. </w:t>
      </w:r>
      <w:r w:rsidR="006C5DFE" w:rsidRPr="00D71C0F">
        <w:rPr>
          <w:b w:val="0"/>
          <w:sz w:val="17"/>
          <w:szCs w:val="17"/>
        </w:rPr>
        <w:t>–</w:t>
      </w:r>
      <w:r w:rsidRPr="00D71C0F">
        <w:rPr>
          <w:b w:val="0"/>
          <w:sz w:val="17"/>
          <w:szCs w:val="17"/>
        </w:rPr>
        <w:t xml:space="preserve"> 27с.</w:t>
      </w:r>
    </w:p>
    <w:p w:rsidR="00675BED" w:rsidRPr="00D71C0F" w:rsidRDefault="000E0312" w:rsidP="00DE5BB1">
      <w:pPr>
        <w:pStyle w:val="50"/>
        <w:numPr>
          <w:ilvl w:val="0"/>
          <w:numId w:val="14"/>
        </w:numPr>
        <w:shd w:val="clear" w:color="auto" w:fill="auto"/>
        <w:tabs>
          <w:tab w:val="left" w:pos="284"/>
          <w:tab w:val="left" w:pos="622"/>
        </w:tabs>
        <w:spacing w:before="0" w:after="0" w:line="240" w:lineRule="auto"/>
        <w:ind w:left="0" w:firstLine="284"/>
        <w:rPr>
          <w:b w:val="0"/>
          <w:sz w:val="17"/>
          <w:szCs w:val="17"/>
        </w:rPr>
      </w:pPr>
      <w:r w:rsidRPr="00D71C0F">
        <w:rPr>
          <w:b w:val="0"/>
          <w:sz w:val="17"/>
          <w:szCs w:val="17"/>
        </w:rPr>
        <w:t xml:space="preserve">ДСТУ </w:t>
      </w:r>
      <w:r w:rsidR="006C5DFE" w:rsidRPr="00D71C0F">
        <w:rPr>
          <w:b w:val="0"/>
          <w:sz w:val="17"/>
          <w:szCs w:val="17"/>
          <w:lang w:val="en-US"/>
        </w:rPr>
        <w:t>OHSAS</w:t>
      </w:r>
      <w:r w:rsidR="006C5DFE" w:rsidRPr="00D71C0F">
        <w:rPr>
          <w:b w:val="0"/>
          <w:sz w:val="17"/>
          <w:szCs w:val="17"/>
        </w:rPr>
        <w:t xml:space="preserve"> </w:t>
      </w:r>
      <w:r w:rsidRPr="00D71C0F">
        <w:rPr>
          <w:b w:val="0"/>
          <w:sz w:val="17"/>
          <w:szCs w:val="17"/>
        </w:rPr>
        <w:t>18001:2010 Системи управління гігієною та безпекою праці. Вимоги (</w:t>
      </w:r>
      <w:r w:rsidR="006C5DFE" w:rsidRPr="00D71C0F">
        <w:rPr>
          <w:b w:val="0"/>
          <w:sz w:val="17"/>
          <w:szCs w:val="17"/>
          <w:lang w:val="en-US"/>
        </w:rPr>
        <w:t>OHSAS</w:t>
      </w:r>
      <w:r w:rsidRPr="00D71C0F">
        <w:rPr>
          <w:b w:val="0"/>
          <w:sz w:val="17"/>
          <w:szCs w:val="17"/>
        </w:rPr>
        <w:t xml:space="preserve"> 18001:2007, </w:t>
      </w:r>
      <w:r w:rsidR="006C5DFE" w:rsidRPr="00D71C0F">
        <w:rPr>
          <w:b w:val="0"/>
          <w:sz w:val="17"/>
          <w:szCs w:val="17"/>
          <w:lang w:val="en-US"/>
        </w:rPr>
        <w:t>ID</w:t>
      </w:r>
      <w:r w:rsidRPr="00D71C0F">
        <w:rPr>
          <w:b w:val="0"/>
          <w:sz w:val="17"/>
          <w:szCs w:val="17"/>
        </w:rPr>
        <w:t>Т).</w:t>
      </w:r>
    </w:p>
    <w:p w:rsidR="00675BED" w:rsidRPr="00D71C0F" w:rsidRDefault="000E0312" w:rsidP="00DE5BB1">
      <w:pPr>
        <w:pStyle w:val="50"/>
        <w:numPr>
          <w:ilvl w:val="0"/>
          <w:numId w:val="14"/>
        </w:numPr>
        <w:shd w:val="clear" w:color="auto" w:fill="auto"/>
        <w:tabs>
          <w:tab w:val="left" w:pos="284"/>
          <w:tab w:val="left" w:pos="641"/>
        </w:tabs>
        <w:spacing w:before="0" w:after="0" w:line="240" w:lineRule="auto"/>
        <w:ind w:left="0" w:firstLine="284"/>
        <w:rPr>
          <w:b w:val="0"/>
          <w:sz w:val="17"/>
          <w:szCs w:val="17"/>
        </w:rPr>
      </w:pPr>
      <w:r w:rsidRPr="00D71C0F">
        <w:rPr>
          <w:b w:val="0"/>
          <w:sz w:val="17"/>
          <w:szCs w:val="17"/>
        </w:rPr>
        <w:t xml:space="preserve">ДСТУ </w:t>
      </w:r>
      <w:r w:rsidR="006C5DFE" w:rsidRPr="00D71C0F">
        <w:rPr>
          <w:b w:val="0"/>
          <w:sz w:val="17"/>
          <w:szCs w:val="17"/>
          <w:lang w:val="en-US"/>
        </w:rPr>
        <w:t>ISO</w:t>
      </w:r>
      <w:r w:rsidRPr="00D71C0F">
        <w:rPr>
          <w:b w:val="0"/>
          <w:sz w:val="17"/>
          <w:szCs w:val="17"/>
        </w:rPr>
        <w:t xml:space="preserve"> 22000:2007 Системи управління безпечністю харчових продуктів. Вимоги до </w:t>
      </w:r>
      <w:proofErr w:type="spellStart"/>
      <w:r w:rsidRPr="00D71C0F">
        <w:rPr>
          <w:b w:val="0"/>
          <w:sz w:val="17"/>
          <w:szCs w:val="17"/>
        </w:rPr>
        <w:t>будь-</w:t>
      </w:r>
      <w:proofErr w:type="spellEnd"/>
      <w:r w:rsidRPr="00D71C0F">
        <w:rPr>
          <w:b w:val="0"/>
          <w:sz w:val="17"/>
          <w:szCs w:val="17"/>
        </w:rPr>
        <w:t xml:space="preserve"> яких організацій харчового ланцюга.</w:t>
      </w:r>
    </w:p>
    <w:p w:rsidR="00675BED" w:rsidRPr="00D71C0F" w:rsidRDefault="000E0312" w:rsidP="00DE5BB1">
      <w:pPr>
        <w:pStyle w:val="50"/>
        <w:numPr>
          <w:ilvl w:val="0"/>
          <w:numId w:val="14"/>
        </w:numPr>
        <w:shd w:val="clear" w:color="auto" w:fill="auto"/>
        <w:tabs>
          <w:tab w:val="left" w:pos="284"/>
          <w:tab w:val="left" w:pos="690"/>
        </w:tabs>
        <w:spacing w:before="0" w:after="0" w:line="240" w:lineRule="auto"/>
        <w:ind w:left="0" w:firstLine="284"/>
        <w:rPr>
          <w:b w:val="0"/>
          <w:sz w:val="17"/>
          <w:szCs w:val="17"/>
        </w:rPr>
      </w:pPr>
      <w:r w:rsidRPr="00D71C0F">
        <w:rPr>
          <w:b w:val="0"/>
          <w:sz w:val="17"/>
          <w:szCs w:val="17"/>
        </w:rPr>
        <w:t xml:space="preserve">ДСТУ </w:t>
      </w:r>
      <w:r w:rsidR="006C5DFE" w:rsidRPr="00D71C0F">
        <w:rPr>
          <w:b w:val="0"/>
          <w:sz w:val="17"/>
          <w:szCs w:val="17"/>
          <w:lang w:val="en-US"/>
        </w:rPr>
        <w:t>ISO</w:t>
      </w:r>
      <w:r w:rsidRPr="00D71C0F">
        <w:rPr>
          <w:b w:val="0"/>
          <w:sz w:val="17"/>
          <w:szCs w:val="17"/>
        </w:rPr>
        <w:t xml:space="preserve"> 13485:2005. Вироби медичні. Системи управління якістю. Вимоги щодо регулювання.</w:t>
      </w:r>
    </w:p>
    <w:p w:rsidR="00675BED" w:rsidRPr="00D71C0F" w:rsidRDefault="000E0312" w:rsidP="00DE5BB1">
      <w:pPr>
        <w:pStyle w:val="50"/>
        <w:numPr>
          <w:ilvl w:val="0"/>
          <w:numId w:val="14"/>
        </w:numPr>
        <w:shd w:val="clear" w:color="auto" w:fill="auto"/>
        <w:tabs>
          <w:tab w:val="left" w:pos="284"/>
          <w:tab w:val="left" w:pos="636"/>
        </w:tabs>
        <w:spacing w:before="0" w:after="0" w:line="240" w:lineRule="auto"/>
        <w:ind w:left="0" w:firstLine="284"/>
        <w:rPr>
          <w:b w:val="0"/>
          <w:sz w:val="17"/>
          <w:szCs w:val="17"/>
        </w:rPr>
      </w:pPr>
      <w:r w:rsidRPr="00D71C0F">
        <w:rPr>
          <w:b w:val="0"/>
          <w:sz w:val="17"/>
          <w:szCs w:val="17"/>
        </w:rPr>
        <w:t xml:space="preserve">ДСТУ </w:t>
      </w:r>
      <w:r w:rsidR="006C5DFE" w:rsidRPr="00D71C0F">
        <w:rPr>
          <w:b w:val="0"/>
          <w:sz w:val="17"/>
          <w:szCs w:val="17"/>
          <w:lang w:val="en-US"/>
        </w:rPr>
        <w:t>ISO</w:t>
      </w:r>
      <w:r w:rsidR="006C5DFE" w:rsidRPr="00D71C0F">
        <w:rPr>
          <w:b w:val="0"/>
          <w:sz w:val="17"/>
          <w:szCs w:val="17"/>
        </w:rPr>
        <w:t xml:space="preserve"> </w:t>
      </w:r>
      <w:r w:rsidRPr="00D71C0F">
        <w:rPr>
          <w:b w:val="0"/>
          <w:sz w:val="17"/>
          <w:szCs w:val="17"/>
        </w:rPr>
        <w:t>/ІЕС 17025:2006 Загальні вимоги до компетентності випробувальних та к</w:t>
      </w:r>
      <w:r w:rsidR="008E4173" w:rsidRPr="00D71C0F">
        <w:rPr>
          <w:b w:val="0"/>
          <w:sz w:val="17"/>
          <w:szCs w:val="17"/>
        </w:rPr>
        <w:t>алібрува</w:t>
      </w:r>
      <w:r w:rsidRPr="00D71C0F">
        <w:rPr>
          <w:b w:val="0"/>
          <w:sz w:val="17"/>
          <w:szCs w:val="17"/>
        </w:rPr>
        <w:t>льних лабораторій.</w:t>
      </w:r>
    </w:p>
    <w:p w:rsidR="006C5DFE" w:rsidRPr="00D71C0F" w:rsidRDefault="006C5DFE" w:rsidP="006C5DFE">
      <w:pPr>
        <w:pStyle w:val="50"/>
        <w:shd w:val="clear" w:color="auto" w:fill="auto"/>
        <w:tabs>
          <w:tab w:val="left" w:pos="284"/>
        </w:tabs>
        <w:spacing w:before="0" w:after="0" w:line="240" w:lineRule="auto"/>
        <w:ind w:left="284"/>
        <w:rPr>
          <w:b w:val="0"/>
          <w:sz w:val="17"/>
          <w:szCs w:val="17"/>
          <w:lang w:val="ru-RU"/>
        </w:rPr>
      </w:pPr>
    </w:p>
    <w:p w:rsidR="008E4173" w:rsidRPr="00D71C0F" w:rsidRDefault="008E4173" w:rsidP="00CE5A87">
      <w:pPr>
        <w:pStyle w:val="50"/>
        <w:shd w:val="clear" w:color="auto" w:fill="auto"/>
        <w:tabs>
          <w:tab w:val="left" w:pos="284"/>
        </w:tabs>
        <w:spacing w:before="0" w:after="0" w:line="240" w:lineRule="auto"/>
        <w:ind w:left="284"/>
        <w:rPr>
          <w:b w:val="0"/>
          <w:sz w:val="17"/>
          <w:szCs w:val="17"/>
          <w:lang w:val="ru-RU"/>
        </w:rPr>
      </w:pPr>
    </w:p>
    <w:p w:rsidR="00CE5A87" w:rsidRPr="00E924CF" w:rsidRDefault="006C5DFE" w:rsidP="008E4173">
      <w:pPr>
        <w:pStyle w:val="50"/>
        <w:shd w:val="clear" w:color="auto" w:fill="auto"/>
        <w:tabs>
          <w:tab w:val="left" w:pos="284"/>
        </w:tabs>
        <w:spacing w:before="0" w:after="0" w:line="240" w:lineRule="auto"/>
        <w:ind w:left="284"/>
        <w:jc w:val="right"/>
        <w:rPr>
          <w:b w:val="0"/>
          <w:sz w:val="18"/>
          <w:szCs w:val="18"/>
          <w:lang w:val="ru-RU"/>
        </w:rPr>
      </w:pPr>
      <w:r>
        <w:rPr>
          <w:b w:val="0"/>
          <w:sz w:val="18"/>
          <w:szCs w:val="18"/>
        </w:rPr>
        <w:t>Наді</w:t>
      </w:r>
      <w:r w:rsidR="000E0312" w:rsidRPr="000829B1">
        <w:rPr>
          <w:b w:val="0"/>
          <w:sz w:val="18"/>
          <w:szCs w:val="18"/>
        </w:rPr>
        <w:t>йшла до редакції 09. 04. 2014.</w:t>
      </w:r>
    </w:p>
    <w:p w:rsidR="00675BED" w:rsidRPr="005D7539" w:rsidRDefault="005D7539" w:rsidP="005D7539">
      <w:pPr>
        <w:pStyle w:val="50"/>
        <w:shd w:val="clear" w:color="auto" w:fill="auto"/>
        <w:tabs>
          <w:tab w:val="left" w:pos="284"/>
        </w:tabs>
        <w:spacing w:before="0" w:after="0" w:line="240" w:lineRule="auto"/>
        <w:jc w:val="left"/>
        <w:rPr>
          <w:b w:val="0"/>
          <w:i/>
          <w:sz w:val="21"/>
          <w:szCs w:val="21"/>
        </w:rPr>
      </w:pPr>
      <w:r w:rsidRPr="005D7539">
        <w:rPr>
          <w:b w:val="0"/>
          <w:i/>
          <w:sz w:val="21"/>
          <w:szCs w:val="21"/>
        </w:rPr>
        <w:lastRenderedPageBreak/>
        <w:t xml:space="preserve">О. П. </w:t>
      </w:r>
      <w:r w:rsidR="000E0312" w:rsidRPr="005D7539">
        <w:rPr>
          <w:b w:val="0"/>
          <w:i/>
          <w:sz w:val="21"/>
          <w:szCs w:val="21"/>
        </w:rPr>
        <w:t>Баула</w:t>
      </w:r>
      <w:r w:rsidRPr="005D7539">
        <w:rPr>
          <w:b w:val="0"/>
          <w:i/>
          <w:sz w:val="21"/>
          <w:szCs w:val="21"/>
          <w:vertAlign w:val="superscript"/>
        </w:rPr>
        <w:t>1</w:t>
      </w:r>
      <w:r w:rsidRPr="005D7539">
        <w:rPr>
          <w:b w:val="0"/>
          <w:i/>
          <w:sz w:val="21"/>
          <w:szCs w:val="21"/>
        </w:rPr>
        <w:t>,</w:t>
      </w:r>
      <w:r w:rsidR="000E0312" w:rsidRPr="005D7539">
        <w:rPr>
          <w:b w:val="0"/>
          <w:i/>
          <w:sz w:val="21"/>
          <w:szCs w:val="21"/>
        </w:rPr>
        <w:t xml:space="preserve"> И</w:t>
      </w:r>
      <w:r w:rsidRPr="005D7539">
        <w:rPr>
          <w:b w:val="0"/>
          <w:i/>
          <w:sz w:val="21"/>
          <w:szCs w:val="21"/>
        </w:rPr>
        <w:t xml:space="preserve">. </w:t>
      </w:r>
      <w:r w:rsidR="000E0312" w:rsidRPr="005D7539">
        <w:rPr>
          <w:rStyle w:val="91"/>
          <w:bCs/>
          <w:sz w:val="21"/>
          <w:szCs w:val="21"/>
          <w:lang w:val="ru-RU" w:eastAsia="ru-RU" w:bidi="ru-RU"/>
        </w:rPr>
        <w:t xml:space="preserve">С. </w:t>
      </w:r>
      <w:proofErr w:type="spellStart"/>
      <w:r w:rsidR="000E0312" w:rsidRPr="005D7539">
        <w:rPr>
          <w:b w:val="0"/>
          <w:i/>
          <w:sz w:val="21"/>
          <w:szCs w:val="21"/>
        </w:rPr>
        <w:t>Чекма</w:t>
      </w:r>
      <w:r>
        <w:rPr>
          <w:b w:val="0"/>
          <w:i/>
          <w:sz w:val="21"/>
          <w:szCs w:val="21"/>
        </w:rPr>
        <w:t>н</w:t>
      </w:r>
      <w:proofErr w:type="spellEnd"/>
      <w:r w:rsidR="000E0312" w:rsidRPr="005D7539">
        <w:rPr>
          <w:b w:val="0"/>
          <w:i/>
          <w:sz w:val="21"/>
          <w:szCs w:val="21"/>
        </w:rPr>
        <w:t xml:space="preserve"> </w:t>
      </w:r>
      <w:r w:rsidR="000E0312" w:rsidRPr="005D7539">
        <w:rPr>
          <w:b w:val="0"/>
          <w:i/>
          <w:sz w:val="21"/>
          <w:szCs w:val="21"/>
          <w:vertAlign w:val="superscript"/>
        </w:rPr>
        <w:t>2</w:t>
      </w:r>
      <w:r w:rsidR="000E0312" w:rsidRPr="005D7539">
        <w:rPr>
          <w:b w:val="0"/>
          <w:i/>
          <w:sz w:val="21"/>
          <w:szCs w:val="21"/>
        </w:rPr>
        <w:t>, А. О. Сыровая</w:t>
      </w:r>
      <w:r w:rsidRPr="005D7539">
        <w:rPr>
          <w:b w:val="0"/>
          <w:i/>
          <w:sz w:val="21"/>
          <w:szCs w:val="21"/>
          <w:vertAlign w:val="superscript"/>
        </w:rPr>
        <w:t>3</w:t>
      </w:r>
      <w:r>
        <w:rPr>
          <w:b w:val="0"/>
          <w:i/>
          <w:sz w:val="21"/>
          <w:szCs w:val="21"/>
        </w:rPr>
        <w:t>,</w:t>
      </w:r>
      <w:r w:rsidR="000E0312" w:rsidRPr="005D7539">
        <w:rPr>
          <w:b w:val="0"/>
          <w:i/>
          <w:sz w:val="21"/>
          <w:szCs w:val="21"/>
        </w:rPr>
        <w:t xml:space="preserve"> С. </w:t>
      </w:r>
      <w:r>
        <w:rPr>
          <w:b w:val="0"/>
          <w:i/>
          <w:sz w:val="21"/>
          <w:szCs w:val="21"/>
        </w:rPr>
        <w:t>Н</w:t>
      </w:r>
      <w:r w:rsidR="000E0312" w:rsidRPr="005D7539">
        <w:rPr>
          <w:b w:val="0"/>
          <w:i/>
          <w:sz w:val="21"/>
          <w:szCs w:val="21"/>
        </w:rPr>
        <w:t>. Коваленко</w:t>
      </w:r>
      <w:proofErr w:type="gramStart"/>
      <w:r w:rsidRPr="005D7539">
        <w:rPr>
          <w:b w:val="0"/>
          <w:i/>
          <w:sz w:val="21"/>
          <w:szCs w:val="21"/>
          <w:vertAlign w:val="superscript"/>
        </w:rPr>
        <w:t>4</w:t>
      </w:r>
      <w:proofErr w:type="gramEnd"/>
      <w:r>
        <w:rPr>
          <w:b w:val="0"/>
          <w:i/>
          <w:sz w:val="21"/>
          <w:szCs w:val="21"/>
        </w:rPr>
        <w:t xml:space="preserve">, </w:t>
      </w:r>
    </w:p>
    <w:p w:rsidR="00675BED" w:rsidRPr="005D7539" w:rsidRDefault="000E0312" w:rsidP="005D7539">
      <w:pPr>
        <w:pStyle w:val="90"/>
        <w:shd w:val="clear" w:color="auto" w:fill="auto"/>
        <w:tabs>
          <w:tab w:val="left" w:pos="284"/>
        </w:tabs>
        <w:spacing w:line="240" w:lineRule="auto"/>
        <w:jc w:val="left"/>
        <w:rPr>
          <w:b w:val="0"/>
          <w:sz w:val="21"/>
          <w:szCs w:val="21"/>
        </w:rPr>
      </w:pPr>
      <w:r w:rsidRPr="005D7539">
        <w:rPr>
          <w:b w:val="0"/>
          <w:sz w:val="21"/>
          <w:szCs w:val="21"/>
        </w:rPr>
        <w:t>Н</w:t>
      </w:r>
      <w:r w:rsidR="005D7539">
        <w:rPr>
          <w:b w:val="0"/>
          <w:sz w:val="21"/>
          <w:szCs w:val="21"/>
          <w:lang w:val="uk-UA"/>
        </w:rPr>
        <w:t xml:space="preserve">. </w:t>
      </w:r>
      <w:r w:rsidRPr="005D7539">
        <w:rPr>
          <w:b w:val="0"/>
          <w:sz w:val="21"/>
          <w:szCs w:val="21"/>
        </w:rPr>
        <w:t>А. Горчакова</w:t>
      </w:r>
      <w:proofErr w:type="gramStart"/>
      <w:r w:rsidRPr="005D7539">
        <w:rPr>
          <w:b w:val="0"/>
          <w:sz w:val="21"/>
          <w:szCs w:val="21"/>
          <w:vertAlign w:val="superscript"/>
        </w:rPr>
        <w:t>2</w:t>
      </w:r>
      <w:proofErr w:type="gramEnd"/>
      <w:r w:rsidRPr="005D7539">
        <w:rPr>
          <w:b w:val="0"/>
          <w:sz w:val="21"/>
          <w:szCs w:val="21"/>
        </w:rPr>
        <w:t>, О. Л</w:t>
      </w:r>
      <w:r w:rsidRPr="005D7539">
        <w:rPr>
          <w:rStyle w:val="91"/>
          <w:bCs/>
          <w:i/>
          <w:sz w:val="21"/>
          <w:szCs w:val="21"/>
          <w:lang w:val="ru-RU" w:eastAsia="ru-RU" w:bidi="ru-RU"/>
        </w:rPr>
        <w:t xml:space="preserve">. </w:t>
      </w:r>
      <w:r w:rsidRPr="005D7539">
        <w:rPr>
          <w:b w:val="0"/>
          <w:sz w:val="21"/>
          <w:szCs w:val="21"/>
        </w:rPr>
        <w:t>Левашова</w:t>
      </w:r>
      <w:r w:rsidRPr="005D7539">
        <w:rPr>
          <w:b w:val="0"/>
          <w:sz w:val="21"/>
          <w:szCs w:val="21"/>
          <w:vertAlign w:val="superscript"/>
        </w:rPr>
        <w:t>3</w:t>
      </w:r>
    </w:p>
    <w:p w:rsidR="005D7539" w:rsidRDefault="005D7539" w:rsidP="005D7539">
      <w:pPr>
        <w:pStyle w:val="90"/>
        <w:shd w:val="clear" w:color="auto" w:fill="auto"/>
        <w:tabs>
          <w:tab w:val="left" w:pos="176"/>
          <w:tab w:val="left" w:pos="284"/>
        </w:tabs>
        <w:spacing w:line="240" w:lineRule="auto"/>
        <w:jc w:val="left"/>
        <w:rPr>
          <w:b w:val="0"/>
          <w:sz w:val="21"/>
          <w:szCs w:val="21"/>
          <w:lang w:val="uk-UA"/>
        </w:rPr>
      </w:pPr>
      <w:r w:rsidRPr="005D7539">
        <w:rPr>
          <w:rStyle w:val="91"/>
          <w:bCs/>
          <w:i/>
          <w:sz w:val="21"/>
          <w:szCs w:val="21"/>
          <w:vertAlign w:val="superscript"/>
          <w:lang w:eastAsia="ru-RU" w:bidi="ru-RU"/>
        </w:rPr>
        <w:t>1</w:t>
      </w:r>
      <w:r>
        <w:rPr>
          <w:rStyle w:val="91"/>
          <w:bCs/>
          <w:i/>
          <w:sz w:val="21"/>
          <w:szCs w:val="21"/>
          <w:lang w:eastAsia="ru-RU" w:bidi="ru-RU"/>
        </w:rPr>
        <w:t>ГП</w:t>
      </w:r>
      <w:r w:rsidR="000E0312" w:rsidRPr="005D7539">
        <w:rPr>
          <w:rStyle w:val="91"/>
          <w:bCs/>
          <w:i/>
          <w:sz w:val="21"/>
          <w:szCs w:val="21"/>
          <w:lang w:val="ru-RU" w:eastAsia="ru-RU" w:bidi="ru-RU"/>
        </w:rPr>
        <w:t xml:space="preserve"> </w:t>
      </w:r>
      <w:r w:rsidR="000E0312" w:rsidRPr="005D7539">
        <w:rPr>
          <w:b w:val="0"/>
          <w:sz w:val="21"/>
          <w:szCs w:val="21"/>
        </w:rPr>
        <w:t>«Го</w:t>
      </w:r>
      <w:r>
        <w:rPr>
          <w:b w:val="0"/>
          <w:sz w:val="21"/>
          <w:szCs w:val="21"/>
        </w:rPr>
        <w:t xml:space="preserve">сударственный экспертный центр </w:t>
      </w:r>
      <w:r>
        <w:rPr>
          <w:b w:val="0"/>
          <w:sz w:val="21"/>
          <w:szCs w:val="21"/>
          <w:lang w:val="uk-UA"/>
        </w:rPr>
        <w:t>М</w:t>
      </w:r>
      <w:r w:rsidR="000E0312" w:rsidRPr="005D7539">
        <w:rPr>
          <w:b w:val="0"/>
          <w:sz w:val="21"/>
          <w:szCs w:val="21"/>
        </w:rPr>
        <w:t xml:space="preserve">3 Украины», г. Киев </w:t>
      </w:r>
      <w:r w:rsidR="000E0312" w:rsidRPr="005D7539">
        <w:rPr>
          <w:b w:val="0"/>
          <w:sz w:val="21"/>
          <w:szCs w:val="21"/>
          <w:vertAlign w:val="superscript"/>
        </w:rPr>
        <w:t>2</w:t>
      </w:r>
      <w:r w:rsidR="000E0312" w:rsidRPr="005D7539">
        <w:rPr>
          <w:b w:val="0"/>
          <w:sz w:val="21"/>
          <w:szCs w:val="21"/>
        </w:rPr>
        <w:t xml:space="preserve">Национальный медицинский университет имени А. А. Богомольца, г. Киев </w:t>
      </w:r>
      <w:r w:rsidR="000E0312" w:rsidRPr="005D7539">
        <w:rPr>
          <w:b w:val="0"/>
          <w:sz w:val="21"/>
          <w:szCs w:val="21"/>
          <w:vertAlign w:val="superscript"/>
        </w:rPr>
        <w:t>3</w:t>
      </w:r>
      <w:r w:rsidR="000E0312" w:rsidRPr="005D7539">
        <w:rPr>
          <w:b w:val="0"/>
          <w:sz w:val="21"/>
          <w:szCs w:val="21"/>
        </w:rPr>
        <w:t>Харьковский национальный медицинский университет</w:t>
      </w:r>
    </w:p>
    <w:p w:rsidR="00675BED" w:rsidRDefault="005D7539" w:rsidP="005D7539">
      <w:pPr>
        <w:pStyle w:val="90"/>
        <w:shd w:val="clear" w:color="auto" w:fill="auto"/>
        <w:tabs>
          <w:tab w:val="left" w:pos="176"/>
          <w:tab w:val="left" w:pos="284"/>
        </w:tabs>
        <w:spacing w:line="240" w:lineRule="auto"/>
        <w:jc w:val="left"/>
        <w:rPr>
          <w:b w:val="0"/>
          <w:sz w:val="21"/>
          <w:szCs w:val="21"/>
          <w:lang w:val="uk-UA"/>
        </w:rPr>
      </w:pPr>
      <w:r w:rsidRPr="005D7539">
        <w:rPr>
          <w:b w:val="0"/>
          <w:sz w:val="21"/>
          <w:szCs w:val="21"/>
          <w:vertAlign w:val="superscript"/>
          <w:lang w:val="uk-UA"/>
        </w:rPr>
        <w:t>4</w:t>
      </w:r>
      <w:r w:rsidR="000E0312" w:rsidRPr="005D7539">
        <w:rPr>
          <w:b w:val="0"/>
          <w:sz w:val="21"/>
          <w:szCs w:val="21"/>
        </w:rPr>
        <w:t>Национальный фармацевтический университет, г. Харьков</w:t>
      </w:r>
    </w:p>
    <w:p w:rsidR="005D7539" w:rsidRDefault="005D7539" w:rsidP="005D7539">
      <w:pPr>
        <w:pStyle w:val="90"/>
        <w:shd w:val="clear" w:color="auto" w:fill="auto"/>
        <w:tabs>
          <w:tab w:val="left" w:pos="176"/>
          <w:tab w:val="left" w:pos="284"/>
        </w:tabs>
        <w:spacing w:line="240" w:lineRule="auto"/>
        <w:jc w:val="left"/>
        <w:rPr>
          <w:b w:val="0"/>
          <w:sz w:val="21"/>
          <w:szCs w:val="21"/>
          <w:lang w:val="uk-UA"/>
        </w:rPr>
      </w:pPr>
    </w:p>
    <w:p w:rsidR="00675BED" w:rsidRPr="005D7539" w:rsidRDefault="006F24B8" w:rsidP="005D7539">
      <w:pPr>
        <w:pStyle w:val="50"/>
        <w:shd w:val="clear" w:color="auto" w:fill="auto"/>
        <w:tabs>
          <w:tab w:val="left" w:pos="284"/>
        </w:tabs>
        <w:spacing w:before="0" w:after="0" w:line="240" w:lineRule="auto"/>
        <w:jc w:val="left"/>
        <w:rPr>
          <w:b w:val="0"/>
          <w:sz w:val="21"/>
          <w:szCs w:val="21"/>
        </w:rPr>
      </w:pPr>
      <w:r>
        <w:rPr>
          <w:b w:val="0"/>
          <w:sz w:val="21"/>
          <w:szCs w:val="21"/>
          <w:lang w:val="ru-RU" w:eastAsia="ru-RU" w:bidi="ru-RU"/>
        </w:rPr>
        <w:t>СОВРЕМЕННЫЕ</w:t>
      </w:r>
      <w:r w:rsidR="000E0312" w:rsidRPr="005D7539">
        <w:rPr>
          <w:b w:val="0"/>
          <w:sz w:val="21"/>
          <w:szCs w:val="21"/>
          <w:lang w:val="ru-RU" w:eastAsia="ru-RU" w:bidi="ru-RU"/>
        </w:rPr>
        <w:t xml:space="preserve"> ТЕНДЕНЦИИ </w:t>
      </w:r>
      <w:proofErr w:type="gramStart"/>
      <w:r w:rsidR="000E0312" w:rsidRPr="005D7539">
        <w:rPr>
          <w:b w:val="0"/>
          <w:sz w:val="21"/>
          <w:szCs w:val="21"/>
          <w:lang w:val="ru-RU" w:eastAsia="ru-RU" w:bidi="ru-RU"/>
        </w:rPr>
        <w:t>РЕАЛИЗАЦИИ КОНЦЕПЦИИ ОБЕСПЕЧЕНИЯ КАЧЕСТВА ЛЕКАРСТВЕННЫХ СРЕДСТВ</w:t>
      </w:r>
      <w:proofErr w:type="gramEnd"/>
      <w:r w:rsidR="000E0312" w:rsidRPr="005D7539">
        <w:rPr>
          <w:b w:val="0"/>
          <w:sz w:val="21"/>
          <w:szCs w:val="21"/>
          <w:lang w:val="ru-RU" w:eastAsia="ru-RU" w:bidi="ru-RU"/>
        </w:rPr>
        <w:t xml:space="preserve"> В УКРАИНЕ</w:t>
      </w:r>
    </w:p>
    <w:p w:rsidR="005D7539" w:rsidRDefault="005D7539" w:rsidP="008C5520">
      <w:pPr>
        <w:pStyle w:val="50"/>
        <w:shd w:val="clear" w:color="auto" w:fill="auto"/>
        <w:tabs>
          <w:tab w:val="left" w:pos="284"/>
        </w:tabs>
        <w:spacing w:before="0" w:after="0" w:line="240" w:lineRule="auto"/>
        <w:ind w:firstLine="567"/>
        <w:rPr>
          <w:rStyle w:val="52pt"/>
          <w:bCs/>
          <w:sz w:val="21"/>
          <w:szCs w:val="21"/>
          <w:lang w:eastAsia="ru-RU" w:bidi="ru-RU"/>
        </w:rPr>
      </w:pPr>
    </w:p>
    <w:p w:rsidR="005D7539" w:rsidRDefault="005D7539" w:rsidP="008C5520">
      <w:pPr>
        <w:pStyle w:val="50"/>
        <w:shd w:val="clear" w:color="auto" w:fill="auto"/>
        <w:tabs>
          <w:tab w:val="left" w:pos="284"/>
        </w:tabs>
        <w:spacing w:before="0" w:after="0" w:line="240" w:lineRule="auto"/>
        <w:ind w:firstLine="567"/>
        <w:rPr>
          <w:rStyle w:val="52pt"/>
          <w:bCs/>
          <w:sz w:val="21"/>
          <w:szCs w:val="21"/>
          <w:lang w:eastAsia="ru-RU" w:bidi="ru-RU"/>
        </w:rPr>
      </w:pPr>
      <w:r w:rsidRPr="005D7539">
        <w:rPr>
          <w:b w:val="0"/>
          <w:noProof/>
          <w:sz w:val="21"/>
          <w:szCs w:val="21"/>
          <w:lang w:val="ru-RU" w:eastAsia="ru-RU" w:bidi="ar-SA"/>
        </w:rPr>
        <mc:AlternateContent>
          <mc:Choice Requires="wps">
            <w:drawing>
              <wp:anchor distT="0" distB="0" distL="63500" distR="433070" simplePos="0" relativeHeight="377489156" behindDoc="1" locked="0" layoutInCell="1" allowOverlap="1" wp14:anchorId="2F58635C" wp14:editId="6CE890D1">
                <wp:simplePos x="0" y="0"/>
                <wp:positionH relativeFrom="margin">
                  <wp:posOffset>-13335</wp:posOffset>
                </wp:positionH>
                <wp:positionV relativeFrom="paragraph">
                  <wp:posOffset>44450</wp:posOffset>
                </wp:positionV>
                <wp:extent cx="4620895" cy="261620"/>
                <wp:effectExtent l="0" t="0" r="8255" b="508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089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539" w:rsidRDefault="005D7539" w:rsidP="005D7539">
                            <w:pPr>
                              <w:pStyle w:val="50"/>
                              <w:shd w:val="clear" w:color="auto" w:fill="auto"/>
                              <w:tabs>
                                <w:tab w:val="left" w:leader="underscore" w:pos="7246"/>
                              </w:tabs>
                              <w:spacing w:before="0" w:after="0" w:line="206" w:lineRule="exact"/>
                            </w:pPr>
                            <w:r>
                              <w:rPr>
                                <w:rStyle w:val="5Exact"/>
                                <w:b/>
                                <w:bCs/>
                              </w:rPr>
                              <w:t xml:space="preserve">Ключевые слова: </w:t>
                            </w:r>
                            <w:r w:rsidRPr="005D7539">
                              <w:rPr>
                                <w:rStyle w:val="5Exact"/>
                                <w:bCs/>
                              </w:rPr>
                              <w:t xml:space="preserve">лекарственные средства, надлежащая производственная практика, система </w:t>
                            </w:r>
                            <w:r w:rsidRPr="005D7539">
                              <w:rPr>
                                <w:rStyle w:val="5Exact0"/>
                                <w:bCs/>
                                <w:u w:val="none"/>
                                <w:lang w:val="ru-RU" w:eastAsia="ru-RU" w:bidi="ru-RU"/>
                              </w:rPr>
                              <w:t>качества,</w:t>
                            </w:r>
                            <w:r w:rsidRPr="005D7539">
                              <w:rPr>
                                <w:rStyle w:val="5Exact0"/>
                                <w:bCs/>
                                <w:lang w:val="ru-RU" w:eastAsia="ru-RU" w:bidi="ru-RU"/>
                              </w:rPr>
                              <w:t xml:space="preserve"> </w:t>
                            </w:r>
                            <w:r w:rsidRPr="005D7539">
                              <w:rPr>
                                <w:rStyle w:val="5Exact0"/>
                                <w:bCs/>
                                <w:u w:val="none"/>
                                <w:lang w:val="ru-RU" w:eastAsia="ru-RU" w:bidi="ru-RU"/>
                              </w:rPr>
                              <w:t>фармацевтическая промышленность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5pt;margin-top:3.5pt;width:363.85pt;height:20.6pt;z-index:-125827324;visibility:visible;mso-wrap-style:square;mso-width-percent:0;mso-height-percent:0;mso-wrap-distance-left:5pt;mso-wrap-distance-top:0;mso-wrap-distance-right:34.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" filled="f" stroked="f">
                <v:textbox style="mso-fit-shape-to-text:t" inset="0,0,0,0">
                  <w:txbxContent>
                    <w:p w:rsidR="005D7539" w:rsidRDefault="005D7539" w:rsidP="005D7539">
                      <w:pPr>
                        <w:pStyle w:val="50"/>
                        <w:shd w:val="clear" w:color="auto" w:fill="auto"/>
                        <w:tabs>
                          <w:tab w:val="left" w:leader="underscore" w:pos="7246"/>
                        </w:tabs>
                        <w:spacing w:before="0" w:after="0" w:line="206" w:lineRule="exact"/>
                      </w:pPr>
                      <w:r>
                        <w:rPr>
                          <w:rStyle w:val="5Exact"/>
                          <w:b/>
                          <w:bCs/>
                        </w:rPr>
                        <w:t xml:space="preserve">Ключевые слова: </w:t>
                      </w:r>
                      <w:r w:rsidRPr="005D7539">
                        <w:rPr>
                          <w:rStyle w:val="5Exact"/>
                          <w:bCs/>
                        </w:rPr>
                        <w:t xml:space="preserve">лекарственные средства, надлежащая производственная практика, система </w:t>
                      </w:r>
                      <w:r w:rsidRPr="005D7539">
                        <w:rPr>
                          <w:rStyle w:val="5Exact0"/>
                          <w:bCs/>
                          <w:u w:val="none"/>
                          <w:lang w:val="ru-RU" w:eastAsia="ru-RU" w:bidi="ru-RU"/>
                        </w:rPr>
                        <w:t>качества,</w:t>
                      </w:r>
                      <w:r w:rsidRPr="005D7539">
                        <w:rPr>
                          <w:rStyle w:val="5Exact0"/>
                          <w:bCs/>
                          <w:lang w:val="ru-RU" w:eastAsia="ru-RU" w:bidi="ru-RU"/>
                        </w:rPr>
                        <w:t xml:space="preserve"> </w:t>
                      </w:r>
                      <w:r w:rsidRPr="005D7539">
                        <w:rPr>
                          <w:rStyle w:val="5Exact0"/>
                          <w:bCs/>
                          <w:u w:val="none"/>
                          <w:lang w:val="ru-RU" w:eastAsia="ru-RU" w:bidi="ru-RU"/>
                        </w:rPr>
                        <w:t>фармацевтическая промышленность</w:t>
                      </w:r>
                    </w:p>
                  </w:txbxContent>
                </v:textbox>
                <w10:wrap type="topAndBottom" anchorx="margin"/>
              </v:shape>
            </w:pict>
          </mc:Fallback>
        </mc:AlternateContent>
      </w:r>
    </w:p>
    <w:p w:rsidR="00675BED" w:rsidRDefault="000E0312" w:rsidP="005D7539">
      <w:pPr>
        <w:pStyle w:val="50"/>
        <w:shd w:val="clear" w:color="auto" w:fill="auto"/>
        <w:tabs>
          <w:tab w:val="left" w:pos="284"/>
        </w:tabs>
        <w:spacing w:before="0" w:after="0" w:line="240" w:lineRule="auto"/>
        <w:rPr>
          <w:rStyle w:val="52pt"/>
          <w:bCs/>
          <w:sz w:val="21"/>
          <w:szCs w:val="21"/>
          <w:lang w:val="ru-RU" w:eastAsia="ru-RU" w:bidi="ru-RU"/>
        </w:rPr>
      </w:pPr>
      <w:r w:rsidRPr="005D7539">
        <w:rPr>
          <w:rStyle w:val="52pt"/>
          <w:bCs/>
          <w:sz w:val="21"/>
          <w:szCs w:val="21"/>
          <w:lang w:val="ru-RU" w:eastAsia="ru-RU" w:bidi="ru-RU"/>
        </w:rPr>
        <w:t>АННОТАЦИЯ</w:t>
      </w:r>
    </w:p>
    <w:p w:rsidR="005D7539" w:rsidRPr="005D7539" w:rsidRDefault="005D7539" w:rsidP="005D7539">
      <w:pPr>
        <w:pStyle w:val="50"/>
        <w:shd w:val="clear" w:color="auto" w:fill="auto"/>
        <w:tabs>
          <w:tab w:val="left" w:pos="284"/>
        </w:tabs>
        <w:spacing w:before="0" w:after="0" w:line="240" w:lineRule="auto"/>
        <w:rPr>
          <w:b w:val="0"/>
          <w:sz w:val="21"/>
          <w:szCs w:val="21"/>
        </w:rPr>
      </w:pPr>
    </w:p>
    <w:p w:rsidR="00675BED" w:rsidRPr="005D7539" w:rsidRDefault="000E0312" w:rsidP="008C5520">
      <w:pPr>
        <w:pStyle w:val="50"/>
        <w:shd w:val="clear" w:color="auto" w:fill="auto"/>
        <w:tabs>
          <w:tab w:val="left" w:pos="284"/>
        </w:tabs>
        <w:spacing w:before="0" w:after="0" w:line="240" w:lineRule="auto"/>
        <w:ind w:firstLine="567"/>
        <w:rPr>
          <w:b w:val="0"/>
          <w:sz w:val="21"/>
          <w:szCs w:val="21"/>
        </w:rPr>
      </w:pPr>
      <w:r w:rsidRPr="005D7539">
        <w:rPr>
          <w:b w:val="0"/>
          <w:sz w:val="21"/>
          <w:szCs w:val="21"/>
          <w:lang w:val="ru-RU" w:eastAsia="ru-RU" w:bidi="ru-RU"/>
        </w:rPr>
        <w:t>С учетом того, что качество лекарственных средств формируется на этапе фармацевтической разработки, доказывается на этапах доклинических исследований и клинических испытаний, оценивается при проведении государственной регистрации, реализуется при промышленном производстве, проходит мониторинг на этапах распределения и использования, необходимо обеспечить функционирование всех этапов на основе общих принципов и правил. Отечественная фармацевтическая промышленность имеет огромный потенциал, и, по прогнозам, последующие годы ознаменуются значительным ростом производства лекарственных средств по эффективности и качеству не уступающих зарубежным аналогам. Это подтверждается тем, что украинские фармацевтические предприятия выбрали для себя единственно правильный путь - соответствие международным стандартам на всех этапах жизненного цикла лекарственных средств. Целью построения такой системы является создание объединенных документированных подсистем управления качеством, экологией, охраной труда, управления проектами и др., а также их адаптация в рамках корпоративного менеджмента компании. Таким образом, внедрение фармацевтической области международных стандартов и правил позволит создать эффективную систему обеспечения качества лекарственных средств в интересах потребителей, а также реализовать действенные технические барьеры, которые способны гарантировать вхождение на национальный рынок только качественных лекарственных средств и предоставить для отечественных производителей реальные возможности выхода на мировые фармацевтические рынки.</w:t>
      </w:r>
    </w:p>
    <w:p w:rsidR="00675BED" w:rsidRPr="005D7539" w:rsidRDefault="000E0312" w:rsidP="008C5520">
      <w:pPr>
        <w:pStyle w:val="50"/>
        <w:shd w:val="clear" w:color="auto" w:fill="auto"/>
        <w:tabs>
          <w:tab w:val="left" w:pos="284"/>
        </w:tabs>
        <w:spacing w:before="0" w:after="0" w:line="240" w:lineRule="auto"/>
        <w:ind w:firstLine="567"/>
        <w:rPr>
          <w:b w:val="0"/>
          <w:sz w:val="21"/>
          <w:szCs w:val="21"/>
        </w:rPr>
        <w:sectPr w:rsidR="00675BED" w:rsidRPr="005D7539" w:rsidSect="008C5520">
          <w:footerReference w:type="even" r:id="rId15"/>
          <w:footerReference w:type="default" r:id="rId16"/>
          <w:footerReference w:type="first" r:id="rId17"/>
          <w:pgSz w:w="9110" w:h="14261"/>
          <w:pgMar w:top="1021" w:right="1021" w:bottom="1021" w:left="1021" w:header="0" w:footer="6" w:gutter="0"/>
          <w:pgNumType w:start="74"/>
          <w:cols w:space="720"/>
          <w:noEndnote/>
          <w:titlePg/>
          <w:docGrid w:linePitch="360"/>
        </w:sectPr>
      </w:pPr>
      <w:proofErr w:type="gramStart"/>
      <w:r w:rsidRPr="005D7539">
        <w:rPr>
          <w:b w:val="0"/>
          <w:sz w:val="21"/>
          <w:szCs w:val="21"/>
          <w:lang w:val="ru-RU" w:eastAsia="ru-RU" w:bidi="ru-RU"/>
        </w:rPr>
        <w:t xml:space="preserve">В статье изложены современные тенденции развития фармацевтической отрасли Украины, внедрение системы обеспечения качества на всех этапах жизненного цикла лекарственных средств, реализации принципов и правил: надлежащая лабораторная практика </w:t>
      </w:r>
      <w:r w:rsidRPr="005D7539">
        <w:rPr>
          <w:b w:val="0"/>
          <w:sz w:val="21"/>
          <w:szCs w:val="21"/>
          <w:lang w:val="ru-RU" w:eastAsia="en-US" w:bidi="en-US"/>
        </w:rPr>
        <w:t>(</w:t>
      </w:r>
      <w:r w:rsidRPr="005D7539">
        <w:rPr>
          <w:b w:val="0"/>
          <w:sz w:val="21"/>
          <w:szCs w:val="21"/>
          <w:lang w:val="en-US" w:eastAsia="en-US" w:bidi="en-US"/>
        </w:rPr>
        <w:t>Good</w:t>
      </w:r>
      <w:r w:rsidRPr="005D7539">
        <w:rPr>
          <w:b w:val="0"/>
          <w:sz w:val="21"/>
          <w:szCs w:val="21"/>
          <w:lang w:val="ru-RU" w:eastAsia="en-US" w:bidi="en-US"/>
        </w:rPr>
        <w:t xml:space="preserve"> </w:t>
      </w:r>
      <w:r w:rsidRPr="005D7539">
        <w:rPr>
          <w:b w:val="0"/>
          <w:sz w:val="21"/>
          <w:szCs w:val="21"/>
          <w:lang w:val="en-US" w:eastAsia="en-US" w:bidi="en-US"/>
        </w:rPr>
        <w:t>Laboratory</w:t>
      </w:r>
      <w:r w:rsidRPr="005D7539">
        <w:rPr>
          <w:b w:val="0"/>
          <w:sz w:val="21"/>
          <w:szCs w:val="21"/>
          <w:lang w:val="ru-RU" w:eastAsia="en-US" w:bidi="en-US"/>
        </w:rPr>
        <w:t xml:space="preserve"> </w:t>
      </w:r>
      <w:r w:rsidRPr="005D7539">
        <w:rPr>
          <w:b w:val="0"/>
          <w:sz w:val="21"/>
          <w:szCs w:val="21"/>
          <w:lang w:val="en-US" w:eastAsia="en-US" w:bidi="en-US"/>
        </w:rPr>
        <w:t>Practice</w:t>
      </w:r>
      <w:r w:rsidRPr="005D7539">
        <w:rPr>
          <w:b w:val="0"/>
          <w:sz w:val="21"/>
          <w:szCs w:val="21"/>
          <w:lang w:val="ru-RU" w:eastAsia="en-US" w:bidi="en-US"/>
        </w:rPr>
        <w:t xml:space="preserve">), </w:t>
      </w:r>
      <w:r w:rsidRPr="005D7539">
        <w:rPr>
          <w:b w:val="0"/>
          <w:sz w:val="21"/>
          <w:szCs w:val="21"/>
          <w:lang w:val="ru-RU" w:eastAsia="ru-RU" w:bidi="ru-RU"/>
        </w:rPr>
        <w:t xml:space="preserve">надлежащая производственная практика </w:t>
      </w:r>
      <w:r w:rsidRPr="005D7539">
        <w:rPr>
          <w:b w:val="0"/>
          <w:sz w:val="21"/>
          <w:szCs w:val="21"/>
          <w:lang w:val="ru-RU" w:eastAsia="en-US" w:bidi="en-US"/>
        </w:rPr>
        <w:t>(</w:t>
      </w:r>
      <w:r w:rsidRPr="005D7539">
        <w:rPr>
          <w:b w:val="0"/>
          <w:sz w:val="21"/>
          <w:szCs w:val="21"/>
          <w:lang w:val="en-US" w:eastAsia="en-US" w:bidi="en-US"/>
        </w:rPr>
        <w:t>Good</w:t>
      </w:r>
      <w:r w:rsidRPr="005D7539">
        <w:rPr>
          <w:b w:val="0"/>
          <w:sz w:val="21"/>
          <w:szCs w:val="21"/>
          <w:lang w:val="ru-RU" w:eastAsia="en-US" w:bidi="en-US"/>
        </w:rPr>
        <w:t xml:space="preserve"> </w:t>
      </w:r>
      <w:r w:rsidRPr="005D7539">
        <w:rPr>
          <w:b w:val="0"/>
          <w:sz w:val="21"/>
          <w:szCs w:val="21"/>
          <w:lang w:val="en-US" w:eastAsia="en-US" w:bidi="en-US"/>
        </w:rPr>
        <w:t>Manufacturing</w:t>
      </w:r>
      <w:r w:rsidRPr="005D7539">
        <w:rPr>
          <w:b w:val="0"/>
          <w:sz w:val="21"/>
          <w:szCs w:val="21"/>
          <w:lang w:val="ru-RU" w:eastAsia="en-US" w:bidi="en-US"/>
        </w:rPr>
        <w:t xml:space="preserve"> </w:t>
      </w:r>
      <w:r w:rsidRPr="005D7539">
        <w:rPr>
          <w:b w:val="0"/>
          <w:sz w:val="21"/>
          <w:szCs w:val="21"/>
          <w:lang w:val="en-US" w:eastAsia="en-US" w:bidi="en-US"/>
        </w:rPr>
        <w:t>Practice</w:t>
      </w:r>
      <w:r w:rsidRPr="005D7539">
        <w:rPr>
          <w:b w:val="0"/>
          <w:sz w:val="21"/>
          <w:szCs w:val="21"/>
          <w:lang w:val="ru-RU" w:eastAsia="en-US" w:bidi="en-US"/>
        </w:rPr>
        <w:t xml:space="preserve">), </w:t>
      </w:r>
      <w:r w:rsidRPr="005D7539">
        <w:rPr>
          <w:b w:val="0"/>
          <w:sz w:val="21"/>
          <w:szCs w:val="21"/>
          <w:lang w:val="ru-RU" w:eastAsia="ru-RU" w:bidi="ru-RU"/>
        </w:rPr>
        <w:t xml:space="preserve">надлежащая клиническая практика </w:t>
      </w:r>
      <w:r w:rsidRPr="005D7539">
        <w:rPr>
          <w:b w:val="0"/>
          <w:sz w:val="21"/>
          <w:szCs w:val="21"/>
          <w:lang w:val="ru-RU" w:eastAsia="en-US" w:bidi="en-US"/>
        </w:rPr>
        <w:t>(</w:t>
      </w:r>
      <w:r w:rsidRPr="005D7539">
        <w:rPr>
          <w:b w:val="0"/>
          <w:sz w:val="21"/>
          <w:szCs w:val="21"/>
          <w:lang w:val="en-US" w:eastAsia="en-US" w:bidi="en-US"/>
        </w:rPr>
        <w:t>Good</w:t>
      </w:r>
      <w:r w:rsidRPr="005D7539">
        <w:rPr>
          <w:b w:val="0"/>
          <w:sz w:val="21"/>
          <w:szCs w:val="21"/>
          <w:lang w:val="ru-RU" w:eastAsia="en-US" w:bidi="en-US"/>
        </w:rPr>
        <w:t xml:space="preserve"> </w:t>
      </w:r>
      <w:r w:rsidRPr="005D7539">
        <w:rPr>
          <w:b w:val="0"/>
          <w:sz w:val="21"/>
          <w:szCs w:val="21"/>
          <w:lang w:val="en-US" w:eastAsia="en-US" w:bidi="en-US"/>
        </w:rPr>
        <w:t>Clinical</w:t>
      </w:r>
      <w:r w:rsidRPr="005D7539">
        <w:rPr>
          <w:b w:val="0"/>
          <w:sz w:val="21"/>
          <w:szCs w:val="21"/>
          <w:lang w:val="ru-RU" w:eastAsia="en-US" w:bidi="en-US"/>
        </w:rPr>
        <w:t xml:space="preserve"> </w:t>
      </w:r>
      <w:r w:rsidRPr="005D7539">
        <w:rPr>
          <w:b w:val="0"/>
          <w:sz w:val="21"/>
          <w:szCs w:val="21"/>
          <w:lang w:val="en-US" w:eastAsia="en-US" w:bidi="en-US"/>
        </w:rPr>
        <w:t>Practice</w:t>
      </w:r>
      <w:r w:rsidRPr="005D7539">
        <w:rPr>
          <w:b w:val="0"/>
          <w:sz w:val="21"/>
          <w:szCs w:val="21"/>
          <w:lang w:val="ru-RU" w:eastAsia="en-US" w:bidi="en-US"/>
        </w:rPr>
        <w:t xml:space="preserve">), </w:t>
      </w:r>
      <w:r w:rsidRPr="005D7539">
        <w:rPr>
          <w:b w:val="0"/>
          <w:sz w:val="21"/>
          <w:szCs w:val="21"/>
          <w:lang w:val="ru-RU" w:eastAsia="ru-RU" w:bidi="ru-RU"/>
        </w:rPr>
        <w:t xml:space="preserve">надлежащая аптечная практика </w:t>
      </w:r>
      <w:r w:rsidRPr="005D7539">
        <w:rPr>
          <w:b w:val="0"/>
          <w:sz w:val="21"/>
          <w:szCs w:val="21"/>
          <w:lang w:val="ru-RU" w:eastAsia="en-US" w:bidi="en-US"/>
        </w:rPr>
        <w:t>(</w:t>
      </w:r>
      <w:r w:rsidRPr="005D7539">
        <w:rPr>
          <w:b w:val="0"/>
          <w:sz w:val="21"/>
          <w:szCs w:val="21"/>
          <w:lang w:val="en-US" w:eastAsia="en-US" w:bidi="en-US"/>
        </w:rPr>
        <w:t>Good</w:t>
      </w:r>
      <w:r w:rsidRPr="005D7539">
        <w:rPr>
          <w:b w:val="0"/>
          <w:sz w:val="21"/>
          <w:szCs w:val="21"/>
          <w:lang w:val="ru-RU" w:eastAsia="en-US" w:bidi="en-US"/>
        </w:rPr>
        <w:t xml:space="preserve"> </w:t>
      </w:r>
      <w:r w:rsidRPr="005D7539">
        <w:rPr>
          <w:b w:val="0"/>
          <w:sz w:val="21"/>
          <w:szCs w:val="21"/>
          <w:lang w:val="en-US" w:eastAsia="en-US" w:bidi="en-US"/>
        </w:rPr>
        <w:t>Pharmacy</w:t>
      </w:r>
      <w:r w:rsidRPr="005D7539">
        <w:rPr>
          <w:b w:val="0"/>
          <w:sz w:val="21"/>
          <w:szCs w:val="21"/>
          <w:lang w:val="ru-RU" w:eastAsia="en-US" w:bidi="en-US"/>
        </w:rPr>
        <w:t xml:space="preserve"> </w:t>
      </w:r>
      <w:r w:rsidRPr="005D7539">
        <w:rPr>
          <w:b w:val="0"/>
          <w:sz w:val="21"/>
          <w:szCs w:val="21"/>
          <w:lang w:val="en-US" w:eastAsia="en-US" w:bidi="en-US"/>
        </w:rPr>
        <w:t>Practice</w:t>
      </w:r>
      <w:r w:rsidRPr="005D7539">
        <w:rPr>
          <w:b w:val="0"/>
          <w:sz w:val="21"/>
          <w:szCs w:val="21"/>
          <w:lang w:val="ru-RU" w:eastAsia="en-US" w:bidi="en-US"/>
        </w:rPr>
        <w:t xml:space="preserve">), </w:t>
      </w:r>
      <w:r w:rsidRPr="005D7539">
        <w:rPr>
          <w:b w:val="0"/>
          <w:sz w:val="21"/>
          <w:szCs w:val="21"/>
          <w:lang w:val="ru-RU" w:eastAsia="ru-RU" w:bidi="ru-RU"/>
        </w:rPr>
        <w:t xml:space="preserve">надлежащая практика </w:t>
      </w:r>
      <w:proofErr w:type="spellStart"/>
      <w:r w:rsidRPr="005D7539">
        <w:rPr>
          <w:b w:val="0"/>
          <w:sz w:val="21"/>
          <w:szCs w:val="21"/>
          <w:lang w:val="ru-RU" w:eastAsia="ru-RU" w:bidi="ru-RU"/>
        </w:rPr>
        <w:t>дистрибьюции</w:t>
      </w:r>
      <w:proofErr w:type="spellEnd"/>
      <w:r w:rsidRPr="005D7539">
        <w:rPr>
          <w:b w:val="0"/>
          <w:sz w:val="21"/>
          <w:szCs w:val="21"/>
          <w:lang w:val="ru-RU" w:eastAsia="ru-RU" w:bidi="ru-RU"/>
        </w:rPr>
        <w:t xml:space="preserve"> </w:t>
      </w:r>
      <w:r w:rsidRPr="005D7539">
        <w:rPr>
          <w:b w:val="0"/>
          <w:sz w:val="21"/>
          <w:szCs w:val="21"/>
          <w:lang w:val="ru-RU" w:eastAsia="en-US" w:bidi="en-US"/>
        </w:rPr>
        <w:t>(</w:t>
      </w:r>
      <w:r w:rsidRPr="005D7539">
        <w:rPr>
          <w:b w:val="0"/>
          <w:sz w:val="21"/>
          <w:szCs w:val="21"/>
          <w:lang w:val="en-US" w:eastAsia="en-US" w:bidi="en-US"/>
        </w:rPr>
        <w:t>Good</w:t>
      </w:r>
      <w:r w:rsidRPr="005D7539">
        <w:rPr>
          <w:b w:val="0"/>
          <w:sz w:val="21"/>
          <w:szCs w:val="21"/>
          <w:lang w:val="ru-RU" w:eastAsia="en-US" w:bidi="en-US"/>
        </w:rPr>
        <w:t xml:space="preserve"> </w:t>
      </w:r>
      <w:r w:rsidRPr="005D7539">
        <w:rPr>
          <w:b w:val="0"/>
          <w:sz w:val="21"/>
          <w:szCs w:val="21"/>
          <w:lang w:val="en-US" w:eastAsia="en-US" w:bidi="en-US"/>
        </w:rPr>
        <w:t>Distribution</w:t>
      </w:r>
      <w:r w:rsidRPr="005D7539">
        <w:rPr>
          <w:b w:val="0"/>
          <w:sz w:val="21"/>
          <w:szCs w:val="21"/>
          <w:lang w:val="ru-RU" w:eastAsia="en-US" w:bidi="en-US"/>
        </w:rPr>
        <w:t xml:space="preserve"> </w:t>
      </w:r>
      <w:r w:rsidRPr="005D7539">
        <w:rPr>
          <w:b w:val="0"/>
          <w:sz w:val="21"/>
          <w:szCs w:val="21"/>
          <w:lang w:val="en-US" w:eastAsia="en-US" w:bidi="en-US"/>
        </w:rPr>
        <w:t>Practice</w:t>
      </w:r>
      <w:r w:rsidRPr="005D7539">
        <w:rPr>
          <w:b w:val="0"/>
          <w:sz w:val="21"/>
          <w:szCs w:val="21"/>
          <w:lang w:val="ru-RU" w:eastAsia="en-US" w:bidi="en-US"/>
        </w:rPr>
        <w:t xml:space="preserve">), </w:t>
      </w:r>
      <w:r w:rsidRPr="005D7539">
        <w:rPr>
          <w:b w:val="0"/>
          <w:sz w:val="21"/>
          <w:szCs w:val="21"/>
          <w:lang w:val="ru-RU" w:eastAsia="ru-RU" w:bidi="ru-RU"/>
        </w:rPr>
        <w:t xml:space="preserve">надлежащая практика хранения </w:t>
      </w:r>
      <w:r w:rsidRPr="005D7539">
        <w:rPr>
          <w:b w:val="0"/>
          <w:sz w:val="21"/>
          <w:szCs w:val="21"/>
          <w:lang w:val="ru-RU" w:eastAsia="en-US" w:bidi="en-US"/>
        </w:rPr>
        <w:t>(</w:t>
      </w:r>
      <w:r w:rsidRPr="005D7539">
        <w:rPr>
          <w:b w:val="0"/>
          <w:sz w:val="21"/>
          <w:szCs w:val="21"/>
          <w:lang w:val="en-US" w:eastAsia="en-US" w:bidi="en-US"/>
        </w:rPr>
        <w:t>Good</w:t>
      </w:r>
      <w:r w:rsidRPr="005D7539">
        <w:rPr>
          <w:b w:val="0"/>
          <w:sz w:val="21"/>
          <w:szCs w:val="21"/>
          <w:lang w:val="ru-RU" w:eastAsia="en-US" w:bidi="en-US"/>
        </w:rPr>
        <w:t xml:space="preserve"> </w:t>
      </w:r>
      <w:r w:rsidRPr="005D7539">
        <w:rPr>
          <w:b w:val="0"/>
          <w:sz w:val="21"/>
          <w:szCs w:val="21"/>
          <w:lang w:val="en-US" w:eastAsia="en-US" w:bidi="en-US"/>
        </w:rPr>
        <w:t>Storage</w:t>
      </w:r>
      <w:r w:rsidRPr="005D7539">
        <w:rPr>
          <w:b w:val="0"/>
          <w:sz w:val="21"/>
          <w:szCs w:val="21"/>
          <w:lang w:val="ru-RU" w:eastAsia="en-US" w:bidi="en-US"/>
        </w:rPr>
        <w:t xml:space="preserve"> </w:t>
      </w:r>
      <w:r w:rsidRPr="005D7539">
        <w:rPr>
          <w:b w:val="0"/>
          <w:sz w:val="21"/>
          <w:szCs w:val="21"/>
          <w:lang w:val="en-US" w:eastAsia="en-US" w:bidi="en-US"/>
        </w:rPr>
        <w:t>Practice</w:t>
      </w:r>
      <w:r w:rsidRPr="005D7539">
        <w:rPr>
          <w:b w:val="0"/>
          <w:sz w:val="21"/>
          <w:szCs w:val="21"/>
          <w:lang w:val="ru-RU" w:eastAsia="en-US" w:bidi="en-US"/>
        </w:rPr>
        <w:t>).</w:t>
      </w:r>
      <w:proofErr w:type="gramEnd"/>
    </w:p>
    <w:p w:rsidR="00675BED" w:rsidRPr="00535E12" w:rsidRDefault="00535E12" w:rsidP="00535E12">
      <w:pPr>
        <w:pStyle w:val="90"/>
        <w:shd w:val="clear" w:color="auto" w:fill="auto"/>
        <w:tabs>
          <w:tab w:val="left" w:pos="284"/>
        </w:tabs>
        <w:spacing w:line="240" w:lineRule="auto"/>
        <w:rPr>
          <w:b w:val="0"/>
          <w:sz w:val="18"/>
          <w:szCs w:val="18"/>
          <w:lang w:val="uk-UA"/>
        </w:rPr>
      </w:pPr>
      <w:r>
        <w:rPr>
          <w:b w:val="0"/>
          <w:sz w:val="18"/>
          <w:szCs w:val="18"/>
          <w:lang w:val="en-US" w:eastAsia="en-US" w:bidi="en-US"/>
        </w:rPr>
        <w:lastRenderedPageBreak/>
        <w:t>O</w:t>
      </w:r>
      <w:r w:rsidRPr="00535E12">
        <w:rPr>
          <w:b w:val="0"/>
          <w:sz w:val="18"/>
          <w:szCs w:val="18"/>
          <w:lang w:val="uk-UA" w:eastAsia="en-US" w:bidi="en-US"/>
        </w:rPr>
        <w:t>.</w:t>
      </w:r>
      <w:r w:rsidRPr="00535E12">
        <w:rPr>
          <w:b w:val="0"/>
          <w:sz w:val="18"/>
          <w:szCs w:val="18"/>
          <w:lang w:val="en-US" w:eastAsia="en-US" w:bidi="en-US"/>
        </w:rPr>
        <w:t>P</w:t>
      </w:r>
      <w:r w:rsidRPr="00535E12">
        <w:rPr>
          <w:b w:val="0"/>
          <w:sz w:val="18"/>
          <w:szCs w:val="18"/>
          <w:lang w:val="uk-UA" w:eastAsia="en-US" w:bidi="en-US"/>
        </w:rPr>
        <w:t xml:space="preserve"> </w:t>
      </w:r>
      <w:proofErr w:type="spellStart"/>
      <w:r w:rsidRPr="00535E12">
        <w:rPr>
          <w:b w:val="0"/>
          <w:sz w:val="18"/>
          <w:szCs w:val="18"/>
          <w:lang w:val="en-US" w:eastAsia="en-US" w:bidi="en-US"/>
        </w:rPr>
        <w:t>Baula</w:t>
      </w:r>
      <w:proofErr w:type="spellEnd"/>
      <w:r w:rsidR="000E0312" w:rsidRPr="00535E12">
        <w:rPr>
          <w:b w:val="0"/>
          <w:sz w:val="18"/>
          <w:szCs w:val="18"/>
          <w:vertAlign w:val="superscript"/>
          <w:lang w:val="uk-UA" w:eastAsia="en-US" w:bidi="en-US"/>
        </w:rPr>
        <w:t>1</w:t>
      </w:r>
      <w:r w:rsidRPr="00535E12">
        <w:rPr>
          <w:b w:val="0"/>
          <w:sz w:val="18"/>
          <w:szCs w:val="18"/>
          <w:lang w:val="uk-UA" w:eastAsia="en-US" w:bidi="en-US"/>
        </w:rPr>
        <w:t>,</w:t>
      </w:r>
      <w:r w:rsidR="000E0312" w:rsidRPr="00535E12">
        <w:rPr>
          <w:b w:val="0"/>
          <w:sz w:val="18"/>
          <w:szCs w:val="18"/>
          <w:lang w:val="uk-UA" w:eastAsia="en-US" w:bidi="en-US"/>
        </w:rPr>
        <w:t xml:space="preserve"> </w:t>
      </w:r>
      <w:r>
        <w:rPr>
          <w:b w:val="0"/>
          <w:sz w:val="18"/>
          <w:szCs w:val="18"/>
          <w:lang w:val="en-US" w:eastAsia="en-US" w:bidi="en-US"/>
        </w:rPr>
        <w:t>I</w:t>
      </w:r>
      <w:r w:rsidRPr="00535E12">
        <w:rPr>
          <w:b w:val="0"/>
          <w:sz w:val="18"/>
          <w:szCs w:val="18"/>
          <w:lang w:val="uk-UA" w:eastAsia="en-US" w:bidi="en-US"/>
        </w:rPr>
        <w:t>.</w:t>
      </w:r>
      <w:r w:rsidR="000E0312" w:rsidRPr="00535E12">
        <w:rPr>
          <w:b w:val="0"/>
          <w:sz w:val="18"/>
          <w:szCs w:val="18"/>
          <w:lang w:val="en-US" w:eastAsia="en-US" w:bidi="en-US"/>
        </w:rPr>
        <w:t>S</w:t>
      </w:r>
      <w:r w:rsidR="000E0312" w:rsidRPr="00535E12">
        <w:rPr>
          <w:b w:val="0"/>
          <w:sz w:val="18"/>
          <w:szCs w:val="18"/>
          <w:lang w:val="uk-UA" w:eastAsia="en-US" w:bidi="en-US"/>
        </w:rPr>
        <w:t xml:space="preserve">. </w:t>
      </w:r>
      <w:proofErr w:type="spellStart"/>
      <w:r w:rsidR="000E0312" w:rsidRPr="00535E12">
        <w:rPr>
          <w:b w:val="0"/>
          <w:sz w:val="18"/>
          <w:szCs w:val="18"/>
          <w:lang w:val="en-US" w:eastAsia="en-US" w:bidi="en-US"/>
        </w:rPr>
        <w:t>Chekman</w:t>
      </w:r>
      <w:proofErr w:type="spellEnd"/>
      <w:r w:rsidR="000E0312" w:rsidRPr="00535E12">
        <w:rPr>
          <w:b w:val="0"/>
          <w:sz w:val="18"/>
          <w:szCs w:val="18"/>
          <w:lang w:val="uk-UA" w:eastAsia="en-US" w:bidi="en-US"/>
        </w:rPr>
        <w:t xml:space="preserve"> </w:t>
      </w:r>
      <w:r w:rsidR="000E0312" w:rsidRPr="00535E12">
        <w:rPr>
          <w:b w:val="0"/>
          <w:sz w:val="18"/>
          <w:szCs w:val="18"/>
          <w:vertAlign w:val="superscript"/>
          <w:lang w:val="uk-UA" w:eastAsia="en-US" w:bidi="en-US"/>
        </w:rPr>
        <w:t>2</w:t>
      </w:r>
      <w:r w:rsidRPr="00535E12">
        <w:rPr>
          <w:b w:val="0"/>
          <w:sz w:val="18"/>
          <w:szCs w:val="18"/>
          <w:lang w:val="uk-UA" w:eastAsia="en-US" w:bidi="en-US"/>
        </w:rPr>
        <w:t xml:space="preserve">, </w:t>
      </w:r>
      <w:r>
        <w:rPr>
          <w:b w:val="0"/>
          <w:sz w:val="18"/>
          <w:szCs w:val="18"/>
          <w:lang w:val="en-US" w:eastAsia="en-US" w:bidi="en-US"/>
        </w:rPr>
        <w:t>A</w:t>
      </w:r>
      <w:r w:rsidRPr="00535E12">
        <w:rPr>
          <w:b w:val="0"/>
          <w:sz w:val="18"/>
          <w:szCs w:val="18"/>
          <w:lang w:val="uk-UA" w:eastAsia="en-US" w:bidi="en-US"/>
        </w:rPr>
        <w:t>.</w:t>
      </w:r>
      <w:r w:rsidR="000E0312" w:rsidRPr="00535E12">
        <w:rPr>
          <w:b w:val="0"/>
          <w:sz w:val="18"/>
          <w:szCs w:val="18"/>
          <w:lang w:val="en-US" w:eastAsia="en-US" w:bidi="en-US"/>
        </w:rPr>
        <w:t>O</w:t>
      </w:r>
      <w:r w:rsidR="000E0312" w:rsidRPr="00535E12">
        <w:rPr>
          <w:b w:val="0"/>
          <w:sz w:val="18"/>
          <w:szCs w:val="18"/>
          <w:lang w:val="uk-UA" w:eastAsia="en-US" w:bidi="en-US"/>
        </w:rPr>
        <w:t xml:space="preserve">. </w:t>
      </w:r>
      <w:proofErr w:type="spellStart"/>
      <w:r w:rsidR="000E0312" w:rsidRPr="00535E12">
        <w:rPr>
          <w:b w:val="0"/>
          <w:sz w:val="18"/>
          <w:szCs w:val="18"/>
          <w:lang w:val="en-US" w:eastAsia="en-US" w:bidi="en-US"/>
        </w:rPr>
        <w:t>Syrovaya</w:t>
      </w:r>
      <w:proofErr w:type="spellEnd"/>
      <w:r w:rsidRPr="00535E12">
        <w:rPr>
          <w:b w:val="0"/>
          <w:sz w:val="18"/>
          <w:szCs w:val="18"/>
          <w:vertAlign w:val="superscript"/>
          <w:lang w:val="uk-UA" w:eastAsia="en-US" w:bidi="en-US"/>
        </w:rPr>
        <w:t>3</w:t>
      </w:r>
      <w:r w:rsidRPr="00535E12">
        <w:rPr>
          <w:b w:val="0"/>
          <w:sz w:val="18"/>
          <w:szCs w:val="18"/>
          <w:lang w:val="uk-UA" w:eastAsia="en-US" w:bidi="en-US"/>
        </w:rPr>
        <w:t xml:space="preserve">, </w:t>
      </w:r>
      <w:r>
        <w:rPr>
          <w:b w:val="0"/>
          <w:sz w:val="18"/>
          <w:szCs w:val="18"/>
          <w:lang w:val="en-US" w:eastAsia="en-US" w:bidi="en-US"/>
        </w:rPr>
        <w:t>S</w:t>
      </w:r>
      <w:r w:rsidRPr="00535E12">
        <w:rPr>
          <w:b w:val="0"/>
          <w:sz w:val="18"/>
          <w:szCs w:val="18"/>
          <w:lang w:val="uk-UA" w:eastAsia="en-US" w:bidi="en-US"/>
        </w:rPr>
        <w:t>.</w:t>
      </w:r>
      <w:r w:rsidR="000E0312" w:rsidRPr="00535E12">
        <w:rPr>
          <w:b w:val="0"/>
          <w:sz w:val="18"/>
          <w:szCs w:val="18"/>
          <w:lang w:val="en-US" w:eastAsia="en-US" w:bidi="en-US"/>
        </w:rPr>
        <w:t>N</w:t>
      </w:r>
      <w:r w:rsidR="000E0312" w:rsidRPr="00535E12">
        <w:rPr>
          <w:b w:val="0"/>
          <w:sz w:val="18"/>
          <w:szCs w:val="18"/>
          <w:lang w:val="uk-UA" w:eastAsia="en-US" w:bidi="en-US"/>
        </w:rPr>
        <w:t xml:space="preserve">. </w:t>
      </w:r>
      <w:proofErr w:type="spellStart"/>
      <w:r w:rsidR="000E0312" w:rsidRPr="00535E12">
        <w:rPr>
          <w:b w:val="0"/>
          <w:sz w:val="18"/>
          <w:szCs w:val="18"/>
          <w:lang w:val="en-US" w:eastAsia="en-US" w:bidi="en-US"/>
        </w:rPr>
        <w:t>Kovalenko</w:t>
      </w:r>
      <w:proofErr w:type="spellEnd"/>
      <w:r w:rsidR="000E0312" w:rsidRPr="00535E12">
        <w:rPr>
          <w:b w:val="0"/>
          <w:sz w:val="18"/>
          <w:szCs w:val="18"/>
          <w:vertAlign w:val="superscript"/>
          <w:lang w:val="uk-UA" w:eastAsia="en-US" w:bidi="en-US"/>
        </w:rPr>
        <w:t>4</w:t>
      </w:r>
      <w:r w:rsidRPr="00535E12">
        <w:rPr>
          <w:b w:val="0"/>
          <w:sz w:val="18"/>
          <w:szCs w:val="18"/>
          <w:lang w:val="uk-UA" w:eastAsia="en-US" w:bidi="en-US"/>
        </w:rPr>
        <w:t xml:space="preserve">, </w:t>
      </w:r>
      <w:r>
        <w:rPr>
          <w:b w:val="0"/>
          <w:sz w:val="18"/>
          <w:szCs w:val="18"/>
          <w:lang w:val="en-US" w:eastAsia="en-US" w:bidi="en-US"/>
        </w:rPr>
        <w:t>N</w:t>
      </w:r>
      <w:r w:rsidRPr="00535E12">
        <w:rPr>
          <w:b w:val="0"/>
          <w:sz w:val="18"/>
          <w:szCs w:val="18"/>
          <w:lang w:val="uk-UA" w:eastAsia="en-US" w:bidi="en-US"/>
        </w:rPr>
        <w:t>.</w:t>
      </w:r>
      <w:r w:rsidR="000E0312" w:rsidRPr="00535E12">
        <w:rPr>
          <w:b w:val="0"/>
          <w:sz w:val="18"/>
          <w:szCs w:val="18"/>
          <w:lang w:val="en-US" w:eastAsia="en-US" w:bidi="en-US"/>
        </w:rPr>
        <w:t>A</w:t>
      </w:r>
      <w:r w:rsidR="000E0312" w:rsidRPr="00535E12">
        <w:rPr>
          <w:b w:val="0"/>
          <w:sz w:val="18"/>
          <w:szCs w:val="18"/>
          <w:lang w:val="uk-UA" w:eastAsia="en-US" w:bidi="en-US"/>
        </w:rPr>
        <w:t xml:space="preserve">. </w:t>
      </w:r>
      <w:proofErr w:type="spellStart"/>
      <w:r w:rsidR="000E0312" w:rsidRPr="00535E12">
        <w:rPr>
          <w:b w:val="0"/>
          <w:sz w:val="18"/>
          <w:szCs w:val="18"/>
          <w:lang w:val="en-US" w:eastAsia="en-US" w:bidi="en-US"/>
        </w:rPr>
        <w:t>Gorchakova</w:t>
      </w:r>
      <w:proofErr w:type="spellEnd"/>
      <w:r w:rsidR="000E0312" w:rsidRPr="00535E12">
        <w:rPr>
          <w:b w:val="0"/>
          <w:sz w:val="18"/>
          <w:szCs w:val="18"/>
          <w:vertAlign w:val="superscript"/>
          <w:lang w:val="uk-UA" w:eastAsia="en-US" w:bidi="en-US"/>
        </w:rPr>
        <w:t>3</w:t>
      </w:r>
      <w:r w:rsidR="000E0312" w:rsidRPr="00535E12">
        <w:rPr>
          <w:b w:val="0"/>
          <w:sz w:val="18"/>
          <w:szCs w:val="18"/>
          <w:lang w:val="uk-UA" w:eastAsia="en-US" w:bidi="en-US"/>
        </w:rPr>
        <w:t xml:space="preserve">, </w:t>
      </w:r>
      <w:r w:rsidR="000E0312" w:rsidRPr="00535E12">
        <w:rPr>
          <w:b w:val="0"/>
          <w:sz w:val="18"/>
          <w:szCs w:val="18"/>
          <w:lang w:val="en-US" w:eastAsia="en-US" w:bidi="en-US"/>
        </w:rPr>
        <w:t>O</w:t>
      </w:r>
      <w:r>
        <w:rPr>
          <w:b w:val="0"/>
          <w:sz w:val="18"/>
          <w:szCs w:val="18"/>
          <w:lang w:val="uk-UA" w:eastAsia="en-US" w:bidi="en-US"/>
        </w:rPr>
        <w:t>.</w:t>
      </w:r>
      <w:r w:rsidR="000E0312" w:rsidRPr="00535E12">
        <w:rPr>
          <w:b w:val="0"/>
          <w:sz w:val="18"/>
          <w:szCs w:val="18"/>
          <w:lang w:val="en-US" w:eastAsia="en-US" w:bidi="en-US"/>
        </w:rPr>
        <w:t>L</w:t>
      </w:r>
      <w:r w:rsidR="000E0312" w:rsidRPr="00535E12">
        <w:rPr>
          <w:b w:val="0"/>
          <w:sz w:val="18"/>
          <w:szCs w:val="18"/>
          <w:lang w:val="uk-UA" w:eastAsia="en-US" w:bidi="en-US"/>
        </w:rPr>
        <w:t xml:space="preserve">. </w:t>
      </w:r>
      <w:proofErr w:type="spellStart"/>
      <w:r w:rsidR="000E0312" w:rsidRPr="00535E12">
        <w:rPr>
          <w:b w:val="0"/>
          <w:sz w:val="18"/>
          <w:szCs w:val="18"/>
          <w:lang w:val="en-US" w:eastAsia="en-US" w:bidi="en-US"/>
        </w:rPr>
        <w:t>Levashova</w:t>
      </w:r>
      <w:proofErr w:type="spellEnd"/>
      <w:r w:rsidR="000E0312" w:rsidRPr="00535E12">
        <w:rPr>
          <w:b w:val="0"/>
          <w:sz w:val="18"/>
          <w:szCs w:val="18"/>
          <w:vertAlign w:val="superscript"/>
          <w:lang w:val="uk-UA" w:eastAsia="en-US" w:bidi="en-US"/>
        </w:rPr>
        <w:t>3</w:t>
      </w:r>
    </w:p>
    <w:p w:rsidR="00675BED" w:rsidRPr="008E2A16" w:rsidRDefault="008E2A16" w:rsidP="008E2A16">
      <w:pPr>
        <w:pStyle w:val="90"/>
        <w:shd w:val="clear" w:color="auto" w:fill="auto"/>
        <w:tabs>
          <w:tab w:val="left" w:pos="169"/>
          <w:tab w:val="left" w:pos="284"/>
        </w:tabs>
        <w:spacing w:line="240" w:lineRule="auto"/>
        <w:rPr>
          <w:b w:val="0"/>
          <w:sz w:val="20"/>
          <w:szCs w:val="20"/>
          <w:lang w:val="en-US"/>
        </w:rPr>
      </w:pPr>
      <w:r w:rsidRPr="008E2A16">
        <w:rPr>
          <w:b w:val="0"/>
          <w:sz w:val="20"/>
          <w:szCs w:val="20"/>
          <w:vertAlign w:val="superscript"/>
          <w:lang w:val="en-US" w:eastAsia="en-US" w:bidi="en-US"/>
        </w:rPr>
        <w:t>1</w:t>
      </w:r>
      <w:r w:rsidR="000E0312" w:rsidRPr="008E2A16">
        <w:rPr>
          <w:b w:val="0"/>
          <w:sz w:val="20"/>
          <w:szCs w:val="20"/>
          <w:lang w:val="en-US" w:eastAsia="en-US" w:bidi="en-US"/>
        </w:rPr>
        <w:t>Public Enterprise «The State Expert Center of the Ministry of Health of Ukraine», Kyiv</w:t>
      </w:r>
    </w:p>
    <w:p w:rsidR="00675BED" w:rsidRPr="008E2A16" w:rsidRDefault="008E2A16" w:rsidP="008E2A16">
      <w:pPr>
        <w:pStyle w:val="90"/>
        <w:shd w:val="clear" w:color="auto" w:fill="auto"/>
        <w:tabs>
          <w:tab w:val="left" w:pos="186"/>
          <w:tab w:val="left" w:pos="284"/>
        </w:tabs>
        <w:spacing w:line="240" w:lineRule="auto"/>
        <w:rPr>
          <w:b w:val="0"/>
          <w:sz w:val="20"/>
          <w:szCs w:val="20"/>
          <w:lang w:val="en-US"/>
        </w:rPr>
      </w:pPr>
      <w:r w:rsidRPr="008E2A16">
        <w:rPr>
          <w:b w:val="0"/>
          <w:sz w:val="20"/>
          <w:szCs w:val="20"/>
          <w:vertAlign w:val="superscript"/>
          <w:lang w:val="en-US" w:eastAsia="en-US" w:bidi="en-US"/>
        </w:rPr>
        <w:t>2</w:t>
      </w:r>
      <w:r w:rsidR="000E0312" w:rsidRPr="008E2A16">
        <w:rPr>
          <w:b w:val="0"/>
          <w:sz w:val="20"/>
          <w:szCs w:val="20"/>
          <w:lang w:val="en-US" w:eastAsia="en-US" w:bidi="en-US"/>
        </w:rPr>
        <w:t>Bogomolets National Medical University, Kyiv</w:t>
      </w:r>
    </w:p>
    <w:p w:rsidR="00675BED" w:rsidRPr="008E2A16" w:rsidRDefault="008E2A16" w:rsidP="008E2A16">
      <w:pPr>
        <w:pStyle w:val="90"/>
        <w:shd w:val="clear" w:color="auto" w:fill="auto"/>
        <w:tabs>
          <w:tab w:val="left" w:pos="186"/>
          <w:tab w:val="left" w:pos="284"/>
        </w:tabs>
        <w:spacing w:line="240" w:lineRule="auto"/>
        <w:rPr>
          <w:b w:val="0"/>
          <w:sz w:val="20"/>
          <w:szCs w:val="20"/>
          <w:lang w:val="en-US"/>
        </w:rPr>
      </w:pPr>
      <w:r w:rsidRPr="008E2A16">
        <w:rPr>
          <w:b w:val="0"/>
          <w:sz w:val="20"/>
          <w:szCs w:val="20"/>
          <w:vertAlign w:val="superscript"/>
          <w:lang w:val="en-US" w:eastAsia="en-US" w:bidi="en-US"/>
        </w:rPr>
        <w:t>3</w:t>
      </w:r>
      <w:r w:rsidR="000E0312" w:rsidRPr="008E2A16">
        <w:rPr>
          <w:b w:val="0"/>
          <w:sz w:val="20"/>
          <w:szCs w:val="20"/>
          <w:lang w:val="en-US" w:eastAsia="en-US" w:bidi="en-US"/>
        </w:rPr>
        <w:t>Kharkiv National Medical University</w:t>
      </w:r>
    </w:p>
    <w:p w:rsidR="00675BED" w:rsidRPr="008E2A16" w:rsidRDefault="008E2A16" w:rsidP="008E2A16">
      <w:pPr>
        <w:pStyle w:val="90"/>
        <w:shd w:val="clear" w:color="auto" w:fill="auto"/>
        <w:tabs>
          <w:tab w:val="left" w:pos="186"/>
          <w:tab w:val="left" w:pos="284"/>
        </w:tabs>
        <w:spacing w:line="240" w:lineRule="auto"/>
        <w:rPr>
          <w:b w:val="0"/>
          <w:sz w:val="20"/>
          <w:szCs w:val="20"/>
          <w:lang w:val="en-US"/>
        </w:rPr>
      </w:pPr>
      <w:r w:rsidRPr="008E2A16">
        <w:rPr>
          <w:b w:val="0"/>
          <w:sz w:val="20"/>
          <w:szCs w:val="20"/>
          <w:vertAlign w:val="superscript"/>
          <w:lang w:val="en-US" w:eastAsia="en-US" w:bidi="en-US"/>
        </w:rPr>
        <w:t>4</w:t>
      </w:r>
      <w:r w:rsidR="000E0312" w:rsidRPr="008E2A16">
        <w:rPr>
          <w:b w:val="0"/>
          <w:sz w:val="20"/>
          <w:szCs w:val="20"/>
          <w:lang w:val="en-US" w:eastAsia="en-US" w:bidi="en-US"/>
        </w:rPr>
        <w:t xml:space="preserve">National University of Pharmacy, </w:t>
      </w:r>
      <w:proofErr w:type="spellStart"/>
      <w:r w:rsidR="000E0312" w:rsidRPr="008E2A16">
        <w:rPr>
          <w:b w:val="0"/>
          <w:sz w:val="20"/>
          <w:szCs w:val="20"/>
          <w:lang w:val="en-US" w:eastAsia="en-US" w:bidi="en-US"/>
        </w:rPr>
        <w:t>Kharkiv</w:t>
      </w:r>
      <w:proofErr w:type="spellEnd"/>
    </w:p>
    <w:p w:rsidR="008E2A16" w:rsidRDefault="008E2A16" w:rsidP="008E2A16">
      <w:pPr>
        <w:pStyle w:val="50"/>
        <w:shd w:val="clear" w:color="auto" w:fill="auto"/>
        <w:tabs>
          <w:tab w:val="left" w:pos="284"/>
        </w:tabs>
        <w:spacing w:before="0" w:after="0" w:line="240" w:lineRule="auto"/>
        <w:rPr>
          <w:b w:val="0"/>
          <w:sz w:val="21"/>
          <w:szCs w:val="21"/>
          <w:lang w:val="en-US" w:eastAsia="en-US" w:bidi="en-US"/>
        </w:rPr>
      </w:pPr>
    </w:p>
    <w:p w:rsidR="00675BED" w:rsidRDefault="000E0312" w:rsidP="008E2A16">
      <w:pPr>
        <w:pStyle w:val="50"/>
        <w:shd w:val="clear" w:color="auto" w:fill="auto"/>
        <w:tabs>
          <w:tab w:val="left" w:pos="284"/>
        </w:tabs>
        <w:spacing w:before="0" w:after="0" w:line="240" w:lineRule="auto"/>
        <w:rPr>
          <w:b w:val="0"/>
          <w:sz w:val="21"/>
          <w:szCs w:val="21"/>
          <w:lang w:val="en-US" w:eastAsia="en-US" w:bidi="en-US"/>
        </w:rPr>
      </w:pPr>
      <w:r w:rsidRPr="005D7539">
        <w:rPr>
          <w:b w:val="0"/>
          <w:sz w:val="21"/>
          <w:szCs w:val="21"/>
          <w:lang w:val="en-US" w:eastAsia="en-US" w:bidi="en-US"/>
        </w:rPr>
        <w:t>MODERN TRENDS IN THE IMPLEMENTATION OF THE CONCEPT OF QUALITY ASSURANCE OF MEDICINES IN UKRAINE</w:t>
      </w:r>
    </w:p>
    <w:p w:rsidR="008E2A16" w:rsidRDefault="008E2A16" w:rsidP="008C5520">
      <w:pPr>
        <w:pStyle w:val="50"/>
        <w:shd w:val="clear" w:color="auto" w:fill="auto"/>
        <w:tabs>
          <w:tab w:val="left" w:pos="284"/>
        </w:tabs>
        <w:spacing w:before="0" w:after="0" w:line="240" w:lineRule="auto"/>
        <w:ind w:firstLine="567"/>
        <w:rPr>
          <w:b w:val="0"/>
          <w:sz w:val="21"/>
          <w:szCs w:val="21"/>
          <w:lang w:val="en-US" w:eastAsia="en-US" w:bidi="en-US"/>
        </w:rPr>
      </w:pPr>
    </w:p>
    <w:p w:rsidR="008E2A16" w:rsidRDefault="008E2A16" w:rsidP="008C5520">
      <w:pPr>
        <w:pStyle w:val="50"/>
        <w:shd w:val="clear" w:color="auto" w:fill="auto"/>
        <w:tabs>
          <w:tab w:val="left" w:pos="284"/>
        </w:tabs>
        <w:spacing w:before="0" w:after="0" w:line="240" w:lineRule="auto"/>
        <w:ind w:firstLine="567"/>
        <w:rPr>
          <w:b w:val="0"/>
          <w:sz w:val="21"/>
          <w:szCs w:val="21"/>
          <w:lang w:val="en-US" w:eastAsia="en-US" w:bidi="en-US"/>
        </w:rPr>
      </w:pPr>
    </w:p>
    <w:p w:rsidR="008E2A16" w:rsidRDefault="008E2A16" w:rsidP="008C5520">
      <w:pPr>
        <w:pStyle w:val="50"/>
        <w:shd w:val="clear" w:color="auto" w:fill="auto"/>
        <w:tabs>
          <w:tab w:val="left" w:pos="284"/>
        </w:tabs>
        <w:spacing w:before="0" w:after="0" w:line="240" w:lineRule="auto"/>
        <w:ind w:firstLine="567"/>
        <w:rPr>
          <w:b w:val="0"/>
          <w:sz w:val="21"/>
          <w:szCs w:val="21"/>
          <w:lang w:val="en-US" w:eastAsia="en-US" w:bidi="en-US"/>
        </w:rPr>
      </w:pPr>
    </w:p>
    <w:p w:rsidR="00675BED" w:rsidRPr="005D7539" w:rsidRDefault="00533F43" w:rsidP="008E2A16">
      <w:pPr>
        <w:pStyle w:val="50"/>
        <w:shd w:val="clear" w:color="auto" w:fill="auto"/>
        <w:tabs>
          <w:tab w:val="left" w:pos="284"/>
        </w:tabs>
        <w:spacing w:before="0" w:after="0" w:line="240" w:lineRule="auto"/>
        <w:rPr>
          <w:b w:val="0"/>
          <w:sz w:val="21"/>
          <w:szCs w:val="21"/>
        </w:rPr>
      </w:pPr>
      <w:r w:rsidRPr="005D7539">
        <w:rPr>
          <w:b w:val="0"/>
          <w:noProof/>
          <w:sz w:val="21"/>
          <w:szCs w:val="21"/>
          <w:lang w:val="ru-RU" w:eastAsia="ru-RU" w:bidi="ar-SA"/>
        </w:rPr>
        <mc:AlternateContent>
          <mc:Choice Requires="wps">
            <w:drawing>
              <wp:anchor distT="0" distB="0" distL="63500" distR="685800" simplePos="0" relativeHeight="377487108" behindDoc="1" locked="0" layoutInCell="1" allowOverlap="1" wp14:anchorId="00A5F99C" wp14:editId="7A65894B">
                <wp:simplePos x="0" y="0"/>
                <wp:positionH relativeFrom="margin">
                  <wp:posOffset>54610</wp:posOffset>
                </wp:positionH>
                <wp:positionV relativeFrom="paragraph">
                  <wp:posOffset>-294005</wp:posOffset>
                </wp:positionV>
                <wp:extent cx="4358640" cy="139700"/>
                <wp:effectExtent l="0" t="1905" r="0" b="127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6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BED" w:rsidRPr="008E2A16" w:rsidRDefault="000E0312">
                            <w:pPr>
                              <w:pStyle w:val="50"/>
                              <w:pBdr>
                                <w:top w:val="single" w:sz="4" w:space="1" w:color="auto"/>
                                <w:left w:val="single" w:sz="4" w:space="4" w:color="auto"/>
                                <w:bottom w:val="single" w:sz="4" w:space="1" w:color="auto"/>
                                <w:right w:val="single" w:sz="4" w:space="4" w:color="auto"/>
                              </w:pBdr>
                              <w:shd w:val="clear" w:color="auto" w:fill="auto"/>
                              <w:spacing w:before="0" w:after="0" w:line="160" w:lineRule="exact"/>
                              <w:jc w:val="left"/>
                            </w:pPr>
                            <w:r w:rsidRPr="008E2A16">
                              <w:rPr>
                                <w:rStyle w:val="5Exact0"/>
                                <w:b/>
                                <w:bCs/>
                                <w:u w:val="none"/>
                              </w:rPr>
                              <w:t>Key words</w:t>
                            </w:r>
                            <w:r w:rsidRPr="008E2A16">
                              <w:rPr>
                                <w:rStyle w:val="5Exact0"/>
                                <w:bCs/>
                                <w:u w:val="none"/>
                              </w:rPr>
                              <w:t>: medicines, good manufacturing practice, quality system, pharmaceutical industry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3pt;margin-top:-23.15pt;width:343.2pt;height:11pt;z-index:-125829372;visibility:visible;mso-wrap-style:square;mso-width-percent:0;mso-height-percent:0;mso-wrap-distance-left:5pt;mso-wrap-distance-top:0;mso-wrap-distance-right:5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YsA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" filled="f" stroked="f">
                <v:textbox style="mso-fit-shape-to-text:t" inset="0,0,0,0">
                  <w:txbxContent>
                    <w:p w:rsidR="00675BED" w:rsidRPr="008E2A16" w:rsidRDefault="000E0312">
                      <w:pPr>
                        <w:pStyle w:val="50"/>
                        <w:pBdr>
                          <w:top w:val="single" w:sz="4" w:space="1" w:color="auto"/>
                          <w:left w:val="single" w:sz="4" w:space="4" w:color="auto"/>
                          <w:bottom w:val="single" w:sz="4" w:space="1" w:color="auto"/>
                          <w:right w:val="single" w:sz="4" w:space="4" w:color="auto"/>
                        </w:pBdr>
                        <w:shd w:val="clear" w:color="auto" w:fill="auto"/>
                        <w:spacing w:before="0" w:after="0" w:line="160" w:lineRule="exact"/>
                        <w:jc w:val="left"/>
                      </w:pPr>
                      <w:r w:rsidRPr="008E2A16">
                        <w:rPr>
                          <w:rStyle w:val="5Exact0"/>
                          <w:b/>
                          <w:bCs/>
                          <w:u w:val="none"/>
                        </w:rPr>
                        <w:t>Key words</w:t>
                      </w:r>
                      <w:r w:rsidRPr="008E2A16">
                        <w:rPr>
                          <w:rStyle w:val="5Exact0"/>
                          <w:bCs/>
                          <w:u w:val="none"/>
                        </w:rPr>
                        <w:t>: medicines, good manufacturing practice, quality system, pharmaceutical industry</w:t>
                      </w:r>
                    </w:p>
                  </w:txbxContent>
                </v:textbox>
                <w10:wrap type="topAndBottom" anchorx="margin"/>
              </v:shape>
            </w:pict>
          </mc:Fallback>
        </mc:AlternateContent>
      </w:r>
      <w:r w:rsidR="000E0312" w:rsidRPr="005D7539">
        <w:rPr>
          <w:rStyle w:val="52pt"/>
          <w:bCs/>
          <w:sz w:val="21"/>
          <w:szCs w:val="21"/>
          <w:lang w:val="en-US" w:eastAsia="en-US" w:bidi="en-US"/>
        </w:rPr>
        <w:t>ABSTRACT</w:t>
      </w:r>
    </w:p>
    <w:p w:rsidR="008E2A16" w:rsidRDefault="008E2A16" w:rsidP="008C5520">
      <w:pPr>
        <w:pStyle w:val="50"/>
        <w:shd w:val="clear" w:color="auto" w:fill="auto"/>
        <w:tabs>
          <w:tab w:val="left" w:pos="284"/>
        </w:tabs>
        <w:spacing w:before="0" w:after="0" w:line="240" w:lineRule="auto"/>
        <w:ind w:firstLine="567"/>
        <w:rPr>
          <w:b w:val="0"/>
          <w:sz w:val="21"/>
          <w:szCs w:val="21"/>
          <w:lang w:val="en-US" w:eastAsia="en-US" w:bidi="en-US"/>
        </w:rPr>
      </w:pPr>
    </w:p>
    <w:p w:rsidR="00675BED" w:rsidRPr="005D7539" w:rsidRDefault="000E0312" w:rsidP="008C5520">
      <w:pPr>
        <w:pStyle w:val="50"/>
        <w:shd w:val="clear" w:color="auto" w:fill="auto"/>
        <w:tabs>
          <w:tab w:val="left" w:pos="284"/>
        </w:tabs>
        <w:spacing w:before="0" w:after="0" w:line="240" w:lineRule="auto"/>
        <w:ind w:firstLine="567"/>
        <w:rPr>
          <w:b w:val="0"/>
          <w:sz w:val="21"/>
          <w:szCs w:val="21"/>
        </w:rPr>
      </w:pPr>
      <w:r w:rsidRPr="005D7539">
        <w:rPr>
          <w:b w:val="0"/>
          <w:sz w:val="21"/>
          <w:szCs w:val="21"/>
          <w:lang w:val="en-US" w:eastAsia="en-US" w:bidi="en-US"/>
        </w:rPr>
        <w:t xml:space="preserve">Given that the quality of pharmaceuticals is formed on the pharmaceutical development phase, proven during preclinical and clinical trials, estimated by the state registration, realized in the industrial production, and monitored at the stages of distribution and use, the need to ensure the functioning of all the stages based on common principles and rules rises. Domestic pharmaceutical industry has great potential, and as it is projected to subsequent years, it will be marked by a significant increase in production of pharmaceuticals, efficiency and quality of which will not be inferior to foreign analogues. This is confirmed by the fact that Ukrainian pharmaceutical companies have chosen the only right way - compliance with international standards at all stages of the life cycle of pharmaceuticals. The purpose of building such a system is the creation of joint subsystems documented quality management, environmental and occupational health, project management </w:t>
      </w:r>
      <w:proofErr w:type="spellStart"/>
      <w:r w:rsidRPr="005D7539">
        <w:rPr>
          <w:b w:val="0"/>
          <w:sz w:val="21"/>
          <w:szCs w:val="21"/>
          <w:lang w:val="en-US" w:eastAsia="en-US" w:bidi="en-US"/>
        </w:rPr>
        <w:t>etc</w:t>
      </w:r>
      <w:proofErr w:type="spellEnd"/>
      <w:r w:rsidRPr="005D7539">
        <w:rPr>
          <w:b w:val="0"/>
          <w:sz w:val="21"/>
          <w:szCs w:val="21"/>
          <w:lang w:val="en-US" w:eastAsia="en-US" w:bidi="en-US"/>
        </w:rPr>
        <w:t>, as well as their adaptation to the corporate management of the company. Thus, the introduction of the pharmaceutical field of international standards and regulations will create an effective system of quality assurance of medicines in the interests of consumers, as well as implement effective technical barriers that are able to guarantee entry to the national market for only high quality medicines and to provide the real possibilities of accessing global pharmaceutical market for the domestic producers.</w:t>
      </w:r>
    </w:p>
    <w:p w:rsidR="00675BED" w:rsidRDefault="000E0312" w:rsidP="008C5520">
      <w:pPr>
        <w:pStyle w:val="50"/>
        <w:shd w:val="clear" w:color="auto" w:fill="auto"/>
        <w:tabs>
          <w:tab w:val="left" w:pos="284"/>
        </w:tabs>
        <w:spacing w:before="0" w:after="0" w:line="240" w:lineRule="auto"/>
        <w:ind w:firstLine="567"/>
        <w:rPr>
          <w:b w:val="0"/>
          <w:sz w:val="21"/>
          <w:szCs w:val="21"/>
          <w:lang w:val="en-US" w:eastAsia="en-US" w:bidi="en-US"/>
        </w:rPr>
      </w:pPr>
      <w:r w:rsidRPr="005D7539">
        <w:rPr>
          <w:b w:val="0"/>
          <w:sz w:val="21"/>
          <w:szCs w:val="21"/>
          <w:lang w:val="en-US" w:eastAsia="en-US" w:bidi="en-US"/>
        </w:rPr>
        <w:t xml:space="preserve">The article describes the current trends of Ukrainian pharmaceutical industry, the introduction of quality assurance at all stages of the life cycle of drugs, the principles and rules: Good Laboratory Practice, Good Manufacturing Practice, Good Clinical Practice, Good Pharmacy Practice, Good Distribution Practice, </w:t>
      </w:r>
      <w:proofErr w:type="gramStart"/>
      <w:r w:rsidRPr="005D7539">
        <w:rPr>
          <w:b w:val="0"/>
          <w:sz w:val="21"/>
          <w:szCs w:val="21"/>
          <w:lang w:val="en-US" w:eastAsia="en-US" w:bidi="en-US"/>
        </w:rPr>
        <w:t>Good</w:t>
      </w:r>
      <w:proofErr w:type="gramEnd"/>
      <w:r w:rsidRPr="005D7539">
        <w:rPr>
          <w:b w:val="0"/>
          <w:sz w:val="21"/>
          <w:szCs w:val="21"/>
          <w:lang w:val="en-US" w:eastAsia="en-US" w:bidi="en-US"/>
        </w:rPr>
        <w:t xml:space="preserve"> Storage Practice.</w:t>
      </w:r>
    </w:p>
    <w:p w:rsidR="008E2A16" w:rsidRDefault="008E2A16" w:rsidP="008C5520">
      <w:pPr>
        <w:pStyle w:val="50"/>
        <w:shd w:val="clear" w:color="auto" w:fill="auto"/>
        <w:tabs>
          <w:tab w:val="left" w:pos="284"/>
        </w:tabs>
        <w:spacing w:before="0" w:after="0" w:line="240" w:lineRule="auto"/>
        <w:ind w:firstLine="567"/>
        <w:rPr>
          <w:b w:val="0"/>
          <w:sz w:val="21"/>
          <w:szCs w:val="21"/>
          <w:lang w:val="en-US" w:eastAsia="en-US" w:bidi="en-US"/>
        </w:rPr>
      </w:pPr>
    </w:p>
    <w:p w:rsidR="008E2A16" w:rsidRPr="005D7539" w:rsidRDefault="008E2A16" w:rsidP="008C5520">
      <w:pPr>
        <w:pStyle w:val="50"/>
        <w:shd w:val="clear" w:color="auto" w:fill="auto"/>
        <w:tabs>
          <w:tab w:val="left" w:pos="284"/>
        </w:tabs>
        <w:spacing w:before="0" w:after="0" w:line="240" w:lineRule="auto"/>
        <w:ind w:firstLine="567"/>
        <w:rPr>
          <w:b w:val="0"/>
          <w:sz w:val="21"/>
          <w:szCs w:val="21"/>
        </w:rPr>
      </w:pPr>
    </w:p>
    <w:p w:rsidR="00675BED" w:rsidRPr="008E2A16" w:rsidRDefault="000E0312" w:rsidP="008E2A16">
      <w:pPr>
        <w:pStyle w:val="40"/>
        <w:shd w:val="clear" w:color="auto" w:fill="auto"/>
        <w:tabs>
          <w:tab w:val="left" w:pos="284"/>
        </w:tabs>
        <w:spacing w:line="240" w:lineRule="auto"/>
        <w:ind w:firstLine="567"/>
        <w:jc w:val="right"/>
        <w:rPr>
          <w:color w:val="0070C0"/>
          <w:sz w:val="20"/>
          <w:szCs w:val="20"/>
        </w:rPr>
      </w:pPr>
      <w:r w:rsidRPr="008E2A16">
        <w:rPr>
          <w:sz w:val="20"/>
          <w:szCs w:val="20"/>
        </w:rPr>
        <w:t xml:space="preserve">Електронна адреса для листування з авторами: </w:t>
      </w:r>
      <w:hyperlink r:id="rId18" w:history="1">
        <w:r w:rsidR="00FD5EA2" w:rsidRPr="00A35E29">
          <w:rPr>
            <w:rStyle w:val="a3"/>
            <w:sz w:val="20"/>
            <w:szCs w:val="20"/>
            <w:lang w:val="en-US" w:eastAsia="en-US" w:bidi="en-US"/>
          </w:rPr>
          <w:t>baulapharma</w:t>
        </w:r>
        <w:r w:rsidR="00FD5EA2" w:rsidRPr="00A35E29">
          <w:rPr>
            <w:rStyle w:val="a3"/>
            <w:sz w:val="20"/>
            <w:szCs w:val="20"/>
            <w:lang w:val="ru-RU" w:eastAsia="en-US" w:bidi="en-US"/>
          </w:rPr>
          <w:t>@</w:t>
        </w:r>
        <w:r w:rsidR="00FD5EA2" w:rsidRPr="00A35E29">
          <w:rPr>
            <w:rStyle w:val="a3"/>
            <w:sz w:val="20"/>
            <w:szCs w:val="20"/>
            <w:lang w:val="en-US" w:eastAsia="en-US" w:bidi="en-US"/>
          </w:rPr>
          <w:t>gmail</w:t>
        </w:r>
        <w:r w:rsidR="00FD5EA2" w:rsidRPr="00A35E29">
          <w:rPr>
            <w:rStyle w:val="a3"/>
            <w:sz w:val="20"/>
            <w:szCs w:val="20"/>
            <w:lang w:val="ru-RU" w:eastAsia="en-US" w:bidi="en-US"/>
          </w:rPr>
          <w:t>.</w:t>
        </w:r>
        <w:r w:rsidR="00FD5EA2" w:rsidRPr="00A35E29">
          <w:rPr>
            <w:rStyle w:val="a3"/>
            <w:sz w:val="20"/>
            <w:szCs w:val="20"/>
            <w:lang w:val="en-US" w:eastAsia="en-US" w:bidi="en-US"/>
          </w:rPr>
          <w:t>com</w:t>
        </w:r>
      </w:hyperlink>
      <w:r w:rsidRPr="008E2A16">
        <w:rPr>
          <w:rStyle w:val="41"/>
          <w:color w:val="0070C0"/>
          <w:sz w:val="20"/>
          <w:szCs w:val="20"/>
        </w:rPr>
        <w:t>,</w:t>
      </w:r>
    </w:p>
    <w:p w:rsidR="00675BED" w:rsidRPr="008E2A16" w:rsidRDefault="000E0312" w:rsidP="008E2A16">
      <w:pPr>
        <w:pStyle w:val="40"/>
        <w:shd w:val="clear" w:color="auto" w:fill="auto"/>
        <w:tabs>
          <w:tab w:val="left" w:pos="284"/>
        </w:tabs>
        <w:spacing w:line="240" w:lineRule="auto"/>
        <w:ind w:firstLine="567"/>
        <w:jc w:val="right"/>
        <w:rPr>
          <w:color w:val="0070C0"/>
          <w:sz w:val="20"/>
          <w:szCs w:val="20"/>
          <w:lang w:val="en-US" w:eastAsia="en-US" w:bidi="en-US"/>
        </w:rPr>
      </w:pPr>
      <w:proofErr w:type="spellStart"/>
      <w:proofErr w:type="gramStart"/>
      <w:r w:rsidRPr="008E2A16">
        <w:rPr>
          <w:color w:val="0070C0"/>
          <w:sz w:val="20"/>
          <w:szCs w:val="20"/>
          <w:lang w:val="en-US" w:eastAsia="en-US" w:bidi="en-US"/>
        </w:rPr>
        <w:t>chekman</w:t>
      </w:r>
      <w:proofErr w:type="spellEnd"/>
      <w:proofErr w:type="gramEnd"/>
      <w:r w:rsidRPr="008E2A16">
        <w:rPr>
          <w:color w:val="0070C0"/>
          <w:sz w:val="20"/>
          <w:szCs w:val="20"/>
          <w:lang w:val="en-US" w:eastAsia="en-US" w:bidi="en-US"/>
        </w:rPr>
        <w:t xml:space="preserve"> </w:t>
      </w:r>
      <w:hyperlink r:id="rId19" w:history="1">
        <w:r w:rsidR="008E2A16" w:rsidRPr="008E2A16">
          <w:rPr>
            <w:rStyle w:val="a3"/>
            <w:color w:val="0070C0"/>
            <w:sz w:val="20"/>
            <w:szCs w:val="20"/>
            <w:u w:val="none"/>
            <w:lang w:val="en-US" w:eastAsia="en-US" w:bidi="en-US"/>
          </w:rPr>
          <w:t>_ivan@yahoo.co</w:t>
        </w:r>
      </w:hyperlink>
      <w:r w:rsidRPr="008E2A16">
        <w:rPr>
          <w:color w:val="0070C0"/>
          <w:sz w:val="20"/>
          <w:szCs w:val="20"/>
          <w:lang w:val="en-US" w:eastAsia="en-US" w:bidi="en-US"/>
        </w:rPr>
        <w:t xml:space="preserve">. </w:t>
      </w:r>
      <w:proofErr w:type="spellStart"/>
      <w:proofErr w:type="gramStart"/>
      <w:r w:rsidRPr="008E2A16">
        <w:rPr>
          <w:color w:val="0070C0"/>
          <w:sz w:val="20"/>
          <w:szCs w:val="20"/>
          <w:lang w:val="en-US" w:eastAsia="en-US" w:bidi="en-US"/>
        </w:rPr>
        <w:t>uk</w:t>
      </w:r>
      <w:proofErr w:type="spellEnd"/>
      <w:proofErr w:type="gramEnd"/>
    </w:p>
    <w:p w:rsidR="008E2A16" w:rsidRPr="008E2A16" w:rsidRDefault="008E2A16" w:rsidP="008E2A16">
      <w:pPr>
        <w:pStyle w:val="40"/>
        <w:shd w:val="clear" w:color="auto" w:fill="auto"/>
        <w:tabs>
          <w:tab w:val="left" w:pos="284"/>
        </w:tabs>
        <w:spacing w:line="240" w:lineRule="auto"/>
        <w:ind w:firstLine="567"/>
        <w:jc w:val="right"/>
        <w:rPr>
          <w:sz w:val="20"/>
          <w:szCs w:val="20"/>
        </w:rPr>
      </w:pPr>
    </w:p>
    <w:sectPr w:rsidR="008E2A16" w:rsidRPr="008E2A16" w:rsidSect="00FD5EA2">
      <w:pgSz w:w="9110" w:h="14261"/>
      <w:pgMar w:top="1021" w:right="1021" w:bottom="1021" w:left="1021" w:header="0" w:footer="6" w:gutter="0"/>
      <w:pgNumType w:start="66"/>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2C0" w:rsidRDefault="00B362C0">
      <w:r>
        <w:separator/>
      </w:r>
    </w:p>
  </w:endnote>
  <w:endnote w:type="continuationSeparator" w:id="0">
    <w:p w:rsidR="00B362C0" w:rsidRDefault="00B36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Gulim">
    <w:altName w:val="굴림"/>
    <w:panose1 w:val="020B0600000101010101"/>
    <w:charset w:val="81"/>
    <w:family w:val="roman"/>
    <w:notTrueType/>
    <w:pitch w:val="fixed"/>
    <w:sig w:usb0="00000001" w:usb1="09060000" w:usb2="00000010" w:usb3="00000000" w:csb0="0008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BED" w:rsidRDefault="00533F43">
    <w:pPr>
      <w:rPr>
        <w:sz w:val="2"/>
        <w:szCs w:val="2"/>
      </w:rPr>
    </w:pPr>
    <w:r>
      <w:rPr>
        <w:noProof/>
        <w:lang w:val="ru-RU" w:eastAsia="ru-RU" w:bidi="ar-SA"/>
      </w:rPr>
      <mc:AlternateContent>
        <mc:Choice Requires="wps">
          <w:drawing>
            <wp:anchor distT="0" distB="0" distL="63500" distR="63500" simplePos="0" relativeHeight="314572420" behindDoc="1" locked="0" layoutInCell="1" allowOverlap="1" wp14:anchorId="69783229" wp14:editId="432931BA">
              <wp:simplePos x="0" y="0"/>
              <wp:positionH relativeFrom="page">
                <wp:posOffset>5210810</wp:posOffset>
              </wp:positionH>
              <wp:positionV relativeFrom="page">
                <wp:posOffset>8728710</wp:posOffset>
              </wp:positionV>
              <wp:extent cx="108585" cy="123825"/>
              <wp:effectExtent l="635" t="381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BED" w:rsidRPr="00FD5EA2" w:rsidRDefault="00FD5EA2">
                          <w:pPr>
                            <w:pStyle w:val="a5"/>
                            <w:shd w:val="clear" w:color="auto" w:fill="auto"/>
                            <w:spacing w:line="240" w:lineRule="auto"/>
                            <w:rPr>
                              <w:lang w:val="en-US"/>
                            </w:rPr>
                          </w:pPr>
                          <w:r>
                            <w:rPr>
                              <w:lang w:val="en-US"/>
                            </w:rPr>
                            <w:t>76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410.3pt;margin-top:687.3pt;width:8.55pt;height:9.7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" filled="f" stroked="f">
              <v:textbox style="mso-fit-shape-to-text:t" inset="0,0,0,0">
                <w:txbxContent>
                  <w:p w:rsidR="00675BED" w:rsidRPr="00FD5EA2" w:rsidRDefault="00FD5EA2">
                    <w:pPr>
                      <w:pStyle w:val="a5"/>
                      <w:shd w:val="clear" w:color="auto" w:fill="auto"/>
                      <w:spacing w:line="240" w:lineRule="auto"/>
                      <w:rPr>
                        <w:lang w:val="en-US"/>
                      </w:rPr>
                    </w:pPr>
                    <w:r>
                      <w:rPr>
                        <w:lang w:val="en-US"/>
                      </w:rPr>
                      <w:t>76</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BED" w:rsidRDefault="00533F43">
    <w:pPr>
      <w:rPr>
        <w:sz w:val="2"/>
        <w:szCs w:val="2"/>
      </w:rPr>
    </w:pPr>
    <w:r>
      <w:rPr>
        <w:noProof/>
        <w:lang w:val="ru-RU" w:eastAsia="ru-RU" w:bidi="ar-SA"/>
      </w:rPr>
      <mc:AlternateContent>
        <mc:Choice Requires="wps">
          <w:drawing>
            <wp:anchor distT="0" distB="0" distL="63500" distR="63500" simplePos="0" relativeHeight="314572421" behindDoc="1" locked="0" layoutInCell="1" allowOverlap="1" wp14:anchorId="1E657674" wp14:editId="357DF75D">
              <wp:simplePos x="0" y="0"/>
              <wp:positionH relativeFrom="page">
                <wp:posOffset>5210810</wp:posOffset>
              </wp:positionH>
              <wp:positionV relativeFrom="page">
                <wp:posOffset>8728710</wp:posOffset>
              </wp:positionV>
              <wp:extent cx="108585" cy="123825"/>
              <wp:effectExtent l="635" t="381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BED" w:rsidRPr="00FD5EA2" w:rsidRDefault="00FD5EA2">
                          <w:pPr>
                            <w:pStyle w:val="a5"/>
                            <w:shd w:val="clear" w:color="auto" w:fill="auto"/>
                            <w:spacing w:line="240" w:lineRule="auto"/>
                            <w:rPr>
                              <w:lang w:val="en-US"/>
                            </w:rPr>
                          </w:pPr>
                          <w:r>
                            <w:rPr>
                              <w:lang w:val="en-US"/>
                            </w:rPr>
                            <w:t>75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410.3pt;margin-top:687.3pt;width:8.55pt;height:9.7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" filled="f" stroked="f">
              <v:textbox style="mso-fit-shape-to-text:t" inset="0,0,0,0">
                <w:txbxContent>
                  <w:p w:rsidR="00675BED" w:rsidRPr="00FD5EA2" w:rsidRDefault="00FD5EA2">
                    <w:pPr>
                      <w:pStyle w:val="a5"/>
                      <w:shd w:val="clear" w:color="auto" w:fill="auto"/>
                      <w:spacing w:line="240" w:lineRule="auto"/>
                      <w:rPr>
                        <w:lang w:val="en-US"/>
                      </w:rPr>
                    </w:pPr>
                    <w:r>
                      <w:rPr>
                        <w:lang w:val="en-US"/>
                      </w:rPr>
                      <w:t>75</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439438"/>
      <w:docPartObj>
        <w:docPartGallery w:val="Page Numbers (Bottom of Page)"/>
        <w:docPartUnique/>
      </w:docPartObj>
    </w:sdtPr>
    <w:sdtEndPr/>
    <w:sdtContent>
      <w:p w:rsidR="00FD5EA2" w:rsidRDefault="00300D45">
        <w:pPr>
          <w:pStyle w:val="ab"/>
        </w:pPr>
      </w:p>
    </w:sdtContent>
  </w:sdt>
  <w:p w:rsidR="00675BED" w:rsidRDefault="00675BED">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2C0" w:rsidRDefault="00B362C0"/>
  </w:footnote>
  <w:footnote w:type="continuationSeparator" w:id="0">
    <w:p w:rsidR="00B362C0" w:rsidRDefault="00B362C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41789"/>
    <w:multiLevelType w:val="multilevel"/>
    <w:tmpl w:val="3D4857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EB63E2"/>
    <w:multiLevelType w:val="hybridMultilevel"/>
    <w:tmpl w:val="40B001AC"/>
    <w:lvl w:ilvl="0" w:tplc="1BF286B4">
      <w:start w:val="1"/>
      <w:numFmt w:val="decimal"/>
      <w:lvlText w:val="%1."/>
      <w:lvlJc w:val="left"/>
      <w:pPr>
        <w:ind w:left="928" w:hanging="360"/>
      </w:pPr>
      <w:rPr>
        <w:rFonts w:ascii="Times New Roman" w:hAnsi="Times New Roman" w:hint="default"/>
        <w:b w:val="0"/>
        <w:i w:val="0"/>
        <w:sz w:val="2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32C908A6"/>
    <w:multiLevelType w:val="multilevel"/>
    <w:tmpl w:val="D5A255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A122FC"/>
    <w:multiLevelType w:val="multilevel"/>
    <w:tmpl w:val="B3E2840C"/>
    <w:lvl w:ilvl="0">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697114"/>
    <w:multiLevelType w:val="multilevel"/>
    <w:tmpl w:val="B71C4E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F30501"/>
    <w:multiLevelType w:val="multilevel"/>
    <w:tmpl w:val="7BEEE7AE"/>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FB309E"/>
    <w:multiLevelType w:val="multilevel"/>
    <w:tmpl w:val="912A97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9E5034"/>
    <w:multiLevelType w:val="multilevel"/>
    <w:tmpl w:val="41502C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FA3B17"/>
    <w:multiLevelType w:val="multilevel"/>
    <w:tmpl w:val="605E4E5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16"/>
        <w:szCs w:val="16"/>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B90965"/>
    <w:multiLevelType w:val="multilevel"/>
    <w:tmpl w:val="3FB6AD1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16"/>
        <w:szCs w:val="16"/>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2914901"/>
    <w:multiLevelType w:val="hybridMultilevel"/>
    <w:tmpl w:val="2836F068"/>
    <w:lvl w:ilvl="0" w:tplc="1BF286B4">
      <w:start w:val="1"/>
      <w:numFmt w:val="decimal"/>
      <w:lvlText w:val="%1."/>
      <w:lvlJc w:val="left"/>
      <w:pPr>
        <w:ind w:left="644" w:hanging="360"/>
      </w:pPr>
      <w:rPr>
        <w:rFonts w:ascii="Times New Roman" w:hAnsi="Times New Roman"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0B590C"/>
    <w:multiLevelType w:val="multilevel"/>
    <w:tmpl w:val="B71C4E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EF1630A"/>
    <w:multiLevelType w:val="multilevel"/>
    <w:tmpl w:val="0BEA798E"/>
    <w:lvl w:ilvl="0">
      <w:start w:val="1"/>
      <w:numFmt w:val="decimal"/>
      <w:lvlText w:val="%1."/>
      <w:lvlJc w:val="left"/>
      <w:rPr>
        <w:rFonts w:ascii="Times New Roman" w:hAnsi="Times New Roman" w:hint="default"/>
        <w:b w:val="0"/>
        <w:bCs/>
        <w:i w:val="0"/>
        <w:iCs w:val="0"/>
        <w:smallCaps w:val="0"/>
        <w:strike w:val="0"/>
        <w:color w:val="000000"/>
        <w:spacing w:val="0"/>
        <w:w w:val="100"/>
        <w:position w:val="0"/>
        <w:sz w:val="18"/>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CB61511"/>
    <w:multiLevelType w:val="multilevel"/>
    <w:tmpl w:val="B71C4E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6"/>
  </w:num>
  <w:num w:numId="4">
    <w:abstractNumId w:val="7"/>
  </w:num>
  <w:num w:numId="5">
    <w:abstractNumId w:val="2"/>
  </w:num>
  <w:num w:numId="6">
    <w:abstractNumId w:val="4"/>
  </w:num>
  <w:num w:numId="7">
    <w:abstractNumId w:val="5"/>
  </w:num>
  <w:num w:numId="8">
    <w:abstractNumId w:val="8"/>
  </w:num>
  <w:num w:numId="9">
    <w:abstractNumId w:val="9"/>
  </w:num>
  <w:num w:numId="10">
    <w:abstractNumId w:val="11"/>
  </w:num>
  <w:num w:numId="11">
    <w:abstractNumId w:val="13"/>
  </w:num>
  <w:num w:numId="12">
    <w:abstractNumId w:val="12"/>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BED"/>
    <w:rsid w:val="000829B1"/>
    <w:rsid w:val="000E0312"/>
    <w:rsid w:val="001165AC"/>
    <w:rsid w:val="00300D45"/>
    <w:rsid w:val="004476BC"/>
    <w:rsid w:val="00506A17"/>
    <w:rsid w:val="00533F43"/>
    <w:rsid w:val="00535E12"/>
    <w:rsid w:val="00577391"/>
    <w:rsid w:val="005D7539"/>
    <w:rsid w:val="00614272"/>
    <w:rsid w:val="00647DBD"/>
    <w:rsid w:val="006578A7"/>
    <w:rsid w:val="00675BED"/>
    <w:rsid w:val="006C5DFE"/>
    <w:rsid w:val="006F24B8"/>
    <w:rsid w:val="00750FE9"/>
    <w:rsid w:val="007B5964"/>
    <w:rsid w:val="008C5520"/>
    <w:rsid w:val="008E2A16"/>
    <w:rsid w:val="008E4173"/>
    <w:rsid w:val="009A2B92"/>
    <w:rsid w:val="00AF0D29"/>
    <w:rsid w:val="00B362C0"/>
    <w:rsid w:val="00B631E3"/>
    <w:rsid w:val="00BD30FD"/>
    <w:rsid w:val="00CE5A87"/>
    <w:rsid w:val="00D02C07"/>
    <w:rsid w:val="00D71C0F"/>
    <w:rsid w:val="00D749AE"/>
    <w:rsid w:val="00DE5BB1"/>
    <w:rsid w:val="00E8418E"/>
    <w:rsid w:val="00E924CF"/>
    <w:rsid w:val="00EE0A0A"/>
    <w:rsid w:val="00FC0BC3"/>
    <w:rsid w:val="00FD5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z w:val="22"/>
      <w:szCs w:val="22"/>
      <w:u w:val="none"/>
    </w:rPr>
  </w:style>
  <w:style w:type="character" w:customStyle="1" w:styleId="121">
    <w:name w:val="Заголовок №1 (2)"/>
    <w:basedOn w:val="12"/>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17"/>
      <w:szCs w:val="17"/>
      <w:u w:val="none"/>
    </w:rPr>
  </w:style>
  <w:style w:type="character" w:customStyle="1" w:styleId="8pt">
    <w:name w:val="Колонтитул + 8 pt"/>
    <w:basedOn w:val="a4"/>
    <w:rPr>
      <w:rFonts w:ascii="Times New Roman" w:eastAsia="Times New Roman" w:hAnsi="Times New Roman" w:cs="Times New Roman"/>
      <w:b/>
      <w:bCs/>
      <w:i w:val="0"/>
      <w:iCs w:val="0"/>
      <w:smallCaps w:val="0"/>
      <w:strike w:val="0"/>
      <w:color w:val="000000"/>
      <w:spacing w:val="0"/>
      <w:w w:val="100"/>
      <w:position w:val="0"/>
      <w:sz w:val="16"/>
      <w:szCs w:val="16"/>
      <w:u w:val="none"/>
      <w:lang w:val="uk-UA" w:eastAsia="uk-UA" w:bidi="uk-UA"/>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1"/>
      <w:szCs w:val="21"/>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1"/>
      <w:szCs w:val="21"/>
      <w:u w:val="none"/>
    </w:rPr>
  </w:style>
  <w:style w:type="character" w:customStyle="1" w:styleId="41pt">
    <w:name w:val="Основной текст (4) + Интервал 1 pt"/>
    <w:basedOn w:val="4"/>
    <w:rPr>
      <w:rFonts w:ascii="Times New Roman" w:eastAsia="Times New Roman" w:hAnsi="Times New Roman" w:cs="Times New Roman"/>
      <w:b w:val="0"/>
      <w:bCs w:val="0"/>
      <w:i/>
      <w:iCs/>
      <w:smallCaps w:val="0"/>
      <w:strike w:val="0"/>
      <w:color w:val="000000"/>
      <w:spacing w:val="30"/>
      <w:w w:val="100"/>
      <w:position w:val="0"/>
      <w:sz w:val="21"/>
      <w:szCs w:val="21"/>
      <w:u w:val="none"/>
      <w:lang w:val="uk-UA" w:eastAsia="uk-UA" w:bidi="uk-UA"/>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1"/>
      <w:szCs w:val="21"/>
      <w:u w:val="none"/>
      <w:lang w:val="uk-UA" w:eastAsia="uk-UA" w:bidi="uk-UA"/>
    </w:rPr>
  </w:style>
  <w:style w:type="character" w:customStyle="1" w:styleId="4SegoeUI10pt">
    <w:name w:val="Основной текст (4) + Segoe UI;10 pt"/>
    <w:basedOn w:val="4"/>
    <w:rPr>
      <w:rFonts w:ascii="Segoe UI" w:eastAsia="Segoe UI" w:hAnsi="Segoe UI" w:cs="Segoe UI"/>
      <w:b w:val="0"/>
      <w:bCs w:val="0"/>
      <w:i/>
      <w:iCs/>
      <w:smallCaps w:val="0"/>
      <w:strike w:val="0"/>
      <w:color w:val="000000"/>
      <w:spacing w:val="0"/>
      <w:w w:val="100"/>
      <w:position w:val="0"/>
      <w:sz w:val="20"/>
      <w:szCs w:val="20"/>
      <w:u w:val="none"/>
      <w:lang w:val="uk-UA" w:eastAsia="uk-UA" w:bidi="uk-UA"/>
    </w:rPr>
  </w:style>
  <w:style w:type="character" w:customStyle="1" w:styleId="42">
    <w:name w:val="Основной текст (4)"/>
    <w:basedOn w:val="4"/>
    <w:rPr>
      <w:rFonts w:ascii="Times New Roman" w:eastAsia="Times New Roman" w:hAnsi="Times New Roman" w:cs="Times New Roman"/>
      <w:b w:val="0"/>
      <w:bCs w:val="0"/>
      <w:i/>
      <w:iCs/>
      <w:smallCaps w:val="0"/>
      <w:strike w:val="0"/>
      <w:color w:val="000000"/>
      <w:spacing w:val="0"/>
      <w:w w:val="100"/>
      <w:position w:val="0"/>
      <w:sz w:val="21"/>
      <w:szCs w:val="21"/>
      <w:u w:val="none"/>
      <w:lang w:val="uk-UA" w:eastAsia="uk-UA" w:bidi="uk-UA"/>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1"/>
      <w:szCs w:val="21"/>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6"/>
      <w:szCs w:val="16"/>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16"/>
      <w:szCs w:val="16"/>
      <w:u w:val="single"/>
      <w:lang w:val="uk-UA" w:eastAsia="uk-UA" w:bidi="uk-UA"/>
    </w:rPr>
  </w:style>
  <w:style w:type="character" w:customStyle="1" w:styleId="13">
    <w:name w:val="Заголовок №1 (3)_"/>
    <w:basedOn w:val="a0"/>
    <w:link w:val="130"/>
    <w:rPr>
      <w:rFonts w:ascii="Segoe UI" w:eastAsia="Segoe UI" w:hAnsi="Segoe UI" w:cs="Segoe UI"/>
      <w:b/>
      <w:bCs/>
      <w:i w:val="0"/>
      <w:iCs w:val="0"/>
      <w:smallCaps w:val="0"/>
      <w:strike w:val="0"/>
      <w:spacing w:val="60"/>
      <w:sz w:val="20"/>
      <w:szCs w:val="20"/>
      <w:u w:val="none"/>
    </w:rPr>
  </w:style>
  <w:style w:type="character" w:customStyle="1" w:styleId="6">
    <w:name w:val="Основной текст (6)_"/>
    <w:basedOn w:val="a0"/>
    <w:link w:val="60"/>
    <w:rPr>
      <w:rFonts w:ascii="Gulim" w:eastAsia="Gulim" w:hAnsi="Gulim" w:cs="Gulim"/>
      <w:b w:val="0"/>
      <w:bCs w:val="0"/>
      <w:i w:val="0"/>
      <w:iCs w:val="0"/>
      <w:smallCaps w:val="0"/>
      <w:strike w:val="0"/>
      <w:sz w:val="13"/>
      <w:szCs w:val="13"/>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1"/>
      <w:szCs w:val="21"/>
      <w:u w:val="none"/>
    </w:rPr>
  </w:style>
  <w:style w:type="character" w:customStyle="1" w:styleId="5Exact">
    <w:name w:val="Основной текст (5) Exact"/>
    <w:basedOn w:val="a0"/>
    <w:rPr>
      <w:rFonts w:ascii="Times New Roman" w:eastAsia="Times New Roman" w:hAnsi="Times New Roman" w:cs="Times New Roman"/>
      <w:b/>
      <w:bCs/>
      <w:i w:val="0"/>
      <w:iCs w:val="0"/>
      <w:smallCaps w:val="0"/>
      <w:strike w:val="0"/>
      <w:sz w:val="16"/>
      <w:szCs w:val="16"/>
      <w:u w:val="none"/>
      <w:lang w:val="ru-RU" w:eastAsia="ru-RU" w:bidi="ru-RU"/>
    </w:rPr>
  </w:style>
  <w:style w:type="character" w:customStyle="1" w:styleId="5Exact0">
    <w:name w:val="Основной текст (5) Exact"/>
    <w:basedOn w:val="5"/>
    <w:rPr>
      <w:rFonts w:ascii="Times New Roman" w:eastAsia="Times New Roman" w:hAnsi="Times New Roman" w:cs="Times New Roman"/>
      <w:b/>
      <w:bCs/>
      <w:i w:val="0"/>
      <w:iCs w:val="0"/>
      <w:smallCaps w:val="0"/>
      <w:strike w:val="0"/>
      <w:color w:val="000000"/>
      <w:spacing w:val="0"/>
      <w:w w:val="100"/>
      <w:position w:val="0"/>
      <w:sz w:val="16"/>
      <w:szCs w:val="16"/>
      <w:u w:val="single"/>
      <w:lang w:val="en-US" w:eastAsia="en-US" w:bidi="en-US"/>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2"/>
      <w:szCs w:val="22"/>
      <w:u w:val="none"/>
    </w:rPr>
  </w:style>
  <w:style w:type="character" w:customStyle="1" w:styleId="73pt">
    <w:name w:val="Основной текст (7) + Интервал 3 pt"/>
    <w:basedOn w:val="7"/>
    <w:rPr>
      <w:rFonts w:ascii="Times New Roman" w:eastAsia="Times New Roman" w:hAnsi="Times New Roman" w:cs="Times New Roman"/>
      <w:b/>
      <w:bCs/>
      <w:i w:val="0"/>
      <w:iCs w:val="0"/>
      <w:smallCaps w:val="0"/>
      <w:strike w:val="0"/>
      <w:color w:val="000000"/>
      <w:spacing w:val="60"/>
      <w:w w:val="100"/>
      <w:position w:val="0"/>
      <w:sz w:val="22"/>
      <w:szCs w:val="22"/>
      <w:u w:val="none"/>
      <w:lang w:val="uk-UA" w:eastAsia="uk-UA" w:bidi="uk-UA"/>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1"/>
      <w:szCs w:val="21"/>
      <w:u w:val="none"/>
    </w:rPr>
  </w:style>
  <w:style w:type="character" w:customStyle="1" w:styleId="21">
    <w:name w:val="Подпись к таблице (2)_"/>
    <w:basedOn w:val="a0"/>
    <w:link w:val="22"/>
    <w:rPr>
      <w:rFonts w:ascii="Microsoft Sans Serif" w:eastAsia="Microsoft Sans Serif" w:hAnsi="Microsoft Sans Serif" w:cs="Microsoft Sans Serif"/>
      <w:b w:val="0"/>
      <w:bCs w:val="0"/>
      <w:i w:val="0"/>
      <w:iCs w:val="0"/>
      <w:smallCaps w:val="0"/>
      <w:strike w:val="0"/>
      <w:spacing w:val="40"/>
      <w:sz w:val="20"/>
      <w:szCs w:val="20"/>
      <w:u w:val="none"/>
    </w:rPr>
  </w:style>
  <w:style w:type="character" w:customStyle="1" w:styleId="a7">
    <w:name w:val="Подпись к таблице_"/>
    <w:basedOn w:val="a0"/>
    <w:link w:val="a8"/>
    <w:rPr>
      <w:rFonts w:ascii="Times New Roman" w:eastAsia="Times New Roman" w:hAnsi="Times New Roman" w:cs="Times New Roman"/>
      <w:b/>
      <w:bCs/>
      <w:i w:val="0"/>
      <w:iCs w:val="0"/>
      <w:smallCaps w:val="0"/>
      <w:strike w:val="0"/>
      <w:sz w:val="22"/>
      <w:szCs w:val="22"/>
      <w:u w:val="none"/>
    </w:rPr>
  </w:style>
  <w:style w:type="character" w:customStyle="1" w:styleId="28pt">
    <w:name w:val="Основной текст (2) + 8 pt;Полужирный"/>
    <w:basedOn w:val="2"/>
    <w:rPr>
      <w:rFonts w:ascii="Times New Roman" w:eastAsia="Times New Roman" w:hAnsi="Times New Roman" w:cs="Times New Roman"/>
      <w:b/>
      <w:bCs/>
      <w:i w:val="0"/>
      <w:iCs w:val="0"/>
      <w:smallCaps w:val="0"/>
      <w:strike w:val="0"/>
      <w:color w:val="000000"/>
      <w:spacing w:val="0"/>
      <w:w w:val="100"/>
      <w:position w:val="0"/>
      <w:sz w:val="16"/>
      <w:szCs w:val="16"/>
      <w:u w:val="none"/>
      <w:lang w:val="uk-UA" w:eastAsia="uk-UA" w:bidi="uk-UA"/>
    </w:rPr>
  </w:style>
  <w:style w:type="character" w:customStyle="1" w:styleId="31">
    <w:name w:val="Подпись к таблице (3)_"/>
    <w:basedOn w:val="a0"/>
    <w:link w:val="32"/>
    <w:rPr>
      <w:rFonts w:ascii="Times New Roman" w:eastAsia="Times New Roman" w:hAnsi="Times New Roman" w:cs="Times New Roman"/>
      <w:b w:val="0"/>
      <w:bCs w:val="0"/>
      <w:i w:val="0"/>
      <w:iCs w:val="0"/>
      <w:smallCaps w:val="0"/>
      <w:strike w:val="0"/>
      <w:sz w:val="21"/>
      <w:szCs w:val="21"/>
      <w:u w:val="none"/>
    </w:rPr>
  </w:style>
  <w:style w:type="character" w:customStyle="1" w:styleId="33pt">
    <w:name w:val="Подпись к таблице (3) + Интервал 3 pt"/>
    <w:basedOn w:val="31"/>
    <w:rPr>
      <w:rFonts w:ascii="Times New Roman" w:eastAsia="Times New Roman" w:hAnsi="Times New Roman" w:cs="Times New Roman"/>
      <w:b w:val="0"/>
      <w:bCs w:val="0"/>
      <w:i w:val="0"/>
      <w:iCs w:val="0"/>
      <w:smallCaps w:val="0"/>
      <w:strike w:val="0"/>
      <w:color w:val="000000"/>
      <w:spacing w:val="60"/>
      <w:w w:val="100"/>
      <w:position w:val="0"/>
      <w:sz w:val="21"/>
      <w:szCs w:val="21"/>
      <w:u w:val="none"/>
      <w:lang w:val="uk-UA" w:eastAsia="uk-UA" w:bidi="uk-UA"/>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1"/>
      <w:szCs w:val="21"/>
      <w:u w:val="none"/>
      <w:lang w:val="uk-UA" w:eastAsia="uk-UA" w:bidi="uk-UA"/>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w w:val="250"/>
      <w:sz w:val="28"/>
      <w:szCs w:val="28"/>
      <w:u w:val="none"/>
    </w:rPr>
  </w:style>
  <w:style w:type="character" w:customStyle="1" w:styleId="210pt">
    <w:name w:val="Основной текст (2) + 10 pt;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14">
    <w:name w:val="Заголовок №1 (4)_"/>
    <w:basedOn w:val="a0"/>
    <w:link w:val="140"/>
    <w:rPr>
      <w:rFonts w:ascii="Segoe UI" w:eastAsia="Segoe UI" w:hAnsi="Segoe UI" w:cs="Segoe UI"/>
      <w:b/>
      <w:bCs/>
      <w:i w:val="0"/>
      <w:iCs w:val="0"/>
      <w:smallCaps w:val="0"/>
      <w:strike w:val="0"/>
      <w:spacing w:val="60"/>
      <w:sz w:val="21"/>
      <w:szCs w:val="21"/>
      <w:u w:val="none"/>
    </w:rPr>
  </w:style>
  <w:style w:type="character" w:customStyle="1" w:styleId="52pt">
    <w:name w:val="Основной текст (5) + Интервал 2 pt"/>
    <w:basedOn w:val="5"/>
    <w:rPr>
      <w:rFonts w:ascii="Times New Roman" w:eastAsia="Times New Roman" w:hAnsi="Times New Roman" w:cs="Times New Roman"/>
      <w:b/>
      <w:bCs/>
      <w:i w:val="0"/>
      <w:iCs w:val="0"/>
      <w:smallCaps w:val="0"/>
      <w:strike w:val="0"/>
      <w:color w:val="000000"/>
      <w:spacing w:val="50"/>
      <w:w w:val="100"/>
      <w:position w:val="0"/>
      <w:sz w:val="16"/>
      <w:szCs w:val="16"/>
      <w:u w:val="none"/>
      <w:lang w:val="uk-UA" w:eastAsia="uk-UA" w:bidi="uk-UA"/>
    </w:rPr>
  </w:style>
  <w:style w:type="character" w:customStyle="1" w:styleId="52">
    <w:name w:val="Основной текст (5) + Курсив"/>
    <w:basedOn w:val="5"/>
    <w:rPr>
      <w:rFonts w:ascii="Times New Roman" w:eastAsia="Times New Roman" w:hAnsi="Times New Roman" w:cs="Times New Roman"/>
      <w:b/>
      <w:bCs/>
      <w:i/>
      <w:iCs/>
      <w:smallCaps w:val="0"/>
      <w:strike w:val="0"/>
      <w:color w:val="000000"/>
      <w:spacing w:val="0"/>
      <w:w w:val="100"/>
      <w:position w:val="0"/>
      <w:sz w:val="16"/>
      <w:szCs w:val="16"/>
      <w:u w:val="none"/>
      <w:lang w:val="uk-UA" w:eastAsia="uk-UA" w:bidi="uk-UA"/>
    </w:rPr>
  </w:style>
  <w:style w:type="character" w:customStyle="1" w:styleId="9">
    <w:name w:val="Основной текст (9)_"/>
    <w:basedOn w:val="a0"/>
    <w:link w:val="90"/>
    <w:rPr>
      <w:rFonts w:ascii="Times New Roman" w:eastAsia="Times New Roman" w:hAnsi="Times New Roman" w:cs="Times New Roman"/>
      <w:b/>
      <w:bCs/>
      <w:i/>
      <w:iCs/>
      <w:smallCaps w:val="0"/>
      <w:strike w:val="0"/>
      <w:sz w:val="16"/>
      <w:szCs w:val="16"/>
      <w:u w:val="none"/>
      <w:lang w:val="ru-RU" w:eastAsia="ru-RU" w:bidi="ru-RU"/>
    </w:rPr>
  </w:style>
  <w:style w:type="character" w:customStyle="1" w:styleId="91">
    <w:name w:val="Основной текст (9) + Не курсив"/>
    <w:basedOn w:val="9"/>
    <w:rPr>
      <w:rFonts w:ascii="Times New Roman" w:eastAsia="Times New Roman" w:hAnsi="Times New Roman" w:cs="Times New Roman"/>
      <w:b/>
      <w:bCs/>
      <w:i/>
      <w:iCs/>
      <w:smallCaps w:val="0"/>
      <w:strike w:val="0"/>
      <w:color w:val="000000"/>
      <w:spacing w:val="0"/>
      <w:w w:val="100"/>
      <w:position w:val="0"/>
      <w:sz w:val="16"/>
      <w:szCs w:val="16"/>
      <w:u w:val="none"/>
      <w:lang w:val="uk-UA" w:eastAsia="uk-UA" w:bidi="uk-UA"/>
    </w:rPr>
  </w:style>
  <w:style w:type="paragraph" w:customStyle="1" w:styleId="120">
    <w:name w:val="Заголовок №1 (2)"/>
    <w:basedOn w:val="a"/>
    <w:link w:val="12"/>
    <w:pPr>
      <w:shd w:val="clear" w:color="auto" w:fill="FFFFFF"/>
      <w:spacing w:after="60" w:line="0" w:lineRule="atLeast"/>
      <w:jc w:val="both"/>
      <w:outlineLvl w:val="0"/>
    </w:pPr>
    <w:rPr>
      <w:rFonts w:ascii="Times New Roman" w:eastAsia="Times New Roman" w:hAnsi="Times New Roman" w:cs="Times New Roman"/>
      <w:b/>
      <w:bCs/>
      <w:sz w:val="22"/>
      <w:szCs w:val="22"/>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17"/>
      <w:szCs w:val="17"/>
    </w:rPr>
  </w:style>
  <w:style w:type="paragraph" w:customStyle="1" w:styleId="30">
    <w:name w:val="Основной текст (3)"/>
    <w:basedOn w:val="a"/>
    <w:link w:val="3"/>
    <w:pPr>
      <w:shd w:val="clear" w:color="auto" w:fill="FFFFFF"/>
      <w:spacing w:before="60" w:line="245" w:lineRule="exact"/>
      <w:jc w:val="both"/>
    </w:pPr>
    <w:rPr>
      <w:rFonts w:ascii="Times New Roman" w:eastAsia="Times New Roman" w:hAnsi="Times New Roman" w:cs="Times New Roman"/>
      <w:sz w:val="21"/>
      <w:szCs w:val="21"/>
    </w:rPr>
  </w:style>
  <w:style w:type="paragraph" w:customStyle="1" w:styleId="40">
    <w:name w:val="Основной текст (4)"/>
    <w:basedOn w:val="a"/>
    <w:link w:val="4"/>
    <w:pPr>
      <w:shd w:val="clear" w:color="auto" w:fill="FFFFFF"/>
      <w:spacing w:line="245" w:lineRule="exact"/>
      <w:jc w:val="both"/>
    </w:pPr>
    <w:rPr>
      <w:rFonts w:ascii="Times New Roman" w:eastAsia="Times New Roman" w:hAnsi="Times New Roman" w:cs="Times New Roman"/>
      <w:i/>
      <w:iCs/>
      <w:sz w:val="21"/>
      <w:szCs w:val="21"/>
    </w:rPr>
  </w:style>
  <w:style w:type="paragraph" w:customStyle="1" w:styleId="10">
    <w:name w:val="Заголовок №1"/>
    <w:basedOn w:val="a"/>
    <w:link w:val="1"/>
    <w:pPr>
      <w:shd w:val="clear" w:color="auto" w:fill="FFFFFF"/>
      <w:spacing w:before="60" w:after="60" w:line="250" w:lineRule="exact"/>
      <w:jc w:val="both"/>
      <w:outlineLvl w:val="0"/>
    </w:pPr>
    <w:rPr>
      <w:rFonts w:ascii="Times New Roman" w:eastAsia="Times New Roman" w:hAnsi="Times New Roman" w:cs="Times New Roman"/>
      <w:sz w:val="21"/>
      <w:szCs w:val="21"/>
    </w:rPr>
  </w:style>
  <w:style w:type="paragraph" w:customStyle="1" w:styleId="50">
    <w:name w:val="Основной текст (5)"/>
    <w:basedOn w:val="a"/>
    <w:link w:val="5"/>
    <w:pPr>
      <w:shd w:val="clear" w:color="auto" w:fill="FFFFFF"/>
      <w:spacing w:before="60" w:after="60" w:line="0" w:lineRule="atLeast"/>
      <w:jc w:val="both"/>
    </w:pPr>
    <w:rPr>
      <w:rFonts w:ascii="Times New Roman" w:eastAsia="Times New Roman" w:hAnsi="Times New Roman" w:cs="Times New Roman"/>
      <w:b/>
      <w:bCs/>
      <w:sz w:val="16"/>
      <w:szCs w:val="16"/>
    </w:rPr>
  </w:style>
  <w:style w:type="paragraph" w:customStyle="1" w:styleId="130">
    <w:name w:val="Заголовок №1 (3)"/>
    <w:basedOn w:val="a"/>
    <w:link w:val="13"/>
    <w:pPr>
      <w:shd w:val="clear" w:color="auto" w:fill="FFFFFF"/>
      <w:spacing w:before="240" w:line="259" w:lineRule="exact"/>
      <w:ind w:firstLine="380"/>
      <w:jc w:val="both"/>
      <w:outlineLvl w:val="0"/>
    </w:pPr>
    <w:rPr>
      <w:rFonts w:ascii="Segoe UI" w:eastAsia="Segoe UI" w:hAnsi="Segoe UI" w:cs="Segoe UI"/>
      <w:b/>
      <w:bCs/>
      <w:spacing w:val="60"/>
      <w:sz w:val="20"/>
      <w:szCs w:val="20"/>
    </w:rPr>
  </w:style>
  <w:style w:type="paragraph" w:customStyle="1" w:styleId="60">
    <w:name w:val="Основной текст (6)"/>
    <w:basedOn w:val="a"/>
    <w:link w:val="6"/>
    <w:pPr>
      <w:shd w:val="clear" w:color="auto" w:fill="FFFFFF"/>
      <w:spacing w:line="0" w:lineRule="atLeast"/>
      <w:jc w:val="both"/>
    </w:pPr>
    <w:rPr>
      <w:rFonts w:ascii="Gulim" w:eastAsia="Gulim" w:hAnsi="Gulim" w:cs="Gulim"/>
      <w:sz w:val="13"/>
      <w:szCs w:val="13"/>
    </w:rPr>
  </w:style>
  <w:style w:type="paragraph" w:customStyle="1" w:styleId="20">
    <w:name w:val="Основной текст (2)"/>
    <w:basedOn w:val="a"/>
    <w:link w:val="2"/>
    <w:pPr>
      <w:shd w:val="clear" w:color="auto" w:fill="FFFFFF"/>
      <w:spacing w:line="259" w:lineRule="exact"/>
      <w:jc w:val="both"/>
    </w:pPr>
    <w:rPr>
      <w:rFonts w:ascii="Times New Roman" w:eastAsia="Times New Roman" w:hAnsi="Times New Roman" w:cs="Times New Roman"/>
      <w:sz w:val="21"/>
      <w:szCs w:val="21"/>
    </w:rPr>
  </w:style>
  <w:style w:type="paragraph" w:customStyle="1" w:styleId="70">
    <w:name w:val="Основной текст (7)"/>
    <w:basedOn w:val="a"/>
    <w:link w:val="7"/>
    <w:pPr>
      <w:shd w:val="clear" w:color="auto" w:fill="FFFFFF"/>
      <w:spacing w:line="259" w:lineRule="exact"/>
      <w:ind w:firstLine="340"/>
      <w:jc w:val="both"/>
    </w:pPr>
    <w:rPr>
      <w:rFonts w:ascii="Times New Roman" w:eastAsia="Times New Roman" w:hAnsi="Times New Roman" w:cs="Times New Roman"/>
      <w:b/>
      <w:bCs/>
      <w:sz w:val="22"/>
      <w:szCs w:val="22"/>
    </w:rPr>
  </w:style>
  <w:style w:type="paragraph" w:customStyle="1" w:styleId="22">
    <w:name w:val="Подпись к таблице (2)"/>
    <w:basedOn w:val="a"/>
    <w:link w:val="21"/>
    <w:pPr>
      <w:shd w:val="clear" w:color="auto" w:fill="FFFFFF"/>
      <w:spacing w:line="0" w:lineRule="atLeast"/>
      <w:jc w:val="right"/>
    </w:pPr>
    <w:rPr>
      <w:rFonts w:ascii="Microsoft Sans Serif" w:eastAsia="Microsoft Sans Serif" w:hAnsi="Microsoft Sans Serif" w:cs="Microsoft Sans Serif"/>
      <w:spacing w:val="40"/>
      <w:sz w:val="20"/>
      <w:szCs w:val="20"/>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b/>
      <w:bCs/>
      <w:sz w:val="22"/>
      <w:szCs w:val="22"/>
    </w:rPr>
  </w:style>
  <w:style w:type="paragraph" w:customStyle="1" w:styleId="32">
    <w:name w:val="Подпись к таблице (3)"/>
    <w:basedOn w:val="a"/>
    <w:link w:val="31"/>
    <w:pPr>
      <w:shd w:val="clear" w:color="auto" w:fill="FFFFFF"/>
      <w:spacing w:after="60" w:line="0" w:lineRule="atLeast"/>
      <w:jc w:val="right"/>
    </w:pPr>
    <w:rPr>
      <w:rFonts w:ascii="Times New Roman" w:eastAsia="Times New Roman" w:hAnsi="Times New Roman" w:cs="Times New Roman"/>
      <w:sz w:val="21"/>
      <w:szCs w:val="21"/>
    </w:rPr>
  </w:style>
  <w:style w:type="paragraph" w:customStyle="1" w:styleId="80">
    <w:name w:val="Основной текст (8)"/>
    <w:basedOn w:val="a"/>
    <w:link w:val="8"/>
    <w:pPr>
      <w:shd w:val="clear" w:color="auto" w:fill="FFFFFF"/>
      <w:spacing w:before="720" w:after="840" w:line="0" w:lineRule="atLeast"/>
      <w:jc w:val="right"/>
    </w:pPr>
    <w:rPr>
      <w:rFonts w:ascii="Times New Roman" w:eastAsia="Times New Roman" w:hAnsi="Times New Roman" w:cs="Times New Roman"/>
      <w:w w:val="250"/>
      <w:sz w:val="28"/>
      <w:szCs w:val="28"/>
    </w:rPr>
  </w:style>
  <w:style w:type="paragraph" w:customStyle="1" w:styleId="140">
    <w:name w:val="Заголовок №1 (4)"/>
    <w:basedOn w:val="a"/>
    <w:link w:val="14"/>
    <w:pPr>
      <w:shd w:val="clear" w:color="auto" w:fill="FFFFFF"/>
      <w:spacing w:before="240" w:line="259" w:lineRule="exact"/>
      <w:ind w:firstLine="340"/>
      <w:jc w:val="both"/>
      <w:outlineLvl w:val="0"/>
    </w:pPr>
    <w:rPr>
      <w:rFonts w:ascii="Segoe UI" w:eastAsia="Segoe UI" w:hAnsi="Segoe UI" w:cs="Segoe UI"/>
      <w:b/>
      <w:bCs/>
      <w:spacing w:val="60"/>
      <w:sz w:val="21"/>
      <w:szCs w:val="21"/>
    </w:rPr>
  </w:style>
  <w:style w:type="paragraph" w:customStyle="1" w:styleId="90">
    <w:name w:val="Основной текст (9)"/>
    <w:basedOn w:val="a"/>
    <w:link w:val="9"/>
    <w:pPr>
      <w:shd w:val="clear" w:color="auto" w:fill="FFFFFF"/>
      <w:spacing w:line="218" w:lineRule="exact"/>
      <w:jc w:val="both"/>
    </w:pPr>
    <w:rPr>
      <w:rFonts w:ascii="Times New Roman" w:eastAsia="Times New Roman" w:hAnsi="Times New Roman" w:cs="Times New Roman"/>
      <w:b/>
      <w:bCs/>
      <w:i/>
      <w:iCs/>
      <w:sz w:val="16"/>
      <w:szCs w:val="16"/>
      <w:lang w:val="ru-RU" w:eastAsia="ru-RU" w:bidi="ru-RU"/>
    </w:rPr>
  </w:style>
  <w:style w:type="paragraph" w:styleId="a9">
    <w:name w:val="header"/>
    <w:basedOn w:val="a"/>
    <w:link w:val="aa"/>
    <w:uiPriority w:val="99"/>
    <w:unhideWhenUsed/>
    <w:rsid w:val="001165AC"/>
    <w:pPr>
      <w:tabs>
        <w:tab w:val="center" w:pos="4677"/>
        <w:tab w:val="right" w:pos="9355"/>
      </w:tabs>
    </w:pPr>
  </w:style>
  <w:style w:type="character" w:customStyle="1" w:styleId="aa">
    <w:name w:val="Верхний колонтитул Знак"/>
    <w:basedOn w:val="a0"/>
    <w:link w:val="a9"/>
    <w:uiPriority w:val="99"/>
    <w:rsid w:val="001165AC"/>
    <w:rPr>
      <w:color w:val="000000"/>
    </w:rPr>
  </w:style>
  <w:style w:type="paragraph" w:styleId="ab">
    <w:name w:val="footer"/>
    <w:basedOn w:val="a"/>
    <w:link w:val="ac"/>
    <w:uiPriority w:val="99"/>
    <w:unhideWhenUsed/>
    <w:rsid w:val="001165AC"/>
    <w:pPr>
      <w:tabs>
        <w:tab w:val="center" w:pos="4677"/>
        <w:tab w:val="right" w:pos="9355"/>
      </w:tabs>
    </w:pPr>
  </w:style>
  <w:style w:type="character" w:customStyle="1" w:styleId="ac">
    <w:name w:val="Нижний колонтитул Знак"/>
    <w:basedOn w:val="a0"/>
    <w:link w:val="ab"/>
    <w:uiPriority w:val="99"/>
    <w:rsid w:val="001165AC"/>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z w:val="22"/>
      <w:szCs w:val="22"/>
      <w:u w:val="none"/>
    </w:rPr>
  </w:style>
  <w:style w:type="character" w:customStyle="1" w:styleId="121">
    <w:name w:val="Заголовок №1 (2)"/>
    <w:basedOn w:val="12"/>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17"/>
      <w:szCs w:val="17"/>
      <w:u w:val="none"/>
    </w:rPr>
  </w:style>
  <w:style w:type="character" w:customStyle="1" w:styleId="8pt">
    <w:name w:val="Колонтитул + 8 pt"/>
    <w:basedOn w:val="a4"/>
    <w:rPr>
      <w:rFonts w:ascii="Times New Roman" w:eastAsia="Times New Roman" w:hAnsi="Times New Roman" w:cs="Times New Roman"/>
      <w:b/>
      <w:bCs/>
      <w:i w:val="0"/>
      <w:iCs w:val="0"/>
      <w:smallCaps w:val="0"/>
      <w:strike w:val="0"/>
      <w:color w:val="000000"/>
      <w:spacing w:val="0"/>
      <w:w w:val="100"/>
      <w:position w:val="0"/>
      <w:sz w:val="16"/>
      <w:szCs w:val="16"/>
      <w:u w:val="none"/>
      <w:lang w:val="uk-UA" w:eastAsia="uk-UA" w:bidi="uk-UA"/>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1"/>
      <w:szCs w:val="21"/>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1"/>
      <w:szCs w:val="21"/>
      <w:u w:val="none"/>
    </w:rPr>
  </w:style>
  <w:style w:type="character" w:customStyle="1" w:styleId="41pt">
    <w:name w:val="Основной текст (4) + Интервал 1 pt"/>
    <w:basedOn w:val="4"/>
    <w:rPr>
      <w:rFonts w:ascii="Times New Roman" w:eastAsia="Times New Roman" w:hAnsi="Times New Roman" w:cs="Times New Roman"/>
      <w:b w:val="0"/>
      <w:bCs w:val="0"/>
      <w:i/>
      <w:iCs/>
      <w:smallCaps w:val="0"/>
      <w:strike w:val="0"/>
      <w:color w:val="000000"/>
      <w:spacing w:val="30"/>
      <w:w w:val="100"/>
      <w:position w:val="0"/>
      <w:sz w:val="21"/>
      <w:szCs w:val="21"/>
      <w:u w:val="none"/>
      <w:lang w:val="uk-UA" w:eastAsia="uk-UA" w:bidi="uk-UA"/>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1"/>
      <w:szCs w:val="21"/>
      <w:u w:val="none"/>
      <w:lang w:val="uk-UA" w:eastAsia="uk-UA" w:bidi="uk-UA"/>
    </w:rPr>
  </w:style>
  <w:style w:type="character" w:customStyle="1" w:styleId="4SegoeUI10pt">
    <w:name w:val="Основной текст (4) + Segoe UI;10 pt"/>
    <w:basedOn w:val="4"/>
    <w:rPr>
      <w:rFonts w:ascii="Segoe UI" w:eastAsia="Segoe UI" w:hAnsi="Segoe UI" w:cs="Segoe UI"/>
      <w:b w:val="0"/>
      <w:bCs w:val="0"/>
      <w:i/>
      <w:iCs/>
      <w:smallCaps w:val="0"/>
      <w:strike w:val="0"/>
      <w:color w:val="000000"/>
      <w:spacing w:val="0"/>
      <w:w w:val="100"/>
      <w:position w:val="0"/>
      <w:sz w:val="20"/>
      <w:szCs w:val="20"/>
      <w:u w:val="none"/>
      <w:lang w:val="uk-UA" w:eastAsia="uk-UA" w:bidi="uk-UA"/>
    </w:rPr>
  </w:style>
  <w:style w:type="character" w:customStyle="1" w:styleId="42">
    <w:name w:val="Основной текст (4)"/>
    <w:basedOn w:val="4"/>
    <w:rPr>
      <w:rFonts w:ascii="Times New Roman" w:eastAsia="Times New Roman" w:hAnsi="Times New Roman" w:cs="Times New Roman"/>
      <w:b w:val="0"/>
      <w:bCs w:val="0"/>
      <w:i/>
      <w:iCs/>
      <w:smallCaps w:val="0"/>
      <w:strike w:val="0"/>
      <w:color w:val="000000"/>
      <w:spacing w:val="0"/>
      <w:w w:val="100"/>
      <w:position w:val="0"/>
      <w:sz w:val="21"/>
      <w:szCs w:val="21"/>
      <w:u w:val="none"/>
      <w:lang w:val="uk-UA" w:eastAsia="uk-UA" w:bidi="uk-UA"/>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1"/>
      <w:szCs w:val="21"/>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6"/>
      <w:szCs w:val="16"/>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16"/>
      <w:szCs w:val="16"/>
      <w:u w:val="single"/>
      <w:lang w:val="uk-UA" w:eastAsia="uk-UA" w:bidi="uk-UA"/>
    </w:rPr>
  </w:style>
  <w:style w:type="character" w:customStyle="1" w:styleId="13">
    <w:name w:val="Заголовок №1 (3)_"/>
    <w:basedOn w:val="a0"/>
    <w:link w:val="130"/>
    <w:rPr>
      <w:rFonts w:ascii="Segoe UI" w:eastAsia="Segoe UI" w:hAnsi="Segoe UI" w:cs="Segoe UI"/>
      <w:b/>
      <w:bCs/>
      <w:i w:val="0"/>
      <w:iCs w:val="0"/>
      <w:smallCaps w:val="0"/>
      <w:strike w:val="0"/>
      <w:spacing w:val="60"/>
      <w:sz w:val="20"/>
      <w:szCs w:val="20"/>
      <w:u w:val="none"/>
    </w:rPr>
  </w:style>
  <w:style w:type="character" w:customStyle="1" w:styleId="6">
    <w:name w:val="Основной текст (6)_"/>
    <w:basedOn w:val="a0"/>
    <w:link w:val="60"/>
    <w:rPr>
      <w:rFonts w:ascii="Gulim" w:eastAsia="Gulim" w:hAnsi="Gulim" w:cs="Gulim"/>
      <w:b w:val="0"/>
      <w:bCs w:val="0"/>
      <w:i w:val="0"/>
      <w:iCs w:val="0"/>
      <w:smallCaps w:val="0"/>
      <w:strike w:val="0"/>
      <w:sz w:val="13"/>
      <w:szCs w:val="13"/>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1"/>
      <w:szCs w:val="21"/>
      <w:u w:val="none"/>
    </w:rPr>
  </w:style>
  <w:style w:type="character" w:customStyle="1" w:styleId="5Exact">
    <w:name w:val="Основной текст (5) Exact"/>
    <w:basedOn w:val="a0"/>
    <w:rPr>
      <w:rFonts w:ascii="Times New Roman" w:eastAsia="Times New Roman" w:hAnsi="Times New Roman" w:cs="Times New Roman"/>
      <w:b/>
      <w:bCs/>
      <w:i w:val="0"/>
      <w:iCs w:val="0"/>
      <w:smallCaps w:val="0"/>
      <w:strike w:val="0"/>
      <w:sz w:val="16"/>
      <w:szCs w:val="16"/>
      <w:u w:val="none"/>
      <w:lang w:val="ru-RU" w:eastAsia="ru-RU" w:bidi="ru-RU"/>
    </w:rPr>
  </w:style>
  <w:style w:type="character" w:customStyle="1" w:styleId="5Exact0">
    <w:name w:val="Основной текст (5) Exact"/>
    <w:basedOn w:val="5"/>
    <w:rPr>
      <w:rFonts w:ascii="Times New Roman" w:eastAsia="Times New Roman" w:hAnsi="Times New Roman" w:cs="Times New Roman"/>
      <w:b/>
      <w:bCs/>
      <w:i w:val="0"/>
      <w:iCs w:val="0"/>
      <w:smallCaps w:val="0"/>
      <w:strike w:val="0"/>
      <w:color w:val="000000"/>
      <w:spacing w:val="0"/>
      <w:w w:val="100"/>
      <w:position w:val="0"/>
      <w:sz w:val="16"/>
      <w:szCs w:val="16"/>
      <w:u w:val="single"/>
      <w:lang w:val="en-US" w:eastAsia="en-US" w:bidi="en-US"/>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2"/>
      <w:szCs w:val="22"/>
      <w:u w:val="none"/>
    </w:rPr>
  </w:style>
  <w:style w:type="character" w:customStyle="1" w:styleId="73pt">
    <w:name w:val="Основной текст (7) + Интервал 3 pt"/>
    <w:basedOn w:val="7"/>
    <w:rPr>
      <w:rFonts w:ascii="Times New Roman" w:eastAsia="Times New Roman" w:hAnsi="Times New Roman" w:cs="Times New Roman"/>
      <w:b/>
      <w:bCs/>
      <w:i w:val="0"/>
      <w:iCs w:val="0"/>
      <w:smallCaps w:val="0"/>
      <w:strike w:val="0"/>
      <w:color w:val="000000"/>
      <w:spacing w:val="60"/>
      <w:w w:val="100"/>
      <w:position w:val="0"/>
      <w:sz w:val="22"/>
      <w:szCs w:val="22"/>
      <w:u w:val="none"/>
      <w:lang w:val="uk-UA" w:eastAsia="uk-UA" w:bidi="uk-UA"/>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1"/>
      <w:szCs w:val="21"/>
      <w:u w:val="none"/>
    </w:rPr>
  </w:style>
  <w:style w:type="character" w:customStyle="1" w:styleId="21">
    <w:name w:val="Подпись к таблице (2)_"/>
    <w:basedOn w:val="a0"/>
    <w:link w:val="22"/>
    <w:rPr>
      <w:rFonts w:ascii="Microsoft Sans Serif" w:eastAsia="Microsoft Sans Serif" w:hAnsi="Microsoft Sans Serif" w:cs="Microsoft Sans Serif"/>
      <w:b w:val="0"/>
      <w:bCs w:val="0"/>
      <w:i w:val="0"/>
      <w:iCs w:val="0"/>
      <w:smallCaps w:val="0"/>
      <w:strike w:val="0"/>
      <w:spacing w:val="40"/>
      <w:sz w:val="20"/>
      <w:szCs w:val="20"/>
      <w:u w:val="none"/>
    </w:rPr>
  </w:style>
  <w:style w:type="character" w:customStyle="1" w:styleId="a7">
    <w:name w:val="Подпись к таблице_"/>
    <w:basedOn w:val="a0"/>
    <w:link w:val="a8"/>
    <w:rPr>
      <w:rFonts w:ascii="Times New Roman" w:eastAsia="Times New Roman" w:hAnsi="Times New Roman" w:cs="Times New Roman"/>
      <w:b/>
      <w:bCs/>
      <w:i w:val="0"/>
      <w:iCs w:val="0"/>
      <w:smallCaps w:val="0"/>
      <w:strike w:val="0"/>
      <w:sz w:val="22"/>
      <w:szCs w:val="22"/>
      <w:u w:val="none"/>
    </w:rPr>
  </w:style>
  <w:style w:type="character" w:customStyle="1" w:styleId="28pt">
    <w:name w:val="Основной текст (2) + 8 pt;Полужирный"/>
    <w:basedOn w:val="2"/>
    <w:rPr>
      <w:rFonts w:ascii="Times New Roman" w:eastAsia="Times New Roman" w:hAnsi="Times New Roman" w:cs="Times New Roman"/>
      <w:b/>
      <w:bCs/>
      <w:i w:val="0"/>
      <w:iCs w:val="0"/>
      <w:smallCaps w:val="0"/>
      <w:strike w:val="0"/>
      <w:color w:val="000000"/>
      <w:spacing w:val="0"/>
      <w:w w:val="100"/>
      <w:position w:val="0"/>
      <w:sz w:val="16"/>
      <w:szCs w:val="16"/>
      <w:u w:val="none"/>
      <w:lang w:val="uk-UA" w:eastAsia="uk-UA" w:bidi="uk-UA"/>
    </w:rPr>
  </w:style>
  <w:style w:type="character" w:customStyle="1" w:styleId="31">
    <w:name w:val="Подпись к таблице (3)_"/>
    <w:basedOn w:val="a0"/>
    <w:link w:val="32"/>
    <w:rPr>
      <w:rFonts w:ascii="Times New Roman" w:eastAsia="Times New Roman" w:hAnsi="Times New Roman" w:cs="Times New Roman"/>
      <w:b w:val="0"/>
      <w:bCs w:val="0"/>
      <w:i w:val="0"/>
      <w:iCs w:val="0"/>
      <w:smallCaps w:val="0"/>
      <w:strike w:val="0"/>
      <w:sz w:val="21"/>
      <w:szCs w:val="21"/>
      <w:u w:val="none"/>
    </w:rPr>
  </w:style>
  <w:style w:type="character" w:customStyle="1" w:styleId="33pt">
    <w:name w:val="Подпись к таблице (3) + Интервал 3 pt"/>
    <w:basedOn w:val="31"/>
    <w:rPr>
      <w:rFonts w:ascii="Times New Roman" w:eastAsia="Times New Roman" w:hAnsi="Times New Roman" w:cs="Times New Roman"/>
      <w:b w:val="0"/>
      <w:bCs w:val="0"/>
      <w:i w:val="0"/>
      <w:iCs w:val="0"/>
      <w:smallCaps w:val="0"/>
      <w:strike w:val="0"/>
      <w:color w:val="000000"/>
      <w:spacing w:val="60"/>
      <w:w w:val="100"/>
      <w:position w:val="0"/>
      <w:sz w:val="21"/>
      <w:szCs w:val="21"/>
      <w:u w:val="none"/>
      <w:lang w:val="uk-UA" w:eastAsia="uk-UA" w:bidi="uk-UA"/>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1"/>
      <w:szCs w:val="21"/>
      <w:u w:val="none"/>
      <w:lang w:val="uk-UA" w:eastAsia="uk-UA" w:bidi="uk-UA"/>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w w:val="250"/>
      <w:sz w:val="28"/>
      <w:szCs w:val="28"/>
      <w:u w:val="none"/>
    </w:rPr>
  </w:style>
  <w:style w:type="character" w:customStyle="1" w:styleId="210pt">
    <w:name w:val="Основной текст (2) + 10 pt;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14">
    <w:name w:val="Заголовок №1 (4)_"/>
    <w:basedOn w:val="a0"/>
    <w:link w:val="140"/>
    <w:rPr>
      <w:rFonts w:ascii="Segoe UI" w:eastAsia="Segoe UI" w:hAnsi="Segoe UI" w:cs="Segoe UI"/>
      <w:b/>
      <w:bCs/>
      <w:i w:val="0"/>
      <w:iCs w:val="0"/>
      <w:smallCaps w:val="0"/>
      <w:strike w:val="0"/>
      <w:spacing w:val="60"/>
      <w:sz w:val="21"/>
      <w:szCs w:val="21"/>
      <w:u w:val="none"/>
    </w:rPr>
  </w:style>
  <w:style w:type="character" w:customStyle="1" w:styleId="52pt">
    <w:name w:val="Основной текст (5) + Интервал 2 pt"/>
    <w:basedOn w:val="5"/>
    <w:rPr>
      <w:rFonts w:ascii="Times New Roman" w:eastAsia="Times New Roman" w:hAnsi="Times New Roman" w:cs="Times New Roman"/>
      <w:b/>
      <w:bCs/>
      <w:i w:val="0"/>
      <w:iCs w:val="0"/>
      <w:smallCaps w:val="0"/>
      <w:strike w:val="0"/>
      <w:color w:val="000000"/>
      <w:spacing w:val="50"/>
      <w:w w:val="100"/>
      <w:position w:val="0"/>
      <w:sz w:val="16"/>
      <w:szCs w:val="16"/>
      <w:u w:val="none"/>
      <w:lang w:val="uk-UA" w:eastAsia="uk-UA" w:bidi="uk-UA"/>
    </w:rPr>
  </w:style>
  <w:style w:type="character" w:customStyle="1" w:styleId="52">
    <w:name w:val="Основной текст (5) + Курсив"/>
    <w:basedOn w:val="5"/>
    <w:rPr>
      <w:rFonts w:ascii="Times New Roman" w:eastAsia="Times New Roman" w:hAnsi="Times New Roman" w:cs="Times New Roman"/>
      <w:b/>
      <w:bCs/>
      <w:i/>
      <w:iCs/>
      <w:smallCaps w:val="0"/>
      <w:strike w:val="0"/>
      <w:color w:val="000000"/>
      <w:spacing w:val="0"/>
      <w:w w:val="100"/>
      <w:position w:val="0"/>
      <w:sz w:val="16"/>
      <w:szCs w:val="16"/>
      <w:u w:val="none"/>
      <w:lang w:val="uk-UA" w:eastAsia="uk-UA" w:bidi="uk-UA"/>
    </w:rPr>
  </w:style>
  <w:style w:type="character" w:customStyle="1" w:styleId="9">
    <w:name w:val="Основной текст (9)_"/>
    <w:basedOn w:val="a0"/>
    <w:link w:val="90"/>
    <w:rPr>
      <w:rFonts w:ascii="Times New Roman" w:eastAsia="Times New Roman" w:hAnsi="Times New Roman" w:cs="Times New Roman"/>
      <w:b/>
      <w:bCs/>
      <w:i/>
      <w:iCs/>
      <w:smallCaps w:val="0"/>
      <w:strike w:val="0"/>
      <w:sz w:val="16"/>
      <w:szCs w:val="16"/>
      <w:u w:val="none"/>
      <w:lang w:val="ru-RU" w:eastAsia="ru-RU" w:bidi="ru-RU"/>
    </w:rPr>
  </w:style>
  <w:style w:type="character" w:customStyle="1" w:styleId="91">
    <w:name w:val="Основной текст (9) + Не курсив"/>
    <w:basedOn w:val="9"/>
    <w:rPr>
      <w:rFonts w:ascii="Times New Roman" w:eastAsia="Times New Roman" w:hAnsi="Times New Roman" w:cs="Times New Roman"/>
      <w:b/>
      <w:bCs/>
      <w:i/>
      <w:iCs/>
      <w:smallCaps w:val="0"/>
      <w:strike w:val="0"/>
      <w:color w:val="000000"/>
      <w:spacing w:val="0"/>
      <w:w w:val="100"/>
      <w:position w:val="0"/>
      <w:sz w:val="16"/>
      <w:szCs w:val="16"/>
      <w:u w:val="none"/>
      <w:lang w:val="uk-UA" w:eastAsia="uk-UA" w:bidi="uk-UA"/>
    </w:rPr>
  </w:style>
  <w:style w:type="paragraph" w:customStyle="1" w:styleId="120">
    <w:name w:val="Заголовок №1 (2)"/>
    <w:basedOn w:val="a"/>
    <w:link w:val="12"/>
    <w:pPr>
      <w:shd w:val="clear" w:color="auto" w:fill="FFFFFF"/>
      <w:spacing w:after="60" w:line="0" w:lineRule="atLeast"/>
      <w:jc w:val="both"/>
      <w:outlineLvl w:val="0"/>
    </w:pPr>
    <w:rPr>
      <w:rFonts w:ascii="Times New Roman" w:eastAsia="Times New Roman" w:hAnsi="Times New Roman" w:cs="Times New Roman"/>
      <w:b/>
      <w:bCs/>
      <w:sz w:val="22"/>
      <w:szCs w:val="22"/>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17"/>
      <w:szCs w:val="17"/>
    </w:rPr>
  </w:style>
  <w:style w:type="paragraph" w:customStyle="1" w:styleId="30">
    <w:name w:val="Основной текст (3)"/>
    <w:basedOn w:val="a"/>
    <w:link w:val="3"/>
    <w:pPr>
      <w:shd w:val="clear" w:color="auto" w:fill="FFFFFF"/>
      <w:spacing w:before="60" w:line="245" w:lineRule="exact"/>
      <w:jc w:val="both"/>
    </w:pPr>
    <w:rPr>
      <w:rFonts w:ascii="Times New Roman" w:eastAsia="Times New Roman" w:hAnsi="Times New Roman" w:cs="Times New Roman"/>
      <w:sz w:val="21"/>
      <w:szCs w:val="21"/>
    </w:rPr>
  </w:style>
  <w:style w:type="paragraph" w:customStyle="1" w:styleId="40">
    <w:name w:val="Основной текст (4)"/>
    <w:basedOn w:val="a"/>
    <w:link w:val="4"/>
    <w:pPr>
      <w:shd w:val="clear" w:color="auto" w:fill="FFFFFF"/>
      <w:spacing w:line="245" w:lineRule="exact"/>
      <w:jc w:val="both"/>
    </w:pPr>
    <w:rPr>
      <w:rFonts w:ascii="Times New Roman" w:eastAsia="Times New Roman" w:hAnsi="Times New Roman" w:cs="Times New Roman"/>
      <w:i/>
      <w:iCs/>
      <w:sz w:val="21"/>
      <w:szCs w:val="21"/>
    </w:rPr>
  </w:style>
  <w:style w:type="paragraph" w:customStyle="1" w:styleId="10">
    <w:name w:val="Заголовок №1"/>
    <w:basedOn w:val="a"/>
    <w:link w:val="1"/>
    <w:pPr>
      <w:shd w:val="clear" w:color="auto" w:fill="FFFFFF"/>
      <w:spacing w:before="60" w:after="60" w:line="250" w:lineRule="exact"/>
      <w:jc w:val="both"/>
      <w:outlineLvl w:val="0"/>
    </w:pPr>
    <w:rPr>
      <w:rFonts w:ascii="Times New Roman" w:eastAsia="Times New Roman" w:hAnsi="Times New Roman" w:cs="Times New Roman"/>
      <w:sz w:val="21"/>
      <w:szCs w:val="21"/>
    </w:rPr>
  </w:style>
  <w:style w:type="paragraph" w:customStyle="1" w:styleId="50">
    <w:name w:val="Основной текст (5)"/>
    <w:basedOn w:val="a"/>
    <w:link w:val="5"/>
    <w:pPr>
      <w:shd w:val="clear" w:color="auto" w:fill="FFFFFF"/>
      <w:spacing w:before="60" w:after="60" w:line="0" w:lineRule="atLeast"/>
      <w:jc w:val="both"/>
    </w:pPr>
    <w:rPr>
      <w:rFonts w:ascii="Times New Roman" w:eastAsia="Times New Roman" w:hAnsi="Times New Roman" w:cs="Times New Roman"/>
      <w:b/>
      <w:bCs/>
      <w:sz w:val="16"/>
      <w:szCs w:val="16"/>
    </w:rPr>
  </w:style>
  <w:style w:type="paragraph" w:customStyle="1" w:styleId="130">
    <w:name w:val="Заголовок №1 (3)"/>
    <w:basedOn w:val="a"/>
    <w:link w:val="13"/>
    <w:pPr>
      <w:shd w:val="clear" w:color="auto" w:fill="FFFFFF"/>
      <w:spacing w:before="240" w:line="259" w:lineRule="exact"/>
      <w:ind w:firstLine="380"/>
      <w:jc w:val="both"/>
      <w:outlineLvl w:val="0"/>
    </w:pPr>
    <w:rPr>
      <w:rFonts w:ascii="Segoe UI" w:eastAsia="Segoe UI" w:hAnsi="Segoe UI" w:cs="Segoe UI"/>
      <w:b/>
      <w:bCs/>
      <w:spacing w:val="60"/>
      <w:sz w:val="20"/>
      <w:szCs w:val="20"/>
    </w:rPr>
  </w:style>
  <w:style w:type="paragraph" w:customStyle="1" w:styleId="60">
    <w:name w:val="Основной текст (6)"/>
    <w:basedOn w:val="a"/>
    <w:link w:val="6"/>
    <w:pPr>
      <w:shd w:val="clear" w:color="auto" w:fill="FFFFFF"/>
      <w:spacing w:line="0" w:lineRule="atLeast"/>
      <w:jc w:val="both"/>
    </w:pPr>
    <w:rPr>
      <w:rFonts w:ascii="Gulim" w:eastAsia="Gulim" w:hAnsi="Gulim" w:cs="Gulim"/>
      <w:sz w:val="13"/>
      <w:szCs w:val="13"/>
    </w:rPr>
  </w:style>
  <w:style w:type="paragraph" w:customStyle="1" w:styleId="20">
    <w:name w:val="Основной текст (2)"/>
    <w:basedOn w:val="a"/>
    <w:link w:val="2"/>
    <w:pPr>
      <w:shd w:val="clear" w:color="auto" w:fill="FFFFFF"/>
      <w:spacing w:line="259" w:lineRule="exact"/>
      <w:jc w:val="both"/>
    </w:pPr>
    <w:rPr>
      <w:rFonts w:ascii="Times New Roman" w:eastAsia="Times New Roman" w:hAnsi="Times New Roman" w:cs="Times New Roman"/>
      <w:sz w:val="21"/>
      <w:szCs w:val="21"/>
    </w:rPr>
  </w:style>
  <w:style w:type="paragraph" w:customStyle="1" w:styleId="70">
    <w:name w:val="Основной текст (7)"/>
    <w:basedOn w:val="a"/>
    <w:link w:val="7"/>
    <w:pPr>
      <w:shd w:val="clear" w:color="auto" w:fill="FFFFFF"/>
      <w:spacing w:line="259" w:lineRule="exact"/>
      <w:ind w:firstLine="340"/>
      <w:jc w:val="both"/>
    </w:pPr>
    <w:rPr>
      <w:rFonts w:ascii="Times New Roman" w:eastAsia="Times New Roman" w:hAnsi="Times New Roman" w:cs="Times New Roman"/>
      <w:b/>
      <w:bCs/>
      <w:sz w:val="22"/>
      <w:szCs w:val="22"/>
    </w:rPr>
  </w:style>
  <w:style w:type="paragraph" w:customStyle="1" w:styleId="22">
    <w:name w:val="Подпись к таблице (2)"/>
    <w:basedOn w:val="a"/>
    <w:link w:val="21"/>
    <w:pPr>
      <w:shd w:val="clear" w:color="auto" w:fill="FFFFFF"/>
      <w:spacing w:line="0" w:lineRule="atLeast"/>
      <w:jc w:val="right"/>
    </w:pPr>
    <w:rPr>
      <w:rFonts w:ascii="Microsoft Sans Serif" w:eastAsia="Microsoft Sans Serif" w:hAnsi="Microsoft Sans Serif" w:cs="Microsoft Sans Serif"/>
      <w:spacing w:val="40"/>
      <w:sz w:val="20"/>
      <w:szCs w:val="20"/>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b/>
      <w:bCs/>
      <w:sz w:val="22"/>
      <w:szCs w:val="22"/>
    </w:rPr>
  </w:style>
  <w:style w:type="paragraph" w:customStyle="1" w:styleId="32">
    <w:name w:val="Подпись к таблице (3)"/>
    <w:basedOn w:val="a"/>
    <w:link w:val="31"/>
    <w:pPr>
      <w:shd w:val="clear" w:color="auto" w:fill="FFFFFF"/>
      <w:spacing w:after="60" w:line="0" w:lineRule="atLeast"/>
      <w:jc w:val="right"/>
    </w:pPr>
    <w:rPr>
      <w:rFonts w:ascii="Times New Roman" w:eastAsia="Times New Roman" w:hAnsi="Times New Roman" w:cs="Times New Roman"/>
      <w:sz w:val="21"/>
      <w:szCs w:val="21"/>
    </w:rPr>
  </w:style>
  <w:style w:type="paragraph" w:customStyle="1" w:styleId="80">
    <w:name w:val="Основной текст (8)"/>
    <w:basedOn w:val="a"/>
    <w:link w:val="8"/>
    <w:pPr>
      <w:shd w:val="clear" w:color="auto" w:fill="FFFFFF"/>
      <w:spacing w:before="720" w:after="840" w:line="0" w:lineRule="atLeast"/>
      <w:jc w:val="right"/>
    </w:pPr>
    <w:rPr>
      <w:rFonts w:ascii="Times New Roman" w:eastAsia="Times New Roman" w:hAnsi="Times New Roman" w:cs="Times New Roman"/>
      <w:w w:val="250"/>
      <w:sz w:val="28"/>
      <w:szCs w:val="28"/>
    </w:rPr>
  </w:style>
  <w:style w:type="paragraph" w:customStyle="1" w:styleId="140">
    <w:name w:val="Заголовок №1 (4)"/>
    <w:basedOn w:val="a"/>
    <w:link w:val="14"/>
    <w:pPr>
      <w:shd w:val="clear" w:color="auto" w:fill="FFFFFF"/>
      <w:spacing w:before="240" w:line="259" w:lineRule="exact"/>
      <w:ind w:firstLine="340"/>
      <w:jc w:val="both"/>
      <w:outlineLvl w:val="0"/>
    </w:pPr>
    <w:rPr>
      <w:rFonts w:ascii="Segoe UI" w:eastAsia="Segoe UI" w:hAnsi="Segoe UI" w:cs="Segoe UI"/>
      <w:b/>
      <w:bCs/>
      <w:spacing w:val="60"/>
      <w:sz w:val="21"/>
      <w:szCs w:val="21"/>
    </w:rPr>
  </w:style>
  <w:style w:type="paragraph" w:customStyle="1" w:styleId="90">
    <w:name w:val="Основной текст (9)"/>
    <w:basedOn w:val="a"/>
    <w:link w:val="9"/>
    <w:pPr>
      <w:shd w:val="clear" w:color="auto" w:fill="FFFFFF"/>
      <w:spacing w:line="218" w:lineRule="exact"/>
      <w:jc w:val="both"/>
    </w:pPr>
    <w:rPr>
      <w:rFonts w:ascii="Times New Roman" w:eastAsia="Times New Roman" w:hAnsi="Times New Roman" w:cs="Times New Roman"/>
      <w:b/>
      <w:bCs/>
      <w:i/>
      <w:iCs/>
      <w:sz w:val="16"/>
      <w:szCs w:val="16"/>
      <w:lang w:val="ru-RU" w:eastAsia="ru-RU" w:bidi="ru-RU"/>
    </w:rPr>
  </w:style>
  <w:style w:type="paragraph" w:styleId="a9">
    <w:name w:val="header"/>
    <w:basedOn w:val="a"/>
    <w:link w:val="aa"/>
    <w:uiPriority w:val="99"/>
    <w:unhideWhenUsed/>
    <w:rsid w:val="001165AC"/>
    <w:pPr>
      <w:tabs>
        <w:tab w:val="center" w:pos="4677"/>
        <w:tab w:val="right" w:pos="9355"/>
      </w:tabs>
    </w:pPr>
  </w:style>
  <w:style w:type="character" w:customStyle="1" w:styleId="aa">
    <w:name w:val="Верхний колонтитул Знак"/>
    <w:basedOn w:val="a0"/>
    <w:link w:val="a9"/>
    <w:uiPriority w:val="99"/>
    <w:rsid w:val="001165AC"/>
    <w:rPr>
      <w:color w:val="000000"/>
    </w:rPr>
  </w:style>
  <w:style w:type="paragraph" w:styleId="ab">
    <w:name w:val="footer"/>
    <w:basedOn w:val="a"/>
    <w:link w:val="ac"/>
    <w:uiPriority w:val="99"/>
    <w:unhideWhenUsed/>
    <w:rsid w:val="001165AC"/>
    <w:pPr>
      <w:tabs>
        <w:tab w:val="center" w:pos="4677"/>
        <w:tab w:val="right" w:pos="9355"/>
      </w:tabs>
    </w:pPr>
  </w:style>
  <w:style w:type="character" w:customStyle="1" w:styleId="ac">
    <w:name w:val="Нижний колонтитул Знак"/>
    <w:basedOn w:val="a0"/>
    <w:link w:val="ab"/>
    <w:uiPriority w:val="99"/>
    <w:rsid w:val="001165A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mu.gov.ua" TargetMode="External"/><Relationship Id="rId18" Type="http://schemas.openxmlformats.org/officeDocument/2006/relationships/hyperlink" Target="mailto:baulapharma@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mu.gov.ua"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mu.gov.u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kmu.gov.ua" TargetMode="External"/><Relationship Id="rId19" Type="http://schemas.openxmlformats.org/officeDocument/2006/relationships/hyperlink" Target="mailto:_ivan@yahoo.co" TargetMode="External"/><Relationship Id="rId4" Type="http://schemas.microsoft.com/office/2007/relationships/stylesWithEffects" Target="stylesWithEffects.xml"/><Relationship Id="rId9" Type="http://schemas.openxmlformats.org/officeDocument/2006/relationships/hyperlink" Target="http://who.int" TargetMode="External"/><Relationship Id="rId14" Type="http://schemas.openxmlformats.org/officeDocument/2006/relationships/hyperlink" Target="http://www.km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52867-478B-4970-A943-C9537225D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4836</Words>
  <Characters>27569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mesto1</dc:creator>
  <cp:lastModifiedBy>mesto1</cp:lastModifiedBy>
  <cp:revision>2</cp:revision>
  <dcterms:created xsi:type="dcterms:W3CDTF">2014-11-07T14:01:00Z</dcterms:created>
  <dcterms:modified xsi:type="dcterms:W3CDTF">2014-11-07T14:01:00Z</dcterms:modified>
</cp:coreProperties>
</file>