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F8" w:rsidRPr="002D67D3" w:rsidRDefault="00184CF8" w:rsidP="00184CF8">
      <w:pPr>
        <w:spacing w:line="360" w:lineRule="auto"/>
        <w:rPr>
          <w:b/>
          <w:i/>
          <w:sz w:val="28"/>
          <w:szCs w:val="28"/>
          <w:lang w:val="uk-UA"/>
        </w:rPr>
      </w:pPr>
      <w:r w:rsidRPr="002D67D3">
        <w:rPr>
          <w:b/>
          <w:i/>
          <w:sz w:val="28"/>
          <w:szCs w:val="28"/>
          <w:lang w:val="uk-UA"/>
        </w:rPr>
        <w:t xml:space="preserve">Омельченко О.В., </w:t>
      </w:r>
      <w:proofErr w:type="spellStart"/>
      <w:r w:rsidRPr="002D67D3">
        <w:rPr>
          <w:b/>
          <w:i/>
          <w:sz w:val="28"/>
          <w:szCs w:val="28"/>
          <w:lang w:val="uk-UA"/>
        </w:rPr>
        <w:t>к.мед.н</w:t>
      </w:r>
      <w:proofErr w:type="spellEnd"/>
      <w:r w:rsidRPr="002D67D3">
        <w:rPr>
          <w:b/>
          <w:i/>
          <w:sz w:val="28"/>
          <w:szCs w:val="28"/>
          <w:lang w:val="uk-UA"/>
        </w:rPr>
        <w:t xml:space="preserve">, Саніна І.О., </w:t>
      </w:r>
      <w:proofErr w:type="spellStart"/>
      <w:r w:rsidRPr="002D67D3">
        <w:rPr>
          <w:b/>
          <w:i/>
          <w:sz w:val="28"/>
          <w:szCs w:val="28"/>
          <w:lang w:val="uk-UA"/>
        </w:rPr>
        <w:t>к.мед.н</w:t>
      </w:r>
      <w:proofErr w:type="spellEnd"/>
      <w:r w:rsidRPr="002D67D3">
        <w:rPr>
          <w:b/>
          <w:i/>
          <w:sz w:val="28"/>
          <w:szCs w:val="28"/>
          <w:lang w:val="uk-UA"/>
        </w:rPr>
        <w:t>.</w:t>
      </w:r>
      <w:r w:rsidR="00312E06">
        <w:rPr>
          <w:b/>
          <w:i/>
          <w:sz w:val="28"/>
          <w:szCs w:val="28"/>
          <w:lang w:val="uk-UA"/>
        </w:rPr>
        <w:t>, Сенаторова А.В.</w:t>
      </w:r>
    </w:p>
    <w:p w:rsidR="00184CF8" w:rsidRPr="002D67D3" w:rsidRDefault="00184CF8" w:rsidP="00184CF8">
      <w:pPr>
        <w:spacing w:line="360" w:lineRule="auto"/>
        <w:rPr>
          <w:i/>
          <w:sz w:val="28"/>
          <w:szCs w:val="28"/>
          <w:lang w:val="uk-UA"/>
        </w:rPr>
      </w:pPr>
      <w:r w:rsidRPr="002D67D3">
        <w:rPr>
          <w:i/>
          <w:sz w:val="28"/>
          <w:szCs w:val="28"/>
          <w:lang w:val="uk-UA"/>
        </w:rPr>
        <w:t>Харківський національний медичний університет, кафедра педіатрії №1 та неонатології</w:t>
      </w:r>
    </w:p>
    <w:p w:rsidR="00184CF8" w:rsidRPr="002D67D3" w:rsidRDefault="00184CF8" w:rsidP="00184CF8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D67D3">
        <w:rPr>
          <w:b/>
          <w:sz w:val="28"/>
          <w:szCs w:val="28"/>
          <w:lang w:val="uk-UA"/>
        </w:rPr>
        <w:t>РІДКІСНІ ФОРМИ КАРДІОМІОПАТІЇ У ДІТЕЙ</w:t>
      </w:r>
    </w:p>
    <w:p w:rsidR="00184CF8" w:rsidRPr="002D67D3" w:rsidRDefault="00184CF8" w:rsidP="00184CF8">
      <w:pPr>
        <w:spacing w:line="360" w:lineRule="auto"/>
        <w:ind w:left="567"/>
        <w:jc w:val="both"/>
        <w:rPr>
          <w:sz w:val="28"/>
          <w:szCs w:val="28"/>
          <w:lang w:val="uk-UA"/>
        </w:rPr>
      </w:pPr>
      <w:r w:rsidRPr="002D67D3">
        <w:rPr>
          <w:sz w:val="28"/>
          <w:szCs w:val="28"/>
          <w:lang w:val="uk-UA"/>
        </w:rPr>
        <w:t xml:space="preserve">Мета роботи: удосконалення діагностики рідкісних форм КМП у дітей. </w:t>
      </w:r>
    </w:p>
    <w:p w:rsidR="00184CF8" w:rsidRPr="002D67D3" w:rsidRDefault="00184CF8" w:rsidP="00184CF8">
      <w:pPr>
        <w:spacing w:line="360" w:lineRule="auto"/>
        <w:ind w:left="567"/>
        <w:jc w:val="both"/>
        <w:rPr>
          <w:sz w:val="28"/>
          <w:szCs w:val="28"/>
          <w:lang w:val="uk-UA"/>
        </w:rPr>
      </w:pPr>
      <w:r w:rsidRPr="002D67D3">
        <w:rPr>
          <w:sz w:val="28"/>
          <w:szCs w:val="28"/>
          <w:lang w:val="uk-UA"/>
        </w:rPr>
        <w:t>Методи. Обстежено 2 дітей з однієї сім'ї з порушенням обміну жирних кислот</w:t>
      </w:r>
      <w:r w:rsidR="002D67D3" w:rsidRPr="002D67D3">
        <w:rPr>
          <w:sz w:val="28"/>
          <w:szCs w:val="28"/>
          <w:lang w:val="uk-UA"/>
        </w:rPr>
        <w:t xml:space="preserve"> з довгим вуглецевим ланцюгом й</w:t>
      </w:r>
      <w:r w:rsidRPr="002D67D3">
        <w:rPr>
          <w:sz w:val="28"/>
          <w:szCs w:val="28"/>
          <w:lang w:val="uk-UA"/>
        </w:rPr>
        <w:t xml:space="preserve"> кардіоміопатією у віці 4 і 8 місяців, 1 пацієнт 8 років з синдромом </w:t>
      </w:r>
      <w:r w:rsidR="002D67D3" w:rsidRPr="002D67D3">
        <w:rPr>
          <w:sz w:val="28"/>
          <w:szCs w:val="28"/>
          <w:lang w:val="uk-UA"/>
        </w:rPr>
        <w:t>MELAS</w:t>
      </w:r>
      <w:r w:rsidRPr="002D67D3">
        <w:rPr>
          <w:sz w:val="28"/>
          <w:szCs w:val="28"/>
          <w:lang w:val="uk-UA"/>
        </w:rPr>
        <w:t xml:space="preserve">, 5 дітей з кардіоміопатією Тако-Цубо. </w:t>
      </w:r>
    </w:p>
    <w:p w:rsidR="00184CF8" w:rsidRPr="002D67D3" w:rsidRDefault="002D67D3" w:rsidP="00184CF8">
      <w:pPr>
        <w:spacing w:line="360" w:lineRule="auto"/>
        <w:ind w:left="567"/>
        <w:jc w:val="both"/>
        <w:rPr>
          <w:sz w:val="28"/>
          <w:szCs w:val="28"/>
          <w:lang w:val="uk-UA"/>
        </w:rPr>
      </w:pPr>
      <w:r w:rsidRPr="002D67D3">
        <w:rPr>
          <w:sz w:val="28"/>
          <w:szCs w:val="28"/>
          <w:lang w:val="uk-UA"/>
        </w:rPr>
        <w:t>Результати</w:t>
      </w:r>
      <w:r w:rsidR="00184CF8" w:rsidRPr="002D67D3">
        <w:rPr>
          <w:sz w:val="28"/>
          <w:szCs w:val="28"/>
          <w:lang w:val="uk-UA"/>
        </w:rPr>
        <w:t xml:space="preserve">. У 2 дітей </w:t>
      </w:r>
      <w:r w:rsidRPr="002D67D3">
        <w:rPr>
          <w:sz w:val="28"/>
          <w:szCs w:val="28"/>
          <w:lang w:val="uk-UA"/>
        </w:rPr>
        <w:t xml:space="preserve">встановлено </w:t>
      </w:r>
      <w:r w:rsidR="00184CF8" w:rsidRPr="002D67D3">
        <w:rPr>
          <w:sz w:val="28"/>
          <w:szCs w:val="28"/>
          <w:lang w:val="uk-UA"/>
        </w:rPr>
        <w:t>діагноз</w:t>
      </w:r>
      <w:r w:rsidRPr="002D67D3">
        <w:rPr>
          <w:sz w:val="28"/>
          <w:szCs w:val="28"/>
          <w:lang w:val="uk-UA"/>
        </w:rPr>
        <w:t>:</w:t>
      </w:r>
      <w:r w:rsidR="00184CF8" w:rsidRPr="002D67D3">
        <w:rPr>
          <w:sz w:val="28"/>
          <w:szCs w:val="28"/>
          <w:lang w:val="uk-UA"/>
        </w:rPr>
        <w:t xml:space="preserve"> вроджене порушення обміну речовин - порушення β-окислення жирних кислот з довгим вуглецевим ланцюгом (недостатність </w:t>
      </w:r>
      <w:proofErr w:type="spellStart"/>
      <w:r w:rsidR="00184CF8" w:rsidRPr="002D67D3">
        <w:rPr>
          <w:sz w:val="28"/>
          <w:szCs w:val="28"/>
          <w:lang w:val="uk-UA"/>
        </w:rPr>
        <w:t>ацил-КоА</w:t>
      </w:r>
      <w:proofErr w:type="spellEnd"/>
      <w:r w:rsidR="00184CF8" w:rsidRPr="002D67D3">
        <w:rPr>
          <w:sz w:val="28"/>
          <w:szCs w:val="28"/>
          <w:lang w:val="uk-UA"/>
        </w:rPr>
        <w:t xml:space="preserve"> </w:t>
      </w:r>
      <w:proofErr w:type="spellStart"/>
      <w:r w:rsidR="00184CF8" w:rsidRPr="002D67D3">
        <w:rPr>
          <w:sz w:val="28"/>
          <w:szCs w:val="28"/>
          <w:lang w:val="uk-UA"/>
        </w:rPr>
        <w:t>дегідрогенази</w:t>
      </w:r>
      <w:proofErr w:type="spellEnd"/>
      <w:r w:rsidR="00184CF8" w:rsidRPr="002D67D3">
        <w:rPr>
          <w:sz w:val="28"/>
          <w:szCs w:val="28"/>
          <w:lang w:val="uk-UA"/>
        </w:rPr>
        <w:t xml:space="preserve"> жирних кислот), гіпе</w:t>
      </w:r>
      <w:r w:rsidRPr="002D67D3">
        <w:rPr>
          <w:sz w:val="28"/>
          <w:szCs w:val="28"/>
          <w:lang w:val="uk-UA"/>
        </w:rPr>
        <w:t>ртрофічна кардіоміопатія, НК II</w:t>
      </w:r>
      <w:r w:rsidR="00184CF8" w:rsidRPr="002D67D3">
        <w:rPr>
          <w:sz w:val="28"/>
          <w:szCs w:val="28"/>
          <w:lang w:val="uk-UA"/>
        </w:rPr>
        <w:t xml:space="preserve">А </w:t>
      </w:r>
      <w:proofErr w:type="spellStart"/>
      <w:r w:rsidR="00184CF8" w:rsidRPr="002D67D3">
        <w:rPr>
          <w:sz w:val="28"/>
          <w:szCs w:val="28"/>
          <w:lang w:val="uk-UA"/>
        </w:rPr>
        <w:t>ст</w:t>
      </w:r>
      <w:proofErr w:type="spellEnd"/>
      <w:r w:rsidR="00184CF8" w:rsidRPr="002D67D3">
        <w:rPr>
          <w:sz w:val="28"/>
          <w:szCs w:val="28"/>
          <w:lang w:val="uk-UA"/>
        </w:rPr>
        <w:t xml:space="preserve">, </w:t>
      </w:r>
      <w:proofErr w:type="spellStart"/>
      <w:r w:rsidR="00184CF8" w:rsidRPr="002D67D3">
        <w:rPr>
          <w:sz w:val="28"/>
          <w:szCs w:val="28"/>
          <w:lang w:val="uk-UA"/>
        </w:rPr>
        <w:t>Рейе-подібний</w:t>
      </w:r>
      <w:proofErr w:type="spellEnd"/>
      <w:r w:rsidR="00184CF8" w:rsidRPr="002D67D3">
        <w:rPr>
          <w:sz w:val="28"/>
          <w:szCs w:val="28"/>
          <w:lang w:val="uk-UA"/>
        </w:rPr>
        <w:t xml:space="preserve"> синдром</w:t>
      </w:r>
      <w:r w:rsidRPr="002D67D3">
        <w:rPr>
          <w:sz w:val="28"/>
          <w:szCs w:val="28"/>
          <w:lang w:val="uk-UA"/>
        </w:rPr>
        <w:t>.</w:t>
      </w:r>
      <w:r w:rsidR="00184CF8" w:rsidRPr="002D67D3">
        <w:rPr>
          <w:sz w:val="28"/>
          <w:szCs w:val="28"/>
          <w:lang w:val="uk-UA"/>
        </w:rPr>
        <w:t xml:space="preserve"> </w:t>
      </w:r>
      <w:r w:rsidRPr="002D67D3">
        <w:rPr>
          <w:sz w:val="28"/>
          <w:szCs w:val="28"/>
          <w:lang w:val="uk-UA"/>
        </w:rPr>
        <w:t>При обстеженні дітей відмічались прогресуюча млявість</w:t>
      </w:r>
      <w:r w:rsidR="00184CF8" w:rsidRPr="002D67D3">
        <w:rPr>
          <w:sz w:val="28"/>
          <w:szCs w:val="28"/>
          <w:lang w:val="uk-UA"/>
        </w:rPr>
        <w:t xml:space="preserve">, </w:t>
      </w:r>
      <w:r w:rsidRPr="002D67D3">
        <w:rPr>
          <w:sz w:val="28"/>
          <w:szCs w:val="28"/>
          <w:lang w:val="uk-UA"/>
        </w:rPr>
        <w:t>сонливість</w:t>
      </w:r>
      <w:r>
        <w:rPr>
          <w:sz w:val="28"/>
          <w:szCs w:val="28"/>
          <w:lang w:val="uk-UA"/>
        </w:rPr>
        <w:t>, м'язова гіпотонія</w:t>
      </w:r>
      <w:r w:rsidR="00184CF8" w:rsidRPr="002D67D3">
        <w:rPr>
          <w:sz w:val="28"/>
          <w:szCs w:val="28"/>
          <w:lang w:val="uk-UA"/>
        </w:rPr>
        <w:t>, розлади серцевої діяльності (симетрична гіпертрофічна кардіоміопатія), печінкової недостатності (синдром Рея)</w:t>
      </w:r>
      <w:r>
        <w:rPr>
          <w:sz w:val="28"/>
          <w:szCs w:val="28"/>
          <w:lang w:val="uk-UA"/>
        </w:rPr>
        <w:t>.</w:t>
      </w:r>
      <w:r w:rsidR="00184CF8" w:rsidRPr="002D67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Також рання</w:t>
      </w:r>
      <w:r w:rsidRPr="002D67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клінічна маніфестація, регрес</w:t>
      </w:r>
      <w:r w:rsidR="00184CF8" w:rsidRPr="002D67D3">
        <w:rPr>
          <w:sz w:val="28"/>
          <w:szCs w:val="28"/>
          <w:lang w:val="uk-UA"/>
        </w:rPr>
        <w:t xml:space="preserve"> психом</w:t>
      </w:r>
      <w:r>
        <w:rPr>
          <w:sz w:val="28"/>
          <w:szCs w:val="28"/>
          <w:lang w:val="uk-UA"/>
        </w:rPr>
        <w:t xml:space="preserve">оторних навичок, </w:t>
      </w:r>
      <w:proofErr w:type="spellStart"/>
      <w:r>
        <w:rPr>
          <w:sz w:val="28"/>
          <w:szCs w:val="28"/>
          <w:lang w:val="uk-UA"/>
        </w:rPr>
        <w:t>гіперлактатемія</w:t>
      </w:r>
      <w:proofErr w:type="spellEnd"/>
      <w:r w:rsidR="00184CF8" w:rsidRPr="002D67D3">
        <w:rPr>
          <w:sz w:val="28"/>
          <w:szCs w:val="28"/>
          <w:lang w:val="uk-UA"/>
        </w:rPr>
        <w:t xml:space="preserve">, підвищення рівня </w:t>
      </w:r>
      <w:proofErr w:type="spellStart"/>
      <w:r w:rsidR="00184CF8" w:rsidRPr="002D67D3">
        <w:rPr>
          <w:sz w:val="28"/>
          <w:szCs w:val="28"/>
          <w:lang w:val="uk-UA"/>
        </w:rPr>
        <w:t>трансаміназ</w:t>
      </w:r>
      <w:proofErr w:type="spellEnd"/>
      <w:r w:rsidR="00184CF8" w:rsidRPr="002D67D3">
        <w:rPr>
          <w:sz w:val="28"/>
          <w:szCs w:val="28"/>
          <w:lang w:val="uk-UA"/>
        </w:rPr>
        <w:t xml:space="preserve">, зниження вільного </w:t>
      </w:r>
      <w:proofErr w:type="spellStart"/>
      <w:r w:rsidR="00184CF8" w:rsidRPr="002D67D3">
        <w:rPr>
          <w:sz w:val="28"/>
          <w:szCs w:val="28"/>
          <w:lang w:val="uk-UA"/>
        </w:rPr>
        <w:t>карнітину</w:t>
      </w:r>
      <w:proofErr w:type="spellEnd"/>
      <w:r w:rsidR="00184CF8" w:rsidRPr="002D67D3">
        <w:rPr>
          <w:sz w:val="28"/>
          <w:szCs w:val="28"/>
          <w:lang w:val="uk-UA"/>
        </w:rPr>
        <w:t xml:space="preserve"> при з</w:t>
      </w:r>
      <w:r>
        <w:rPr>
          <w:sz w:val="28"/>
          <w:szCs w:val="28"/>
          <w:lang w:val="uk-UA"/>
        </w:rPr>
        <w:t xml:space="preserve">більшенні </w:t>
      </w:r>
      <w:proofErr w:type="spellStart"/>
      <w:r>
        <w:rPr>
          <w:sz w:val="28"/>
          <w:szCs w:val="28"/>
          <w:lang w:val="uk-UA"/>
        </w:rPr>
        <w:t>ацилкарнітину</w:t>
      </w:r>
      <w:proofErr w:type="spellEnd"/>
      <w:r>
        <w:rPr>
          <w:sz w:val="28"/>
          <w:szCs w:val="28"/>
          <w:lang w:val="uk-UA"/>
        </w:rPr>
        <w:t xml:space="preserve">, висока екскреція </w:t>
      </w:r>
      <w:proofErr w:type="spellStart"/>
      <w:r>
        <w:rPr>
          <w:sz w:val="28"/>
          <w:szCs w:val="28"/>
          <w:lang w:val="uk-UA"/>
        </w:rPr>
        <w:t>фумарової</w:t>
      </w:r>
      <w:proofErr w:type="spellEnd"/>
      <w:r w:rsidR="00184CF8" w:rsidRPr="002D67D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адипінової, 3-метілглутанолової, </w:t>
      </w:r>
      <w:proofErr w:type="spellStart"/>
      <w:r>
        <w:rPr>
          <w:sz w:val="28"/>
          <w:szCs w:val="28"/>
          <w:lang w:val="uk-UA"/>
        </w:rPr>
        <w:t>оксоглутарової</w:t>
      </w:r>
      <w:proofErr w:type="spellEnd"/>
      <w:r w:rsidR="00184CF8" w:rsidRPr="002D67D3">
        <w:rPr>
          <w:sz w:val="28"/>
          <w:szCs w:val="28"/>
          <w:lang w:val="uk-UA"/>
        </w:rPr>
        <w:t xml:space="preserve"> кислот</w:t>
      </w:r>
      <w:r>
        <w:rPr>
          <w:sz w:val="28"/>
          <w:szCs w:val="28"/>
          <w:lang w:val="uk-UA"/>
        </w:rPr>
        <w:t xml:space="preserve"> дозволили встановити вищеназваний діагноз</w:t>
      </w:r>
      <w:r w:rsidR="00184CF8" w:rsidRPr="002D67D3">
        <w:rPr>
          <w:sz w:val="28"/>
          <w:szCs w:val="28"/>
          <w:lang w:val="uk-UA"/>
        </w:rPr>
        <w:t xml:space="preserve">. Летальний результат </w:t>
      </w:r>
      <w:r>
        <w:rPr>
          <w:sz w:val="28"/>
          <w:szCs w:val="28"/>
          <w:lang w:val="uk-UA"/>
        </w:rPr>
        <w:t xml:space="preserve">був зареєстрований </w:t>
      </w:r>
      <w:r w:rsidR="00184CF8" w:rsidRPr="002D67D3">
        <w:rPr>
          <w:sz w:val="28"/>
          <w:szCs w:val="28"/>
          <w:lang w:val="uk-UA"/>
        </w:rPr>
        <w:t xml:space="preserve">у обох дітей. </w:t>
      </w:r>
    </w:p>
    <w:p w:rsidR="00184CF8" w:rsidRPr="002D67D3" w:rsidRDefault="00184CF8" w:rsidP="00184CF8">
      <w:pPr>
        <w:spacing w:line="360" w:lineRule="auto"/>
        <w:ind w:left="567"/>
        <w:jc w:val="both"/>
        <w:rPr>
          <w:sz w:val="28"/>
          <w:szCs w:val="28"/>
          <w:lang w:val="uk-UA"/>
        </w:rPr>
      </w:pPr>
      <w:r w:rsidRPr="002D67D3">
        <w:rPr>
          <w:sz w:val="28"/>
          <w:szCs w:val="28"/>
          <w:lang w:val="uk-UA"/>
        </w:rPr>
        <w:t xml:space="preserve">У 1 дитини </w:t>
      </w:r>
      <w:proofErr w:type="spellStart"/>
      <w:r w:rsidRPr="002D67D3">
        <w:rPr>
          <w:sz w:val="28"/>
          <w:szCs w:val="28"/>
          <w:lang w:val="uk-UA"/>
        </w:rPr>
        <w:t>діагностований</w:t>
      </w:r>
      <w:proofErr w:type="spellEnd"/>
      <w:r w:rsidRPr="002D67D3">
        <w:rPr>
          <w:sz w:val="28"/>
          <w:szCs w:val="28"/>
          <w:lang w:val="uk-UA"/>
        </w:rPr>
        <w:t xml:space="preserve"> </w:t>
      </w:r>
      <w:r w:rsidR="002D67D3" w:rsidRPr="002D67D3">
        <w:rPr>
          <w:sz w:val="28"/>
          <w:szCs w:val="28"/>
          <w:lang w:val="uk-UA"/>
        </w:rPr>
        <w:t xml:space="preserve">MELAS </w:t>
      </w:r>
      <w:r w:rsidRPr="002D67D3">
        <w:rPr>
          <w:sz w:val="28"/>
          <w:szCs w:val="28"/>
          <w:lang w:val="uk-UA"/>
        </w:rPr>
        <w:t>синд</w:t>
      </w:r>
      <w:r w:rsidR="002D67D3">
        <w:rPr>
          <w:sz w:val="28"/>
          <w:szCs w:val="28"/>
          <w:lang w:val="uk-UA"/>
        </w:rPr>
        <w:t>ром (</w:t>
      </w:r>
      <w:proofErr w:type="spellStart"/>
      <w:r w:rsidR="002D67D3">
        <w:rPr>
          <w:sz w:val="28"/>
          <w:szCs w:val="28"/>
          <w:lang w:val="uk-UA"/>
        </w:rPr>
        <w:t>мітохондріальна</w:t>
      </w:r>
      <w:proofErr w:type="spellEnd"/>
      <w:r w:rsidR="002D67D3">
        <w:rPr>
          <w:sz w:val="28"/>
          <w:szCs w:val="28"/>
          <w:lang w:val="uk-UA"/>
        </w:rPr>
        <w:t xml:space="preserve"> міопатія, </w:t>
      </w:r>
      <w:proofErr w:type="spellStart"/>
      <w:r w:rsidRPr="002D67D3">
        <w:rPr>
          <w:sz w:val="28"/>
          <w:szCs w:val="28"/>
          <w:lang w:val="uk-UA"/>
        </w:rPr>
        <w:t>енцефалопаті</w:t>
      </w:r>
      <w:r w:rsidR="002D67D3">
        <w:rPr>
          <w:sz w:val="28"/>
          <w:szCs w:val="28"/>
          <w:lang w:val="uk-UA"/>
        </w:rPr>
        <w:t>я</w:t>
      </w:r>
      <w:proofErr w:type="spellEnd"/>
      <w:r w:rsidR="002D67D3">
        <w:rPr>
          <w:sz w:val="28"/>
          <w:szCs w:val="28"/>
          <w:lang w:val="uk-UA"/>
        </w:rPr>
        <w:t xml:space="preserve">, лактат-ацидоз, </w:t>
      </w:r>
      <w:proofErr w:type="spellStart"/>
      <w:r w:rsidR="002D67D3">
        <w:rPr>
          <w:sz w:val="28"/>
          <w:szCs w:val="28"/>
          <w:lang w:val="uk-UA"/>
        </w:rPr>
        <w:t>інсультоподібні</w:t>
      </w:r>
      <w:proofErr w:type="spellEnd"/>
      <w:r w:rsidR="002D67D3" w:rsidRPr="002D67D3">
        <w:rPr>
          <w:sz w:val="28"/>
          <w:szCs w:val="28"/>
          <w:lang w:val="uk-UA"/>
        </w:rPr>
        <w:t xml:space="preserve"> </w:t>
      </w:r>
      <w:r w:rsidRPr="002D67D3">
        <w:rPr>
          <w:sz w:val="28"/>
          <w:szCs w:val="28"/>
          <w:lang w:val="uk-UA"/>
        </w:rPr>
        <w:t xml:space="preserve">епізоди) в поєднанні з затримкою фізичного і психомоторного розвитку. Клінічними проявами були: блювота, </w:t>
      </w:r>
      <w:proofErr w:type="spellStart"/>
      <w:r w:rsidRPr="002D67D3">
        <w:rPr>
          <w:sz w:val="28"/>
          <w:szCs w:val="28"/>
          <w:lang w:val="uk-UA"/>
        </w:rPr>
        <w:t>діенцефальні</w:t>
      </w:r>
      <w:proofErr w:type="spellEnd"/>
      <w:r w:rsidRPr="002D67D3">
        <w:rPr>
          <w:sz w:val="28"/>
          <w:szCs w:val="28"/>
          <w:lang w:val="uk-UA"/>
        </w:rPr>
        <w:t xml:space="preserve"> кризи, слабкість, млявість, прогресуюча </w:t>
      </w:r>
      <w:proofErr w:type="spellStart"/>
      <w:r w:rsidRPr="002D67D3">
        <w:rPr>
          <w:sz w:val="28"/>
          <w:szCs w:val="28"/>
          <w:lang w:val="uk-UA"/>
        </w:rPr>
        <w:t>поліорганна</w:t>
      </w:r>
      <w:proofErr w:type="spellEnd"/>
      <w:r w:rsidRPr="002D67D3">
        <w:rPr>
          <w:sz w:val="28"/>
          <w:szCs w:val="28"/>
          <w:lang w:val="uk-UA"/>
        </w:rPr>
        <w:t xml:space="preserve"> недостатність (серцева недостатність на фоні гіпертрофічної кардіоміопатії, диха</w:t>
      </w:r>
      <w:r w:rsidR="002D67D3">
        <w:rPr>
          <w:sz w:val="28"/>
          <w:szCs w:val="28"/>
          <w:lang w:val="uk-UA"/>
        </w:rPr>
        <w:t xml:space="preserve">льна недостатність, </w:t>
      </w:r>
      <w:proofErr w:type="spellStart"/>
      <w:r w:rsidR="002D67D3">
        <w:rPr>
          <w:sz w:val="28"/>
          <w:szCs w:val="28"/>
          <w:lang w:val="uk-UA"/>
        </w:rPr>
        <w:t>міопатични</w:t>
      </w:r>
      <w:r w:rsidRPr="002D67D3">
        <w:rPr>
          <w:sz w:val="28"/>
          <w:szCs w:val="28"/>
          <w:lang w:val="uk-UA"/>
        </w:rPr>
        <w:t>й</w:t>
      </w:r>
      <w:proofErr w:type="spellEnd"/>
      <w:r w:rsidRPr="002D67D3">
        <w:rPr>
          <w:sz w:val="28"/>
          <w:szCs w:val="28"/>
          <w:lang w:val="uk-UA"/>
        </w:rPr>
        <w:t xml:space="preserve"> синдром, </w:t>
      </w:r>
      <w:proofErr w:type="spellStart"/>
      <w:r w:rsidRPr="002D67D3">
        <w:rPr>
          <w:sz w:val="28"/>
          <w:szCs w:val="28"/>
          <w:lang w:val="uk-UA"/>
        </w:rPr>
        <w:t>енцефалопатія</w:t>
      </w:r>
      <w:proofErr w:type="spellEnd"/>
      <w:r w:rsidRPr="002D67D3">
        <w:rPr>
          <w:sz w:val="28"/>
          <w:szCs w:val="28"/>
          <w:lang w:val="uk-UA"/>
        </w:rPr>
        <w:t xml:space="preserve">, ендокринні порушення, шлунково-кишкові розлади, підвищення вмісту молочної та </w:t>
      </w:r>
      <w:proofErr w:type="spellStart"/>
      <w:r w:rsidRPr="002D67D3">
        <w:rPr>
          <w:sz w:val="28"/>
          <w:szCs w:val="28"/>
          <w:lang w:val="uk-UA"/>
        </w:rPr>
        <w:t>піровиноградної</w:t>
      </w:r>
      <w:proofErr w:type="spellEnd"/>
      <w:r w:rsidRPr="002D67D3">
        <w:rPr>
          <w:sz w:val="28"/>
          <w:szCs w:val="28"/>
          <w:lang w:val="uk-UA"/>
        </w:rPr>
        <w:t xml:space="preserve"> кислот). При молекулярно-ген</w:t>
      </w:r>
      <w:r w:rsidR="00226B3F">
        <w:rPr>
          <w:sz w:val="28"/>
          <w:szCs w:val="28"/>
          <w:lang w:val="uk-UA"/>
        </w:rPr>
        <w:t xml:space="preserve">етичному дослідженні виявлена </w:t>
      </w:r>
      <w:r w:rsidRPr="002D67D3">
        <w:rPr>
          <w:sz w:val="28"/>
          <w:szCs w:val="28"/>
          <w:lang w:val="uk-UA"/>
        </w:rPr>
        <w:t>мутація 14470Т</w:t>
      </w:r>
      <w:r w:rsidR="00226B3F">
        <w:rPr>
          <w:sz w:val="28"/>
          <w:szCs w:val="28"/>
          <w:lang w:val="uk-UA"/>
        </w:rPr>
        <w:t>/С, 14766С/Т, 15326А/</w:t>
      </w:r>
      <w:r w:rsidRPr="002D67D3">
        <w:rPr>
          <w:sz w:val="28"/>
          <w:szCs w:val="28"/>
          <w:lang w:val="uk-UA"/>
        </w:rPr>
        <w:t xml:space="preserve">G. Летальний результат у віці 8 років. </w:t>
      </w:r>
    </w:p>
    <w:p w:rsidR="00184CF8" w:rsidRPr="002D67D3" w:rsidRDefault="00184CF8" w:rsidP="00184CF8">
      <w:pPr>
        <w:spacing w:line="360" w:lineRule="auto"/>
        <w:ind w:left="567"/>
        <w:jc w:val="both"/>
        <w:rPr>
          <w:sz w:val="28"/>
          <w:szCs w:val="28"/>
          <w:lang w:val="uk-UA"/>
        </w:rPr>
      </w:pPr>
      <w:r w:rsidRPr="002D67D3">
        <w:rPr>
          <w:sz w:val="28"/>
          <w:szCs w:val="28"/>
          <w:lang w:val="uk-UA"/>
        </w:rPr>
        <w:lastRenderedPageBreak/>
        <w:t xml:space="preserve">У 5 підлітків </w:t>
      </w:r>
      <w:proofErr w:type="spellStart"/>
      <w:r w:rsidRPr="002D67D3">
        <w:rPr>
          <w:sz w:val="28"/>
          <w:szCs w:val="28"/>
          <w:lang w:val="uk-UA"/>
        </w:rPr>
        <w:t>діагностована</w:t>
      </w:r>
      <w:proofErr w:type="spellEnd"/>
      <w:r w:rsidRPr="002D67D3">
        <w:rPr>
          <w:sz w:val="28"/>
          <w:szCs w:val="28"/>
          <w:lang w:val="uk-UA"/>
        </w:rPr>
        <w:t xml:space="preserve"> кардіоміопатія Тако-Цубо. Діти надходили в клініку зі скаргами, що імітують гострий коронарний синдром: </w:t>
      </w:r>
      <w:proofErr w:type="spellStart"/>
      <w:r w:rsidRPr="002D67D3">
        <w:rPr>
          <w:sz w:val="28"/>
          <w:szCs w:val="28"/>
          <w:lang w:val="uk-UA"/>
        </w:rPr>
        <w:t>загрудинні</w:t>
      </w:r>
      <w:proofErr w:type="spellEnd"/>
      <w:r w:rsidRPr="002D67D3">
        <w:rPr>
          <w:sz w:val="28"/>
          <w:szCs w:val="28"/>
          <w:lang w:val="uk-UA"/>
        </w:rPr>
        <w:t xml:space="preserve"> болі, серцебиття, задишку, </w:t>
      </w:r>
      <w:r w:rsidR="00226B3F">
        <w:rPr>
          <w:sz w:val="28"/>
          <w:szCs w:val="28"/>
          <w:lang w:val="uk-UA"/>
        </w:rPr>
        <w:t xml:space="preserve">що </w:t>
      </w:r>
      <w:r w:rsidRPr="002D67D3">
        <w:rPr>
          <w:sz w:val="28"/>
          <w:szCs w:val="28"/>
          <w:lang w:val="uk-UA"/>
        </w:rPr>
        <w:t>раптово виник</w:t>
      </w:r>
      <w:r w:rsidR="00226B3F">
        <w:rPr>
          <w:sz w:val="28"/>
          <w:szCs w:val="28"/>
          <w:lang w:val="uk-UA"/>
        </w:rPr>
        <w:t>али</w:t>
      </w:r>
      <w:r w:rsidRPr="002D67D3">
        <w:rPr>
          <w:sz w:val="28"/>
          <w:szCs w:val="28"/>
          <w:lang w:val="uk-UA"/>
        </w:rPr>
        <w:t xml:space="preserve"> після фізичного та психоемоційного стресу. На ЕКГ реєструвалися підйом сегмента ST, інверсія зубця Т в II, III, V5, V6 в</w:t>
      </w:r>
      <w:r w:rsidR="00226B3F">
        <w:rPr>
          <w:sz w:val="28"/>
          <w:szCs w:val="28"/>
          <w:lang w:val="uk-UA"/>
        </w:rPr>
        <w:t>ідведеннях. На ЕхоКГ визначалась</w:t>
      </w:r>
      <w:r w:rsidRPr="002D67D3">
        <w:rPr>
          <w:sz w:val="28"/>
          <w:szCs w:val="28"/>
          <w:lang w:val="uk-UA"/>
        </w:rPr>
        <w:t xml:space="preserve"> дисфункція, </w:t>
      </w:r>
      <w:proofErr w:type="spellStart"/>
      <w:r w:rsidRPr="002D67D3">
        <w:rPr>
          <w:sz w:val="28"/>
          <w:szCs w:val="28"/>
          <w:lang w:val="uk-UA"/>
        </w:rPr>
        <w:t>дискінезія</w:t>
      </w:r>
      <w:proofErr w:type="spellEnd"/>
      <w:r w:rsidRPr="002D67D3">
        <w:rPr>
          <w:sz w:val="28"/>
          <w:szCs w:val="28"/>
          <w:lang w:val="uk-UA"/>
        </w:rPr>
        <w:t xml:space="preserve"> лівого шлуночка, що зачіпають верхівку і </w:t>
      </w:r>
      <w:proofErr w:type="spellStart"/>
      <w:r w:rsidR="00226B3F">
        <w:rPr>
          <w:sz w:val="28"/>
          <w:szCs w:val="28"/>
          <w:lang w:val="uk-UA"/>
        </w:rPr>
        <w:t>міжшлуночкову</w:t>
      </w:r>
      <w:proofErr w:type="spellEnd"/>
      <w:r w:rsidRPr="002D67D3">
        <w:rPr>
          <w:sz w:val="28"/>
          <w:szCs w:val="28"/>
          <w:lang w:val="uk-UA"/>
        </w:rPr>
        <w:t xml:space="preserve"> перегородку. При </w:t>
      </w:r>
      <w:proofErr w:type="spellStart"/>
      <w:r w:rsidRPr="002D67D3">
        <w:rPr>
          <w:sz w:val="28"/>
          <w:szCs w:val="28"/>
          <w:lang w:val="uk-UA"/>
        </w:rPr>
        <w:t>аортокоронарографіі</w:t>
      </w:r>
      <w:proofErr w:type="spellEnd"/>
      <w:r w:rsidRPr="002D67D3">
        <w:rPr>
          <w:sz w:val="28"/>
          <w:szCs w:val="28"/>
          <w:lang w:val="uk-UA"/>
        </w:rPr>
        <w:t xml:space="preserve"> оклюзії, аномалії судин не виявлено. Протягом 3-4 тижнів функція серця нормалізувалася.</w:t>
      </w:r>
    </w:p>
    <w:p w:rsidR="00DB5A06" w:rsidRPr="002D67D3" w:rsidRDefault="00DB5A06" w:rsidP="00184CF8">
      <w:pPr>
        <w:spacing w:line="360" w:lineRule="auto"/>
        <w:ind w:left="567"/>
        <w:jc w:val="both"/>
        <w:rPr>
          <w:sz w:val="28"/>
          <w:szCs w:val="28"/>
          <w:lang w:val="uk-UA"/>
        </w:rPr>
      </w:pPr>
    </w:p>
    <w:sectPr w:rsidR="00DB5A06" w:rsidRPr="002D67D3" w:rsidSect="00184CF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CF8"/>
    <w:rsid w:val="00130A73"/>
    <w:rsid w:val="001715F0"/>
    <w:rsid w:val="00184CF8"/>
    <w:rsid w:val="00226B3F"/>
    <w:rsid w:val="002D028E"/>
    <w:rsid w:val="002D67D3"/>
    <w:rsid w:val="00312E06"/>
    <w:rsid w:val="00383381"/>
    <w:rsid w:val="003A5F44"/>
    <w:rsid w:val="00437344"/>
    <w:rsid w:val="004A4536"/>
    <w:rsid w:val="004D7C92"/>
    <w:rsid w:val="00503F1C"/>
    <w:rsid w:val="006F1337"/>
    <w:rsid w:val="007104F8"/>
    <w:rsid w:val="00724DF4"/>
    <w:rsid w:val="007D3B1C"/>
    <w:rsid w:val="00811BCD"/>
    <w:rsid w:val="00843A84"/>
    <w:rsid w:val="00890E96"/>
    <w:rsid w:val="00C86A92"/>
    <w:rsid w:val="00CD3737"/>
    <w:rsid w:val="00D13F11"/>
    <w:rsid w:val="00D623A5"/>
    <w:rsid w:val="00DB5A06"/>
    <w:rsid w:val="00EA3FB5"/>
    <w:rsid w:val="00F92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81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83381"/>
    <w:pPr>
      <w:shd w:val="clear" w:color="auto" w:fill="4B6EA8"/>
      <w:spacing w:after="111"/>
      <w:outlineLvl w:val="0"/>
    </w:pPr>
    <w:rPr>
      <w:b/>
      <w:bCs/>
      <w:color w:val="FFFFFF"/>
      <w:kern w:val="36"/>
      <w:sz w:val="16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3833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8338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8338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rsid w:val="0038338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83381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383381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383381"/>
    <w:rPr>
      <w:rFonts w:ascii="Times New Roman" w:hAnsi="Times New Roman"/>
      <w:b/>
      <w:bCs/>
      <w:color w:val="FFFFFF"/>
      <w:kern w:val="36"/>
      <w:sz w:val="16"/>
      <w:szCs w:val="16"/>
      <w:shd w:val="clear" w:color="auto" w:fill="4B6EA8"/>
    </w:rPr>
  </w:style>
  <w:style w:type="character" w:customStyle="1" w:styleId="20">
    <w:name w:val="Заголовок 2 Знак"/>
    <w:basedOn w:val="a0"/>
    <w:link w:val="2"/>
    <w:uiPriority w:val="9"/>
    <w:rsid w:val="00383381"/>
    <w:rPr>
      <w:rFonts w:ascii="Cambria" w:hAnsi="Cambria"/>
      <w:b/>
      <w:bCs/>
      <w:i/>
      <w:iCs/>
      <w:sz w:val="28"/>
      <w:szCs w:val="28"/>
      <w:lang w:eastAsia="en-US"/>
    </w:rPr>
  </w:style>
  <w:style w:type="character" w:styleId="a8">
    <w:name w:val="Strong"/>
    <w:basedOn w:val="a0"/>
    <w:uiPriority w:val="22"/>
    <w:qFormat/>
    <w:rsid w:val="00383381"/>
    <w:rPr>
      <w:b/>
      <w:bCs/>
    </w:rPr>
  </w:style>
  <w:style w:type="paragraph" w:styleId="a9">
    <w:name w:val="No Spacing"/>
    <w:uiPriority w:val="1"/>
    <w:qFormat/>
    <w:rsid w:val="00383381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</dc:creator>
  <cp:keywords/>
  <dc:description/>
  <cp:lastModifiedBy>Ирочка</cp:lastModifiedBy>
  <cp:revision>3</cp:revision>
  <dcterms:created xsi:type="dcterms:W3CDTF">2014-09-15T20:28:00Z</dcterms:created>
  <dcterms:modified xsi:type="dcterms:W3CDTF">2014-10-21T11:21:00Z</dcterms:modified>
</cp:coreProperties>
</file>