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PRESENT THE LOCAL PALLIATIVE CARE PROTOCOL FOR CHILDREN IN INSTITUTIONS?</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Marabyan R., Penkov A., Riga O., Gavrysh T.*, Konovalova N., Kizenko O.</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Kharkiv Regional Specialized Orphanage No 1, </w:t>
      </w:r>
      <w:r>
        <w:rPr>
          <w:rFonts w:ascii="Times New Roman" w:hAnsi="Times New Roman" w:cs="Times New Roman" w:eastAsia="Times New Roman"/>
          <w:i/>
          <w:color w:val="auto"/>
          <w:spacing w:val="0"/>
          <w:position w:val="0"/>
          <w:sz w:val="24"/>
          <w:shd w:fill="FFFFFF" w:val="clear"/>
        </w:rPr>
        <w:t xml:space="preserve">Inyurpolis Law Firm, Kharkiv*</w:t>
      </w:r>
    </w:p>
    <w:p>
      <w:pPr>
        <w:spacing w:before="0" w:after="0" w:line="36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Nowadays the mechanisms of palliative care for children are without regulated documents, especially with regard to children deprived of parental care. </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 aim and methods.</w:t>
      </w:r>
      <w:r>
        <w:rPr>
          <w:rFonts w:ascii="Times New Roman" w:hAnsi="Times New Roman" w:cs="Times New Roman" w:eastAsia="Times New Roman"/>
          <w:color w:val="000000"/>
          <w:spacing w:val="0"/>
          <w:position w:val="0"/>
          <w:sz w:val="24"/>
          <w:shd w:fill="auto" w:val="clear"/>
        </w:rPr>
        <w:t xml:space="preserve"> an analysis of children (38) without parental care who require palliative care. The children were aged 1.5 months to 4 years old from </w:t>
      </w:r>
      <w:r>
        <w:rPr>
          <w:rFonts w:ascii="Times New Roman" w:hAnsi="Times New Roman" w:cs="Times New Roman" w:eastAsia="Times New Roman"/>
          <w:color w:val="auto"/>
          <w:spacing w:val="0"/>
          <w:position w:val="0"/>
          <w:sz w:val="24"/>
          <w:shd w:fill="auto" w:val="clear"/>
        </w:rPr>
        <w:t xml:space="preserve">Kharkiv Regional Orphanage No 1</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Results.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Kharkiv Regional Orphanage No 1</w:t>
      </w:r>
      <w:r>
        <w:rPr>
          <w:rFonts w:ascii="Times New Roman" w:hAnsi="Times New Roman" w:cs="Times New Roman" w:eastAsia="Times New Roman"/>
          <w:color w:val="000000"/>
          <w:spacing w:val="0"/>
          <w:position w:val="0"/>
          <w:sz w:val="24"/>
          <w:shd w:fill="auto" w:val="clear"/>
        </w:rPr>
        <w:t xml:space="preserve">- an institution for orphans and children left without parental care, with the central nervous system and mental disorders. Among the 38 children -17 (44,7%) under the age of 1 year, all children have the status of disabled children. Children who are temporarily held in the institution 28 (73,8%) have serious medical problems as a result of which 4 (10,5%) died: birth defects - 3 cases (75%) , blood disorders (hemorrhagic stroke) - 1 case (25%). Most children are 34 (89,4%) lag behind in physical development. Severe pathology leads to the impossibility of returning children to their biological families and preventing their adoption. This raises the question of medical management of children, especially palliative care, which begins with the diagnosis of disease and continues regardless of whether the child receives appropriate treatment. All pupils in the orphanage are on the records; majority of pupils have a 2-3 disease and more. For most classes of diseases recorded birth defects, respiratory diseases and diseases of the nervous system. Proportion of acute respiratory infection is 33.3% of all acute diseases. The incidence of acute bronchitis and pneumonia accounted for 1.5% and 3.1% respectively, which can be explained by the fact that children with diseases of the central nervous system respiratory problems arising due to the presence of swallowing disorders, decreased cough reflex, decreased chest excursion, resulting in the emergence of recurrent pneumonia and bronchitis. Among the 38 children 5 (13,1%) had surgery: removal of liver tumors, correction of congenital heart disease and three liquor-shunting operation. Pathology of the central nervous system accompanied in 27 (71 %) of the 64 children seizures seizures attacks even with the use of psychotropic substances. Therefore, on the one hand, children with central nervous system lesions requiring long-term recovery treatment and rehabilitation, on the other hand, they are limited in number and quality of rehabilitation process under frequent acute respiratory diseases and the risk of seizures carried out surgery. The use of individual rehabilitation has allowed the improvement of only 1 (2,6 %), child, other children of coarse organic disorders of the central nervous system develop without speakers.</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Conclusions.</w:t>
      </w:r>
      <w:r>
        <w:rPr>
          <w:rFonts w:ascii="Times New Roman" w:hAnsi="Times New Roman" w:cs="Times New Roman" w:eastAsia="Times New Roman"/>
          <w:color w:val="000000"/>
          <w:spacing w:val="0"/>
          <w:position w:val="0"/>
          <w:sz w:val="24"/>
          <w:shd w:fill="auto" w:val="clear"/>
        </w:rPr>
        <w:t xml:space="preserve"> Severe organic pathology of the central nervous system in young children is a major cause of failure of parents to children, which leads to child abandonment, long-term treatment, rehabilitation and restrictions fatal consequences. This situation requires the development of local protocols palliative care, which would regulate the provision of child and her parent’s qualitative painless existence, along with the ethical health and social care.</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Key words: palliative care, children, orphanage,  regulation.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АНОТАЦІЯ</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 МАЮТЬ МІСЦЕ ЛОКАЛЬНІ ПРОТОКОЛИ ПАЛІАТИВНОЇ ДОПОМОГИ ДЛЯ ДІТЕЙ В УСТАНОВАХ?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Марабян Р., Пеньков А., Ріга О., Гавриш Т. *, Коновалова Н., Кизенко О.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Харківська обласний спеціалізований будинок дитини № 1, юридична фірма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ІНЮРПОЛІС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Харків *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даний час механізми паліативної допомоги для дітей не врегульовані, особливо це стосується, позбавлених батьківського піклування. В Харьківському обласному спеціалізованому будинку дитини №1 38 дітей віком від 1,5 до 4-х років, які позбавлені батьківського піклування, з органічними ураженнями центральної нервової системи потребували паліативної допомоги. Всі діти мають статус дітей-інвалідів. Важка патологія призводить до неможливості повернення дітей до біологічних сімей та запобігання їх прийняття. Це піднімає питання про медичний менеджмент дітей, особливо паліативної допомоги, який починається з діагностики хвороби та продовжує незалежно від того, чи отримує дитина відповідне лікування. Важка органічна патологія центральної нервової системи у дітей раннього віку є однією з основних причин відмови батьків від дітей, що призводить до сирітства, тривалого лікування, реабілітації та обмежень фатальні наслідки. Ця ситуація вимагає розробки локальних протоколів паліативної допомоги, які би регулювали надання дитини якісного безболісного існування в родині з урахуванням принципів етичної медичної та соціальної допомоги.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Ключові слова: паліативна допомога, діти, дитячий будинок, регулювання.</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