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CF" w:rsidRDefault="0057151A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Комаров А.К., Спиридонова К.Ю.</w:t>
      </w:r>
    </w:p>
    <w:p w:rsidR="00EF2BCF" w:rsidRDefault="0057151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ИСПОЛЬЗОВАНИЕ ГЕЛЯ  С СОДЕРЖАНИЕМ НАНО-ГИДРОКСИАПАТИТА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ЛЕЧЕНИЯ ДЕМИНЕРАЛИЗАЦИИ ЭМАЛИ ПОСЛЕ ОРТОДОНТИЧЕСКОГО ЛЕЧЕНИЯ</w:t>
      </w:r>
    </w:p>
    <w:p w:rsidR="00EF2BCF" w:rsidRDefault="0057151A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Харьковский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национальный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медицинский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F2BCF" w:rsidRDefault="0057151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кафедра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стоматологии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детского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возраста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детской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челюстно-лицевой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хирургии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имплантологии, 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Украина</w:t>
      </w:r>
      <w:proofErr w:type="spellEnd"/>
    </w:p>
    <w:p w:rsidR="00EF2BCF" w:rsidRDefault="00EF2BCF">
      <w:pPr>
        <w:spacing w:after="0" w:line="240" w:lineRule="auto"/>
        <w:jc w:val="center"/>
      </w:pPr>
    </w:p>
    <w:p w:rsidR="00EF2BCF" w:rsidRDefault="0057151A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Актуальность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проблемы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сегодняшний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брекет-система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является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основным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ортодонтического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лечения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дизокклюзи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сформированным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постоянным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прикусом.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Ортодонтическое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лечение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занимает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достаточно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продолжительное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 среднем длится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2-3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зависимости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аномалии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Брекеты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дуги,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лигатуры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служат 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ретенционным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 пунктом  для   скопления   мягкого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зубного   налёта, а также </w:t>
      </w:r>
      <w:r>
        <w:rPr>
          <w:rFonts w:ascii="Times New Roman" w:hAnsi="Times New Roman" w:cs="Times New Roman"/>
          <w:sz w:val="24"/>
          <w:szCs w:val="24"/>
        </w:rPr>
        <w:t>препятствуют гигиене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естественному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самоочищенню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зубов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Одним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основных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осложнений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ортодонтического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лечения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брекет-системой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является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деменерализация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эмали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Очаги деминерализации чаще всего появляются вокр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брекетов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под замками,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пришеечной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апроксимальных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межзубных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контактах 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высокой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скученности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зубов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F2BCF" w:rsidRDefault="0057151A">
      <w:pPr>
        <w:spacing w:after="0" w:line="240" w:lineRule="auto"/>
        <w:jc w:val="both"/>
      </w:pPr>
      <w:r>
        <w:t xml:space="preserve">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Цель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реминерализирующую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эффективность препарата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содержанием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нан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о-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гидроксиапатита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2BCF" w:rsidRDefault="0057151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Материалы и методы исследова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. Были обследованы 35 пациентов в возрасте от 19 до 25 лет города Харькова, находящиеся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брекет</w:t>
      </w:r>
      <w:proofErr w:type="spellEnd"/>
      <w:r>
        <w:rPr>
          <w:rFonts w:ascii="Times New Roman" w:hAnsi="Times New Roman" w:cs="Times New Roman"/>
          <w:sz w:val="24"/>
          <w:szCs w:val="24"/>
        </w:rPr>
        <w:t>-системой от 9 месяцев до 1 года. Среди обследованных пациентов у 13 человек была выявлена очаговая деминерализация эмали в пришеечн</w:t>
      </w:r>
      <w:r>
        <w:rPr>
          <w:rFonts w:ascii="Times New Roman" w:hAnsi="Times New Roman" w:cs="Times New Roman"/>
          <w:sz w:val="24"/>
          <w:szCs w:val="24"/>
        </w:rPr>
        <w:t xml:space="preserve">ой области нижних и верхних резцов и клыков, в области нижних и верхних моляров. Для дифференциальной диагностики начального кариеса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некариозными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поражениями использовали окрашивание эмали зубов 2% </w:t>
      </w:r>
      <w:r>
        <w:rPr>
          <w:rFonts w:ascii="Times New Roman" w:hAnsi="Times New Roman" w:cs="Times New Roman"/>
          <w:color w:val="171717"/>
          <w:sz w:val="24"/>
          <w:szCs w:val="24"/>
        </w:rPr>
        <w:t>водным раствором метиленового синего.</w:t>
      </w:r>
      <w:r>
        <w:rPr>
          <w:rFonts w:ascii="Times New Roman" w:hAnsi="Times New Roman" w:cs="Times New Roman"/>
          <w:sz w:val="24"/>
          <w:szCs w:val="24"/>
        </w:rPr>
        <w:t xml:space="preserve"> Всем пациентам был</w:t>
      </w:r>
      <w:r>
        <w:rPr>
          <w:rFonts w:ascii="Times New Roman" w:hAnsi="Times New Roman" w:cs="Times New Roman"/>
          <w:sz w:val="24"/>
          <w:szCs w:val="24"/>
        </w:rPr>
        <w:t xml:space="preserve">а проведена профессиональная чистка зубов. Назначены аппликации </w:t>
      </w:r>
      <w:r>
        <w:rPr>
          <w:rFonts w:ascii="Times New Roman" w:hAnsi="Times New Roman" w:cs="Times New Roman"/>
          <w:sz w:val="24"/>
          <w:szCs w:val="24"/>
          <w:lang w:val="uk-UA"/>
        </w:rPr>
        <w:t>гелем</w:t>
      </w:r>
      <w:r>
        <w:rPr>
          <w:rFonts w:ascii="Times New Roman" w:hAnsi="Times New Roman" w:cs="Times New Roman"/>
          <w:sz w:val="24"/>
          <w:szCs w:val="24"/>
        </w:rPr>
        <w:t xml:space="preserve"> в домашних условиях. Рекомендовали проводить процедуру 1 раз в день после чистки зубов, наносить пасту на зубы и выдерживать в течение 3 минут. После процедуры рот не ополаскивать и возд</w:t>
      </w:r>
      <w:r>
        <w:rPr>
          <w:rFonts w:ascii="Times New Roman" w:hAnsi="Times New Roman" w:cs="Times New Roman"/>
          <w:sz w:val="24"/>
          <w:szCs w:val="24"/>
        </w:rPr>
        <w:t>ержаться от приёма пищи в течение часа. Курс лечения – 1 месяц.</w:t>
      </w:r>
    </w:p>
    <w:p w:rsidR="00EF2BCF" w:rsidRDefault="00571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эффективности лечения учитывали следующие параметры: площадь очага деминерализации, цвет и размеры пятна, блеск поверхности.</w:t>
      </w:r>
    </w:p>
    <w:p w:rsidR="00EF2BCF" w:rsidRDefault="00571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процессов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реминерализации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эмали зубов проводи</w:t>
      </w:r>
      <w:r>
        <w:rPr>
          <w:rFonts w:ascii="Times New Roman" w:hAnsi="Times New Roman" w:cs="Times New Roman"/>
          <w:sz w:val="24"/>
          <w:szCs w:val="24"/>
        </w:rPr>
        <w:t>ли тест эмалевой резистентности (ТЭР-тест).</w:t>
      </w:r>
    </w:p>
    <w:p w:rsidR="00EF2BCF" w:rsidRDefault="0057151A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Результаты исследований и их обсуждение</w:t>
      </w:r>
      <w:r>
        <w:rPr>
          <w:rFonts w:ascii="Times New Roman" w:hAnsi="Times New Roman" w:cs="Times New Roman"/>
          <w:sz w:val="24"/>
          <w:szCs w:val="24"/>
        </w:rPr>
        <w:t>. В ходе проведённого исследования установлено, что площадь очагов деминерализации уменьшилась в 1,2 раза,  что сопрово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далось клиническими изменениями: произошло уменьшен</w:t>
      </w:r>
      <w:r>
        <w:rPr>
          <w:rFonts w:ascii="Times New Roman" w:hAnsi="Times New Roman" w:cs="Times New Roman"/>
          <w:sz w:val="24"/>
          <w:szCs w:val="24"/>
        </w:rPr>
        <w:t>ие видимой части кариозного пя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на, эмаль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зуба приобрела естественный блеск. </w:t>
      </w:r>
    </w:p>
    <w:p w:rsidR="00EF2BCF" w:rsidRDefault="00571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Выявлено значительное улучшение показателей, характеризующих устойчивость эмали зубов к действию кислот: по тесту резистентности (ТЭР-тест) показатели со значения 54,6 ± 2,6 % </w:t>
      </w:r>
      <w:r>
        <w:rPr>
          <w:rFonts w:ascii="Times New Roman" w:hAnsi="Times New Roman" w:cs="Times New Roman"/>
          <w:sz w:val="24"/>
          <w:szCs w:val="24"/>
        </w:rPr>
        <w:t>снизились до 34,7 ± 1,8 %.</w:t>
      </w:r>
    </w:p>
    <w:p w:rsidR="00EF2BCF" w:rsidRDefault="0057151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гель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содержанием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нано-гидроксиапатита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эффективным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реминерализующим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препаратом и может быть рекомендован для профилактики и лечения очагов деминерализации эмали у пациентов, находящихся на лечении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-системой. </w:t>
      </w:r>
    </w:p>
    <w:p w:rsidR="00EF2BCF" w:rsidRDefault="00EF2BCF">
      <w:pPr>
        <w:pStyle w:val="Standard"/>
        <w:rPr>
          <w:rFonts w:ascii="Arial" w:hAnsi="Arial" w:cs="Arial"/>
        </w:rPr>
      </w:pPr>
    </w:p>
    <w:p w:rsidR="00EF2BCF" w:rsidRDefault="00EF2BCF">
      <w:pPr>
        <w:pStyle w:val="Standard"/>
      </w:pPr>
    </w:p>
    <w:sectPr w:rsidR="00EF2B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1A" w:rsidRDefault="0057151A">
      <w:pPr>
        <w:spacing w:after="0" w:line="240" w:lineRule="auto"/>
      </w:pPr>
      <w:r>
        <w:separator/>
      </w:r>
    </w:p>
  </w:endnote>
  <w:endnote w:type="continuationSeparator" w:id="0">
    <w:p w:rsidR="0057151A" w:rsidRDefault="005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1A" w:rsidRDefault="005715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151A" w:rsidRDefault="00571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2BCF"/>
    <w:rsid w:val="002C3D8D"/>
    <w:rsid w:val="0057151A"/>
    <w:rsid w:val="00E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basedOn w:val="a0"/>
    <w:rPr>
      <w:b/>
      <w:bCs/>
    </w:rPr>
  </w:style>
  <w:style w:type="paragraph" w:styleId="a7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basedOn w:val="a0"/>
    <w:rPr>
      <w:b/>
      <w:bCs/>
    </w:rPr>
  </w:style>
  <w:style w:type="paragraph" w:styleId="a7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Neos</cp:lastModifiedBy>
  <cp:revision>2</cp:revision>
  <cp:lastPrinted>2014-10-08T11:56:00Z</cp:lastPrinted>
  <dcterms:created xsi:type="dcterms:W3CDTF">2014-10-10T07:58:00Z</dcterms:created>
  <dcterms:modified xsi:type="dcterms:W3CDTF">2014-10-10T07:58:00Z</dcterms:modified>
</cp:coreProperties>
</file>