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10" w:rsidRPr="00150BBE" w:rsidRDefault="00796210" w:rsidP="00322B36">
      <w:pPr>
        <w:spacing w:after="0" w:line="240" w:lineRule="auto"/>
        <w:jc w:val="both"/>
        <w:rPr>
          <w:rFonts w:ascii="Times New Roman" w:hAnsi="Times New Roman"/>
          <w:sz w:val="20"/>
          <w:szCs w:val="20"/>
        </w:rPr>
      </w:pPr>
      <w:r w:rsidRPr="00150BBE">
        <w:rPr>
          <w:rFonts w:ascii="Times New Roman" w:hAnsi="Times New Roman"/>
          <w:sz w:val="20"/>
          <w:szCs w:val="20"/>
        </w:rPr>
        <w:t>УДК:</w:t>
      </w:r>
    </w:p>
    <w:p w:rsidR="00796210" w:rsidRPr="00150BBE" w:rsidRDefault="00796210" w:rsidP="00322B36">
      <w:pPr>
        <w:spacing w:after="0" w:line="240" w:lineRule="auto"/>
        <w:jc w:val="center"/>
        <w:rPr>
          <w:rFonts w:ascii="Times New Roman" w:hAnsi="Times New Roman"/>
          <w:b/>
          <w:bCs/>
          <w:color w:val="000000"/>
          <w:sz w:val="20"/>
          <w:szCs w:val="20"/>
        </w:rPr>
      </w:pPr>
      <w:r w:rsidRPr="00150BBE">
        <w:rPr>
          <w:rFonts w:ascii="Times New Roman" w:hAnsi="Times New Roman"/>
          <w:b/>
          <w:bCs/>
          <w:color w:val="000000"/>
          <w:sz w:val="20"/>
          <w:szCs w:val="20"/>
        </w:rPr>
        <w:t>ПОЛОВЫЕ КОНТАКТЫ</w:t>
      </w:r>
      <w:r w:rsidRPr="00150BBE">
        <w:rPr>
          <w:rFonts w:ascii="Times New Roman" w:hAnsi="Times New Roman"/>
          <w:b/>
          <w:bCs/>
          <w:color w:val="000000"/>
          <w:sz w:val="20"/>
          <w:szCs w:val="20"/>
          <w:lang w:val="uk-UA"/>
        </w:rPr>
        <w:t xml:space="preserve"> С ВИЧ-ИНФИЦИРОВАННЫМ</w:t>
      </w:r>
      <w:r w:rsidRPr="00150BBE">
        <w:rPr>
          <w:rFonts w:ascii="Times New Roman" w:hAnsi="Times New Roman"/>
          <w:b/>
          <w:bCs/>
          <w:color w:val="000000"/>
          <w:sz w:val="20"/>
          <w:szCs w:val="20"/>
        </w:rPr>
        <w:t>И</w:t>
      </w:r>
      <w:r w:rsidRPr="00150BBE">
        <w:rPr>
          <w:rFonts w:ascii="Times New Roman" w:hAnsi="Times New Roman"/>
          <w:b/>
          <w:bCs/>
          <w:color w:val="000000"/>
          <w:sz w:val="20"/>
          <w:szCs w:val="20"/>
          <w:lang w:val="uk-UA"/>
        </w:rPr>
        <w:t xml:space="preserve">. </w:t>
      </w:r>
      <w:r w:rsidRPr="00150BBE">
        <w:rPr>
          <w:rFonts w:ascii="Times New Roman" w:hAnsi="Times New Roman"/>
          <w:b/>
          <w:bCs/>
          <w:color w:val="000000"/>
          <w:sz w:val="20"/>
          <w:szCs w:val="20"/>
        </w:rPr>
        <w:t>АКЦЕНТ НА РИСК ЗАРАЖЕНИЯ.</w:t>
      </w:r>
    </w:p>
    <w:p w:rsidR="00796210" w:rsidRPr="00150BBE" w:rsidRDefault="00796210" w:rsidP="00322B36">
      <w:pPr>
        <w:spacing w:after="0" w:line="240" w:lineRule="auto"/>
        <w:jc w:val="center"/>
        <w:rPr>
          <w:rFonts w:ascii="Times New Roman" w:hAnsi="Times New Roman"/>
          <w:sz w:val="20"/>
          <w:szCs w:val="20"/>
        </w:rPr>
      </w:pPr>
      <w:r w:rsidRPr="00150BBE">
        <w:rPr>
          <w:rFonts w:ascii="Times New Roman" w:hAnsi="Times New Roman"/>
          <w:i/>
          <w:sz w:val="20"/>
          <w:szCs w:val="20"/>
        </w:rPr>
        <w:t>Л.И.Черникова</w:t>
      </w:r>
    </w:p>
    <w:p w:rsidR="00796210" w:rsidRPr="00150BBE" w:rsidRDefault="00796210" w:rsidP="00322B36">
      <w:pPr>
        <w:spacing w:after="0" w:line="240" w:lineRule="auto"/>
        <w:jc w:val="center"/>
        <w:rPr>
          <w:rFonts w:ascii="Times New Roman" w:hAnsi="Times New Roman"/>
          <w:i/>
          <w:sz w:val="20"/>
          <w:szCs w:val="20"/>
        </w:rPr>
      </w:pPr>
      <w:r w:rsidRPr="00150BBE">
        <w:rPr>
          <w:rFonts w:ascii="Times New Roman" w:hAnsi="Times New Roman"/>
          <w:i/>
          <w:sz w:val="20"/>
          <w:szCs w:val="20"/>
        </w:rPr>
        <w:t>Харьковский национальный медицинский университет</w:t>
      </w:r>
    </w:p>
    <w:p w:rsidR="00796210" w:rsidRPr="00150BBE" w:rsidRDefault="00796210" w:rsidP="00322B36">
      <w:pPr>
        <w:spacing w:after="0" w:line="240" w:lineRule="auto"/>
        <w:jc w:val="center"/>
        <w:rPr>
          <w:rFonts w:ascii="Times New Roman" w:hAnsi="Times New Roman"/>
          <w:sz w:val="20"/>
          <w:szCs w:val="20"/>
        </w:rPr>
      </w:pPr>
    </w:p>
    <w:p w:rsidR="00796210" w:rsidRPr="00150BBE" w:rsidRDefault="00796210" w:rsidP="00FC773C">
      <w:pPr>
        <w:spacing w:after="0" w:line="240" w:lineRule="auto"/>
        <w:jc w:val="both"/>
        <w:rPr>
          <w:rFonts w:ascii="Times New Roman" w:hAnsi="Times New Roman"/>
          <w:b/>
          <w:bCs/>
          <w:i/>
          <w:color w:val="000000"/>
          <w:sz w:val="20"/>
          <w:szCs w:val="20"/>
        </w:rPr>
      </w:pPr>
      <w:r w:rsidRPr="00150BBE">
        <w:rPr>
          <w:rFonts w:ascii="Times New Roman" w:hAnsi="Times New Roman"/>
          <w:b/>
          <w:i/>
          <w:sz w:val="20"/>
          <w:szCs w:val="20"/>
        </w:rPr>
        <w:t>Ключевые слова</w:t>
      </w:r>
      <w:r w:rsidRPr="00150BBE">
        <w:rPr>
          <w:rFonts w:ascii="Times New Roman" w:hAnsi="Times New Roman"/>
          <w:i/>
          <w:sz w:val="20"/>
          <w:szCs w:val="20"/>
        </w:rPr>
        <w:t xml:space="preserve"> : ВИЧ-инфекция, половой контакт, факторы риска, риск заражения</w:t>
      </w:r>
    </w:p>
    <w:p w:rsidR="00796210" w:rsidRPr="00150BBE" w:rsidRDefault="00796210" w:rsidP="00150BBE">
      <w:pPr>
        <w:spacing w:after="0" w:line="240" w:lineRule="auto"/>
        <w:ind w:firstLine="284"/>
        <w:jc w:val="both"/>
        <w:rPr>
          <w:rFonts w:ascii="Times New Roman" w:hAnsi="Times New Roman"/>
          <w:sz w:val="20"/>
          <w:szCs w:val="20"/>
        </w:rPr>
      </w:pPr>
      <w:r w:rsidRPr="00150BBE">
        <w:rPr>
          <w:rFonts w:ascii="Times New Roman" w:hAnsi="Times New Roman"/>
          <w:color w:val="000000"/>
          <w:sz w:val="20"/>
          <w:szCs w:val="20"/>
        </w:rPr>
        <w:t>Среди всех возможных способов передачи ВИЧ половой контакт остается на первом месте.</w:t>
      </w:r>
      <w:r w:rsidRPr="00150BBE">
        <w:rPr>
          <w:rFonts w:ascii="Times New Roman" w:hAnsi="Times New Roman"/>
          <w:sz w:val="20"/>
          <w:szCs w:val="20"/>
        </w:rPr>
        <w:t xml:space="preserve"> В настоящее время на долю полового пути заражения приходится 75% всех случаев заражения ВИЧ в мире, что позволило отнести ВИЧ-инфекцию к группе болезней, передаваемых половым путем (</w:t>
      </w:r>
      <w:r w:rsidRPr="00150BBE">
        <w:rPr>
          <w:rFonts w:ascii="Times New Roman" w:hAnsi="Times New Roman"/>
          <w:sz w:val="20"/>
          <w:szCs w:val="20"/>
          <w:lang w:val="en-US"/>
        </w:rPr>
        <w:t>sexually</w:t>
      </w:r>
      <w:r w:rsidRPr="00150BBE">
        <w:rPr>
          <w:rFonts w:ascii="Times New Roman" w:hAnsi="Times New Roman"/>
          <w:sz w:val="20"/>
          <w:szCs w:val="20"/>
        </w:rPr>
        <w:t xml:space="preserve"> </w:t>
      </w:r>
      <w:r w:rsidRPr="00150BBE">
        <w:rPr>
          <w:rFonts w:ascii="Times New Roman" w:hAnsi="Times New Roman"/>
          <w:sz w:val="20"/>
          <w:szCs w:val="20"/>
          <w:lang w:val="en-US"/>
        </w:rPr>
        <w:t>transmitted</w:t>
      </w:r>
      <w:r w:rsidRPr="00150BBE">
        <w:rPr>
          <w:rFonts w:ascii="Times New Roman" w:hAnsi="Times New Roman"/>
          <w:sz w:val="20"/>
          <w:szCs w:val="20"/>
        </w:rPr>
        <w:t xml:space="preserve"> </w:t>
      </w:r>
      <w:r w:rsidRPr="00150BBE">
        <w:rPr>
          <w:rFonts w:ascii="Times New Roman" w:hAnsi="Times New Roman"/>
          <w:sz w:val="20"/>
          <w:szCs w:val="20"/>
          <w:lang w:val="en-US"/>
        </w:rPr>
        <w:t>diseases</w:t>
      </w:r>
      <w:r w:rsidRPr="00150BBE">
        <w:rPr>
          <w:rFonts w:ascii="Times New Roman" w:hAnsi="Times New Roman"/>
          <w:sz w:val="20"/>
          <w:szCs w:val="20"/>
        </w:rPr>
        <w:t>). Таким образом, ВИЧ пополнил список воз</w:t>
      </w:r>
      <w:r w:rsidRPr="00150BBE">
        <w:rPr>
          <w:rFonts w:ascii="Times New Roman" w:hAnsi="Times New Roman"/>
          <w:sz w:val="20"/>
          <w:szCs w:val="20"/>
        </w:rPr>
        <w:softHyphen/>
        <w:t>будителей, передаваемых половым путем.</w:t>
      </w:r>
    </w:p>
    <w:p w:rsidR="00796210" w:rsidRPr="00150BBE" w:rsidRDefault="00796210" w:rsidP="00150BBE">
      <w:pPr>
        <w:spacing w:after="0" w:line="240" w:lineRule="auto"/>
        <w:ind w:firstLine="284"/>
        <w:jc w:val="both"/>
        <w:rPr>
          <w:rFonts w:ascii="Times New Roman" w:hAnsi="Times New Roman"/>
          <w:sz w:val="20"/>
          <w:szCs w:val="20"/>
        </w:rPr>
      </w:pPr>
      <w:r w:rsidRPr="00150BBE">
        <w:rPr>
          <w:rFonts w:ascii="Times New Roman" w:hAnsi="Times New Roman"/>
          <w:sz w:val="20"/>
          <w:szCs w:val="20"/>
        </w:rPr>
        <w:t>Единственным видом полового акта, предназначенного природой для размножения, является обычный коитус между мужчиной и женщиной. Однако для достижения полового удовлетворения используются и мно</w:t>
      </w:r>
      <w:r w:rsidRPr="00150BBE">
        <w:rPr>
          <w:rFonts w:ascii="Times New Roman" w:hAnsi="Times New Roman"/>
          <w:sz w:val="20"/>
          <w:szCs w:val="20"/>
        </w:rPr>
        <w:softHyphen/>
        <w:t>гие другие варианты сексуальных контактов. В последние десятилетия в мире большое распространение получи</w:t>
      </w:r>
      <w:r w:rsidRPr="00150BBE">
        <w:rPr>
          <w:rFonts w:ascii="Times New Roman" w:hAnsi="Times New Roman"/>
          <w:sz w:val="20"/>
          <w:szCs w:val="20"/>
        </w:rPr>
        <w:softHyphen/>
        <w:t xml:space="preserve">ли орально-генитальные контакты. Половым контактом с повышенным риском заражения ВИЧ является, безусловно, coitus per anum. Преобладание анального коитуса является специфической особенностью гомосексуализма. В последнее время значительно возросла частота применения </w:t>
      </w:r>
      <w:r w:rsidRPr="00150BBE">
        <w:rPr>
          <w:rFonts w:ascii="Times New Roman" w:hAnsi="Times New Roman"/>
          <w:sz w:val="20"/>
          <w:szCs w:val="20"/>
          <w:lang w:val="en-US"/>
        </w:rPr>
        <w:t>coitus</w:t>
      </w:r>
      <w:r w:rsidRPr="00150BBE">
        <w:rPr>
          <w:rFonts w:ascii="Times New Roman" w:hAnsi="Times New Roman"/>
          <w:sz w:val="20"/>
          <w:szCs w:val="20"/>
        </w:rPr>
        <w:t xml:space="preserve"> </w:t>
      </w:r>
      <w:r w:rsidRPr="00150BBE">
        <w:rPr>
          <w:rFonts w:ascii="Times New Roman" w:hAnsi="Times New Roman"/>
          <w:sz w:val="20"/>
          <w:szCs w:val="20"/>
          <w:lang w:val="en-US"/>
        </w:rPr>
        <w:t>per</w:t>
      </w:r>
      <w:r w:rsidRPr="00150BBE">
        <w:rPr>
          <w:rFonts w:ascii="Times New Roman" w:hAnsi="Times New Roman"/>
          <w:sz w:val="20"/>
          <w:szCs w:val="20"/>
        </w:rPr>
        <w:t xml:space="preserve"> </w:t>
      </w:r>
      <w:r w:rsidRPr="00150BBE">
        <w:rPr>
          <w:rFonts w:ascii="Times New Roman" w:hAnsi="Times New Roman"/>
          <w:sz w:val="20"/>
          <w:szCs w:val="20"/>
          <w:lang w:val="en-US"/>
        </w:rPr>
        <w:t>anum</w:t>
      </w:r>
      <w:r w:rsidRPr="00150BBE">
        <w:rPr>
          <w:rFonts w:ascii="Times New Roman" w:hAnsi="Times New Roman"/>
          <w:sz w:val="20"/>
          <w:szCs w:val="20"/>
        </w:rPr>
        <w:t xml:space="preserve"> среди гетеросексуалов. </w:t>
      </w:r>
    </w:p>
    <w:p w:rsidR="00796210" w:rsidRPr="00150BBE" w:rsidRDefault="00796210" w:rsidP="00150BBE">
      <w:pPr>
        <w:spacing w:after="0" w:line="240" w:lineRule="auto"/>
        <w:ind w:firstLine="284"/>
        <w:jc w:val="both"/>
        <w:rPr>
          <w:rFonts w:ascii="Times New Roman" w:hAnsi="Times New Roman"/>
          <w:sz w:val="20"/>
          <w:szCs w:val="20"/>
        </w:rPr>
      </w:pPr>
      <w:r w:rsidRPr="00150BBE">
        <w:rPr>
          <w:rFonts w:ascii="Times New Roman" w:hAnsi="Times New Roman"/>
          <w:sz w:val="20"/>
          <w:szCs w:val="20"/>
        </w:rPr>
        <w:t>Ученые установили, что  частота ВИЧ-инфекции среди женщин, имеющих анальные половые контакты с мужчинами, в 1,8 раза выше, чем у женщин, практикующих только вагинальные контакты. Известно, что промежность и анус являются сильными эрогенными зонами, связанными общей иннервацией с кожей и гениталиями. Сти</w:t>
      </w:r>
      <w:r w:rsidRPr="00150BBE">
        <w:rPr>
          <w:rFonts w:ascii="Times New Roman" w:hAnsi="Times New Roman"/>
          <w:sz w:val="20"/>
          <w:szCs w:val="20"/>
        </w:rPr>
        <w:softHyphen/>
        <w:t>муляция указанных зон приводит к сексуальному возбуждению, часто до оргазма у мужчин и реже у женщин. При высокой резорбтивной, поглотительной, всасывающей способнос</w:t>
      </w:r>
      <w:r w:rsidRPr="00150BBE">
        <w:rPr>
          <w:rFonts w:ascii="Times New Roman" w:hAnsi="Times New Roman"/>
          <w:sz w:val="20"/>
          <w:szCs w:val="20"/>
        </w:rPr>
        <w:softHyphen/>
        <w:t>ти и обильной васкуляризации ректальной слизистой  легко открывается путь ВИЧ в кровоток. Анальные сношения более травматичны, чем вагинальные, так как эпителий прямой кишки для подобных сношений не приспособлен. Прямая кишка покрыта тонким столбчатым эпителием, способным легко изъязвляться. Введение в прямую кишку спермы с большим содержанием вирусных частиц повышает вероятность заражения. Имеет значение и иммуносупрессивное действие спермы, а также применение препаратов, расслабляющих анальный сфинктер, но обладающих при этом легким иммуносупрессивным действием. Вследствие этого многократное введение спермы много</w:t>
      </w:r>
      <w:r w:rsidRPr="00150BBE">
        <w:rPr>
          <w:rFonts w:ascii="Times New Roman" w:hAnsi="Times New Roman"/>
          <w:sz w:val="20"/>
          <w:szCs w:val="20"/>
        </w:rPr>
        <w:softHyphen/>
        <w:t>численных партнеров может способствовать угнетению иммунной систе</w:t>
      </w:r>
      <w:r w:rsidRPr="00150BBE">
        <w:rPr>
          <w:rFonts w:ascii="Times New Roman" w:hAnsi="Times New Roman"/>
          <w:sz w:val="20"/>
          <w:szCs w:val="20"/>
        </w:rPr>
        <w:softHyphen/>
        <w:t>мы и индуцировать аутоиммунный процесс в отношении Тх ввиду наличия у них общих антигенных  детерминант со сперматозоидами.</w:t>
      </w:r>
    </w:p>
    <w:p w:rsidR="00796210" w:rsidRPr="00150BBE" w:rsidRDefault="00796210" w:rsidP="00150BBE">
      <w:pPr>
        <w:pStyle w:val="BodyTextIndent"/>
        <w:ind w:firstLine="284"/>
        <w:rPr>
          <w:sz w:val="20"/>
        </w:rPr>
      </w:pPr>
      <w:r w:rsidRPr="00150BBE">
        <w:rPr>
          <w:sz w:val="20"/>
        </w:rPr>
        <w:t>Во всех странах мира гомосексуалисты являются группой повышен</w:t>
      </w:r>
      <w:r w:rsidRPr="00150BBE">
        <w:rPr>
          <w:sz w:val="20"/>
        </w:rPr>
        <w:softHyphen/>
        <w:t>ного риска, ставшей первой жертвой ВИЧ. Даже у здоровых гомосексуа</w:t>
      </w:r>
      <w:r w:rsidRPr="00150BBE">
        <w:rPr>
          <w:sz w:val="20"/>
        </w:rPr>
        <w:softHyphen/>
        <w:t>листов выявлены особенности иммунного статуса, способствующие раз</w:t>
      </w:r>
      <w:r w:rsidRPr="00150BBE">
        <w:rPr>
          <w:sz w:val="20"/>
        </w:rPr>
        <w:softHyphen/>
        <w:t xml:space="preserve">витию у них СПИДа (снижение синтеза ИЛ-2, сдвиг соотношения Тх и Тс в пользу последних. Гиперсекреция простагландинов, отмеченная у гомосексуалистов, тормозит выработку ИЛ-2. </w:t>
      </w:r>
    </w:p>
    <w:p w:rsidR="00796210" w:rsidRPr="00150BBE" w:rsidRDefault="00796210" w:rsidP="00150BBE">
      <w:pPr>
        <w:pStyle w:val="BodyTextIndent"/>
        <w:ind w:firstLine="284"/>
        <w:rPr>
          <w:sz w:val="20"/>
        </w:rPr>
      </w:pPr>
      <w:r w:rsidRPr="00150BBE">
        <w:rPr>
          <w:sz w:val="20"/>
        </w:rPr>
        <w:t>Наличие широкого круга половых партнеров - явление далеко нередкое в среде гомосексуалистов, что существенно повышает ве</w:t>
      </w:r>
      <w:r w:rsidRPr="00150BBE">
        <w:rPr>
          <w:sz w:val="20"/>
        </w:rPr>
        <w:softHyphen/>
        <w:t>роятность контакта с носителями ВИЧ, а высокая частота травматизации слизистой прямой кишки способствует заражению вирусом. Зас</w:t>
      </w:r>
      <w:r w:rsidRPr="00150BBE">
        <w:rPr>
          <w:sz w:val="20"/>
        </w:rPr>
        <w:softHyphen/>
        <w:t>луживающим внимания является то обстоятельство, что  у ВИЧ-инфицированных пассивных (рецептивных) гомосексуалистов нередко, уже в период сероконверсии, помимо подзвдошных, крестцовых, глубоких и поверхност</w:t>
      </w:r>
      <w:r w:rsidRPr="00150BBE">
        <w:rPr>
          <w:sz w:val="20"/>
        </w:rPr>
        <w:softHyphen/>
        <w:t>ных паховых лимфатических узлов, в процесс вовлекаются задние, верхние, передние шейные, подмышечные и затылочные лимфоузлы, а также узлы, расположенные в области задней поверхности  грудинно-ключично-сосцевидной мышцы. Причина этой особенности клиники СПИДа у пассивных го</w:t>
      </w:r>
      <w:r w:rsidRPr="00150BBE">
        <w:rPr>
          <w:sz w:val="20"/>
        </w:rPr>
        <w:softHyphen/>
        <w:t>мосексуалистов не вполне понятна. Не исключена возможность первич</w:t>
      </w:r>
      <w:r w:rsidRPr="00150BBE">
        <w:rPr>
          <w:sz w:val="20"/>
        </w:rPr>
        <w:softHyphen/>
        <w:t>ного инфицирования перечисленных групп лимфоузлов, контролирующих ряд наиболее эрогенных зон.</w:t>
      </w:r>
    </w:p>
    <w:p w:rsidR="00796210" w:rsidRPr="00150BBE" w:rsidRDefault="00796210" w:rsidP="00150BBE">
      <w:pPr>
        <w:spacing w:after="0" w:line="240" w:lineRule="auto"/>
        <w:ind w:firstLine="284"/>
        <w:jc w:val="both"/>
        <w:rPr>
          <w:rFonts w:ascii="Times New Roman" w:hAnsi="Times New Roman"/>
          <w:sz w:val="20"/>
          <w:szCs w:val="20"/>
        </w:rPr>
      </w:pPr>
      <w:r w:rsidRPr="00150BBE">
        <w:rPr>
          <w:rFonts w:ascii="Times New Roman" w:hAnsi="Times New Roman"/>
          <w:sz w:val="20"/>
          <w:szCs w:val="20"/>
        </w:rPr>
        <w:t xml:space="preserve">Несмотря на то, что в литературе высказано мнение о том, что ВИЧ проникает в организм только через кровь, в том числе и при половых контактах, другие данные свидетельствуют о том, что при анальном сношении вирус заражает клетки слизистой прямой кишки непосредственно, минуя кровь, как клетки имеющие маркер </w:t>
      </w:r>
      <w:r w:rsidRPr="00150BBE">
        <w:rPr>
          <w:rFonts w:ascii="Times New Roman" w:hAnsi="Times New Roman"/>
          <w:sz w:val="20"/>
          <w:szCs w:val="20"/>
          <w:lang w:val="en-US"/>
        </w:rPr>
        <w:t>CD</w:t>
      </w:r>
      <w:r w:rsidRPr="00150BBE">
        <w:rPr>
          <w:rFonts w:ascii="Times New Roman" w:hAnsi="Times New Roman"/>
          <w:sz w:val="20"/>
          <w:szCs w:val="20"/>
          <w:vertAlign w:val="subscript"/>
        </w:rPr>
        <w:t>4</w:t>
      </w:r>
      <w:r w:rsidRPr="00150BBE">
        <w:rPr>
          <w:rFonts w:ascii="Times New Roman" w:hAnsi="Times New Roman"/>
          <w:sz w:val="20"/>
          <w:szCs w:val="20"/>
          <w:vertAlign w:val="superscript"/>
        </w:rPr>
        <w:t>+</w:t>
      </w:r>
      <w:r w:rsidRPr="00150BBE">
        <w:rPr>
          <w:rFonts w:ascii="Times New Roman" w:hAnsi="Times New Roman"/>
          <w:sz w:val="20"/>
          <w:szCs w:val="20"/>
        </w:rPr>
        <w:t>. Весьма вероятно, что именно дендритные макрофаги - клетки Лангерганса, дислоцированные в эпидермисе и слизистых, и являются первичной мишенью при инфицировании ВИЧ.                   Опасность заражения ВИЧ создается не только при использовании нестандартных сексуальных приемов, но также при разнообразии сексуа</w:t>
      </w:r>
      <w:r w:rsidRPr="00150BBE">
        <w:rPr>
          <w:rFonts w:ascii="Times New Roman" w:hAnsi="Times New Roman"/>
          <w:sz w:val="20"/>
          <w:szCs w:val="20"/>
        </w:rPr>
        <w:softHyphen/>
        <w:t>льных впечатлений, получаемых при частой смене сексуальных партнеров. Наиболее опасной в беспорядочной смене партнеров является связь с женщинами коммерческого секса (ЖКС). Было установлено, что во влагалище  ЖКС семенная жидкость может задерживаться и очередной клиент имеет определенный шанс заразиться, если предыдущий был инфицирован ВИЧ. Особенно опасны ЖКС, употребляющие наркотики.</w:t>
      </w:r>
    </w:p>
    <w:p w:rsidR="00796210" w:rsidRPr="00150BBE" w:rsidRDefault="00796210" w:rsidP="00150BBE">
      <w:pPr>
        <w:spacing w:after="0" w:line="240" w:lineRule="auto"/>
        <w:ind w:firstLine="284"/>
        <w:jc w:val="both"/>
        <w:rPr>
          <w:rFonts w:ascii="Times New Roman" w:hAnsi="Times New Roman"/>
          <w:sz w:val="20"/>
          <w:szCs w:val="20"/>
        </w:rPr>
      </w:pPr>
      <w:r w:rsidRPr="00150BBE">
        <w:rPr>
          <w:rFonts w:ascii="Times New Roman" w:hAnsi="Times New Roman"/>
          <w:sz w:val="20"/>
          <w:szCs w:val="20"/>
        </w:rPr>
        <w:t xml:space="preserve"> Существует еще один аспект гетеросексуальных половых контактов, инте</w:t>
      </w:r>
      <w:r w:rsidRPr="00150BBE">
        <w:rPr>
          <w:rFonts w:ascii="Times New Roman" w:hAnsi="Times New Roman"/>
          <w:sz w:val="20"/>
          <w:szCs w:val="20"/>
        </w:rPr>
        <w:softHyphen/>
        <w:t>ресующих эпидемиологов, а именно: сравнительная роль как источни</w:t>
      </w:r>
      <w:r w:rsidRPr="00150BBE">
        <w:rPr>
          <w:rFonts w:ascii="Times New Roman" w:hAnsi="Times New Roman"/>
          <w:sz w:val="20"/>
          <w:szCs w:val="20"/>
        </w:rPr>
        <w:softHyphen/>
        <w:t>ка заражения ВИЧ-инфицированного мужчины для партнера-женщины и наоборот. Реальность передачи ВИЧ от мужчины - женщине и от женщины - мужчине общепризнана. Передача возбудителя инфицированным мужчиной женщине доказана эпидемиологическими показателями и практикой искусственного осеменения. Многие исследователи  приходят к выводу о  существенно большей активности ВИЧ-инфицированных мужчин как источников заражения для женщин, чем женщин - для мужчин. Женщины быстрее инфицируются ВИЧ от мужчин, что объясняют большей поверхностью слизистой (влагалища и шейки матки), а также большей концентрацией вируса в семенной жидкости по сравнению с вагинальным секретом. Приводятся и противоположные результаты наблюдений.</w:t>
      </w:r>
    </w:p>
    <w:p w:rsidR="00796210" w:rsidRPr="00150BBE" w:rsidRDefault="00796210" w:rsidP="00150BBE">
      <w:pPr>
        <w:spacing w:after="0" w:line="240" w:lineRule="auto"/>
        <w:ind w:firstLine="284"/>
        <w:jc w:val="both"/>
        <w:rPr>
          <w:rFonts w:ascii="Times New Roman" w:hAnsi="Times New Roman"/>
          <w:color w:val="000000"/>
          <w:sz w:val="20"/>
          <w:szCs w:val="20"/>
        </w:rPr>
      </w:pPr>
      <w:r w:rsidRPr="00150BBE">
        <w:rPr>
          <w:rFonts w:ascii="Times New Roman" w:hAnsi="Times New Roman"/>
          <w:color w:val="000000"/>
          <w:sz w:val="20"/>
          <w:szCs w:val="20"/>
        </w:rPr>
        <w:t>Предпосылкой для передачи ВИЧ при половом сношении служит непосредственный контакт с выделениями (биологическими жидкостями), содержащими вирус. Наиболее высокие концентрации вирусных частиц обнаруживаются в крови и семенной жидкости. По результатам проведенного в Бонне исследования, в котором изучалась передача ВИЧ при гетеросексуальных половых контактах, частота сероконверсии у половых партнерш ВИЧ-положительных больных гемофилией мужчин составляла 10% (Rockstroh, 1995). Риск заражения партнерши при половом контакте существенно возрастал, если у партнера был выраженный иммунодефицит или симптоматическая стадия ВИЧ-инфекции. Важно отметить, что точный расчет вероятности заражения после полового контакта с ВИЧ-инфицированным партнером или партнершей невозможен. На риск заражения влияют множество факторов, которые сложно учитывать, в том числе особенности полового контакта, наличие других передающихся половым путем заболеваний, наличие повреждений кожи, циркумцизии  у партнера, повреждение слизистых оболочек во время полового контакта. Усредненные величины риска, соответствующие различным видам</w:t>
      </w:r>
    </w:p>
    <w:p w:rsidR="00796210" w:rsidRPr="00150BBE" w:rsidRDefault="00796210" w:rsidP="00150BBE">
      <w:pPr>
        <w:autoSpaceDE w:val="0"/>
        <w:autoSpaceDN w:val="0"/>
        <w:adjustRightInd w:val="0"/>
        <w:spacing w:after="0" w:line="240" w:lineRule="auto"/>
        <w:ind w:firstLine="284"/>
        <w:jc w:val="both"/>
        <w:rPr>
          <w:rFonts w:ascii="Times New Roman" w:hAnsi="Times New Roman"/>
          <w:color w:val="000000"/>
          <w:sz w:val="20"/>
          <w:szCs w:val="20"/>
        </w:rPr>
      </w:pPr>
      <w:r w:rsidRPr="00150BBE">
        <w:rPr>
          <w:rFonts w:ascii="Times New Roman" w:hAnsi="Times New Roman"/>
          <w:color w:val="000000"/>
          <w:sz w:val="20"/>
          <w:szCs w:val="20"/>
        </w:rPr>
        <w:t>половых контактов, представлены в таблице.</w:t>
      </w:r>
    </w:p>
    <w:p w:rsidR="00796210" w:rsidRPr="00150BBE" w:rsidRDefault="00796210" w:rsidP="00150BBE">
      <w:pPr>
        <w:autoSpaceDE w:val="0"/>
        <w:autoSpaceDN w:val="0"/>
        <w:adjustRightInd w:val="0"/>
        <w:spacing w:after="0" w:line="240" w:lineRule="auto"/>
        <w:ind w:firstLine="284"/>
        <w:jc w:val="both"/>
        <w:rPr>
          <w:rFonts w:ascii="Times New Roman" w:hAnsi="Times New Roman"/>
          <w:color w:val="000000"/>
          <w:sz w:val="20"/>
          <w:szCs w:val="20"/>
        </w:rPr>
      </w:pPr>
      <w:r w:rsidRPr="00150BBE">
        <w:rPr>
          <w:rFonts w:ascii="Times New Roman" w:hAnsi="Times New Roman"/>
          <w:b/>
          <w:bCs/>
          <w:color w:val="000000"/>
          <w:sz w:val="20"/>
          <w:szCs w:val="20"/>
        </w:rPr>
        <w:t>Таблица</w:t>
      </w:r>
      <w:r w:rsidRPr="00150BBE">
        <w:rPr>
          <w:rFonts w:ascii="Times New Roman" w:hAnsi="Times New Roman"/>
          <w:bCs/>
          <w:color w:val="000000"/>
          <w:sz w:val="20"/>
          <w:szCs w:val="20"/>
        </w:rPr>
        <w:t xml:space="preserve">. Риск </w:t>
      </w:r>
      <w:r w:rsidRPr="00150BBE">
        <w:rPr>
          <w:rFonts w:ascii="Times New Roman" w:hAnsi="Times New Roman"/>
          <w:color w:val="000000"/>
          <w:sz w:val="20"/>
          <w:szCs w:val="20"/>
        </w:rPr>
        <w:t xml:space="preserve">заражения ВИЧ при разных видах незащищенных половых контактов(источник: клинические стандарты Германского и Австрийского общества по борьбе со СПИДом,2008).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9"/>
        <w:gridCol w:w="3385"/>
      </w:tblGrid>
      <w:tr w:rsidR="00796210" w:rsidRPr="00150BBE" w:rsidTr="00150BBE">
        <w:tc>
          <w:tcPr>
            <w:tcW w:w="3549"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Вид полового контакта/партнер</w:t>
            </w:r>
          </w:p>
        </w:tc>
        <w:tc>
          <w:tcPr>
            <w:tcW w:w="3385"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Риск заражения при однократном контакте</w:t>
            </w:r>
          </w:p>
        </w:tc>
      </w:tr>
      <w:tr w:rsidR="00796210" w:rsidRPr="00150BBE" w:rsidTr="00150BBE">
        <w:trPr>
          <w:trHeight w:val="717"/>
        </w:trPr>
        <w:tc>
          <w:tcPr>
            <w:tcW w:w="3549"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 xml:space="preserve">Незащищенный пассивный анальный контакт с ВИЧ-инфицированным партнером  </w:t>
            </w:r>
          </w:p>
        </w:tc>
        <w:tc>
          <w:tcPr>
            <w:tcW w:w="3385"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p>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 xml:space="preserve"> 0,1–7,5%</w:t>
            </w:r>
          </w:p>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p>
        </w:tc>
      </w:tr>
      <w:tr w:rsidR="00796210" w:rsidRPr="00150BBE" w:rsidTr="00150BBE">
        <w:tc>
          <w:tcPr>
            <w:tcW w:w="3549"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 xml:space="preserve"> Незащищенный пассивный анальный контакт с партнером с неизвестным ВИЧ-статусом</w:t>
            </w:r>
          </w:p>
        </w:tc>
        <w:tc>
          <w:tcPr>
            <w:tcW w:w="3385"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 xml:space="preserve"> 0,06–  0,49%</w:t>
            </w:r>
          </w:p>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p>
        </w:tc>
      </w:tr>
      <w:tr w:rsidR="00796210" w:rsidRPr="00150BBE" w:rsidTr="00150BBE">
        <w:tc>
          <w:tcPr>
            <w:tcW w:w="3549"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Незащищенный активный анальный контакт с партнером с неизвестным ВИЧ-статусом</w:t>
            </w:r>
          </w:p>
        </w:tc>
        <w:tc>
          <w:tcPr>
            <w:tcW w:w="3385"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 xml:space="preserve"> 0,02–0,19%</w:t>
            </w:r>
          </w:p>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p>
        </w:tc>
      </w:tr>
      <w:tr w:rsidR="00796210" w:rsidRPr="00150BBE" w:rsidTr="00150BBE">
        <w:tc>
          <w:tcPr>
            <w:tcW w:w="3549"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Незащищенный пассивный вагинальный контакт</w:t>
            </w:r>
          </w:p>
        </w:tc>
        <w:tc>
          <w:tcPr>
            <w:tcW w:w="3385"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0,05–0,15%</w:t>
            </w:r>
          </w:p>
        </w:tc>
      </w:tr>
      <w:tr w:rsidR="00796210" w:rsidRPr="00150BBE" w:rsidTr="00150BBE">
        <w:tc>
          <w:tcPr>
            <w:tcW w:w="3549"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 xml:space="preserve">Незащищенный активный вагинальный контакт </w:t>
            </w:r>
          </w:p>
        </w:tc>
        <w:tc>
          <w:tcPr>
            <w:tcW w:w="3385"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0,03–5,6%</w:t>
            </w:r>
          </w:p>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p>
        </w:tc>
      </w:tr>
      <w:tr w:rsidR="00796210" w:rsidRPr="00150BBE" w:rsidTr="00150BBE">
        <w:tc>
          <w:tcPr>
            <w:tcW w:w="3549"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Оральный контакт</w:t>
            </w:r>
          </w:p>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p>
        </w:tc>
        <w:tc>
          <w:tcPr>
            <w:tcW w:w="3385" w:type="dxa"/>
          </w:tcPr>
          <w:p w:rsidR="00796210" w:rsidRPr="00150BBE" w:rsidRDefault="00796210" w:rsidP="00DB647A">
            <w:pPr>
              <w:autoSpaceDE w:val="0"/>
              <w:autoSpaceDN w:val="0"/>
              <w:adjustRightInd w:val="0"/>
              <w:spacing w:after="0" w:line="240" w:lineRule="auto"/>
              <w:jc w:val="both"/>
              <w:rPr>
                <w:rFonts w:ascii="Times New Roman" w:hAnsi="Times New Roman"/>
                <w:color w:val="000000"/>
                <w:sz w:val="20"/>
                <w:szCs w:val="20"/>
              </w:rPr>
            </w:pPr>
            <w:r w:rsidRPr="00150BBE">
              <w:rPr>
                <w:rFonts w:ascii="Times New Roman" w:hAnsi="Times New Roman"/>
                <w:color w:val="000000"/>
                <w:sz w:val="20"/>
                <w:szCs w:val="20"/>
              </w:rPr>
              <w:t>Вероятность неизвестна, однако сообщалось о случаях заражения, в частности, после попадания спермы в рот (Lifson, 1990)</w:t>
            </w:r>
          </w:p>
        </w:tc>
      </w:tr>
    </w:tbl>
    <w:p w:rsidR="00796210" w:rsidRPr="00150BBE" w:rsidRDefault="00796210" w:rsidP="00FC773C">
      <w:pPr>
        <w:autoSpaceDE w:val="0"/>
        <w:autoSpaceDN w:val="0"/>
        <w:adjustRightInd w:val="0"/>
        <w:spacing w:after="0" w:line="240" w:lineRule="auto"/>
        <w:jc w:val="both"/>
        <w:rPr>
          <w:rFonts w:ascii="Times New Roman" w:hAnsi="Times New Roman"/>
          <w:color w:val="000000"/>
          <w:sz w:val="20"/>
          <w:szCs w:val="20"/>
        </w:rPr>
      </w:pPr>
    </w:p>
    <w:p w:rsidR="00796210" w:rsidRPr="00150BBE" w:rsidRDefault="00796210" w:rsidP="00150BBE">
      <w:pPr>
        <w:autoSpaceDE w:val="0"/>
        <w:autoSpaceDN w:val="0"/>
        <w:adjustRightInd w:val="0"/>
        <w:spacing w:after="0" w:line="240" w:lineRule="auto"/>
        <w:ind w:firstLine="284"/>
        <w:jc w:val="both"/>
        <w:rPr>
          <w:rFonts w:ascii="Times New Roman" w:hAnsi="Times New Roman"/>
          <w:color w:val="000000"/>
          <w:sz w:val="20"/>
          <w:szCs w:val="20"/>
        </w:rPr>
      </w:pPr>
      <w:r w:rsidRPr="00150BBE">
        <w:rPr>
          <w:rFonts w:ascii="Times New Roman" w:hAnsi="Times New Roman"/>
          <w:color w:val="000000"/>
          <w:sz w:val="20"/>
          <w:szCs w:val="20"/>
        </w:rPr>
        <w:t>Зависимость величины риска заражения ВИЧ от уровня вирусной нагрузки имеет важное эпидемиологическое значение. В ситуациях, когда в течение нескольких дней или недель между многими людьми происходит обмен биологическими жидкостями, такими как кровь или сперма, высока вероятность того, что в числе этих людей окажется недавно инфицированный человек, риск заражения от которого очень велик, поскольку промежуток времени от момента инфицирования до момента, когда концентрация антител к ВИЧ становится выше порога обнаружения, характеризуется высоким риском передачи вируса. Аналогично, высока вероятность передачи ВИЧ другому человеку в промежутке между инфицированием и моментом обнаружения антител. Высоким риском передачи вируса также характеризуются поздние стадии заболевания, когда течение ВИЧ-инфекции прогрессирует и вирусная нагрузка вновь возрастает до высоких значений, количество лимфоцитов CD4 опускается до уровня ниже 200 мкл–1 или наступает стадия СПИДа. Заболевания и инфекции, передающиеся половым путем, разрушают физиологический защитный барьер кожи и слизистых и повышают риск передачи ВИЧ. Особенно ярко это проявляется на эндемичных по ВИЧ-инфекции территориях с высокой распространенностью других передающихся половым путем заболеваний, из которых, по данным наблюдений, наиболее важную роль в повышении риска передачи ВИЧ играет генитальный герпес (Mahiane, 2009).</w:t>
      </w:r>
    </w:p>
    <w:p w:rsidR="00796210" w:rsidRPr="00150BBE" w:rsidRDefault="00796210" w:rsidP="00150BBE">
      <w:pPr>
        <w:autoSpaceDE w:val="0"/>
        <w:autoSpaceDN w:val="0"/>
        <w:adjustRightInd w:val="0"/>
        <w:spacing w:after="0" w:line="240" w:lineRule="auto"/>
        <w:ind w:firstLine="284"/>
        <w:jc w:val="both"/>
        <w:rPr>
          <w:rFonts w:ascii="Times New Roman" w:hAnsi="Times New Roman"/>
          <w:color w:val="000000"/>
          <w:sz w:val="20"/>
          <w:szCs w:val="20"/>
        </w:rPr>
      </w:pPr>
      <w:r w:rsidRPr="00150BBE">
        <w:rPr>
          <w:rFonts w:ascii="Times New Roman" w:hAnsi="Times New Roman"/>
          <w:color w:val="000000"/>
          <w:sz w:val="20"/>
          <w:szCs w:val="20"/>
        </w:rPr>
        <w:t>Данные наблюдений, свидетельствующие о том, что вероятность заражения при незащищенном половом контакте с ВИЧ-инфицированным в значительной степени определяется уровнем РНК ВИЧ, положили начало дискуссии о возможности «безопасных» незащищенных половых контактов с людьми, серопозитивными по ВИЧ. Швейцарская комиссия по вопросам СПИДа (Eidgenossische Kommission fur AIDS-Fragen, EKAF) предложила считать ничтожно малым риск заражения ВИЧ через половые контакты с ВИЧ-инфицированными, которые получают АРТ и у которых уровень РНК ВИЧ в плазме крови в течение 6 месяцев сохраняется ниже порога определения, если они строго соблюдают режим приема препаратов, регулярно проходят медицинские осмотры и у них отсутствуют любые симптомы других заболеваний, передающихся половым путем, и разрешить им вступать в незащищенные половые контакты (Vernazza, 2008). По мнению EKAF, эта рекомендация снизит страх перед передачей ВИЧ при половых контактах и позволит вести нормальную половую жизнь как ВИЧ-инфицированным, так и не инфицированным ВИЧ людям.</w:t>
      </w:r>
    </w:p>
    <w:p w:rsidR="00796210" w:rsidRPr="00150BBE" w:rsidRDefault="00796210" w:rsidP="00150BBE">
      <w:pPr>
        <w:spacing w:after="0" w:line="240" w:lineRule="auto"/>
        <w:ind w:firstLine="284"/>
        <w:jc w:val="both"/>
        <w:rPr>
          <w:rFonts w:ascii="Times New Roman" w:hAnsi="Times New Roman"/>
          <w:color w:val="000000"/>
          <w:sz w:val="20"/>
          <w:szCs w:val="20"/>
        </w:rPr>
      </w:pPr>
      <w:r w:rsidRPr="00150BBE">
        <w:rPr>
          <w:rFonts w:ascii="Times New Roman" w:hAnsi="Times New Roman"/>
          <w:color w:val="000000"/>
          <w:sz w:val="20"/>
          <w:szCs w:val="20"/>
        </w:rPr>
        <w:t>Позиция EKAF не была единодушно поддержана специалистами по ВИЧ-инфекции. Недавно поступило сенсационное сообщение из Франкфурта (Sturmer, 2008) о случае передачи ВИЧ, несмотря на уровень вирусной нагрузки ниже порога определения и эффективную АРТ. Поэтому всем пациентам необходимо настоятельно рекомендовать придерживаться правил безопасного секса.</w:t>
      </w:r>
    </w:p>
    <w:p w:rsidR="00796210" w:rsidRPr="00150BBE" w:rsidRDefault="00796210" w:rsidP="00150BBE">
      <w:pPr>
        <w:spacing w:after="0" w:line="240" w:lineRule="auto"/>
        <w:ind w:firstLine="284"/>
        <w:jc w:val="both"/>
        <w:rPr>
          <w:rFonts w:ascii="Times New Roman" w:hAnsi="Times New Roman"/>
          <w:sz w:val="20"/>
          <w:szCs w:val="20"/>
        </w:rPr>
      </w:pPr>
      <w:r w:rsidRPr="00150BBE">
        <w:rPr>
          <w:rFonts w:ascii="Times New Roman" w:hAnsi="Times New Roman"/>
          <w:sz w:val="20"/>
          <w:szCs w:val="20"/>
        </w:rPr>
        <w:t xml:space="preserve"> Таким образом, вероятность передачи ВИЧ между половыми парт</w:t>
      </w:r>
      <w:r w:rsidRPr="00150BBE">
        <w:rPr>
          <w:rFonts w:ascii="Times New Roman" w:hAnsi="Times New Roman"/>
          <w:sz w:val="20"/>
          <w:szCs w:val="20"/>
        </w:rPr>
        <w:softHyphen/>
        <w:t>нерами  определяется, по-видимому, не столько полом инфицированного партнера как таковым, сколько другими факторами. К ним относятся отсутствие презерватива, анальные половые контакты, сношения в период менструации, частота сексуальных контактов, клиническая стадия ВИЧ-инфекции(уровень вирусной нагрузки), на</w:t>
      </w:r>
      <w:r w:rsidRPr="00150BBE">
        <w:rPr>
          <w:rFonts w:ascii="Times New Roman" w:hAnsi="Times New Roman"/>
          <w:sz w:val="20"/>
          <w:szCs w:val="20"/>
        </w:rPr>
        <w:softHyphen/>
        <w:t>личие язвенных поражений на гениталиях, отсутствие циркумцизии крайней плоти, прием пероральных и применение внутриматочных контрацептивов, употребление наркотиков, эктопия шейки матки. Знание степени риска заражения  при тех или иных видах сексуальных контактов необходимо врачу. Несомненно, что микротравмы и герпетические поражения слизистой оболочки половых органов и прямой кишки, наличие венерических заболеваний, а также другие воспалительные процессы урогенитальных путей являются важными дополнительными факторами риска, повышающими вероятность инфицирования.</w:t>
      </w:r>
    </w:p>
    <w:p w:rsidR="00796210" w:rsidRPr="00150BBE" w:rsidRDefault="00796210" w:rsidP="00150BBE">
      <w:pPr>
        <w:spacing w:after="0" w:line="240" w:lineRule="auto"/>
        <w:ind w:firstLine="284"/>
        <w:jc w:val="both"/>
        <w:rPr>
          <w:rFonts w:ascii="Times New Roman" w:hAnsi="Times New Roman"/>
          <w:b/>
          <w:sz w:val="20"/>
          <w:szCs w:val="20"/>
        </w:rPr>
      </w:pPr>
      <w:r w:rsidRPr="00150BBE">
        <w:rPr>
          <w:rFonts w:ascii="Times New Roman" w:hAnsi="Times New Roman"/>
          <w:b/>
          <w:sz w:val="20"/>
          <w:szCs w:val="20"/>
        </w:rPr>
        <w:t>ЛИТЕРАТУРА:</w:t>
      </w:r>
    </w:p>
    <w:p w:rsidR="00796210" w:rsidRPr="00150BBE" w:rsidRDefault="00796210" w:rsidP="00150BBE">
      <w:pPr>
        <w:spacing w:after="0" w:line="240" w:lineRule="auto"/>
        <w:ind w:firstLine="284"/>
        <w:jc w:val="both"/>
        <w:rPr>
          <w:rFonts w:ascii="Times New Roman" w:hAnsi="Times New Roman"/>
          <w:sz w:val="20"/>
          <w:szCs w:val="20"/>
        </w:rPr>
      </w:pPr>
      <w:r w:rsidRPr="00150BBE">
        <w:rPr>
          <w:rFonts w:ascii="Times New Roman" w:hAnsi="Times New Roman"/>
          <w:sz w:val="20"/>
          <w:szCs w:val="20"/>
        </w:rPr>
        <w:t>1.ВИЧ/СПИД-инфекция/ А.М. Дащук, В.П.Корж, О.М.Карабан, Л.И.Черникова;-Х.: «С.А.М».,2013.-365 с.</w:t>
      </w:r>
    </w:p>
    <w:p w:rsidR="00796210" w:rsidRPr="00150BBE" w:rsidRDefault="00796210" w:rsidP="00150BBE">
      <w:pPr>
        <w:spacing w:after="0" w:line="240" w:lineRule="auto"/>
        <w:ind w:firstLine="284"/>
        <w:jc w:val="both"/>
        <w:rPr>
          <w:rFonts w:ascii="Times New Roman" w:hAnsi="Times New Roman"/>
          <w:sz w:val="20"/>
          <w:szCs w:val="20"/>
          <w:lang w:val="en-US"/>
        </w:rPr>
      </w:pPr>
      <w:r w:rsidRPr="00150BBE">
        <w:rPr>
          <w:rFonts w:ascii="Times New Roman" w:hAnsi="Times New Roman"/>
          <w:sz w:val="20"/>
          <w:szCs w:val="20"/>
          <w:lang w:val="en-US"/>
        </w:rPr>
        <w:t>2.Rockstroh J.K. Male to female transmission of HIV in a cohort of hemophiliacs-frequency, risk-factors and effect of sexual counseling./J.K.,Rockstroh.,S.Ewig,T.Bauer.//Infection.-1995.-Vol.23.-P29-32.</w:t>
      </w:r>
    </w:p>
    <w:p w:rsidR="00796210" w:rsidRPr="00150BBE" w:rsidRDefault="00796210" w:rsidP="00150BBE">
      <w:pPr>
        <w:spacing w:after="0" w:line="240" w:lineRule="auto"/>
        <w:ind w:firstLine="284"/>
        <w:jc w:val="both"/>
        <w:rPr>
          <w:rFonts w:ascii="Times New Roman" w:hAnsi="Times New Roman"/>
          <w:sz w:val="20"/>
          <w:szCs w:val="20"/>
          <w:lang w:val="en-US"/>
        </w:rPr>
      </w:pPr>
      <w:r w:rsidRPr="00150BBE">
        <w:rPr>
          <w:rFonts w:ascii="Times New Roman" w:hAnsi="Times New Roman"/>
          <w:sz w:val="20"/>
          <w:szCs w:val="20"/>
          <w:lang w:val="en-US"/>
        </w:rPr>
        <w:t>3.Lifson A.R .HIV seroconversion in two homosexual men after receptive oral intercourse with ejaculation:implications forcounseling concerning safe sexual practices./ A.R.Lifson, PM.OMalley, N.A.Hessol //Am J Public Health.-1990.-Vol.80.-P.1509-1511.</w:t>
      </w:r>
    </w:p>
    <w:p w:rsidR="00796210" w:rsidRPr="00150BBE" w:rsidRDefault="00796210" w:rsidP="00150BBE">
      <w:pPr>
        <w:spacing w:after="0" w:line="240" w:lineRule="auto"/>
        <w:ind w:firstLine="284"/>
        <w:jc w:val="both"/>
        <w:rPr>
          <w:rFonts w:ascii="Times New Roman" w:hAnsi="Times New Roman"/>
          <w:sz w:val="20"/>
          <w:szCs w:val="20"/>
          <w:lang w:val="en-US"/>
        </w:rPr>
      </w:pPr>
      <w:r w:rsidRPr="00150BBE">
        <w:rPr>
          <w:rFonts w:ascii="Times New Roman" w:hAnsi="Times New Roman"/>
          <w:sz w:val="20"/>
          <w:szCs w:val="20"/>
          <w:lang w:val="en-US"/>
        </w:rPr>
        <w:t xml:space="preserve">4.Mahiane S.G. Transmission probabilities of HIV and herpes simplex virus type 2,effect of male circumcision and interaction: a longitudinal study in a </w:t>
      </w:r>
      <w:smartTag w:uri="urn:schemas-microsoft-com:office:smarttags" w:element="place">
        <w:smartTag w:uri="urn:schemas-microsoft-com:office:smarttags" w:element="PlaceType">
          <w:r w:rsidRPr="00150BBE">
            <w:rPr>
              <w:rFonts w:ascii="Times New Roman" w:hAnsi="Times New Roman"/>
              <w:sz w:val="20"/>
              <w:szCs w:val="20"/>
              <w:lang w:val="en-US"/>
            </w:rPr>
            <w:t>township</w:t>
          </w:r>
        </w:smartTag>
        <w:r w:rsidRPr="00150BBE">
          <w:rPr>
            <w:rFonts w:ascii="Times New Roman" w:hAnsi="Times New Roman"/>
            <w:sz w:val="20"/>
            <w:szCs w:val="20"/>
            <w:lang w:val="en-US"/>
          </w:rPr>
          <w:t xml:space="preserve"> of </w:t>
        </w:r>
        <w:smartTag w:uri="urn:schemas-microsoft-com:office:smarttags" w:element="PlaceName">
          <w:r w:rsidRPr="00150BBE">
            <w:rPr>
              <w:rFonts w:ascii="Times New Roman" w:hAnsi="Times New Roman"/>
              <w:sz w:val="20"/>
              <w:szCs w:val="20"/>
              <w:lang w:val="en-US"/>
            </w:rPr>
            <w:t>South Africa.</w:t>
          </w:r>
        </w:smartTag>
      </w:smartTag>
      <w:r w:rsidRPr="00150BBE">
        <w:rPr>
          <w:rFonts w:ascii="Times New Roman" w:hAnsi="Times New Roman"/>
          <w:sz w:val="20"/>
          <w:szCs w:val="20"/>
          <w:lang w:val="en-US"/>
        </w:rPr>
        <w:t xml:space="preserve">/ S.G.  Mahiane, C.Legeai, D.Taljaard et al.//AIDS.-2009.-Vol.23.-P.377-383. </w:t>
      </w:r>
    </w:p>
    <w:p w:rsidR="00796210" w:rsidRPr="00150BBE" w:rsidRDefault="00796210" w:rsidP="00150BBE">
      <w:pPr>
        <w:spacing w:after="0" w:line="240" w:lineRule="auto"/>
        <w:ind w:firstLine="284"/>
        <w:jc w:val="both"/>
        <w:rPr>
          <w:rFonts w:ascii="Times New Roman" w:hAnsi="Times New Roman"/>
          <w:sz w:val="20"/>
          <w:szCs w:val="20"/>
          <w:lang w:val="uk-UA"/>
        </w:rPr>
      </w:pPr>
      <w:r w:rsidRPr="00150BBE">
        <w:rPr>
          <w:rFonts w:ascii="Times New Roman" w:hAnsi="Times New Roman"/>
          <w:sz w:val="20"/>
          <w:szCs w:val="20"/>
          <w:lang w:val="en-US"/>
        </w:rPr>
        <w:t>5.Vernazza P. HIV-infizierte Menschen ohne andere STD sind nnder wirksamer antiretroviraler Therapie sexual nicht infecktios./ B. Hirschel, E.Bernasconi, M.Flepp.//Schweizerische Arztezeitung.-2008.-Vol.89(5).-P.165-169.</w:t>
      </w:r>
    </w:p>
    <w:p w:rsidR="00796210" w:rsidRPr="00150BBE" w:rsidRDefault="00796210" w:rsidP="00150BBE">
      <w:pPr>
        <w:spacing w:after="0" w:line="240" w:lineRule="auto"/>
        <w:ind w:firstLine="284"/>
        <w:jc w:val="both"/>
        <w:rPr>
          <w:rFonts w:ascii="Times New Roman" w:hAnsi="Times New Roman"/>
          <w:sz w:val="20"/>
          <w:szCs w:val="20"/>
          <w:lang w:val="en-US"/>
        </w:rPr>
      </w:pPr>
      <w:r w:rsidRPr="00150BBE">
        <w:rPr>
          <w:rFonts w:ascii="Times New Roman" w:hAnsi="Times New Roman"/>
          <w:sz w:val="20"/>
          <w:szCs w:val="20"/>
          <w:lang w:val="uk-UA"/>
        </w:rPr>
        <w:t>6.Sturmer M. Is transmission of HIV-</w:t>
      </w:r>
      <w:smartTag w:uri="urn:schemas-microsoft-com:office:smarttags" w:element="metricconverter">
        <w:smartTagPr>
          <w:attr w:name="ProductID" w:val="1 in"/>
        </w:smartTagPr>
        <w:r w:rsidRPr="00150BBE">
          <w:rPr>
            <w:rFonts w:ascii="Times New Roman" w:hAnsi="Times New Roman"/>
            <w:sz w:val="20"/>
            <w:szCs w:val="20"/>
            <w:lang w:val="uk-UA"/>
          </w:rPr>
          <w:t>1 in</w:t>
        </w:r>
      </w:smartTag>
      <w:r w:rsidRPr="00150BBE">
        <w:rPr>
          <w:rFonts w:ascii="Times New Roman" w:hAnsi="Times New Roman"/>
          <w:sz w:val="20"/>
          <w:szCs w:val="20"/>
          <w:lang w:val="uk-UA"/>
        </w:rPr>
        <w:t xml:space="preserve"> non</w:t>
      </w:r>
      <w:r w:rsidRPr="00150BBE">
        <w:rPr>
          <w:rFonts w:ascii="Times New Roman" w:hAnsi="Times New Roman"/>
          <w:sz w:val="20"/>
          <w:szCs w:val="20"/>
          <w:lang w:val="en-US"/>
        </w:rPr>
        <w:t>-viraemic serodiscordant couples?/ M.</w:t>
      </w:r>
      <w:r w:rsidRPr="00150BBE">
        <w:rPr>
          <w:rFonts w:ascii="Times New Roman" w:hAnsi="Times New Roman"/>
          <w:sz w:val="20"/>
          <w:szCs w:val="20"/>
          <w:lang w:val="uk-UA"/>
        </w:rPr>
        <w:t>Sturmer</w:t>
      </w:r>
      <w:r w:rsidRPr="00150BBE">
        <w:rPr>
          <w:rFonts w:ascii="Times New Roman" w:hAnsi="Times New Roman"/>
          <w:sz w:val="20"/>
          <w:szCs w:val="20"/>
          <w:lang w:val="en-US"/>
        </w:rPr>
        <w:t xml:space="preserve">.,H.W.Berger.,P.Gute //Antivir Ther.-2008.-Vol.13.-P.729-732.  </w:t>
      </w:r>
    </w:p>
    <w:p w:rsidR="00796210" w:rsidRPr="00150BBE" w:rsidRDefault="00796210" w:rsidP="00150BBE">
      <w:pPr>
        <w:autoSpaceDE w:val="0"/>
        <w:autoSpaceDN w:val="0"/>
        <w:adjustRightInd w:val="0"/>
        <w:spacing w:after="0" w:line="240" w:lineRule="auto"/>
        <w:ind w:firstLine="284"/>
        <w:jc w:val="both"/>
        <w:rPr>
          <w:rFonts w:ascii="Times New Roman" w:hAnsi="Times New Roman"/>
          <w:color w:val="000000"/>
          <w:sz w:val="20"/>
          <w:szCs w:val="20"/>
          <w:lang w:val="en-US"/>
        </w:rPr>
      </w:pPr>
    </w:p>
    <w:p w:rsidR="00796210" w:rsidRPr="00150BBE" w:rsidRDefault="00796210" w:rsidP="00CC220A">
      <w:pPr>
        <w:spacing w:after="0" w:line="240" w:lineRule="auto"/>
        <w:jc w:val="both"/>
        <w:rPr>
          <w:rFonts w:ascii="Times New Roman" w:hAnsi="Times New Roman"/>
          <w:b/>
          <w:bCs/>
          <w:color w:val="000000"/>
          <w:sz w:val="20"/>
          <w:szCs w:val="20"/>
          <w:lang w:val="uk-UA"/>
        </w:rPr>
      </w:pPr>
      <w:r w:rsidRPr="00150BBE">
        <w:rPr>
          <w:rFonts w:ascii="Times New Roman" w:hAnsi="Times New Roman"/>
          <w:b/>
          <w:bCs/>
          <w:color w:val="000000"/>
          <w:sz w:val="20"/>
          <w:szCs w:val="20"/>
        </w:rPr>
        <w:t>СТАТЕВ</w:t>
      </w:r>
      <w:r w:rsidRPr="00150BBE">
        <w:rPr>
          <w:rFonts w:ascii="Times New Roman" w:hAnsi="Times New Roman"/>
          <w:b/>
          <w:bCs/>
          <w:color w:val="000000"/>
          <w:sz w:val="20"/>
          <w:szCs w:val="20"/>
          <w:lang w:val="uk-UA"/>
        </w:rPr>
        <w:t xml:space="preserve">І </w:t>
      </w:r>
      <w:r w:rsidRPr="00150BBE">
        <w:rPr>
          <w:rFonts w:ascii="Times New Roman" w:hAnsi="Times New Roman"/>
          <w:b/>
          <w:bCs/>
          <w:color w:val="000000"/>
          <w:sz w:val="20"/>
          <w:szCs w:val="20"/>
        </w:rPr>
        <w:t>КОНТАКТИ</w:t>
      </w:r>
      <w:r w:rsidRPr="00150BBE">
        <w:rPr>
          <w:rFonts w:ascii="Times New Roman" w:hAnsi="Times New Roman"/>
          <w:b/>
          <w:bCs/>
          <w:color w:val="000000"/>
          <w:sz w:val="20"/>
          <w:szCs w:val="20"/>
          <w:lang w:val="uk-UA"/>
        </w:rPr>
        <w:t xml:space="preserve"> З </w:t>
      </w:r>
      <w:r w:rsidRPr="00150BBE">
        <w:rPr>
          <w:rFonts w:ascii="Times New Roman" w:hAnsi="Times New Roman"/>
          <w:b/>
          <w:bCs/>
          <w:color w:val="000000"/>
          <w:sz w:val="20"/>
          <w:szCs w:val="20"/>
        </w:rPr>
        <w:t xml:space="preserve"> В</w:t>
      </w:r>
      <w:r w:rsidRPr="00150BBE">
        <w:rPr>
          <w:rFonts w:ascii="Times New Roman" w:hAnsi="Times New Roman"/>
          <w:b/>
          <w:bCs/>
          <w:color w:val="000000"/>
          <w:sz w:val="20"/>
          <w:szCs w:val="20"/>
          <w:lang w:val="uk-UA"/>
        </w:rPr>
        <w:t>І</w:t>
      </w:r>
      <w:r w:rsidRPr="00150BBE">
        <w:rPr>
          <w:rFonts w:ascii="Times New Roman" w:hAnsi="Times New Roman"/>
          <w:b/>
          <w:bCs/>
          <w:color w:val="000000"/>
          <w:sz w:val="20"/>
          <w:szCs w:val="20"/>
        </w:rPr>
        <w:t>Л-</w:t>
      </w:r>
      <w:r w:rsidRPr="00150BBE">
        <w:rPr>
          <w:rFonts w:ascii="Times New Roman" w:hAnsi="Times New Roman"/>
          <w:b/>
          <w:bCs/>
          <w:color w:val="000000"/>
          <w:sz w:val="20"/>
          <w:szCs w:val="20"/>
          <w:lang w:val="uk-UA"/>
        </w:rPr>
        <w:t>І</w:t>
      </w:r>
      <w:r w:rsidRPr="00150BBE">
        <w:rPr>
          <w:rFonts w:ascii="Times New Roman" w:hAnsi="Times New Roman"/>
          <w:b/>
          <w:bCs/>
          <w:color w:val="000000"/>
          <w:sz w:val="20"/>
          <w:szCs w:val="20"/>
        </w:rPr>
        <w:t>НФ</w:t>
      </w:r>
      <w:r w:rsidRPr="00150BBE">
        <w:rPr>
          <w:rFonts w:ascii="Times New Roman" w:hAnsi="Times New Roman"/>
          <w:b/>
          <w:bCs/>
          <w:color w:val="000000"/>
          <w:sz w:val="20"/>
          <w:szCs w:val="20"/>
          <w:lang w:val="uk-UA"/>
        </w:rPr>
        <w:t>І</w:t>
      </w:r>
      <w:r w:rsidRPr="00150BBE">
        <w:rPr>
          <w:rFonts w:ascii="Times New Roman" w:hAnsi="Times New Roman"/>
          <w:b/>
          <w:bCs/>
          <w:color w:val="000000"/>
          <w:sz w:val="20"/>
          <w:szCs w:val="20"/>
        </w:rPr>
        <w:t>КОВАНИМ</w:t>
      </w:r>
      <w:r w:rsidRPr="00150BBE">
        <w:rPr>
          <w:rFonts w:ascii="Times New Roman" w:hAnsi="Times New Roman"/>
          <w:b/>
          <w:bCs/>
          <w:color w:val="000000"/>
          <w:sz w:val="20"/>
          <w:szCs w:val="20"/>
          <w:lang w:val="uk-UA"/>
        </w:rPr>
        <w:t xml:space="preserve">И. </w:t>
      </w:r>
      <w:r w:rsidRPr="00150BBE">
        <w:rPr>
          <w:rFonts w:ascii="Times New Roman" w:hAnsi="Times New Roman"/>
          <w:b/>
          <w:bCs/>
          <w:color w:val="000000"/>
          <w:sz w:val="20"/>
          <w:szCs w:val="20"/>
        </w:rPr>
        <w:t>АКЦЕНТ НА РИ</w:t>
      </w:r>
      <w:r w:rsidRPr="00150BBE">
        <w:rPr>
          <w:rFonts w:ascii="Times New Roman" w:hAnsi="Times New Roman"/>
          <w:b/>
          <w:bCs/>
          <w:color w:val="000000"/>
          <w:sz w:val="20"/>
          <w:szCs w:val="20"/>
          <w:lang w:val="uk-UA"/>
        </w:rPr>
        <w:t>ЗИК З</w:t>
      </w:r>
      <w:r w:rsidRPr="00150BBE">
        <w:rPr>
          <w:rFonts w:ascii="Times New Roman" w:hAnsi="Times New Roman"/>
          <w:b/>
          <w:bCs/>
          <w:color w:val="000000"/>
          <w:sz w:val="20"/>
          <w:szCs w:val="20"/>
        </w:rPr>
        <w:t>АРАЖЕНИЯ</w:t>
      </w:r>
      <w:r w:rsidRPr="00150BBE">
        <w:rPr>
          <w:rFonts w:ascii="Times New Roman" w:hAnsi="Times New Roman"/>
          <w:b/>
          <w:bCs/>
          <w:color w:val="000000"/>
          <w:sz w:val="20"/>
          <w:szCs w:val="20"/>
          <w:lang w:val="uk-UA"/>
        </w:rPr>
        <w:t>.</w:t>
      </w:r>
    </w:p>
    <w:p w:rsidR="00796210" w:rsidRPr="00150BBE" w:rsidRDefault="00796210" w:rsidP="00CC220A">
      <w:pPr>
        <w:spacing w:after="0" w:line="240" w:lineRule="auto"/>
        <w:jc w:val="both"/>
        <w:rPr>
          <w:rFonts w:ascii="Times New Roman" w:hAnsi="Times New Roman"/>
          <w:sz w:val="20"/>
          <w:szCs w:val="20"/>
        </w:rPr>
      </w:pPr>
      <w:r w:rsidRPr="00150BBE">
        <w:rPr>
          <w:rFonts w:ascii="Times New Roman" w:hAnsi="Times New Roman"/>
          <w:i/>
          <w:sz w:val="20"/>
          <w:szCs w:val="20"/>
        </w:rPr>
        <w:t>Л.</w:t>
      </w:r>
      <w:r w:rsidRPr="00150BBE">
        <w:rPr>
          <w:rFonts w:ascii="Times New Roman" w:hAnsi="Times New Roman"/>
          <w:i/>
          <w:sz w:val="20"/>
          <w:szCs w:val="20"/>
          <w:lang w:val="uk-UA"/>
        </w:rPr>
        <w:t>І</w:t>
      </w:r>
      <w:r w:rsidRPr="00150BBE">
        <w:rPr>
          <w:rFonts w:ascii="Times New Roman" w:hAnsi="Times New Roman"/>
          <w:i/>
          <w:sz w:val="20"/>
          <w:szCs w:val="20"/>
        </w:rPr>
        <w:t>.Черн</w:t>
      </w:r>
      <w:r w:rsidRPr="00150BBE">
        <w:rPr>
          <w:rFonts w:ascii="Times New Roman" w:hAnsi="Times New Roman"/>
          <w:i/>
          <w:sz w:val="20"/>
          <w:szCs w:val="20"/>
          <w:lang w:val="uk-UA"/>
        </w:rPr>
        <w:t>і</w:t>
      </w:r>
      <w:r w:rsidRPr="00150BBE">
        <w:rPr>
          <w:rFonts w:ascii="Times New Roman" w:hAnsi="Times New Roman"/>
          <w:i/>
          <w:sz w:val="20"/>
          <w:szCs w:val="20"/>
        </w:rPr>
        <w:t>кова</w:t>
      </w:r>
    </w:p>
    <w:p w:rsidR="00796210" w:rsidRPr="00150BBE" w:rsidRDefault="00796210" w:rsidP="00CC220A">
      <w:pPr>
        <w:spacing w:after="0" w:line="240" w:lineRule="auto"/>
        <w:jc w:val="both"/>
        <w:rPr>
          <w:rFonts w:ascii="Times New Roman" w:hAnsi="Times New Roman"/>
          <w:sz w:val="20"/>
          <w:szCs w:val="20"/>
          <w:lang w:val="uk-UA"/>
        </w:rPr>
      </w:pPr>
      <w:r w:rsidRPr="00150BBE">
        <w:rPr>
          <w:rFonts w:ascii="Times New Roman" w:hAnsi="Times New Roman"/>
          <w:sz w:val="20"/>
          <w:szCs w:val="20"/>
          <w:lang w:val="uk-UA"/>
        </w:rPr>
        <w:t>Наведені дані про фактори ризику та ризик зараження ВІЛ при</w:t>
      </w:r>
      <w:r w:rsidRPr="00150BBE">
        <w:rPr>
          <w:rFonts w:ascii="Times New Roman" w:hAnsi="Times New Roman"/>
          <w:sz w:val="20"/>
          <w:szCs w:val="20"/>
        </w:rPr>
        <w:t xml:space="preserve"> незахищених</w:t>
      </w:r>
      <w:r w:rsidRPr="00150BBE">
        <w:rPr>
          <w:rFonts w:ascii="Times New Roman" w:hAnsi="Times New Roman"/>
          <w:sz w:val="20"/>
          <w:szCs w:val="20"/>
          <w:lang w:val="uk-UA"/>
        </w:rPr>
        <w:t xml:space="preserve"> статевих контактах. Серед усіх можливих шляхів передачі ВІЛ статевий контакт посідає перше місце. Важливо відзначити, що точний розрахунок вірогідності зараження після статевого контакту з ВІЛ-інфікованим партнером або партнершою не можливо. На ризик зараження впливає багато чинників, які важко враховувати, в тому числі особливості статевого контакту, наявність інших захворювань, що передаються статевим шляхом, наявність пошкоджень шкіри, наявність циркумцизії у партнера, пошкодження слизових оболонок під час статевого контакту.</w:t>
      </w:r>
    </w:p>
    <w:p w:rsidR="00796210" w:rsidRPr="00150BBE" w:rsidRDefault="00796210" w:rsidP="00CC220A">
      <w:pPr>
        <w:spacing w:after="0" w:line="240" w:lineRule="auto"/>
        <w:jc w:val="both"/>
        <w:rPr>
          <w:rFonts w:ascii="Times New Roman" w:hAnsi="Times New Roman"/>
          <w:sz w:val="20"/>
          <w:szCs w:val="20"/>
          <w:lang w:val="uk-UA"/>
        </w:rPr>
      </w:pPr>
    </w:p>
    <w:p w:rsidR="00796210" w:rsidRPr="00150BBE" w:rsidRDefault="00796210" w:rsidP="00CC220A">
      <w:pPr>
        <w:spacing w:after="0" w:line="240" w:lineRule="auto"/>
        <w:jc w:val="both"/>
        <w:rPr>
          <w:rFonts w:ascii="Times New Roman" w:hAnsi="Times New Roman"/>
          <w:b/>
          <w:sz w:val="20"/>
          <w:szCs w:val="20"/>
          <w:lang w:val="uk-UA"/>
        </w:rPr>
      </w:pPr>
      <w:r w:rsidRPr="00150BBE">
        <w:rPr>
          <w:rFonts w:ascii="Times New Roman" w:hAnsi="Times New Roman"/>
          <w:b/>
          <w:sz w:val="20"/>
          <w:szCs w:val="20"/>
          <w:lang w:val="en-US"/>
        </w:rPr>
        <w:t>SEXUAL INTERCOURSES WITH HIV-INFECTED PERSONS. ACCENT ON TRANSMISSION RISK.</w:t>
      </w:r>
    </w:p>
    <w:p w:rsidR="00796210" w:rsidRPr="00150BBE" w:rsidRDefault="00796210" w:rsidP="00CC220A">
      <w:pPr>
        <w:spacing w:after="0" w:line="240" w:lineRule="auto"/>
        <w:jc w:val="both"/>
        <w:rPr>
          <w:rFonts w:ascii="Times New Roman" w:hAnsi="Times New Roman"/>
          <w:sz w:val="20"/>
          <w:szCs w:val="20"/>
          <w:lang w:val="en-US"/>
        </w:rPr>
      </w:pPr>
      <w:r w:rsidRPr="00150BBE">
        <w:rPr>
          <w:rFonts w:ascii="Times New Roman" w:hAnsi="Times New Roman"/>
          <w:sz w:val="20"/>
          <w:szCs w:val="20"/>
          <w:lang w:val="en-US"/>
        </w:rPr>
        <w:t>L.I.Chernikova</w:t>
      </w:r>
    </w:p>
    <w:p w:rsidR="00796210" w:rsidRPr="00150BBE" w:rsidRDefault="00796210" w:rsidP="00CC220A">
      <w:pPr>
        <w:spacing w:after="0" w:line="240" w:lineRule="auto"/>
        <w:jc w:val="both"/>
        <w:rPr>
          <w:rFonts w:ascii="Times New Roman" w:hAnsi="Times New Roman"/>
          <w:sz w:val="20"/>
          <w:szCs w:val="20"/>
          <w:lang w:val="en-US"/>
        </w:rPr>
      </w:pPr>
      <w:r w:rsidRPr="00150BBE">
        <w:rPr>
          <w:rFonts w:ascii="Times New Roman" w:hAnsi="Times New Roman"/>
          <w:sz w:val="20"/>
          <w:szCs w:val="20"/>
          <w:lang w:val="en-US"/>
        </w:rPr>
        <w:t>Data about potentially favorable factors and HIV transmission risk for unprotected sexual contacts  are listed. The most important transmission route for HIV is sexual contact. It is important to note that a precise calculation of transmission risk after one individual exposure is not possible. Various environmental factors have an influence on the actual transmission risk, such as specific sexual practices, concurrent sexually transmitted diseases, skin lesions, circumcision and mucosal trauma, that are difficult to take into account.</w:t>
      </w:r>
    </w:p>
    <w:p w:rsidR="00796210" w:rsidRPr="00150BBE" w:rsidRDefault="00796210" w:rsidP="00CC220A">
      <w:pPr>
        <w:spacing w:after="0" w:line="240" w:lineRule="auto"/>
        <w:jc w:val="both"/>
        <w:rPr>
          <w:rFonts w:ascii="Times New Roman" w:hAnsi="Times New Roman"/>
          <w:sz w:val="20"/>
          <w:szCs w:val="20"/>
          <w:lang w:val="en-US"/>
        </w:rPr>
      </w:pPr>
    </w:p>
    <w:sectPr w:rsidR="00796210" w:rsidRPr="00150BBE" w:rsidSect="00150BBE">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EA8"/>
    <w:rsid w:val="00056362"/>
    <w:rsid w:val="00080BA5"/>
    <w:rsid w:val="001161F3"/>
    <w:rsid w:val="00137357"/>
    <w:rsid w:val="00150BBE"/>
    <w:rsid w:val="0015155C"/>
    <w:rsid w:val="001E25D5"/>
    <w:rsid w:val="002469C8"/>
    <w:rsid w:val="00277468"/>
    <w:rsid w:val="002B1B6B"/>
    <w:rsid w:val="00322B36"/>
    <w:rsid w:val="00343EA8"/>
    <w:rsid w:val="00381799"/>
    <w:rsid w:val="003B25DB"/>
    <w:rsid w:val="003E45B3"/>
    <w:rsid w:val="003E6A73"/>
    <w:rsid w:val="003F3EF8"/>
    <w:rsid w:val="0047240E"/>
    <w:rsid w:val="004A271A"/>
    <w:rsid w:val="004E5FC7"/>
    <w:rsid w:val="00517140"/>
    <w:rsid w:val="00524B83"/>
    <w:rsid w:val="005661FA"/>
    <w:rsid w:val="00575FC0"/>
    <w:rsid w:val="00590C32"/>
    <w:rsid w:val="005C60A9"/>
    <w:rsid w:val="005C7FEF"/>
    <w:rsid w:val="006609B3"/>
    <w:rsid w:val="006B7CAA"/>
    <w:rsid w:val="006E150F"/>
    <w:rsid w:val="00796210"/>
    <w:rsid w:val="007A1E6C"/>
    <w:rsid w:val="007A50F0"/>
    <w:rsid w:val="00816718"/>
    <w:rsid w:val="0083212C"/>
    <w:rsid w:val="00865DBA"/>
    <w:rsid w:val="00877C7B"/>
    <w:rsid w:val="008A0C32"/>
    <w:rsid w:val="00903EDE"/>
    <w:rsid w:val="0093316B"/>
    <w:rsid w:val="009741B3"/>
    <w:rsid w:val="009A7AED"/>
    <w:rsid w:val="00A0196D"/>
    <w:rsid w:val="00A35140"/>
    <w:rsid w:val="00A63355"/>
    <w:rsid w:val="00A64643"/>
    <w:rsid w:val="00AF3C3C"/>
    <w:rsid w:val="00B06EE8"/>
    <w:rsid w:val="00B34642"/>
    <w:rsid w:val="00B72538"/>
    <w:rsid w:val="00B93C7A"/>
    <w:rsid w:val="00B95793"/>
    <w:rsid w:val="00BD240E"/>
    <w:rsid w:val="00BD5DD1"/>
    <w:rsid w:val="00C470EF"/>
    <w:rsid w:val="00CC220A"/>
    <w:rsid w:val="00D85668"/>
    <w:rsid w:val="00DB647A"/>
    <w:rsid w:val="00DF4C5D"/>
    <w:rsid w:val="00E5727D"/>
    <w:rsid w:val="00E8418C"/>
    <w:rsid w:val="00EC186E"/>
    <w:rsid w:val="00ED0100"/>
    <w:rsid w:val="00FC77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3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7A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56362"/>
    <w:pPr>
      <w:widowControl w:val="0"/>
      <w:spacing w:after="0" w:line="240" w:lineRule="auto"/>
      <w:ind w:firstLine="720"/>
      <w:jc w:val="both"/>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056362"/>
    <w:rPr>
      <w:rFonts w:ascii="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425</TotalTime>
  <Pages>6</Pages>
  <Words>2053</Words>
  <Characters>11704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Плотникова Светлана</cp:lastModifiedBy>
  <cp:revision>20</cp:revision>
  <dcterms:created xsi:type="dcterms:W3CDTF">2014-03-19T07:35:00Z</dcterms:created>
  <dcterms:modified xsi:type="dcterms:W3CDTF">2014-04-10T08:32:00Z</dcterms:modified>
</cp:coreProperties>
</file>