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C5" w:rsidRPr="00D44C8A" w:rsidRDefault="002D64C5" w:rsidP="002D64C5">
      <w:pPr>
        <w:rPr>
          <w:b/>
          <w:i/>
          <w:lang w:val="uk-UA"/>
        </w:rPr>
      </w:pPr>
      <w:r w:rsidRPr="00D44C8A">
        <w:rPr>
          <w:b/>
          <w:i/>
          <w:lang w:val="uk-UA"/>
        </w:rPr>
        <w:t xml:space="preserve">Опубліковано </w:t>
      </w:r>
    </w:p>
    <w:p w:rsidR="002D64C5" w:rsidRDefault="002D64C5" w:rsidP="002D64C5">
      <w:pPr>
        <w:rPr>
          <w:b/>
          <w:i/>
          <w:lang w:val="uk-UA"/>
        </w:rPr>
      </w:pPr>
      <w:r w:rsidRPr="00D44C8A">
        <w:rPr>
          <w:b/>
          <w:i/>
          <w:lang w:val="uk-UA"/>
        </w:rPr>
        <w:t>Матеріали науково-практичної конференції з міжнародною участю «Урологія, андрологія, нефрологія - 2013» (30-31 травня  2013 р., м. Харків). - С. 1</w:t>
      </w:r>
      <w:r>
        <w:rPr>
          <w:b/>
          <w:i/>
          <w:lang w:val="uk-UA"/>
        </w:rPr>
        <w:t>31</w:t>
      </w:r>
      <w:r w:rsidRPr="00D44C8A">
        <w:rPr>
          <w:b/>
          <w:i/>
          <w:lang w:val="uk-UA"/>
        </w:rPr>
        <w:t>-1</w:t>
      </w:r>
      <w:r>
        <w:rPr>
          <w:b/>
          <w:i/>
          <w:lang w:val="uk-UA"/>
        </w:rPr>
        <w:t>33</w:t>
      </w:r>
      <w:r w:rsidRPr="00D44C8A">
        <w:rPr>
          <w:b/>
          <w:i/>
          <w:lang w:val="uk-UA"/>
        </w:rPr>
        <w:t>.</w:t>
      </w:r>
    </w:p>
    <w:p w:rsidR="002D64C5" w:rsidRPr="00D44C8A" w:rsidRDefault="002D64C5" w:rsidP="002D64C5">
      <w:pPr>
        <w:rPr>
          <w:b/>
          <w:i/>
          <w:lang w:val="uk-UA"/>
        </w:rPr>
      </w:pPr>
    </w:p>
    <w:p w:rsidR="00555EC6" w:rsidRPr="00C14412" w:rsidRDefault="00555EC6" w:rsidP="00C14412">
      <w:pPr>
        <w:ind w:firstLine="851"/>
        <w:jc w:val="center"/>
        <w:rPr>
          <w:b/>
          <w:sz w:val="28"/>
          <w:szCs w:val="28"/>
        </w:rPr>
      </w:pPr>
      <w:r w:rsidRPr="00C14412">
        <w:rPr>
          <w:b/>
          <w:sz w:val="28"/>
          <w:szCs w:val="28"/>
        </w:rPr>
        <w:t>МЕТОКСИПОЛИЭТИЛЕНГЛИКОЛЬ-ЭПОЭТИН-β В КОРРЕКЦИИ АНЕМИИ У ПАЦИЕНТОВ НА ПЕРИТОНЕАЛЬНОМ ДИАЛИЗЕ</w:t>
      </w:r>
    </w:p>
    <w:p w:rsidR="00555EC6" w:rsidRPr="00C14412" w:rsidRDefault="00555EC6" w:rsidP="00C14412">
      <w:pPr>
        <w:ind w:firstLine="851"/>
        <w:jc w:val="center"/>
        <w:rPr>
          <w:sz w:val="28"/>
          <w:szCs w:val="28"/>
        </w:rPr>
      </w:pPr>
    </w:p>
    <w:p w:rsidR="00B849E1" w:rsidRDefault="00555EC6" w:rsidP="00B849E1">
      <w:pPr>
        <w:ind w:firstLine="709"/>
        <w:jc w:val="center"/>
        <w:rPr>
          <w:sz w:val="28"/>
          <w:szCs w:val="28"/>
        </w:rPr>
      </w:pPr>
      <w:r w:rsidRPr="00C14412">
        <w:rPr>
          <w:sz w:val="28"/>
          <w:szCs w:val="28"/>
        </w:rPr>
        <w:t>В.Н.Лесовой, Н.М.Андоньева, Е.А.Гуц, М.Я.Дубовик, М.А.Грушка</w:t>
      </w:r>
      <w:r w:rsidR="00B849E1">
        <w:rPr>
          <w:sz w:val="28"/>
          <w:szCs w:val="28"/>
        </w:rPr>
        <w:t>,</w:t>
      </w:r>
      <w:r w:rsidR="00B849E1" w:rsidRPr="00B849E1">
        <w:rPr>
          <w:sz w:val="28"/>
          <w:szCs w:val="28"/>
        </w:rPr>
        <w:t xml:space="preserve"> </w:t>
      </w:r>
      <w:r w:rsidR="00B849E1">
        <w:rPr>
          <w:sz w:val="28"/>
          <w:szCs w:val="28"/>
        </w:rPr>
        <w:t>А.В.Лесовая</w:t>
      </w:r>
    </w:p>
    <w:p w:rsidR="00C72080" w:rsidRPr="00C14412" w:rsidRDefault="00C72080" w:rsidP="00C14412">
      <w:pPr>
        <w:ind w:firstLine="851"/>
        <w:jc w:val="center"/>
        <w:rPr>
          <w:sz w:val="28"/>
          <w:szCs w:val="28"/>
        </w:rPr>
      </w:pPr>
    </w:p>
    <w:p w:rsidR="00243DF1" w:rsidRPr="00C14412" w:rsidRDefault="00243DF1" w:rsidP="00C14412">
      <w:pPr>
        <w:ind w:firstLine="851"/>
        <w:jc w:val="center"/>
        <w:rPr>
          <w:sz w:val="28"/>
          <w:szCs w:val="28"/>
        </w:rPr>
      </w:pPr>
      <w:r w:rsidRPr="00C14412">
        <w:rPr>
          <w:sz w:val="28"/>
          <w:szCs w:val="28"/>
        </w:rPr>
        <w:t>Харьковский национальный медицинский университет</w:t>
      </w:r>
    </w:p>
    <w:p w:rsidR="000D337C" w:rsidRPr="00C14412" w:rsidRDefault="00243DF1" w:rsidP="008F24D6">
      <w:pPr>
        <w:ind w:firstLine="851"/>
        <w:jc w:val="center"/>
        <w:rPr>
          <w:bCs/>
          <w:sz w:val="28"/>
          <w:szCs w:val="28"/>
        </w:rPr>
      </w:pPr>
      <w:r w:rsidRPr="00C14412">
        <w:rPr>
          <w:sz w:val="28"/>
          <w:szCs w:val="28"/>
        </w:rPr>
        <w:t>Областной клинический центр урологии и нефрологии им.</w:t>
      </w:r>
      <w:r w:rsidR="00C14412">
        <w:rPr>
          <w:sz w:val="28"/>
          <w:szCs w:val="28"/>
        </w:rPr>
        <w:t> </w:t>
      </w:r>
      <w:r w:rsidRPr="00C14412">
        <w:rPr>
          <w:sz w:val="28"/>
          <w:szCs w:val="28"/>
        </w:rPr>
        <w:t>В.И.Шаповала</w:t>
      </w:r>
      <w:r w:rsidR="008F24D6">
        <w:rPr>
          <w:sz w:val="28"/>
          <w:szCs w:val="28"/>
        </w:rPr>
        <w:t xml:space="preserve">, </w:t>
      </w:r>
      <w:r w:rsidRPr="00C14412">
        <w:rPr>
          <w:sz w:val="28"/>
          <w:szCs w:val="28"/>
        </w:rPr>
        <w:t>Харьков, Украина</w:t>
      </w:r>
    </w:p>
    <w:p w:rsidR="00C20ECE" w:rsidRPr="00C14412" w:rsidRDefault="00C20ECE" w:rsidP="00C14412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:rsidR="00C60DC1" w:rsidRPr="00C14412" w:rsidRDefault="0085175F" w:rsidP="00C14412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C14412">
        <w:rPr>
          <w:bCs/>
          <w:sz w:val="28"/>
          <w:szCs w:val="28"/>
        </w:rPr>
        <w:t>Анемия относится к числу наиболее часто возникающих осложнений хронической болезни почек (ХБП)</w:t>
      </w:r>
      <w:r w:rsidR="00E303F8" w:rsidRPr="00C14412">
        <w:rPr>
          <w:bCs/>
          <w:sz w:val="28"/>
          <w:szCs w:val="28"/>
        </w:rPr>
        <w:t>.</w:t>
      </w:r>
      <w:r w:rsidRPr="00C14412">
        <w:rPr>
          <w:bCs/>
          <w:sz w:val="28"/>
          <w:szCs w:val="28"/>
        </w:rPr>
        <w:t xml:space="preserve"> </w:t>
      </w:r>
      <w:r w:rsidR="008F24D6" w:rsidRPr="00C14412">
        <w:rPr>
          <w:bCs/>
          <w:sz w:val="28"/>
          <w:szCs w:val="28"/>
        </w:rPr>
        <w:t xml:space="preserve">Анемия при </w:t>
      </w:r>
      <w:r w:rsidR="008F24D6">
        <w:rPr>
          <w:bCs/>
          <w:sz w:val="28"/>
          <w:szCs w:val="28"/>
        </w:rPr>
        <w:t>ХБП</w:t>
      </w:r>
      <w:r w:rsidR="008F24D6" w:rsidRPr="00C14412">
        <w:rPr>
          <w:bCs/>
          <w:sz w:val="28"/>
          <w:szCs w:val="28"/>
        </w:rPr>
        <w:t xml:space="preserve"> возникает, главным образом, из-за утраты почками способности секретировать достаточное для стимуляции кроветворения количество эритропоэтина. </w:t>
      </w:r>
      <w:r w:rsidR="00E303F8" w:rsidRPr="00C14412">
        <w:rPr>
          <w:bCs/>
          <w:sz w:val="28"/>
          <w:szCs w:val="28"/>
        </w:rPr>
        <w:t xml:space="preserve">Она </w:t>
      </w:r>
      <w:r w:rsidRPr="00C14412">
        <w:rPr>
          <w:bCs/>
          <w:sz w:val="28"/>
          <w:szCs w:val="28"/>
        </w:rPr>
        <w:t xml:space="preserve">развивается на ранних стадиях </w:t>
      </w:r>
      <w:r w:rsidR="008F24D6">
        <w:rPr>
          <w:bCs/>
          <w:sz w:val="28"/>
          <w:szCs w:val="28"/>
        </w:rPr>
        <w:t>болезни</w:t>
      </w:r>
      <w:r w:rsidRPr="00C14412">
        <w:rPr>
          <w:bCs/>
          <w:sz w:val="28"/>
          <w:szCs w:val="28"/>
        </w:rPr>
        <w:t xml:space="preserve"> и нарастает в зависимости от стадии заболевания. При показателе креатинина крови выше 450 мкмоль/л снижение уровня гемоглобина обнаруживается практически у всех пациентов.</w:t>
      </w:r>
    </w:p>
    <w:p w:rsidR="007279C4" w:rsidRPr="00C14412" w:rsidRDefault="0085175F" w:rsidP="007279C4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C14412">
        <w:rPr>
          <w:bCs/>
          <w:sz w:val="28"/>
          <w:szCs w:val="28"/>
        </w:rPr>
        <w:t xml:space="preserve">Эффективная коррекция почечной анемии крайне важна для таких пациентов. Более высокие уровни гемоглобина у пациентов с </w:t>
      </w:r>
      <w:r w:rsidR="007279C4">
        <w:rPr>
          <w:bCs/>
          <w:sz w:val="28"/>
          <w:szCs w:val="28"/>
        </w:rPr>
        <w:t>ХБП</w:t>
      </w:r>
      <w:r w:rsidRPr="00C14412">
        <w:rPr>
          <w:bCs/>
          <w:sz w:val="28"/>
          <w:szCs w:val="28"/>
        </w:rPr>
        <w:t xml:space="preserve"> </w:t>
      </w:r>
      <w:r w:rsidR="007279C4">
        <w:rPr>
          <w:bCs/>
          <w:sz w:val="28"/>
          <w:szCs w:val="28"/>
        </w:rPr>
        <w:t>сопряжены со</w:t>
      </w:r>
      <w:r w:rsidRPr="00C14412">
        <w:rPr>
          <w:bCs/>
          <w:sz w:val="28"/>
          <w:szCs w:val="28"/>
        </w:rPr>
        <w:t xml:space="preserve"> снижени</w:t>
      </w:r>
      <w:r w:rsidR="007279C4">
        <w:rPr>
          <w:bCs/>
          <w:sz w:val="28"/>
          <w:szCs w:val="28"/>
        </w:rPr>
        <w:t>ем</w:t>
      </w:r>
      <w:r w:rsidRPr="00C14412">
        <w:rPr>
          <w:bCs/>
          <w:sz w:val="28"/>
          <w:szCs w:val="28"/>
        </w:rPr>
        <w:t xml:space="preserve"> относительного риска госпитализаций и смертности. </w:t>
      </w:r>
      <w:r w:rsidR="007279C4" w:rsidRPr="00C14412">
        <w:rPr>
          <w:bCs/>
          <w:sz w:val="28"/>
          <w:szCs w:val="28"/>
        </w:rPr>
        <w:t xml:space="preserve">Коррекция анемии приводит к значительному улучшению качества жизни пациентов: нормализации аппетита, сна, настроения, сексуальной функции и менструального цикла, повышению толерантности к холоду и физическим нагрузкам, уменьшению усталости. </w:t>
      </w:r>
    </w:p>
    <w:p w:rsidR="00C60DC1" w:rsidRPr="00C14412" w:rsidRDefault="005B5856" w:rsidP="00C14412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C14412">
        <w:rPr>
          <w:bCs/>
          <w:sz w:val="28"/>
          <w:szCs w:val="28"/>
        </w:rPr>
        <w:t>В настоящее время для коррекции анемии при Х</w:t>
      </w:r>
      <w:r w:rsidR="00E13B54">
        <w:rPr>
          <w:bCs/>
          <w:sz w:val="28"/>
          <w:szCs w:val="28"/>
        </w:rPr>
        <w:t>БП</w:t>
      </w:r>
      <w:r w:rsidRPr="00C14412">
        <w:rPr>
          <w:bCs/>
          <w:sz w:val="28"/>
          <w:szCs w:val="28"/>
        </w:rPr>
        <w:t xml:space="preserve"> золотым стандартом и неотъемлемой составляющей длительной заместительной почечной терапии</w:t>
      </w:r>
      <w:r w:rsidRPr="005B5856">
        <w:rPr>
          <w:bCs/>
          <w:sz w:val="28"/>
          <w:szCs w:val="28"/>
        </w:rPr>
        <w:t xml:space="preserve"> </w:t>
      </w:r>
      <w:r w:rsidRPr="00C14412">
        <w:rPr>
          <w:bCs/>
          <w:sz w:val="28"/>
          <w:szCs w:val="28"/>
        </w:rPr>
        <w:t>признано применение эритропоэтин</w:t>
      </w:r>
      <w:r>
        <w:rPr>
          <w:bCs/>
          <w:sz w:val="28"/>
          <w:szCs w:val="28"/>
        </w:rPr>
        <w:t>а</w:t>
      </w:r>
      <w:r w:rsidRPr="00C144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C14412">
        <w:rPr>
          <w:bCs/>
          <w:sz w:val="28"/>
          <w:szCs w:val="28"/>
        </w:rPr>
        <w:t>ЭПО</w:t>
      </w:r>
      <w:r>
        <w:rPr>
          <w:bCs/>
          <w:sz w:val="28"/>
          <w:szCs w:val="28"/>
        </w:rPr>
        <w:t>)</w:t>
      </w:r>
      <w:r w:rsidRPr="00C14412">
        <w:rPr>
          <w:bCs/>
          <w:sz w:val="28"/>
          <w:szCs w:val="28"/>
        </w:rPr>
        <w:t xml:space="preserve">. </w:t>
      </w:r>
      <w:r w:rsidR="0085175F" w:rsidRPr="00C14412">
        <w:rPr>
          <w:bCs/>
          <w:sz w:val="28"/>
          <w:szCs w:val="28"/>
        </w:rPr>
        <w:t>Применение ЭПО позвол</w:t>
      </w:r>
      <w:r w:rsidR="004B4C59">
        <w:rPr>
          <w:bCs/>
          <w:sz w:val="28"/>
          <w:szCs w:val="28"/>
        </w:rPr>
        <w:t>яет</w:t>
      </w:r>
      <w:r w:rsidR="0085175F" w:rsidRPr="00C14412">
        <w:rPr>
          <w:bCs/>
          <w:sz w:val="28"/>
          <w:szCs w:val="28"/>
        </w:rPr>
        <w:t xml:space="preserve"> не только устранить анемический синдром и уменьшить потребность в гемотрансфузиях, но и снизить заболеваемость и </w:t>
      </w:r>
      <w:r w:rsidR="0085175F" w:rsidRPr="00C14412">
        <w:rPr>
          <w:bCs/>
          <w:sz w:val="28"/>
          <w:szCs w:val="28"/>
        </w:rPr>
        <w:lastRenderedPageBreak/>
        <w:t xml:space="preserve">смертность благодаря профилактике сердечно-сосудистых и инфекционных осложнений. </w:t>
      </w:r>
    </w:p>
    <w:p w:rsidR="00C60DC1" w:rsidRPr="00C14412" w:rsidRDefault="004437D9" w:rsidP="00C14412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C14412">
        <w:rPr>
          <w:bCs/>
          <w:sz w:val="28"/>
          <w:szCs w:val="28"/>
        </w:rPr>
        <w:t>Однако сохранение стабильного уровня гемоглобина в рамках узкого целевого диапазона является достаточно сложной задачей, поскольку колебания уровня гемоглобина вне рекомендованных значений при ХБП могут сопровождаться повышенным риском смертности и частоты госпитализаций.</w:t>
      </w:r>
      <w:r>
        <w:rPr>
          <w:bCs/>
          <w:sz w:val="28"/>
          <w:szCs w:val="28"/>
        </w:rPr>
        <w:t xml:space="preserve"> </w:t>
      </w:r>
      <w:r w:rsidR="0085175F" w:rsidRPr="00C14412">
        <w:rPr>
          <w:bCs/>
          <w:sz w:val="28"/>
          <w:szCs w:val="28"/>
        </w:rPr>
        <w:t xml:space="preserve">Препараты </w:t>
      </w:r>
      <w:r w:rsidR="004B4C59">
        <w:rPr>
          <w:bCs/>
          <w:sz w:val="28"/>
          <w:szCs w:val="28"/>
        </w:rPr>
        <w:t xml:space="preserve">ЭПО </w:t>
      </w:r>
      <w:r w:rsidR="0085175F" w:rsidRPr="00C14412">
        <w:rPr>
          <w:bCs/>
          <w:sz w:val="28"/>
          <w:szCs w:val="28"/>
        </w:rPr>
        <w:t xml:space="preserve">I поколения, эпоэтины </w:t>
      </w:r>
      <w:r w:rsidR="00E13B54">
        <w:rPr>
          <w:bCs/>
          <w:sz w:val="28"/>
          <w:szCs w:val="28"/>
        </w:rPr>
        <w:t xml:space="preserve">α </w:t>
      </w:r>
      <w:r w:rsidR="00E13B54" w:rsidRPr="00C14412">
        <w:rPr>
          <w:bCs/>
          <w:sz w:val="28"/>
          <w:szCs w:val="28"/>
        </w:rPr>
        <w:t>и</w:t>
      </w:r>
      <w:r w:rsidR="00E13B54">
        <w:rPr>
          <w:bCs/>
          <w:sz w:val="28"/>
          <w:szCs w:val="28"/>
        </w:rPr>
        <w:t xml:space="preserve"> β</w:t>
      </w:r>
      <w:r w:rsidR="0085175F" w:rsidRPr="00C14412">
        <w:rPr>
          <w:bCs/>
          <w:sz w:val="28"/>
          <w:szCs w:val="28"/>
        </w:rPr>
        <w:t>, биологически идентичны нативному ЭПО</w:t>
      </w:r>
      <w:r w:rsidR="004B4C59">
        <w:rPr>
          <w:bCs/>
          <w:sz w:val="28"/>
          <w:szCs w:val="28"/>
        </w:rPr>
        <w:t>.</w:t>
      </w:r>
      <w:r w:rsidR="0085175F" w:rsidRPr="00C14412">
        <w:rPr>
          <w:bCs/>
          <w:sz w:val="28"/>
          <w:szCs w:val="28"/>
        </w:rPr>
        <w:t xml:space="preserve"> В связи с необходимостью частого введения препарата</w:t>
      </w:r>
      <w:r w:rsidR="004B4C59">
        <w:rPr>
          <w:bCs/>
          <w:sz w:val="28"/>
          <w:szCs w:val="28"/>
        </w:rPr>
        <w:t xml:space="preserve"> (</w:t>
      </w:r>
      <w:r w:rsidR="004B4C59" w:rsidRPr="00C14412">
        <w:rPr>
          <w:bCs/>
          <w:sz w:val="28"/>
          <w:szCs w:val="28"/>
        </w:rPr>
        <w:t>3 раза в неделю</w:t>
      </w:r>
      <w:r w:rsidR="004B4C59">
        <w:rPr>
          <w:bCs/>
          <w:sz w:val="28"/>
          <w:szCs w:val="28"/>
        </w:rPr>
        <w:t>)</w:t>
      </w:r>
      <w:r w:rsidR="0085175F" w:rsidRPr="00C14412">
        <w:rPr>
          <w:bCs/>
          <w:sz w:val="28"/>
          <w:szCs w:val="28"/>
        </w:rPr>
        <w:t>, регулярной коррекции доз и тщательного мониторинга уровня гемоглобина лечение анемии значительно осложняется</w:t>
      </w:r>
      <w:r w:rsidR="00BB1DC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BB1DC2">
        <w:rPr>
          <w:bCs/>
          <w:sz w:val="28"/>
          <w:szCs w:val="28"/>
        </w:rPr>
        <w:t>наблюдается</w:t>
      </w:r>
      <w:r w:rsidR="0085175F" w:rsidRPr="00C14412">
        <w:rPr>
          <w:bCs/>
          <w:sz w:val="28"/>
          <w:szCs w:val="28"/>
        </w:rPr>
        <w:t xml:space="preserve"> как </w:t>
      </w:r>
      <w:r>
        <w:rPr>
          <w:bCs/>
          <w:sz w:val="28"/>
          <w:szCs w:val="28"/>
        </w:rPr>
        <w:t>снижение</w:t>
      </w:r>
      <w:r w:rsidR="0085175F" w:rsidRPr="00C14412">
        <w:rPr>
          <w:bCs/>
          <w:sz w:val="28"/>
          <w:szCs w:val="28"/>
        </w:rPr>
        <w:t xml:space="preserve"> </w:t>
      </w:r>
      <w:r w:rsidRPr="00C14412">
        <w:rPr>
          <w:bCs/>
          <w:sz w:val="28"/>
          <w:szCs w:val="28"/>
        </w:rPr>
        <w:t>ниже целевого</w:t>
      </w:r>
      <w:r>
        <w:rPr>
          <w:bCs/>
          <w:sz w:val="28"/>
          <w:szCs w:val="28"/>
        </w:rPr>
        <w:t xml:space="preserve">, так и </w:t>
      </w:r>
      <w:r w:rsidRPr="00C14412">
        <w:rPr>
          <w:bCs/>
          <w:sz w:val="28"/>
          <w:szCs w:val="28"/>
        </w:rPr>
        <w:t xml:space="preserve"> высок</w:t>
      </w:r>
      <w:r w:rsidR="00BB1DC2">
        <w:rPr>
          <w:bCs/>
          <w:sz w:val="28"/>
          <w:szCs w:val="28"/>
        </w:rPr>
        <w:t>ая</w:t>
      </w:r>
      <w:r w:rsidRPr="00C14412">
        <w:rPr>
          <w:bCs/>
          <w:sz w:val="28"/>
          <w:szCs w:val="28"/>
        </w:rPr>
        <w:t xml:space="preserve"> неустойчивость </w:t>
      </w:r>
      <w:r w:rsidR="0085175F" w:rsidRPr="00C14412">
        <w:rPr>
          <w:bCs/>
          <w:sz w:val="28"/>
          <w:szCs w:val="28"/>
        </w:rPr>
        <w:t>уров</w:t>
      </w:r>
      <w:r>
        <w:rPr>
          <w:bCs/>
          <w:sz w:val="28"/>
          <w:szCs w:val="28"/>
        </w:rPr>
        <w:t>ня</w:t>
      </w:r>
      <w:r w:rsidR="0085175F" w:rsidRPr="00C14412">
        <w:rPr>
          <w:bCs/>
          <w:sz w:val="28"/>
          <w:szCs w:val="28"/>
        </w:rPr>
        <w:t xml:space="preserve"> гемоглобина</w:t>
      </w:r>
      <w:r>
        <w:rPr>
          <w:bCs/>
          <w:sz w:val="28"/>
          <w:szCs w:val="28"/>
        </w:rPr>
        <w:t>.</w:t>
      </w:r>
      <w:r w:rsidR="0085175F" w:rsidRPr="00C14412">
        <w:rPr>
          <w:bCs/>
          <w:sz w:val="28"/>
          <w:szCs w:val="28"/>
        </w:rPr>
        <w:t xml:space="preserve"> </w:t>
      </w:r>
    </w:p>
    <w:p w:rsidR="00C60DC1" w:rsidRPr="00C14412" w:rsidRDefault="00CE1320" w:rsidP="00C14412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Внедрение в практику препаратов ЭПО с более длительным периодом полувыведения и меньшей частотой введения значительно </w:t>
      </w:r>
      <w:r w:rsidRPr="00C14412">
        <w:rPr>
          <w:bCs/>
          <w:sz w:val="28"/>
          <w:szCs w:val="28"/>
        </w:rPr>
        <w:t xml:space="preserve"> упро</w:t>
      </w:r>
      <w:r w:rsidR="00BB1DC2">
        <w:rPr>
          <w:bCs/>
          <w:sz w:val="28"/>
          <w:szCs w:val="28"/>
        </w:rPr>
        <w:t>стило</w:t>
      </w:r>
      <w:r w:rsidRPr="00C14412">
        <w:rPr>
          <w:bCs/>
          <w:sz w:val="28"/>
          <w:szCs w:val="28"/>
        </w:rPr>
        <w:t xml:space="preserve"> лечение анемии</w:t>
      </w:r>
      <w:r>
        <w:rPr>
          <w:bCs/>
          <w:sz w:val="28"/>
          <w:szCs w:val="28"/>
        </w:rPr>
        <w:t>, с</w:t>
      </w:r>
      <w:r w:rsidR="0085175F" w:rsidRPr="00C14412">
        <w:rPr>
          <w:bCs/>
          <w:sz w:val="28"/>
          <w:szCs w:val="28"/>
        </w:rPr>
        <w:t>пособств</w:t>
      </w:r>
      <w:r w:rsidR="00BB1DC2">
        <w:rPr>
          <w:bCs/>
          <w:sz w:val="28"/>
          <w:szCs w:val="28"/>
        </w:rPr>
        <w:t>овало</w:t>
      </w:r>
      <w:r w:rsidR="0085175F" w:rsidRPr="00C14412">
        <w:rPr>
          <w:bCs/>
          <w:sz w:val="28"/>
          <w:szCs w:val="28"/>
        </w:rPr>
        <w:t xml:space="preserve"> уменьшению объема работы и увеличению комплаентности.</w:t>
      </w:r>
      <w:r>
        <w:rPr>
          <w:bCs/>
          <w:sz w:val="28"/>
          <w:szCs w:val="28"/>
        </w:rPr>
        <w:t xml:space="preserve"> </w:t>
      </w:r>
      <w:r w:rsidR="0085175F" w:rsidRPr="00C14412">
        <w:rPr>
          <w:bCs/>
          <w:sz w:val="28"/>
          <w:szCs w:val="28"/>
        </w:rPr>
        <w:t xml:space="preserve">Таким препаратом стал метоксиполиэтиленгликоль-эпоэтин </w:t>
      </w:r>
      <w:r w:rsidR="0085175F" w:rsidRPr="00C14412">
        <w:rPr>
          <w:bCs/>
          <w:sz w:val="28"/>
          <w:szCs w:val="28"/>
          <w:lang w:val="el-GR"/>
        </w:rPr>
        <w:t>β</w:t>
      </w:r>
      <w:r w:rsidR="0085175F" w:rsidRPr="00C14412">
        <w:rPr>
          <w:bCs/>
          <w:sz w:val="28"/>
          <w:szCs w:val="28"/>
        </w:rPr>
        <w:t xml:space="preserve"> </w:t>
      </w:r>
      <w:r w:rsidR="00BB1DC2">
        <w:rPr>
          <w:bCs/>
          <w:sz w:val="28"/>
          <w:szCs w:val="28"/>
        </w:rPr>
        <w:t>–</w:t>
      </w:r>
      <w:r w:rsidR="0085175F" w:rsidRPr="00C14412">
        <w:rPr>
          <w:bCs/>
          <w:sz w:val="28"/>
          <w:szCs w:val="28"/>
        </w:rPr>
        <w:t xml:space="preserve"> первый активатор рецепторов эритропоэтина длительного действия. </w:t>
      </w:r>
    </w:p>
    <w:p w:rsidR="00803DF7" w:rsidRDefault="0085175F" w:rsidP="00C14412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C14412">
        <w:rPr>
          <w:bCs/>
          <w:sz w:val="28"/>
          <w:szCs w:val="28"/>
        </w:rPr>
        <w:t>Благодаря уникальному взаимодействию с рецептором и длительным периодом</w:t>
      </w:r>
      <w:r w:rsidR="00CE1320">
        <w:rPr>
          <w:bCs/>
          <w:sz w:val="28"/>
          <w:szCs w:val="28"/>
        </w:rPr>
        <w:t xml:space="preserve"> </w:t>
      </w:r>
      <w:r w:rsidRPr="00C14412">
        <w:rPr>
          <w:bCs/>
          <w:sz w:val="28"/>
          <w:szCs w:val="28"/>
        </w:rPr>
        <w:t xml:space="preserve">полувыведения подкожные или внутривенные инъекции метоксиполиэтиленгликоль-эпоэтина </w:t>
      </w:r>
      <w:r w:rsidRPr="00C14412">
        <w:rPr>
          <w:bCs/>
          <w:sz w:val="28"/>
          <w:szCs w:val="28"/>
          <w:lang w:val="el-GR"/>
        </w:rPr>
        <w:t xml:space="preserve">β </w:t>
      </w:r>
      <w:r w:rsidR="00DD7514">
        <w:rPr>
          <w:bCs/>
          <w:sz w:val="28"/>
          <w:szCs w:val="28"/>
        </w:rPr>
        <w:t>1 </w:t>
      </w:r>
      <w:r w:rsidRPr="00C14412">
        <w:rPr>
          <w:bCs/>
          <w:sz w:val="28"/>
          <w:szCs w:val="28"/>
        </w:rPr>
        <w:t>раз в месяц</w:t>
      </w:r>
      <w:r w:rsidR="00CE1320">
        <w:rPr>
          <w:bCs/>
          <w:sz w:val="28"/>
          <w:szCs w:val="28"/>
        </w:rPr>
        <w:t xml:space="preserve"> </w:t>
      </w:r>
      <w:r w:rsidRPr="00C14412">
        <w:rPr>
          <w:bCs/>
          <w:sz w:val="28"/>
          <w:szCs w:val="28"/>
        </w:rPr>
        <w:t xml:space="preserve">обеспечивают стабильный уровень гемоглобина. </w:t>
      </w:r>
      <w:r w:rsidR="00CE1320">
        <w:rPr>
          <w:bCs/>
          <w:sz w:val="28"/>
          <w:szCs w:val="28"/>
        </w:rPr>
        <w:t xml:space="preserve"> </w:t>
      </w:r>
      <w:r w:rsidR="00E303F8" w:rsidRPr="00C14412">
        <w:rPr>
          <w:bCs/>
          <w:sz w:val="28"/>
          <w:szCs w:val="28"/>
        </w:rPr>
        <w:t>Это преимущество имеет особое значение у пациентов, получающих перитонеальный диализ, который осуществляется в домашних условиях и требует посещения медицинского учреждения не чаще 1 раза в месяц</w:t>
      </w:r>
      <w:r w:rsidR="00BB1DC2">
        <w:rPr>
          <w:bCs/>
          <w:sz w:val="28"/>
          <w:szCs w:val="28"/>
        </w:rPr>
        <w:t>.</w:t>
      </w:r>
    </w:p>
    <w:p w:rsidR="00BB1DC2" w:rsidRPr="00BB1DC2" w:rsidRDefault="00BB1DC2" w:rsidP="00C14412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BB1DC2">
        <w:rPr>
          <w:b/>
          <w:bCs/>
          <w:sz w:val="28"/>
          <w:szCs w:val="28"/>
        </w:rPr>
        <w:t>Цель исследования:</w:t>
      </w:r>
      <w:r>
        <w:rPr>
          <w:bCs/>
          <w:sz w:val="28"/>
          <w:szCs w:val="28"/>
        </w:rPr>
        <w:t xml:space="preserve"> изучить эффективность и безопасность применения </w:t>
      </w:r>
      <w:r w:rsidRPr="00C14412">
        <w:rPr>
          <w:bCs/>
          <w:sz w:val="28"/>
          <w:szCs w:val="28"/>
        </w:rPr>
        <w:t>метоксиполиэтиленгликоль-эпоэтина</w:t>
      </w:r>
      <w:r>
        <w:rPr>
          <w:bCs/>
          <w:sz w:val="28"/>
          <w:szCs w:val="28"/>
        </w:rPr>
        <w:t> </w:t>
      </w:r>
      <w:r w:rsidRPr="00C14412">
        <w:rPr>
          <w:bCs/>
          <w:sz w:val="28"/>
          <w:szCs w:val="28"/>
          <w:lang w:val="el-GR"/>
        </w:rPr>
        <w:t>β</w:t>
      </w:r>
      <w:r>
        <w:rPr>
          <w:bCs/>
          <w:sz w:val="28"/>
          <w:szCs w:val="28"/>
        </w:rPr>
        <w:t xml:space="preserve"> в коррекции анемии у пациентов на перитонеальном диализе.</w:t>
      </w:r>
    </w:p>
    <w:p w:rsidR="00C60DC1" w:rsidRPr="00C14412" w:rsidRDefault="008F24D6" w:rsidP="00C14412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8F24D6">
        <w:rPr>
          <w:b/>
          <w:bCs/>
          <w:sz w:val="28"/>
          <w:szCs w:val="28"/>
        </w:rPr>
        <w:t>Материал и методы.</w:t>
      </w:r>
      <w:r>
        <w:rPr>
          <w:bCs/>
          <w:sz w:val="28"/>
          <w:szCs w:val="28"/>
        </w:rPr>
        <w:t xml:space="preserve"> </w:t>
      </w:r>
      <w:r w:rsidR="0085175F" w:rsidRPr="00C14412">
        <w:rPr>
          <w:bCs/>
          <w:sz w:val="28"/>
          <w:szCs w:val="28"/>
        </w:rPr>
        <w:t>В нашем исследовании приняли участие 25</w:t>
      </w:r>
      <w:r w:rsidR="00454315">
        <w:rPr>
          <w:bCs/>
          <w:sz w:val="28"/>
          <w:szCs w:val="28"/>
        </w:rPr>
        <w:t> </w:t>
      </w:r>
      <w:r w:rsidR="0085175F" w:rsidRPr="00C14412">
        <w:rPr>
          <w:bCs/>
          <w:sz w:val="28"/>
          <w:szCs w:val="28"/>
        </w:rPr>
        <w:t xml:space="preserve">взрослых пациентов: 14 мужчин (56%) и 11 женщин (44%) в возрасте от </w:t>
      </w:r>
      <w:r w:rsidR="0085175F" w:rsidRPr="00C14412">
        <w:rPr>
          <w:bCs/>
          <w:sz w:val="28"/>
          <w:szCs w:val="28"/>
        </w:rPr>
        <w:lastRenderedPageBreak/>
        <w:t xml:space="preserve">21 до 69 лет (44,6 ± 11,5) с установленным диагнозом: </w:t>
      </w:r>
      <w:r w:rsidR="00A32D76">
        <w:rPr>
          <w:bCs/>
          <w:sz w:val="28"/>
          <w:szCs w:val="28"/>
        </w:rPr>
        <w:t>ХБП </w:t>
      </w:r>
      <w:r w:rsidR="0085175F" w:rsidRPr="00C14412">
        <w:rPr>
          <w:bCs/>
          <w:sz w:val="28"/>
          <w:szCs w:val="28"/>
        </w:rPr>
        <w:t>V</w:t>
      </w:r>
      <w:r w:rsidR="00A32D76">
        <w:rPr>
          <w:bCs/>
          <w:sz w:val="28"/>
          <w:szCs w:val="28"/>
        </w:rPr>
        <w:t> </w:t>
      </w:r>
      <w:r w:rsidR="0085175F" w:rsidRPr="00C14412">
        <w:rPr>
          <w:bCs/>
          <w:sz w:val="28"/>
          <w:szCs w:val="28"/>
        </w:rPr>
        <w:t>ст., имеющих клинические и лабораторные признаки анемии (гемоглобин &lt;110 г/л, гематокрит &lt;30%) при отсутствии железодефицита, находящихся на постоянном амбулаторном и автоматизированном перитонеальном диализе и не имевших диализного перитонита в течение 4 месяцев до исследования.</w:t>
      </w:r>
      <w:r w:rsidR="00B31B83">
        <w:rPr>
          <w:bCs/>
          <w:sz w:val="28"/>
          <w:szCs w:val="28"/>
        </w:rPr>
        <w:t xml:space="preserve"> </w:t>
      </w:r>
      <w:r w:rsidR="0085175F" w:rsidRPr="00C14412">
        <w:rPr>
          <w:bCs/>
          <w:sz w:val="28"/>
          <w:szCs w:val="28"/>
        </w:rPr>
        <w:t>Исходными заболеваниями, приведшими к ХПН, были: хронический гломерулонефрит у 12 из 25 пациентов (48%), поликистоз почек – у 5 (20%), хронический пиелонефрит – у 4 (16%), сахарный диабет – у 2 (8%), гипертоническая болезнь  – у 2 (8%). У 14 из 25 пациентов (56%) в начале исследования в качестве сопутствующего заболевания зарегистрирована артериальная гипертензия</w:t>
      </w:r>
      <w:r w:rsidR="00B31B83">
        <w:rPr>
          <w:bCs/>
          <w:sz w:val="28"/>
          <w:szCs w:val="28"/>
        </w:rPr>
        <w:t xml:space="preserve">, в связи с чем </w:t>
      </w:r>
      <w:r w:rsidR="0085175F" w:rsidRPr="00C14412">
        <w:rPr>
          <w:bCs/>
          <w:sz w:val="28"/>
          <w:szCs w:val="28"/>
        </w:rPr>
        <w:t>эти пациенты получали гипотензивную терапию</w:t>
      </w:r>
      <w:r w:rsidR="00B31B83">
        <w:rPr>
          <w:bCs/>
          <w:sz w:val="28"/>
          <w:szCs w:val="28"/>
        </w:rPr>
        <w:t xml:space="preserve">. </w:t>
      </w:r>
      <w:r w:rsidR="0085175F" w:rsidRPr="00C14412">
        <w:rPr>
          <w:bCs/>
          <w:sz w:val="28"/>
          <w:szCs w:val="28"/>
        </w:rPr>
        <w:t>Длительность ПД до включения в исследовани</w:t>
      </w:r>
      <w:r w:rsidR="00B31B83">
        <w:rPr>
          <w:bCs/>
          <w:sz w:val="28"/>
          <w:szCs w:val="28"/>
        </w:rPr>
        <w:t>е</w:t>
      </w:r>
      <w:r w:rsidR="0085175F" w:rsidRPr="00C14412">
        <w:rPr>
          <w:bCs/>
          <w:sz w:val="28"/>
          <w:szCs w:val="28"/>
        </w:rPr>
        <w:t xml:space="preserve"> варьировала от 4</w:t>
      </w:r>
      <w:r w:rsidR="00B31B83">
        <w:rPr>
          <w:bCs/>
          <w:sz w:val="28"/>
          <w:szCs w:val="28"/>
        </w:rPr>
        <w:t>-х</w:t>
      </w:r>
      <w:r w:rsidR="0085175F" w:rsidRPr="00C14412">
        <w:rPr>
          <w:bCs/>
          <w:sz w:val="28"/>
          <w:szCs w:val="28"/>
        </w:rPr>
        <w:t xml:space="preserve"> месяцев до 4</w:t>
      </w:r>
      <w:r w:rsidR="00B31B83">
        <w:rPr>
          <w:bCs/>
          <w:sz w:val="28"/>
          <w:szCs w:val="28"/>
        </w:rPr>
        <w:t>-х</w:t>
      </w:r>
      <w:r w:rsidR="0085175F" w:rsidRPr="00C14412">
        <w:rPr>
          <w:bCs/>
          <w:sz w:val="28"/>
          <w:szCs w:val="28"/>
        </w:rPr>
        <w:t xml:space="preserve"> лет. У всех пациентов объем диализирующего раствора составлял 2000 мл, за сутки проводилось 3–4 обмена, Kt/V составлял 1,9–2,2. </w:t>
      </w:r>
    </w:p>
    <w:p w:rsidR="00C60DC1" w:rsidRPr="00C14412" w:rsidRDefault="0085175F" w:rsidP="00C14412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C14412">
        <w:rPr>
          <w:bCs/>
          <w:sz w:val="28"/>
          <w:szCs w:val="28"/>
        </w:rPr>
        <w:t>Начальная доза введения метоксиполиэтиленгликоль-эпоэтина</w:t>
      </w:r>
      <w:r w:rsidR="00B31B83">
        <w:rPr>
          <w:bCs/>
          <w:sz w:val="28"/>
          <w:szCs w:val="28"/>
        </w:rPr>
        <w:t> </w:t>
      </w:r>
      <w:r w:rsidRPr="00C14412">
        <w:rPr>
          <w:bCs/>
          <w:sz w:val="28"/>
          <w:szCs w:val="28"/>
          <w:lang w:val="el-GR"/>
        </w:rPr>
        <w:t xml:space="preserve">β </w:t>
      </w:r>
      <w:r w:rsidRPr="00C14412">
        <w:rPr>
          <w:bCs/>
          <w:sz w:val="28"/>
          <w:szCs w:val="28"/>
        </w:rPr>
        <w:t>составляла 0,6 мкг/кг массы тела 1 раз в 2 нед</w:t>
      </w:r>
      <w:r w:rsidR="005C2D16">
        <w:rPr>
          <w:bCs/>
          <w:sz w:val="28"/>
          <w:szCs w:val="28"/>
        </w:rPr>
        <w:t>ели</w:t>
      </w:r>
      <w:r w:rsidRPr="00C14412">
        <w:rPr>
          <w:bCs/>
          <w:sz w:val="28"/>
          <w:szCs w:val="28"/>
        </w:rPr>
        <w:t xml:space="preserve"> </w:t>
      </w:r>
      <w:r w:rsidR="005C2D16">
        <w:rPr>
          <w:bCs/>
          <w:sz w:val="28"/>
          <w:szCs w:val="28"/>
        </w:rPr>
        <w:t xml:space="preserve">подкожно </w:t>
      </w:r>
      <w:r w:rsidRPr="00C14412">
        <w:rPr>
          <w:bCs/>
          <w:sz w:val="28"/>
          <w:szCs w:val="28"/>
        </w:rPr>
        <w:t xml:space="preserve">или </w:t>
      </w:r>
      <w:r w:rsidR="005C2D16">
        <w:rPr>
          <w:bCs/>
          <w:sz w:val="28"/>
          <w:szCs w:val="28"/>
        </w:rPr>
        <w:t>внутривенно</w:t>
      </w:r>
      <w:r w:rsidRPr="00C14412">
        <w:rPr>
          <w:bCs/>
          <w:sz w:val="28"/>
          <w:szCs w:val="28"/>
        </w:rPr>
        <w:t xml:space="preserve"> с целью достижения уровня гемоглобина выше 110 г/л.</w:t>
      </w:r>
      <w:r w:rsidR="00B31B83">
        <w:rPr>
          <w:bCs/>
          <w:sz w:val="28"/>
          <w:szCs w:val="28"/>
        </w:rPr>
        <w:t xml:space="preserve"> </w:t>
      </w:r>
      <w:r w:rsidRPr="00C14412">
        <w:rPr>
          <w:bCs/>
          <w:sz w:val="28"/>
          <w:szCs w:val="28"/>
        </w:rPr>
        <w:t>При повышении уровня гемоглобина &lt;10 г/л на протяжении 1</w:t>
      </w:r>
      <w:r w:rsidR="00B31B83">
        <w:rPr>
          <w:bCs/>
          <w:sz w:val="28"/>
          <w:szCs w:val="28"/>
        </w:rPr>
        <w:t> </w:t>
      </w:r>
      <w:r w:rsidRPr="00C14412">
        <w:rPr>
          <w:bCs/>
          <w:sz w:val="28"/>
          <w:szCs w:val="28"/>
        </w:rPr>
        <w:t xml:space="preserve">мес. дозу метоксиполиэтиленгликоль-эпоэтина </w:t>
      </w:r>
      <w:r w:rsidRPr="00C14412">
        <w:rPr>
          <w:bCs/>
          <w:sz w:val="28"/>
          <w:szCs w:val="28"/>
          <w:lang w:val="el-GR"/>
        </w:rPr>
        <w:t xml:space="preserve">β </w:t>
      </w:r>
      <w:r w:rsidRPr="00C14412">
        <w:rPr>
          <w:bCs/>
          <w:sz w:val="28"/>
          <w:szCs w:val="28"/>
        </w:rPr>
        <w:t>повышали на 25–50% начальной дозы. Дальнейшее повышение дозы метоксиполиэтиленгликоль-эпоэтина</w:t>
      </w:r>
      <w:r w:rsidR="00B31B83">
        <w:rPr>
          <w:bCs/>
          <w:sz w:val="28"/>
          <w:szCs w:val="28"/>
        </w:rPr>
        <w:t> </w:t>
      </w:r>
      <w:r w:rsidRPr="00C14412">
        <w:rPr>
          <w:bCs/>
          <w:sz w:val="28"/>
          <w:szCs w:val="28"/>
          <w:lang w:val="el-GR"/>
        </w:rPr>
        <w:t xml:space="preserve">β </w:t>
      </w:r>
      <w:r w:rsidRPr="00C14412">
        <w:rPr>
          <w:bCs/>
          <w:sz w:val="28"/>
          <w:szCs w:val="28"/>
        </w:rPr>
        <w:t xml:space="preserve">на 25–50% проводили через 1 мес. при достижении индивидуального целевого уровня гемоглобина. При повышении уровня гемоглобина больше чем на 20 г/л в 1-й месяц лечения, дозу метоксиполиэтиленгликоль-эпоэтина </w:t>
      </w:r>
      <w:r w:rsidRPr="00C14412">
        <w:rPr>
          <w:bCs/>
          <w:sz w:val="28"/>
          <w:szCs w:val="28"/>
          <w:lang w:val="el-GR"/>
        </w:rPr>
        <w:t xml:space="preserve">β </w:t>
      </w:r>
      <w:r w:rsidRPr="00C14412">
        <w:rPr>
          <w:bCs/>
          <w:sz w:val="28"/>
          <w:szCs w:val="28"/>
        </w:rPr>
        <w:t xml:space="preserve">снижали на 25–50%. </w:t>
      </w:r>
      <w:r w:rsidR="007B1C49">
        <w:rPr>
          <w:bCs/>
          <w:sz w:val="28"/>
          <w:szCs w:val="28"/>
        </w:rPr>
        <w:t xml:space="preserve"> </w:t>
      </w:r>
      <w:r w:rsidRPr="00C14412">
        <w:rPr>
          <w:bCs/>
          <w:sz w:val="28"/>
          <w:szCs w:val="28"/>
        </w:rPr>
        <w:t xml:space="preserve">Если уровень гемоглобина превышал 130 г/л, лечение прерывали до момента снижения уровня гемоглобина ниже 130 г/л, после чего </w:t>
      </w:r>
      <w:r w:rsidR="007B1C49" w:rsidRPr="00C14412">
        <w:rPr>
          <w:bCs/>
          <w:sz w:val="28"/>
          <w:szCs w:val="28"/>
        </w:rPr>
        <w:t>восстанавливали</w:t>
      </w:r>
      <w:r w:rsidRPr="00C14412">
        <w:rPr>
          <w:bCs/>
          <w:sz w:val="28"/>
          <w:szCs w:val="28"/>
        </w:rPr>
        <w:t xml:space="preserve"> введение метоксиполиэтиленгликоль-эпоэтина</w:t>
      </w:r>
      <w:r w:rsidR="007B1C49">
        <w:rPr>
          <w:bCs/>
          <w:sz w:val="28"/>
          <w:szCs w:val="28"/>
        </w:rPr>
        <w:t> </w:t>
      </w:r>
      <w:r w:rsidRPr="00C14412">
        <w:rPr>
          <w:bCs/>
          <w:sz w:val="28"/>
          <w:szCs w:val="28"/>
          <w:lang w:val="el-GR"/>
        </w:rPr>
        <w:t xml:space="preserve">β </w:t>
      </w:r>
      <w:r w:rsidRPr="00C14412">
        <w:rPr>
          <w:bCs/>
          <w:sz w:val="28"/>
          <w:szCs w:val="28"/>
        </w:rPr>
        <w:t>в дозе, которая составляет 50% вводимой ранее.</w:t>
      </w:r>
      <w:r w:rsidR="00E053AB">
        <w:rPr>
          <w:bCs/>
          <w:sz w:val="28"/>
          <w:szCs w:val="28"/>
        </w:rPr>
        <w:t xml:space="preserve"> </w:t>
      </w:r>
      <w:r w:rsidRPr="00C14412">
        <w:rPr>
          <w:bCs/>
          <w:sz w:val="28"/>
          <w:szCs w:val="28"/>
        </w:rPr>
        <w:t xml:space="preserve">Пациентам, получающим метоксиполиэтиленгликоль-эпоэтина </w:t>
      </w:r>
      <w:r w:rsidRPr="00C14412">
        <w:rPr>
          <w:bCs/>
          <w:sz w:val="28"/>
          <w:szCs w:val="28"/>
          <w:lang w:val="el-GR"/>
        </w:rPr>
        <w:t xml:space="preserve">β </w:t>
      </w:r>
      <w:r w:rsidRPr="00C14412">
        <w:rPr>
          <w:bCs/>
          <w:sz w:val="28"/>
          <w:szCs w:val="28"/>
        </w:rPr>
        <w:t>с частотой 1 раз в 2 нед</w:t>
      </w:r>
      <w:r w:rsidR="007B1C49">
        <w:rPr>
          <w:bCs/>
          <w:sz w:val="28"/>
          <w:szCs w:val="28"/>
        </w:rPr>
        <w:t>.</w:t>
      </w:r>
      <w:r w:rsidRPr="00C14412">
        <w:rPr>
          <w:bCs/>
          <w:sz w:val="28"/>
          <w:szCs w:val="28"/>
        </w:rPr>
        <w:t xml:space="preserve"> и у которых уровень гемоглобина </w:t>
      </w:r>
      <w:r w:rsidRPr="00C14412">
        <w:rPr>
          <w:bCs/>
          <w:sz w:val="28"/>
          <w:szCs w:val="28"/>
        </w:rPr>
        <w:lastRenderedPageBreak/>
        <w:t>превышал 110 г/л, назначали метоксиполиэтиленгликоль-эпоэтин</w:t>
      </w:r>
      <w:r w:rsidR="007B1C49">
        <w:rPr>
          <w:bCs/>
          <w:sz w:val="28"/>
          <w:szCs w:val="28"/>
        </w:rPr>
        <w:t> </w:t>
      </w:r>
      <w:r w:rsidRPr="00C14412">
        <w:rPr>
          <w:bCs/>
          <w:sz w:val="28"/>
          <w:szCs w:val="28"/>
          <w:lang w:val="el-GR"/>
        </w:rPr>
        <w:t xml:space="preserve">β </w:t>
      </w:r>
      <w:r w:rsidRPr="00C14412">
        <w:rPr>
          <w:bCs/>
          <w:sz w:val="28"/>
          <w:szCs w:val="28"/>
        </w:rPr>
        <w:t>1 раз в месяц с применением дозы, равной удвоенной дозе, вводившейся с частотой 1 раз в 2 нед</w:t>
      </w:r>
      <w:r w:rsidR="005C2D16">
        <w:rPr>
          <w:bCs/>
          <w:sz w:val="28"/>
          <w:szCs w:val="28"/>
        </w:rPr>
        <w:t>ели</w:t>
      </w:r>
      <w:r w:rsidRPr="00C14412">
        <w:rPr>
          <w:bCs/>
          <w:sz w:val="28"/>
          <w:szCs w:val="28"/>
        </w:rPr>
        <w:t xml:space="preserve">. </w:t>
      </w:r>
    </w:p>
    <w:p w:rsidR="00283610" w:rsidRPr="00C14412" w:rsidRDefault="0085175F" w:rsidP="00283610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C14412">
        <w:rPr>
          <w:bCs/>
          <w:sz w:val="28"/>
          <w:szCs w:val="28"/>
        </w:rPr>
        <w:t>После включения пациента в исследовани</w:t>
      </w:r>
      <w:r w:rsidR="00AB7F16">
        <w:rPr>
          <w:bCs/>
          <w:sz w:val="28"/>
          <w:szCs w:val="28"/>
        </w:rPr>
        <w:t>е</w:t>
      </w:r>
      <w:r w:rsidRPr="00C14412">
        <w:rPr>
          <w:bCs/>
          <w:sz w:val="28"/>
          <w:szCs w:val="28"/>
        </w:rPr>
        <w:t xml:space="preserve"> и начала терапии метоксиполиэтиленгликоль-эпоэтином</w:t>
      </w:r>
      <w:r w:rsidR="00AB7F16">
        <w:rPr>
          <w:bCs/>
          <w:sz w:val="28"/>
          <w:szCs w:val="28"/>
        </w:rPr>
        <w:t> </w:t>
      </w:r>
      <w:r w:rsidRPr="00C14412">
        <w:rPr>
          <w:bCs/>
          <w:sz w:val="28"/>
          <w:szCs w:val="28"/>
          <w:lang w:val="el-GR"/>
        </w:rPr>
        <w:t xml:space="preserve">β </w:t>
      </w:r>
      <w:r w:rsidRPr="00C14412">
        <w:rPr>
          <w:bCs/>
          <w:sz w:val="28"/>
          <w:szCs w:val="28"/>
        </w:rPr>
        <w:t xml:space="preserve">каждые 2 недели контролировался уровень гемоглобина, ферритина, а также другие общеклинические и биохимические показатели. </w:t>
      </w:r>
      <w:r w:rsidR="00283610" w:rsidRPr="00C14412">
        <w:rPr>
          <w:bCs/>
          <w:sz w:val="28"/>
          <w:szCs w:val="28"/>
        </w:rPr>
        <w:t>Коррекция дозы препарата проводилась не чаще одного раза в месяц.</w:t>
      </w:r>
      <w:r w:rsidR="00283610">
        <w:rPr>
          <w:bCs/>
          <w:sz w:val="28"/>
          <w:szCs w:val="28"/>
        </w:rPr>
        <w:t xml:space="preserve"> </w:t>
      </w:r>
      <w:r w:rsidR="00283610" w:rsidRPr="00C14412">
        <w:rPr>
          <w:bCs/>
          <w:sz w:val="28"/>
          <w:szCs w:val="28"/>
        </w:rPr>
        <w:t xml:space="preserve">Продолжительность исследования составила 12 месяцев. </w:t>
      </w:r>
    </w:p>
    <w:p w:rsidR="00C60DC1" w:rsidRPr="00C14412" w:rsidRDefault="0085175F" w:rsidP="00C14412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C14412">
        <w:rPr>
          <w:bCs/>
          <w:sz w:val="28"/>
          <w:szCs w:val="28"/>
        </w:rPr>
        <w:t xml:space="preserve">Эффективность терапии препаратом метоксиполиэтиленгликоль-эпоэтином </w:t>
      </w:r>
      <w:r w:rsidRPr="00C14412">
        <w:rPr>
          <w:bCs/>
          <w:sz w:val="28"/>
          <w:szCs w:val="28"/>
          <w:lang w:val="el-GR"/>
        </w:rPr>
        <w:t>β</w:t>
      </w:r>
      <w:r w:rsidRPr="00C14412">
        <w:rPr>
          <w:bCs/>
          <w:sz w:val="28"/>
          <w:szCs w:val="28"/>
        </w:rPr>
        <w:t xml:space="preserve"> оценивали по следующим критериям: сроки исчезновения клинических признаков анемии; сроки нормализации лабораторных показателей (достижение целевого уровня гемоглобина, гематокрита, числа эритроцитов); потребность в переливании эритроцитарной массы в течение периода исследования. </w:t>
      </w:r>
    </w:p>
    <w:p w:rsidR="00C60DC1" w:rsidRPr="00C14412" w:rsidRDefault="008F24D6" w:rsidP="00C14412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8F24D6">
        <w:rPr>
          <w:b/>
          <w:bCs/>
          <w:sz w:val="28"/>
          <w:szCs w:val="28"/>
        </w:rPr>
        <w:t xml:space="preserve">Результаты </w:t>
      </w:r>
      <w:r>
        <w:rPr>
          <w:b/>
          <w:bCs/>
          <w:sz w:val="28"/>
          <w:szCs w:val="28"/>
        </w:rPr>
        <w:t>исследования</w:t>
      </w:r>
      <w:r w:rsidRPr="008F24D6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85175F" w:rsidRPr="00C14412">
        <w:rPr>
          <w:bCs/>
          <w:sz w:val="28"/>
          <w:szCs w:val="28"/>
        </w:rPr>
        <w:t>При введении метоксиполиэтиленгликоль-эпоэтин</w:t>
      </w:r>
      <w:r w:rsidR="00AB7F16">
        <w:rPr>
          <w:bCs/>
          <w:sz w:val="28"/>
          <w:szCs w:val="28"/>
        </w:rPr>
        <w:t>а</w:t>
      </w:r>
      <w:r w:rsidR="0085175F" w:rsidRPr="00C14412">
        <w:rPr>
          <w:bCs/>
          <w:sz w:val="28"/>
          <w:szCs w:val="28"/>
        </w:rPr>
        <w:t xml:space="preserve"> </w:t>
      </w:r>
      <w:r w:rsidR="0085175F" w:rsidRPr="00C14412">
        <w:rPr>
          <w:bCs/>
          <w:sz w:val="28"/>
          <w:szCs w:val="28"/>
          <w:lang w:val="el-GR"/>
        </w:rPr>
        <w:t>β</w:t>
      </w:r>
      <w:r w:rsidR="0085175F" w:rsidRPr="00C14412">
        <w:rPr>
          <w:bCs/>
          <w:sz w:val="28"/>
          <w:szCs w:val="28"/>
        </w:rPr>
        <w:t xml:space="preserve"> отмечалась хорошая переносимость препарата. Ни у одного из пациентов на фоне терапии метоксиполиэтиленгликоль-эпоэтином</w:t>
      </w:r>
      <w:r w:rsidR="00AB7F16">
        <w:rPr>
          <w:bCs/>
          <w:sz w:val="28"/>
          <w:szCs w:val="28"/>
        </w:rPr>
        <w:t> </w:t>
      </w:r>
      <w:r w:rsidR="0085175F" w:rsidRPr="00C14412">
        <w:rPr>
          <w:bCs/>
          <w:sz w:val="28"/>
          <w:szCs w:val="28"/>
          <w:lang w:val="el-GR"/>
        </w:rPr>
        <w:t>β</w:t>
      </w:r>
      <w:r w:rsidR="0085175F" w:rsidRPr="00C14412">
        <w:rPr>
          <w:bCs/>
          <w:sz w:val="28"/>
          <w:szCs w:val="28"/>
        </w:rPr>
        <w:t xml:space="preserve"> не было зарегистрировано значимых и стабильных изменений показателей ЧСС и ЧДД. Аллергических реакций, местных реакций на введение препарата метоксиполиэтиленгликоль-эпоэтином </w:t>
      </w:r>
      <w:r w:rsidR="0085175F" w:rsidRPr="00C14412">
        <w:rPr>
          <w:bCs/>
          <w:sz w:val="28"/>
          <w:szCs w:val="28"/>
          <w:lang w:val="el-GR"/>
        </w:rPr>
        <w:t>β</w:t>
      </w:r>
      <w:r w:rsidR="0085175F" w:rsidRPr="00C14412">
        <w:rPr>
          <w:bCs/>
          <w:sz w:val="28"/>
          <w:szCs w:val="28"/>
        </w:rPr>
        <w:t xml:space="preserve"> не отмечалось. Серьезные побочные явления не зарегистрированы. </w:t>
      </w:r>
    </w:p>
    <w:p w:rsidR="00EF5A26" w:rsidRPr="00EF5A26" w:rsidRDefault="00283610" w:rsidP="00C14412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C14412">
        <w:rPr>
          <w:bCs/>
          <w:sz w:val="28"/>
          <w:szCs w:val="28"/>
        </w:rPr>
        <w:t xml:space="preserve">В нашем исследовании метоксиполиэтиленгликоль-эпоэтин </w:t>
      </w:r>
      <w:r w:rsidRPr="00C14412">
        <w:rPr>
          <w:bCs/>
          <w:sz w:val="28"/>
          <w:szCs w:val="28"/>
          <w:lang w:val="el-GR"/>
        </w:rPr>
        <w:t xml:space="preserve">β </w:t>
      </w:r>
      <w:r w:rsidRPr="00C14412">
        <w:rPr>
          <w:bCs/>
          <w:sz w:val="28"/>
          <w:szCs w:val="28"/>
        </w:rPr>
        <w:t>обеспечил достижение высокой частоты ответа при коррекции почечной анемии</w:t>
      </w:r>
      <w:r>
        <w:rPr>
          <w:bCs/>
          <w:sz w:val="28"/>
          <w:szCs w:val="28"/>
        </w:rPr>
        <w:t>:</w:t>
      </w:r>
      <w:r w:rsidRPr="00C14412">
        <w:rPr>
          <w:bCs/>
          <w:sz w:val="28"/>
          <w:szCs w:val="28"/>
        </w:rPr>
        <w:t xml:space="preserve"> 100% пациентов ответили на подкожное введение препарата.</w:t>
      </w:r>
      <w:r>
        <w:rPr>
          <w:bCs/>
          <w:sz w:val="28"/>
          <w:szCs w:val="28"/>
        </w:rPr>
        <w:t xml:space="preserve"> </w:t>
      </w:r>
      <w:r w:rsidR="0085175F" w:rsidRPr="00C14412">
        <w:rPr>
          <w:bCs/>
          <w:sz w:val="28"/>
          <w:szCs w:val="28"/>
        </w:rPr>
        <w:t>У всех пациентов на фоне применения метоксиполиэтиленгликоль-эпоэтина</w:t>
      </w:r>
      <w:r w:rsidR="00AB7F16">
        <w:rPr>
          <w:bCs/>
          <w:sz w:val="28"/>
          <w:szCs w:val="28"/>
        </w:rPr>
        <w:t> </w:t>
      </w:r>
      <w:r w:rsidR="0085175F" w:rsidRPr="00C14412">
        <w:rPr>
          <w:bCs/>
          <w:sz w:val="28"/>
          <w:szCs w:val="28"/>
          <w:lang w:val="el-GR"/>
        </w:rPr>
        <w:t>β</w:t>
      </w:r>
      <w:r w:rsidR="0085175F" w:rsidRPr="00C14412">
        <w:rPr>
          <w:bCs/>
          <w:sz w:val="28"/>
          <w:szCs w:val="28"/>
        </w:rPr>
        <w:t xml:space="preserve"> </w:t>
      </w:r>
      <w:r w:rsidR="00AB7F16">
        <w:rPr>
          <w:bCs/>
          <w:sz w:val="28"/>
          <w:szCs w:val="28"/>
        </w:rPr>
        <w:t xml:space="preserve">было </w:t>
      </w:r>
      <w:r w:rsidR="0085175F" w:rsidRPr="00C14412">
        <w:rPr>
          <w:bCs/>
          <w:sz w:val="28"/>
          <w:szCs w:val="28"/>
        </w:rPr>
        <w:t>отмечено значительное уменьшение клинических проявлений анемии до полного их исчезновения</w:t>
      </w:r>
      <w:r w:rsidR="0085175F" w:rsidRPr="00AB7F16">
        <w:rPr>
          <w:bCs/>
          <w:color w:val="FF0000"/>
          <w:sz w:val="28"/>
          <w:szCs w:val="28"/>
        </w:rPr>
        <w:t>.</w:t>
      </w:r>
    </w:p>
    <w:p w:rsidR="00C60DC1" w:rsidRPr="00C14412" w:rsidRDefault="001B7084" w:rsidP="00C14412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C14412">
        <w:rPr>
          <w:bCs/>
          <w:sz w:val="28"/>
          <w:szCs w:val="28"/>
        </w:rPr>
        <w:lastRenderedPageBreak/>
        <w:t xml:space="preserve">По нашим наблюдениям метоксиполиэтиленгликоль-эпоэтин </w:t>
      </w:r>
      <w:r w:rsidRPr="00C14412">
        <w:rPr>
          <w:bCs/>
          <w:sz w:val="28"/>
          <w:szCs w:val="28"/>
          <w:lang w:val="el-GR"/>
        </w:rPr>
        <w:t xml:space="preserve">β </w:t>
      </w:r>
      <w:r w:rsidRPr="00C14412">
        <w:rPr>
          <w:bCs/>
          <w:sz w:val="28"/>
          <w:szCs w:val="28"/>
        </w:rPr>
        <w:t xml:space="preserve">обеспечивал контролированное увеличение гемоглобина: уровень гемоглобина повышался равномерно и стабильно (постоянно). </w:t>
      </w:r>
      <w:r w:rsidR="0085175F" w:rsidRPr="00C14412">
        <w:rPr>
          <w:bCs/>
          <w:sz w:val="28"/>
          <w:szCs w:val="28"/>
        </w:rPr>
        <w:t>На фоне терапии метоксиполиэтиленгликоль-эпоэтин</w:t>
      </w:r>
      <w:r w:rsidR="00AB7F16">
        <w:rPr>
          <w:bCs/>
          <w:sz w:val="28"/>
          <w:szCs w:val="28"/>
        </w:rPr>
        <w:t>ом </w:t>
      </w:r>
      <w:r w:rsidR="0085175F" w:rsidRPr="00C14412">
        <w:rPr>
          <w:bCs/>
          <w:sz w:val="28"/>
          <w:szCs w:val="28"/>
          <w:lang w:val="el-GR"/>
        </w:rPr>
        <w:t>β</w:t>
      </w:r>
      <w:r w:rsidR="0085175F" w:rsidRPr="00C14412">
        <w:rPr>
          <w:bCs/>
          <w:sz w:val="28"/>
          <w:szCs w:val="28"/>
        </w:rPr>
        <w:t xml:space="preserve"> скорость увеличение уровня гемоглобина на 10 г/л происходила в течение 4-6 недель, что соответствовало скорости, рекомендуемой в клинических руководствах K-DOQI и Европейских рекомендациях</w:t>
      </w:r>
      <w:r w:rsidR="00283610">
        <w:rPr>
          <w:bCs/>
          <w:sz w:val="28"/>
          <w:szCs w:val="28"/>
        </w:rPr>
        <w:t xml:space="preserve"> по лечению анемии.</w:t>
      </w:r>
      <w:r w:rsidR="0085175F" w:rsidRPr="00C14412">
        <w:rPr>
          <w:bCs/>
          <w:sz w:val="28"/>
          <w:szCs w:val="28"/>
        </w:rPr>
        <w:t xml:space="preserve"> </w:t>
      </w:r>
    </w:p>
    <w:p w:rsidR="001B7084" w:rsidRPr="00C14412" w:rsidRDefault="0085175F" w:rsidP="001B7084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C14412">
        <w:rPr>
          <w:bCs/>
          <w:sz w:val="28"/>
          <w:szCs w:val="28"/>
        </w:rPr>
        <w:t xml:space="preserve">К началу лечения уровень гемоглобина у исследуемых больных колебался от 65 до 103 г/л, в среднем 88,3±2,9 г/л. В ходе проведения диализного лечения и применения метоксиполиэтиленгликоль-эпоэтина </w:t>
      </w:r>
      <w:r w:rsidRPr="00C14412">
        <w:rPr>
          <w:bCs/>
          <w:sz w:val="28"/>
          <w:szCs w:val="28"/>
          <w:lang w:val="el-GR"/>
        </w:rPr>
        <w:t xml:space="preserve">β </w:t>
      </w:r>
      <w:r w:rsidRPr="00C14412">
        <w:rPr>
          <w:bCs/>
          <w:sz w:val="28"/>
          <w:szCs w:val="28"/>
        </w:rPr>
        <w:t>на протяжении первых 6 месяцев уровень гемоглобина возрос до 118,3±2,8</w:t>
      </w:r>
      <w:r w:rsidR="00283610">
        <w:rPr>
          <w:bCs/>
          <w:sz w:val="28"/>
          <w:szCs w:val="28"/>
        </w:rPr>
        <w:t> </w:t>
      </w:r>
      <w:r w:rsidRPr="00C14412">
        <w:rPr>
          <w:bCs/>
          <w:sz w:val="28"/>
          <w:szCs w:val="28"/>
        </w:rPr>
        <w:t xml:space="preserve">г/л, и у всех больных достиг целевых значений. Через 12 месяцев применения метоксиполиэтиленгликоль-эпоэтина </w:t>
      </w:r>
      <w:r w:rsidRPr="00C14412">
        <w:rPr>
          <w:bCs/>
          <w:sz w:val="28"/>
          <w:szCs w:val="28"/>
          <w:lang w:val="el-GR"/>
        </w:rPr>
        <w:t xml:space="preserve">β </w:t>
      </w:r>
      <w:r w:rsidRPr="00C14412">
        <w:rPr>
          <w:bCs/>
          <w:sz w:val="28"/>
          <w:szCs w:val="28"/>
        </w:rPr>
        <w:t xml:space="preserve">уровень гемоглобина составил </w:t>
      </w:r>
      <w:r w:rsidRPr="00C14412">
        <w:rPr>
          <w:bCs/>
          <w:sz w:val="28"/>
          <w:szCs w:val="28"/>
          <w:lang w:val="uk-UA"/>
        </w:rPr>
        <w:t>117,9±3,0</w:t>
      </w:r>
      <w:r w:rsidRPr="00C14412">
        <w:rPr>
          <w:bCs/>
          <w:sz w:val="28"/>
          <w:szCs w:val="28"/>
        </w:rPr>
        <w:t xml:space="preserve"> г/л. </w:t>
      </w:r>
      <w:r w:rsidR="001B7084" w:rsidRPr="00C14412">
        <w:rPr>
          <w:bCs/>
          <w:sz w:val="28"/>
          <w:szCs w:val="28"/>
        </w:rPr>
        <w:t>При этом только у 1</w:t>
      </w:r>
      <w:r w:rsidR="00283610">
        <w:rPr>
          <w:bCs/>
          <w:sz w:val="28"/>
          <w:szCs w:val="28"/>
        </w:rPr>
        <w:t>-го</w:t>
      </w:r>
      <w:r w:rsidR="001B7084" w:rsidRPr="00C14412">
        <w:rPr>
          <w:bCs/>
          <w:sz w:val="28"/>
          <w:szCs w:val="28"/>
        </w:rPr>
        <w:t xml:space="preserve"> пациента (4%) уровень гемоглобина превышал 130 г/л в первые 8 недель лечения</w:t>
      </w:r>
      <w:r w:rsidR="00283610">
        <w:rPr>
          <w:bCs/>
          <w:sz w:val="28"/>
          <w:szCs w:val="28"/>
        </w:rPr>
        <w:t>.</w:t>
      </w:r>
    </w:p>
    <w:p w:rsidR="00C60DC1" w:rsidRDefault="0085175F" w:rsidP="00C14412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C14412">
        <w:rPr>
          <w:bCs/>
          <w:sz w:val="28"/>
          <w:szCs w:val="28"/>
        </w:rPr>
        <w:t>В начале исследования уровень эритроцитов составлял – 3,08</w:t>
      </w:r>
      <w:r w:rsidRPr="00C14412">
        <w:rPr>
          <w:bCs/>
          <w:sz w:val="28"/>
          <w:szCs w:val="28"/>
          <w:lang w:val="uk-UA"/>
        </w:rPr>
        <w:t>±0,41</w:t>
      </w:r>
      <w:r w:rsidRPr="00C14412">
        <w:rPr>
          <w:bCs/>
          <w:sz w:val="28"/>
          <w:szCs w:val="28"/>
        </w:rPr>
        <w:t>× 10</w:t>
      </w:r>
      <w:r w:rsidRPr="00C14412">
        <w:rPr>
          <w:bCs/>
          <w:sz w:val="28"/>
          <w:szCs w:val="28"/>
          <w:vertAlign w:val="superscript"/>
        </w:rPr>
        <w:t>12</w:t>
      </w:r>
      <w:r w:rsidRPr="00C14412">
        <w:rPr>
          <w:bCs/>
          <w:sz w:val="28"/>
          <w:szCs w:val="28"/>
        </w:rPr>
        <w:t xml:space="preserve">/л. На фоне терапии препаратом  метоксиполиэтиленгликоль-эпоэтин </w:t>
      </w:r>
      <w:r w:rsidRPr="00C14412">
        <w:rPr>
          <w:bCs/>
          <w:sz w:val="28"/>
          <w:szCs w:val="28"/>
          <w:lang w:val="el-GR"/>
        </w:rPr>
        <w:t xml:space="preserve">β </w:t>
      </w:r>
      <w:r w:rsidRPr="00C14412">
        <w:rPr>
          <w:bCs/>
          <w:sz w:val="28"/>
          <w:szCs w:val="28"/>
        </w:rPr>
        <w:t xml:space="preserve">отмечено достоверное увеличение числа эритроцитов до </w:t>
      </w:r>
      <w:r w:rsidRPr="00C14412">
        <w:rPr>
          <w:bCs/>
          <w:sz w:val="28"/>
          <w:szCs w:val="28"/>
          <w:lang w:val="uk-UA"/>
        </w:rPr>
        <w:t xml:space="preserve">4,22±0,62 </w:t>
      </w:r>
      <w:r w:rsidRPr="00C14412">
        <w:rPr>
          <w:bCs/>
          <w:sz w:val="28"/>
          <w:szCs w:val="28"/>
        </w:rPr>
        <w:t>× 10</w:t>
      </w:r>
      <w:r w:rsidRPr="00C14412">
        <w:rPr>
          <w:bCs/>
          <w:sz w:val="28"/>
          <w:szCs w:val="28"/>
          <w:vertAlign w:val="superscript"/>
        </w:rPr>
        <w:t>12</w:t>
      </w:r>
      <w:r w:rsidRPr="00C14412">
        <w:rPr>
          <w:bCs/>
          <w:sz w:val="28"/>
          <w:szCs w:val="28"/>
        </w:rPr>
        <w:t>/л (р&lt;0,005).</w:t>
      </w:r>
      <w:r w:rsidR="001B7084">
        <w:rPr>
          <w:bCs/>
          <w:sz w:val="28"/>
          <w:szCs w:val="28"/>
        </w:rPr>
        <w:t xml:space="preserve"> </w:t>
      </w:r>
      <w:r w:rsidRPr="00C14412">
        <w:rPr>
          <w:bCs/>
          <w:sz w:val="28"/>
          <w:szCs w:val="28"/>
        </w:rPr>
        <w:t>До лечения уровень гематокрита был ниже референсных значений и составлял</w:t>
      </w:r>
      <w:r w:rsidRPr="00C14412">
        <w:rPr>
          <w:bCs/>
          <w:sz w:val="28"/>
          <w:szCs w:val="28"/>
          <w:lang w:val="uk-UA"/>
        </w:rPr>
        <w:t xml:space="preserve"> 25,0±7,4%. Через 6 мес. лечения уровень гематокрита повысился  у всех пациентов и составил 32,9±6,8%.</w:t>
      </w:r>
      <w:r w:rsidRPr="00C14412">
        <w:rPr>
          <w:bCs/>
          <w:sz w:val="28"/>
          <w:szCs w:val="28"/>
        </w:rPr>
        <w:t xml:space="preserve"> </w:t>
      </w:r>
    </w:p>
    <w:p w:rsidR="00C60DC1" w:rsidRDefault="001B7084" w:rsidP="00C14412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C14412">
        <w:rPr>
          <w:bCs/>
          <w:sz w:val="28"/>
          <w:szCs w:val="28"/>
        </w:rPr>
        <w:t xml:space="preserve">Метоксиполиэтиленгликоль-эпоэтин </w:t>
      </w:r>
      <w:r w:rsidRPr="00C14412">
        <w:rPr>
          <w:bCs/>
          <w:sz w:val="28"/>
          <w:szCs w:val="28"/>
          <w:lang w:val="el-GR"/>
        </w:rPr>
        <w:t>β</w:t>
      </w:r>
      <w:r w:rsidRPr="00C14412">
        <w:rPr>
          <w:bCs/>
          <w:sz w:val="28"/>
          <w:szCs w:val="28"/>
        </w:rPr>
        <w:t xml:space="preserve"> при введении один раз в месяц обеспечивал удобство применения у</w:t>
      </w:r>
      <w:r>
        <w:rPr>
          <w:bCs/>
          <w:sz w:val="28"/>
          <w:szCs w:val="28"/>
        </w:rPr>
        <w:t xml:space="preserve"> </w:t>
      </w:r>
      <w:r w:rsidRPr="00C14412">
        <w:rPr>
          <w:bCs/>
          <w:sz w:val="28"/>
          <w:szCs w:val="28"/>
        </w:rPr>
        <w:t>пациентов с ХПН при значительно меньшем количестве инъекций.</w:t>
      </w:r>
      <w:r>
        <w:rPr>
          <w:bCs/>
          <w:sz w:val="28"/>
          <w:szCs w:val="28"/>
        </w:rPr>
        <w:t xml:space="preserve"> </w:t>
      </w:r>
      <w:r w:rsidRPr="00C14412">
        <w:rPr>
          <w:bCs/>
          <w:sz w:val="28"/>
          <w:szCs w:val="28"/>
        </w:rPr>
        <w:t>При введении всего 12 инъекций в год осуществлялось эффективное лечение и поддержание уровня гемоглобина в диапазоне целевых значений, в то время как для достижения сопоставимых результатов при применении ССЭ, более короткого действия требуется от 52 до 156 инъекций в год.</w:t>
      </w:r>
      <w:r w:rsidR="008C329E">
        <w:rPr>
          <w:bCs/>
          <w:sz w:val="28"/>
          <w:szCs w:val="28"/>
        </w:rPr>
        <w:t xml:space="preserve"> </w:t>
      </w:r>
    </w:p>
    <w:p w:rsidR="008C329E" w:rsidRPr="00C14412" w:rsidRDefault="008F24D6" w:rsidP="008C329E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8F24D6">
        <w:rPr>
          <w:b/>
          <w:bCs/>
          <w:sz w:val="28"/>
          <w:szCs w:val="28"/>
        </w:rPr>
        <w:t>Выводы.</w:t>
      </w:r>
      <w:r>
        <w:rPr>
          <w:bCs/>
          <w:sz w:val="28"/>
          <w:szCs w:val="28"/>
        </w:rPr>
        <w:t xml:space="preserve"> </w:t>
      </w:r>
      <w:r w:rsidR="008C329E" w:rsidRPr="00C14412">
        <w:rPr>
          <w:bCs/>
          <w:sz w:val="28"/>
          <w:szCs w:val="28"/>
        </w:rPr>
        <w:t xml:space="preserve">Эритропоэтин длительного действия метоксиполиэтиленгликоль-эпоэтин бета эффективно поддерживает </w:t>
      </w:r>
      <w:r w:rsidR="008C329E" w:rsidRPr="00C14412">
        <w:rPr>
          <w:bCs/>
          <w:sz w:val="28"/>
          <w:szCs w:val="28"/>
        </w:rPr>
        <w:lastRenderedPageBreak/>
        <w:t xml:space="preserve">стабильный уровень гемоглобина при введении 1 раз в месяц, что упрощает лечение анемии у пациентов на перитонеальном диализе и предоставляет врачу дополнительное время для коррекции других проблем, характерных для пациентов, получающих лечение диализом. Учитывая пожизненный характер лечения анемии у пациентов с ХПН, а также особенности проведения перитонеального диализа инъекции </w:t>
      </w:r>
      <w:r w:rsidR="00454315" w:rsidRPr="00C14412">
        <w:rPr>
          <w:bCs/>
          <w:sz w:val="28"/>
          <w:szCs w:val="28"/>
        </w:rPr>
        <w:t>метоксиполиэтиленгликоль-эпоэтин</w:t>
      </w:r>
      <w:r w:rsidR="00454315">
        <w:rPr>
          <w:bCs/>
          <w:sz w:val="28"/>
          <w:szCs w:val="28"/>
        </w:rPr>
        <w:t>а β</w:t>
      </w:r>
      <w:r w:rsidR="00454315" w:rsidRPr="00C14412">
        <w:rPr>
          <w:bCs/>
          <w:sz w:val="28"/>
          <w:szCs w:val="28"/>
        </w:rPr>
        <w:t xml:space="preserve"> </w:t>
      </w:r>
      <w:r w:rsidR="00454315">
        <w:rPr>
          <w:bCs/>
          <w:sz w:val="28"/>
          <w:szCs w:val="28"/>
        </w:rPr>
        <w:t>1 </w:t>
      </w:r>
      <w:r w:rsidR="008C329E" w:rsidRPr="00C14412">
        <w:rPr>
          <w:bCs/>
          <w:sz w:val="28"/>
          <w:szCs w:val="28"/>
        </w:rPr>
        <w:t>раз в месяц име</w:t>
      </w:r>
      <w:r w:rsidR="008C329E">
        <w:rPr>
          <w:bCs/>
          <w:sz w:val="28"/>
          <w:szCs w:val="28"/>
        </w:rPr>
        <w:t>ют</w:t>
      </w:r>
      <w:r w:rsidR="008C329E" w:rsidRPr="00C14412">
        <w:rPr>
          <w:bCs/>
          <w:sz w:val="28"/>
          <w:szCs w:val="28"/>
        </w:rPr>
        <w:t xml:space="preserve"> очевидные преимущества по сравнению с другими вариантами лечения. </w:t>
      </w:r>
    </w:p>
    <w:sectPr w:rsidR="008C329E" w:rsidRPr="00C14412" w:rsidSect="008F24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stylePaneFormatFilter w:val="3F01"/>
  <w:defaultTabStop w:val="708"/>
  <w:characterSpacingControl w:val="doNotCompress"/>
  <w:compat/>
  <w:rsids>
    <w:rsidRoot w:val="000D337C"/>
    <w:rsid w:val="00004225"/>
    <w:rsid w:val="00006ED9"/>
    <w:rsid w:val="0001008E"/>
    <w:rsid w:val="00013B2A"/>
    <w:rsid w:val="00023BD0"/>
    <w:rsid w:val="0002783A"/>
    <w:rsid w:val="0004789E"/>
    <w:rsid w:val="00052A81"/>
    <w:rsid w:val="000557BF"/>
    <w:rsid w:val="000641B7"/>
    <w:rsid w:val="00071D4D"/>
    <w:rsid w:val="000729E1"/>
    <w:rsid w:val="000859A4"/>
    <w:rsid w:val="00090BBF"/>
    <w:rsid w:val="000929BD"/>
    <w:rsid w:val="00094933"/>
    <w:rsid w:val="000A1084"/>
    <w:rsid w:val="000A2265"/>
    <w:rsid w:val="000B0A8C"/>
    <w:rsid w:val="000B22A2"/>
    <w:rsid w:val="000C0B3C"/>
    <w:rsid w:val="000D332D"/>
    <w:rsid w:val="000D337C"/>
    <w:rsid w:val="000D377C"/>
    <w:rsid w:val="000E6D91"/>
    <w:rsid w:val="000F19ED"/>
    <w:rsid w:val="00103775"/>
    <w:rsid w:val="0010512E"/>
    <w:rsid w:val="0011459F"/>
    <w:rsid w:val="00125EDE"/>
    <w:rsid w:val="0012657E"/>
    <w:rsid w:val="00135734"/>
    <w:rsid w:val="00145158"/>
    <w:rsid w:val="00150375"/>
    <w:rsid w:val="00153ED0"/>
    <w:rsid w:val="001547B8"/>
    <w:rsid w:val="0015555B"/>
    <w:rsid w:val="00156C9E"/>
    <w:rsid w:val="001610A2"/>
    <w:rsid w:val="00162621"/>
    <w:rsid w:val="0017351A"/>
    <w:rsid w:val="00183CFC"/>
    <w:rsid w:val="001861EF"/>
    <w:rsid w:val="00193B7C"/>
    <w:rsid w:val="00194541"/>
    <w:rsid w:val="001A6ACD"/>
    <w:rsid w:val="001B1B9A"/>
    <w:rsid w:val="001B7084"/>
    <w:rsid w:val="001B7354"/>
    <w:rsid w:val="001C6BFD"/>
    <w:rsid w:val="001D5991"/>
    <w:rsid w:val="001E06F5"/>
    <w:rsid w:val="001F695C"/>
    <w:rsid w:val="00203DD2"/>
    <w:rsid w:val="00215AD8"/>
    <w:rsid w:val="00224EDF"/>
    <w:rsid w:val="00225E21"/>
    <w:rsid w:val="0023753C"/>
    <w:rsid w:val="00243DF1"/>
    <w:rsid w:val="002470D7"/>
    <w:rsid w:val="00250D1C"/>
    <w:rsid w:val="00251BB0"/>
    <w:rsid w:val="00262AF9"/>
    <w:rsid w:val="002638E1"/>
    <w:rsid w:val="002646C7"/>
    <w:rsid w:val="00283610"/>
    <w:rsid w:val="002850B5"/>
    <w:rsid w:val="0029259E"/>
    <w:rsid w:val="002971C0"/>
    <w:rsid w:val="002A1BBB"/>
    <w:rsid w:val="002A3905"/>
    <w:rsid w:val="002A5CAC"/>
    <w:rsid w:val="002B5C06"/>
    <w:rsid w:val="002C4F13"/>
    <w:rsid w:val="002D2E23"/>
    <w:rsid w:val="002D53DF"/>
    <w:rsid w:val="002D64C5"/>
    <w:rsid w:val="002E1F71"/>
    <w:rsid w:val="002E5BED"/>
    <w:rsid w:val="002E6B79"/>
    <w:rsid w:val="002F6E01"/>
    <w:rsid w:val="00301497"/>
    <w:rsid w:val="003076AA"/>
    <w:rsid w:val="0031087F"/>
    <w:rsid w:val="003263AA"/>
    <w:rsid w:val="00330E2A"/>
    <w:rsid w:val="00332AF5"/>
    <w:rsid w:val="003410A2"/>
    <w:rsid w:val="00343004"/>
    <w:rsid w:val="00351D74"/>
    <w:rsid w:val="003528ED"/>
    <w:rsid w:val="003578F3"/>
    <w:rsid w:val="003640B8"/>
    <w:rsid w:val="0037196B"/>
    <w:rsid w:val="0038244C"/>
    <w:rsid w:val="00387B0E"/>
    <w:rsid w:val="0039435E"/>
    <w:rsid w:val="00396852"/>
    <w:rsid w:val="003A28AC"/>
    <w:rsid w:val="003A3F66"/>
    <w:rsid w:val="003B1856"/>
    <w:rsid w:val="003B32DA"/>
    <w:rsid w:val="003B583A"/>
    <w:rsid w:val="003C7C32"/>
    <w:rsid w:val="003D3D4D"/>
    <w:rsid w:val="003F02C5"/>
    <w:rsid w:val="003F4378"/>
    <w:rsid w:val="003F5ACB"/>
    <w:rsid w:val="003F6AF3"/>
    <w:rsid w:val="00407F66"/>
    <w:rsid w:val="00413DF6"/>
    <w:rsid w:val="0042218C"/>
    <w:rsid w:val="004317E5"/>
    <w:rsid w:val="00441337"/>
    <w:rsid w:val="004437D9"/>
    <w:rsid w:val="00446C14"/>
    <w:rsid w:val="004478A0"/>
    <w:rsid w:val="0045427C"/>
    <w:rsid w:val="00454315"/>
    <w:rsid w:val="0045503C"/>
    <w:rsid w:val="004558FF"/>
    <w:rsid w:val="00462394"/>
    <w:rsid w:val="00466731"/>
    <w:rsid w:val="00467EB4"/>
    <w:rsid w:val="0047188A"/>
    <w:rsid w:val="004872CA"/>
    <w:rsid w:val="004A26F6"/>
    <w:rsid w:val="004B2C44"/>
    <w:rsid w:val="004B3BA2"/>
    <w:rsid w:val="004B4C59"/>
    <w:rsid w:val="004C7CFD"/>
    <w:rsid w:val="004D0087"/>
    <w:rsid w:val="004D1C29"/>
    <w:rsid w:val="004F1E52"/>
    <w:rsid w:val="004F4088"/>
    <w:rsid w:val="004F6E33"/>
    <w:rsid w:val="004F7BDF"/>
    <w:rsid w:val="005005FF"/>
    <w:rsid w:val="00501282"/>
    <w:rsid w:val="005024BB"/>
    <w:rsid w:val="00505E4B"/>
    <w:rsid w:val="005145BE"/>
    <w:rsid w:val="00514FCF"/>
    <w:rsid w:val="005168FD"/>
    <w:rsid w:val="00517083"/>
    <w:rsid w:val="00522747"/>
    <w:rsid w:val="005247B8"/>
    <w:rsid w:val="00527046"/>
    <w:rsid w:val="005274B4"/>
    <w:rsid w:val="00530BDC"/>
    <w:rsid w:val="00534643"/>
    <w:rsid w:val="005368B6"/>
    <w:rsid w:val="00542D87"/>
    <w:rsid w:val="00543A08"/>
    <w:rsid w:val="0054468F"/>
    <w:rsid w:val="00550AD1"/>
    <w:rsid w:val="005518E7"/>
    <w:rsid w:val="005540AA"/>
    <w:rsid w:val="0055489F"/>
    <w:rsid w:val="00555EC6"/>
    <w:rsid w:val="00561A77"/>
    <w:rsid w:val="00562BF6"/>
    <w:rsid w:val="005654C0"/>
    <w:rsid w:val="00567447"/>
    <w:rsid w:val="00585AEB"/>
    <w:rsid w:val="00587636"/>
    <w:rsid w:val="00591A1C"/>
    <w:rsid w:val="00591C0C"/>
    <w:rsid w:val="00595C3A"/>
    <w:rsid w:val="005964E9"/>
    <w:rsid w:val="005A0114"/>
    <w:rsid w:val="005A2AFB"/>
    <w:rsid w:val="005A5B23"/>
    <w:rsid w:val="005B5856"/>
    <w:rsid w:val="005C1A90"/>
    <w:rsid w:val="005C2D16"/>
    <w:rsid w:val="005D4C15"/>
    <w:rsid w:val="005D70DB"/>
    <w:rsid w:val="005E46C3"/>
    <w:rsid w:val="005F1B23"/>
    <w:rsid w:val="005F2D6B"/>
    <w:rsid w:val="005F7C25"/>
    <w:rsid w:val="00602142"/>
    <w:rsid w:val="006033BB"/>
    <w:rsid w:val="00604545"/>
    <w:rsid w:val="00613BA4"/>
    <w:rsid w:val="00616BAC"/>
    <w:rsid w:val="00616CFF"/>
    <w:rsid w:val="00625DB2"/>
    <w:rsid w:val="00625FB2"/>
    <w:rsid w:val="00633443"/>
    <w:rsid w:val="006334CC"/>
    <w:rsid w:val="00637079"/>
    <w:rsid w:val="00637460"/>
    <w:rsid w:val="00653AF9"/>
    <w:rsid w:val="006574A7"/>
    <w:rsid w:val="006666CE"/>
    <w:rsid w:val="00672C7C"/>
    <w:rsid w:val="00676C11"/>
    <w:rsid w:val="00680ADB"/>
    <w:rsid w:val="00683066"/>
    <w:rsid w:val="00684A43"/>
    <w:rsid w:val="00686B82"/>
    <w:rsid w:val="0069766D"/>
    <w:rsid w:val="00697FAA"/>
    <w:rsid w:val="006A6462"/>
    <w:rsid w:val="006A7728"/>
    <w:rsid w:val="006A7C2F"/>
    <w:rsid w:val="006B3D5E"/>
    <w:rsid w:val="006B470A"/>
    <w:rsid w:val="006C6A47"/>
    <w:rsid w:val="006D451D"/>
    <w:rsid w:val="006E0762"/>
    <w:rsid w:val="006F094A"/>
    <w:rsid w:val="006F11B0"/>
    <w:rsid w:val="007240AA"/>
    <w:rsid w:val="007279C4"/>
    <w:rsid w:val="00734610"/>
    <w:rsid w:val="0073598C"/>
    <w:rsid w:val="00741FD3"/>
    <w:rsid w:val="00746F7D"/>
    <w:rsid w:val="0075485D"/>
    <w:rsid w:val="00761539"/>
    <w:rsid w:val="007847DA"/>
    <w:rsid w:val="00791AD3"/>
    <w:rsid w:val="007A301A"/>
    <w:rsid w:val="007A434A"/>
    <w:rsid w:val="007B1C49"/>
    <w:rsid w:val="007C2937"/>
    <w:rsid w:val="007F00BD"/>
    <w:rsid w:val="00803DF7"/>
    <w:rsid w:val="00807926"/>
    <w:rsid w:val="0081084A"/>
    <w:rsid w:val="00813205"/>
    <w:rsid w:val="00814F3D"/>
    <w:rsid w:val="0082048A"/>
    <w:rsid w:val="00827E91"/>
    <w:rsid w:val="00841D7D"/>
    <w:rsid w:val="00842A7D"/>
    <w:rsid w:val="00845905"/>
    <w:rsid w:val="00847BA1"/>
    <w:rsid w:val="0085175F"/>
    <w:rsid w:val="00851E12"/>
    <w:rsid w:val="00853A78"/>
    <w:rsid w:val="00855412"/>
    <w:rsid w:val="0085566C"/>
    <w:rsid w:val="00860919"/>
    <w:rsid w:val="008612D6"/>
    <w:rsid w:val="00862829"/>
    <w:rsid w:val="00863713"/>
    <w:rsid w:val="0086483F"/>
    <w:rsid w:val="00875046"/>
    <w:rsid w:val="0088262E"/>
    <w:rsid w:val="0088437B"/>
    <w:rsid w:val="0088608D"/>
    <w:rsid w:val="008879AB"/>
    <w:rsid w:val="008926C4"/>
    <w:rsid w:val="008A1DD7"/>
    <w:rsid w:val="008B25D7"/>
    <w:rsid w:val="008C135A"/>
    <w:rsid w:val="008C329E"/>
    <w:rsid w:val="008C47A5"/>
    <w:rsid w:val="008C5D89"/>
    <w:rsid w:val="008F24D6"/>
    <w:rsid w:val="008F429A"/>
    <w:rsid w:val="008F5E7B"/>
    <w:rsid w:val="00901E6F"/>
    <w:rsid w:val="009032B8"/>
    <w:rsid w:val="009105CB"/>
    <w:rsid w:val="00913147"/>
    <w:rsid w:val="009131F8"/>
    <w:rsid w:val="00913D82"/>
    <w:rsid w:val="009263FC"/>
    <w:rsid w:val="00931196"/>
    <w:rsid w:val="009329E0"/>
    <w:rsid w:val="00940C41"/>
    <w:rsid w:val="00941D23"/>
    <w:rsid w:val="009467DF"/>
    <w:rsid w:val="00953460"/>
    <w:rsid w:val="00955E28"/>
    <w:rsid w:val="0096101B"/>
    <w:rsid w:val="009644E3"/>
    <w:rsid w:val="0097116C"/>
    <w:rsid w:val="00975C35"/>
    <w:rsid w:val="00975EEB"/>
    <w:rsid w:val="00982C3F"/>
    <w:rsid w:val="00983F0F"/>
    <w:rsid w:val="00986F70"/>
    <w:rsid w:val="009970E2"/>
    <w:rsid w:val="009C08CA"/>
    <w:rsid w:val="009C401A"/>
    <w:rsid w:val="009C5A95"/>
    <w:rsid w:val="009E0636"/>
    <w:rsid w:val="00A07C6D"/>
    <w:rsid w:val="00A11E89"/>
    <w:rsid w:val="00A123C3"/>
    <w:rsid w:val="00A1457D"/>
    <w:rsid w:val="00A2431D"/>
    <w:rsid w:val="00A268D3"/>
    <w:rsid w:val="00A32D76"/>
    <w:rsid w:val="00A35124"/>
    <w:rsid w:val="00A368BF"/>
    <w:rsid w:val="00A50084"/>
    <w:rsid w:val="00A60CF9"/>
    <w:rsid w:val="00A7295E"/>
    <w:rsid w:val="00A81BB9"/>
    <w:rsid w:val="00A82447"/>
    <w:rsid w:val="00A84C8B"/>
    <w:rsid w:val="00A87666"/>
    <w:rsid w:val="00A921AD"/>
    <w:rsid w:val="00A95F3E"/>
    <w:rsid w:val="00AA025F"/>
    <w:rsid w:val="00AA3A2F"/>
    <w:rsid w:val="00AA61F0"/>
    <w:rsid w:val="00AA62B6"/>
    <w:rsid w:val="00AB5E4B"/>
    <w:rsid w:val="00AB6AD0"/>
    <w:rsid w:val="00AB7F16"/>
    <w:rsid w:val="00AD6216"/>
    <w:rsid w:val="00AD669E"/>
    <w:rsid w:val="00AF3613"/>
    <w:rsid w:val="00AF3857"/>
    <w:rsid w:val="00B00BE0"/>
    <w:rsid w:val="00B01E2B"/>
    <w:rsid w:val="00B071CB"/>
    <w:rsid w:val="00B07954"/>
    <w:rsid w:val="00B23322"/>
    <w:rsid w:val="00B24BE3"/>
    <w:rsid w:val="00B279B2"/>
    <w:rsid w:val="00B31B83"/>
    <w:rsid w:val="00B50E61"/>
    <w:rsid w:val="00B64995"/>
    <w:rsid w:val="00B67036"/>
    <w:rsid w:val="00B70651"/>
    <w:rsid w:val="00B849E1"/>
    <w:rsid w:val="00B85D3F"/>
    <w:rsid w:val="00B91096"/>
    <w:rsid w:val="00BA3057"/>
    <w:rsid w:val="00BB1929"/>
    <w:rsid w:val="00BB1DC2"/>
    <w:rsid w:val="00BB6834"/>
    <w:rsid w:val="00BB698F"/>
    <w:rsid w:val="00BC6256"/>
    <w:rsid w:val="00BD19FB"/>
    <w:rsid w:val="00BD3FD8"/>
    <w:rsid w:val="00BD682B"/>
    <w:rsid w:val="00BE7421"/>
    <w:rsid w:val="00BF172B"/>
    <w:rsid w:val="00BF4FDA"/>
    <w:rsid w:val="00C03CEE"/>
    <w:rsid w:val="00C050CD"/>
    <w:rsid w:val="00C108DB"/>
    <w:rsid w:val="00C14412"/>
    <w:rsid w:val="00C20ECE"/>
    <w:rsid w:val="00C237F2"/>
    <w:rsid w:val="00C26C99"/>
    <w:rsid w:val="00C26E75"/>
    <w:rsid w:val="00C35380"/>
    <w:rsid w:val="00C40922"/>
    <w:rsid w:val="00C41A23"/>
    <w:rsid w:val="00C46847"/>
    <w:rsid w:val="00C5026F"/>
    <w:rsid w:val="00C5686D"/>
    <w:rsid w:val="00C60DC1"/>
    <w:rsid w:val="00C64063"/>
    <w:rsid w:val="00C72080"/>
    <w:rsid w:val="00C76645"/>
    <w:rsid w:val="00C833AE"/>
    <w:rsid w:val="00C901EA"/>
    <w:rsid w:val="00C91F23"/>
    <w:rsid w:val="00C94E58"/>
    <w:rsid w:val="00CA0023"/>
    <w:rsid w:val="00CA3296"/>
    <w:rsid w:val="00CB2C0E"/>
    <w:rsid w:val="00CB43A6"/>
    <w:rsid w:val="00CB559B"/>
    <w:rsid w:val="00CB7D2E"/>
    <w:rsid w:val="00CC61E0"/>
    <w:rsid w:val="00CD01DA"/>
    <w:rsid w:val="00CE1056"/>
    <w:rsid w:val="00CE1320"/>
    <w:rsid w:val="00CE488C"/>
    <w:rsid w:val="00CF2CF8"/>
    <w:rsid w:val="00D04DDF"/>
    <w:rsid w:val="00D06AB4"/>
    <w:rsid w:val="00D13C33"/>
    <w:rsid w:val="00D16709"/>
    <w:rsid w:val="00D17F41"/>
    <w:rsid w:val="00D211BC"/>
    <w:rsid w:val="00D36BFC"/>
    <w:rsid w:val="00D46C63"/>
    <w:rsid w:val="00D509D6"/>
    <w:rsid w:val="00D526D7"/>
    <w:rsid w:val="00D56ACC"/>
    <w:rsid w:val="00D61420"/>
    <w:rsid w:val="00D61D5F"/>
    <w:rsid w:val="00D63816"/>
    <w:rsid w:val="00D659BF"/>
    <w:rsid w:val="00D65EDD"/>
    <w:rsid w:val="00D66965"/>
    <w:rsid w:val="00D71A59"/>
    <w:rsid w:val="00D74CB3"/>
    <w:rsid w:val="00D77DB0"/>
    <w:rsid w:val="00D817C4"/>
    <w:rsid w:val="00D82CDC"/>
    <w:rsid w:val="00D943F0"/>
    <w:rsid w:val="00D95248"/>
    <w:rsid w:val="00D96C64"/>
    <w:rsid w:val="00D97517"/>
    <w:rsid w:val="00DA6417"/>
    <w:rsid w:val="00DB22EB"/>
    <w:rsid w:val="00DB3672"/>
    <w:rsid w:val="00DC317F"/>
    <w:rsid w:val="00DC60ED"/>
    <w:rsid w:val="00DD16F5"/>
    <w:rsid w:val="00DD2DA2"/>
    <w:rsid w:val="00DD7514"/>
    <w:rsid w:val="00DE05F7"/>
    <w:rsid w:val="00DE2815"/>
    <w:rsid w:val="00DE314F"/>
    <w:rsid w:val="00DF6479"/>
    <w:rsid w:val="00DF7458"/>
    <w:rsid w:val="00E053AB"/>
    <w:rsid w:val="00E13B54"/>
    <w:rsid w:val="00E140A7"/>
    <w:rsid w:val="00E16E66"/>
    <w:rsid w:val="00E173E0"/>
    <w:rsid w:val="00E22307"/>
    <w:rsid w:val="00E26DBA"/>
    <w:rsid w:val="00E303F8"/>
    <w:rsid w:val="00E3117D"/>
    <w:rsid w:val="00E329C8"/>
    <w:rsid w:val="00E33AF9"/>
    <w:rsid w:val="00E33F90"/>
    <w:rsid w:val="00E41E3E"/>
    <w:rsid w:val="00E4432C"/>
    <w:rsid w:val="00E47BA6"/>
    <w:rsid w:val="00E52030"/>
    <w:rsid w:val="00E5554D"/>
    <w:rsid w:val="00E632FB"/>
    <w:rsid w:val="00E713BE"/>
    <w:rsid w:val="00E81DD9"/>
    <w:rsid w:val="00E84820"/>
    <w:rsid w:val="00E9033C"/>
    <w:rsid w:val="00EA1ECF"/>
    <w:rsid w:val="00EA1F19"/>
    <w:rsid w:val="00EA3083"/>
    <w:rsid w:val="00EA6E6C"/>
    <w:rsid w:val="00EA7A45"/>
    <w:rsid w:val="00EC1977"/>
    <w:rsid w:val="00EC6BB2"/>
    <w:rsid w:val="00EC7C2B"/>
    <w:rsid w:val="00ED3344"/>
    <w:rsid w:val="00ED3D8A"/>
    <w:rsid w:val="00EF27C9"/>
    <w:rsid w:val="00EF5A26"/>
    <w:rsid w:val="00F15D69"/>
    <w:rsid w:val="00F17446"/>
    <w:rsid w:val="00F22F9C"/>
    <w:rsid w:val="00F26255"/>
    <w:rsid w:val="00F2764F"/>
    <w:rsid w:val="00F27B11"/>
    <w:rsid w:val="00F31CD9"/>
    <w:rsid w:val="00F31DED"/>
    <w:rsid w:val="00F350AA"/>
    <w:rsid w:val="00F351EE"/>
    <w:rsid w:val="00F35A62"/>
    <w:rsid w:val="00F41BCF"/>
    <w:rsid w:val="00F422DD"/>
    <w:rsid w:val="00F4482B"/>
    <w:rsid w:val="00F46C7F"/>
    <w:rsid w:val="00F54B32"/>
    <w:rsid w:val="00F60FF5"/>
    <w:rsid w:val="00F750A9"/>
    <w:rsid w:val="00F839CC"/>
    <w:rsid w:val="00F845D7"/>
    <w:rsid w:val="00FA1477"/>
    <w:rsid w:val="00FA5E88"/>
    <w:rsid w:val="00FB69AD"/>
    <w:rsid w:val="00FC19C0"/>
    <w:rsid w:val="00FC3998"/>
    <w:rsid w:val="00FC675A"/>
    <w:rsid w:val="00FD71B8"/>
    <w:rsid w:val="00FE02D8"/>
    <w:rsid w:val="00FE3228"/>
    <w:rsid w:val="00FE6F9F"/>
    <w:rsid w:val="00FE7DC1"/>
    <w:rsid w:val="00FE7F4C"/>
    <w:rsid w:val="00FF0882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6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F5ACB"/>
    <w:rPr>
      <w:rFonts w:ascii="Verdana" w:hAnsi="Verdana" w:cs="Verdana"/>
      <w:sz w:val="20"/>
      <w:szCs w:val="20"/>
      <w:lang w:val="en-US" w:eastAsia="en-US"/>
    </w:rPr>
  </w:style>
  <w:style w:type="character" w:customStyle="1" w:styleId="main">
    <w:name w:val="main"/>
    <w:basedOn w:val="a0"/>
    <w:rsid w:val="002B5C06"/>
  </w:style>
  <w:style w:type="paragraph" w:styleId="a4">
    <w:name w:val="List Paragraph"/>
    <w:basedOn w:val="a"/>
    <w:uiPriority w:val="34"/>
    <w:qFormat/>
    <w:rsid w:val="00E30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2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20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7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467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0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8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1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47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47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37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6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07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9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9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8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6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1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82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4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2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1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3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7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09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53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7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42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12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39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02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08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0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2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5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997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4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3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3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89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3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5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71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0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7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4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93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7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3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3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59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21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7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197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8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79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1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4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0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1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40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14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</vt:lpstr>
    </vt:vector>
  </TitlesOfParts>
  <Company>WOrk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</dc:title>
  <dc:creator>ANNA</dc:creator>
  <cp:lastModifiedBy>ANNA</cp:lastModifiedBy>
  <cp:revision>3</cp:revision>
  <cp:lastPrinted>2013-04-23T09:21:00Z</cp:lastPrinted>
  <dcterms:created xsi:type="dcterms:W3CDTF">2014-01-27T07:57:00Z</dcterms:created>
  <dcterms:modified xsi:type="dcterms:W3CDTF">2014-01-27T07:58:00Z</dcterms:modified>
</cp:coreProperties>
</file>