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2" w:rsidRDefault="00B1346A">
      <w:pPr>
        <w:pStyle w:val="30"/>
        <w:framePr w:wrap="none" w:vAnchor="page" w:hAnchor="page" w:x="289" w:y="726"/>
        <w:shd w:val="clear" w:color="auto" w:fill="auto"/>
        <w:spacing w:before="0" w:after="0" w:line="150" w:lineRule="exact"/>
        <w:ind w:left="2600"/>
      </w:pPr>
      <w:r>
        <w:rPr>
          <w:rStyle w:val="31"/>
          <w:b/>
          <w:bCs/>
        </w:rPr>
        <w:t>Секція 4:</w:t>
      </w:r>
      <w:r>
        <w:t xml:space="preserve"> «Медична мікробіологія і імунологія»</w:t>
      </w:r>
    </w:p>
    <w:p w:rsidR="00DA7EC2" w:rsidRDefault="00B1346A">
      <w:pPr>
        <w:pStyle w:val="40"/>
        <w:framePr w:w="11333" w:h="2565" w:hRule="exact" w:wrap="none" w:vAnchor="page" w:hAnchor="page" w:x="289" w:y="1280"/>
        <w:shd w:val="clear" w:color="auto" w:fill="auto"/>
        <w:spacing w:before="0"/>
        <w:ind w:left="40" w:right="1800" w:firstLine="600"/>
      </w:pPr>
      <w:r>
        <w:t>МОРФОЛОГІЧНІ ЗМІНИ ТКАНИН ЕКСПЕРИМЕНТАЛЬНИХ ТВАРИН ЗА ДІЇ СВІТЛОДІОДНОГО ВИПРОМІНЮВАННЯ СИНЬОГО ТА ЧЕРВОНОГО СПЕКТРІВ</w:t>
      </w:r>
    </w:p>
    <w:p w:rsidR="00DA7EC2" w:rsidRDefault="00B1346A">
      <w:pPr>
        <w:pStyle w:val="40"/>
        <w:framePr w:w="11333" w:h="2565" w:hRule="exact" w:wrap="none" w:vAnchor="page" w:hAnchor="page" w:x="289" w:y="1280"/>
        <w:shd w:val="clear" w:color="auto" w:fill="auto"/>
        <w:spacing w:before="0" w:after="231"/>
        <w:ind w:left="3320"/>
        <w:jc w:val="left"/>
      </w:pPr>
      <w:r>
        <w:t>НА ОСЕРЕДОК ЗАПАЛЕННЯ</w:t>
      </w:r>
    </w:p>
    <w:p w:rsidR="00DA7EC2" w:rsidRDefault="00B1346A">
      <w:pPr>
        <w:pStyle w:val="21"/>
        <w:framePr w:w="11333" w:h="2565" w:hRule="exact" w:wrap="none" w:vAnchor="page" w:hAnchor="page" w:x="289" w:y="1280"/>
        <w:shd w:val="clear" w:color="auto" w:fill="auto"/>
        <w:spacing w:before="0" w:after="28" w:line="210" w:lineRule="exact"/>
        <w:ind w:left="2140"/>
      </w:pPr>
      <w:r>
        <w:rPr>
          <w:rStyle w:val="1"/>
        </w:rPr>
        <w:t>М’ясоєдов В.В.,</w:t>
      </w:r>
      <w:r>
        <w:t xml:space="preserve"> Мішина М.М., </w:t>
      </w:r>
      <w:r>
        <w:rPr>
          <w:lang w:val="ru-RU"/>
        </w:rPr>
        <w:t xml:space="preserve">Коробов </w:t>
      </w:r>
      <w:r>
        <w:rPr>
          <w:lang w:val="en-US"/>
        </w:rPr>
        <w:t>A</w:t>
      </w:r>
      <w:r w:rsidRPr="007F17EF">
        <w:rPr>
          <w:lang w:val="ru-RU"/>
        </w:rPr>
        <w:t>.</w:t>
      </w:r>
      <w:r>
        <w:rPr>
          <w:lang w:val="en-US"/>
        </w:rPr>
        <w:t>M</w:t>
      </w:r>
      <w:r w:rsidRPr="007F17EF">
        <w:rPr>
          <w:lang w:val="ru-RU"/>
        </w:rPr>
        <w:t xml:space="preserve">., </w:t>
      </w:r>
      <w:r>
        <w:t>Дубовик О.С.,</w:t>
      </w:r>
    </w:p>
    <w:p w:rsidR="00DA7EC2" w:rsidRDefault="00B1346A">
      <w:pPr>
        <w:pStyle w:val="21"/>
        <w:framePr w:w="11333" w:h="2565" w:hRule="exact" w:wrap="none" w:vAnchor="page" w:hAnchor="page" w:x="289" w:y="1280"/>
        <w:shd w:val="clear" w:color="auto" w:fill="auto"/>
        <w:spacing w:before="0" w:after="323" w:line="210" w:lineRule="exact"/>
        <w:ind w:left="2140"/>
      </w:pPr>
      <w:r w:rsidRPr="007F17EF">
        <w:t xml:space="preserve">Наумова </w:t>
      </w:r>
      <w:r>
        <w:t xml:space="preserve">О.В., </w:t>
      </w:r>
      <w:r w:rsidRPr="007F17EF">
        <w:t xml:space="preserve">Кузьменко </w:t>
      </w:r>
      <w:r>
        <w:rPr>
          <w:lang w:val="en-US"/>
        </w:rPr>
        <w:t>A</w:t>
      </w:r>
      <w:r w:rsidRPr="007F17EF">
        <w:t>.</w:t>
      </w:r>
      <w:r>
        <w:rPr>
          <w:lang w:val="en-US"/>
        </w:rPr>
        <w:t>M</w:t>
      </w:r>
      <w:r w:rsidRPr="007F17EF">
        <w:t xml:space="preserve">., </w:t>
      </w:r>
      <w:r>
        <w:t xml:space="preserve">Мішин Ю.М., Балак </w:t>
      </w:r>
      <w:r>
        <w:rPr>
          <w:lang w:val="fr-FR"/>
        </w:rPr>
        <w:t>O.K.</w:t>
      </w:r>
    </w:p>
    <w:p w:rsidR="00DA7EC2" w:rsidRDefault="00B1346A">
      <w:pPr>
        <w:pStyle w:val="50"/>
        <w:framePr w:w="11333" w:h="2565" w:hRule="exact" w:wrap="none" w:vAnchor="page" w:hAnchor="page" w:x="289" w:y="1280"/>
        <w:shd w:val="clear" w:color="auto" w:fill="auto"/>
        <w:spacing w:before="0" w:after="23" w:line="210" w:lineRule="exact"/>
        <w:ind w:left="40" w:firstLine="600"/>
      </w:pPr>
      <w:r>
        <w:t>Харківський національний медичний університет, пр. Леніна 4, Харків, 61022, Україна</w:t>
      </w:r>
    </w:p>
    <w:p w:rsidR="00DA7EC2" w:rsidRDefault="00B1346A">
      <w:pPr>
        <w:pStyle w:val="50"/>
        <w:framePr w:w="11333" w:h="2565" w:hRule="exact" w:wrap="none" w:vAnchor="page" w:hAnchor="page" w:x="289" w:y="1280"/>
        <w:shd w:val="clear" w:color="auto" w:fill="auto"/>
        <w:spacing w:before="0" w:after="0" w:line="210" w:lineRule="exact"/>
        <w:ind w:left="3320"/>
        <w:jc w:val="left"/>
      </w:pPr>
      <w:r>
        <w:rPr>
          <w:lang w:val="en-US"/>
        </w:rPr>
        <w:t>e</w:t>
      </w:r>
      <w:r w:rsidRPr="007F17EF">
        <w:t>-</w:t>
      </w:r>
      <w:r>
        <w:rPr>
          <w:lang w:val="en-US"/>
        </w:rPr>
        <w:t>mail</w:t>
      </w:r>
      <w:r w:rsidRPr="007F17EF">
        <w:t xml:space="preserve">: </w:t>
      </w:r>
      <w:r>
        <w:rPr>
          <w:rStyle w:val="51"/>
          <w:b/>
          <w:bCs/>
          <w:i/>
          <w:iCs/>
        </w:rPr>
        <w:t xml:space="preserve">meduniver(a),knmu. kharkov. </w:t>
      </w:r>
      <w:r>
        <w:rPr>
          <w:rStyle w:val="51"/>
          <w:b/>
          <w:bCs/>
          <w:i/>
          <w:iCs/>
          <w:lang w:val="uk-UA"/>
        </w:rPr>
        <w:t>иа</w:t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640"/>
      </w:pPr>
      <w:r>
        <w:t>Протягом багатьох років науковці намагаються знайти більш раціональні методи</w:t>
      </w:r>
      <w:r>
        <w:tab/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/>
      </w:pPr>
      <w:r>
        <w:t>лікування хвороб різної етіології. Низька ефективність традиційних медикаментозних</w:t>
      </w:r>
      <w:r>
        <w:tab/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/>
      </w:pPr>
      <w:r>
        <w:t>методів лікування пов’язана з появою стійких форм мікроорганізмів, розвитком алергічних</w:t>
      </w:r>
      <w:r>
        <w:tab/>
      </w:r>
    </w:p>
    <w:p w:rsidR="00E445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 w:right="20"/>
      </w:pPr>
      <w:r>
        <w:t xml:space="preserve">реакцій, зниженням імунітету. Недоліки етіотропної терапії диктують необхідність пошуку нових, </w:t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 w:right="20"/>
      </w:pPr>
      <w:r>
        <w:t>ефективних і безпечних для людини методів лікування, серед яких перспективним є</w:t>
      </w:r>
      <w:r>
        <w:tab/>
      </w:r>
    </w:p>
    <w:p w:rsidR="00E445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 w:right="20"/>
      </w:pPr>
      <w:r>
        <w:t xml:space="preserve">застосування матричних систем на основі над'яскравих світлодіодів. Досі практично не вивчені </w:t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 w:right="20"/>
      </w:pPr>
      <w:r>
        <w:t>ефекти оптичного випромінювання натканини пригнійно-запальних процесах. Тому</w:t>
      </w:r>
      <w:r>
        <w:tab/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/>
      </w:pPr>
      <w:r>
        <w:t>метою дослідження було визначення впливу світлодіодного випромінювання синього і</w:t>
      </w:r>
      <w:r>
        <w:tab/>
      </w:r>
    </w:p>
    <w:p w:rsidR="00DA7EC2" w:rsidRDefault="00B1346A" w:rsidP="00E445C2">
      <w:pPr>
        <w:pStyle w:val="a6"/>
        <w:framePr w:w="11333" w:h="2570" w:hRule="exact" w:wrap="none" w:vAnchor="page" w:hAnchor="page" w:x="289" w:y="4046"/>
        <w:shd w:val="clear" w:color="auto" w:fill="auto"/>
        <w:tabs>
          <w:tab w:val="right" w:pos="11357"/>
        </w:tabs>
        <w:spacing w:before="0"/>
        <w:ind w:left="40"/>
      </w:pPr>
      <w:r>
        <w:t>червоного спектрів на осередок запаленняпри експериментальному локалізованому гнійно-</w:t>
      </w:r>
      <w:r>
        <w:tab/>
      </w:r>
    </w:p>
    <w:p w:rsidR="00DA7EC2" w:rsidRDefault="00B1346A" w:rsidP="00E445C2">
      <w:pPr>
        <w:pStyle w:val="21"/>
        <w:framePr w:w="11333" w:h="8376" w:hRule="exact" w:wrap="none" w:vAnchor="page" w:hAnchor="page" w:x="289" w:y="6565"/>
        <w:shd w:val="clear" w:color="auto" w:fill="auto"/>
        <w:spacing w:before="0" w:after="0" w:line="274" w:lineRule="exact"/>
        <w:ind w:left="40" w:right="1757"/>
        <w:jc w:val="both"/>
      </w:pPr>
      <w:r>
        <w:t>запальному процесі.</w:t>
      </w:r>
    </w:p>
    <w:p w:rsidR="00DA7EC2" w:rsidRDefault="00B1346A">
      <w:pPr>
        <w:pStyle w:val="21"/>
        <w:framePr w:w="11333" w:h="8376" w:hRule="exact" w:wrap="none" w:vAnchor="page" w:hAnchor="page" w:x="289" w:y="6565"/>
        <w:shd w:val="clear" w:color="auto" w:fill="auto"/>
        <w:spacing w:before="0" w:after="0" w:line="274" w:lineRule="exact"/>
        <w:ind w:left="40" w:right="1800" w:firstLine="600"/>
        <w:jc w:val="both"/>
      </w:pPr>
      <w:r>
        <w:t>Дослідження проводили на мишах лінії С57В1/6.І8і:о з відтворенням локалізованої гнійно-запальної моделі.Матеріал для морфологічного дослідження фіксували в 10% нейтральному формаліні, після чого двома довгастими розрізами вирізали пластину товщиною - 0,004 м. Матеріал піддавався спиртовій проводці й парафіновій заливці, виготовлялись зрізи товщиною 5-6 мкм. У якості джерела електромагнітного випромінювання оптичного діапазону було використано спеціально розроблені апарати на базі над’яскравих світлодіодів, що випромінюють у червоному (627 нм) та синьому (470 нм) діапазонах спектру. Потужність випромінювання світлодіодів становила 25 мВт, діаметр світлової плями - 10 мм.</w:t>
      </w:r>
    </w:p>
    <w:p w:rsidR="00DA7EC2" w:rsidRDefault="00B1346A">
      <w:pPr>
        <w:pStyle w:val="21"/>
        <w:framePr w:w="11333" w:h="8376" w:hRule="exact" w:wrap="none" w:vAnchor="page" w:hAnchor="page" w:x="289" w:y="6565"/>
        <w:shd w:val="clear" w:color="auto" w:fill="auto"/>
        <w:spacing w:before="0" w:after="0" w:line="274" w:lineRule="exact"/>
        <w:ind w:left="40" w:right="1800" w:firstLine="600"/>
        <w:jc w:val="both"/>
      </w:pPr>
      <w:r>
        <w:t>Дані мікроскопічного дослідження серця, печінки, нирок, показують, що в них при експериментальному гнійно-запальному процесі переважають дисциркуляторні порушення, дистрофічні зміни і слабо виражена запальна реакція в стромі. Виявлені у внутрішніх органах зміни обумовлені загальною інтоксикацією, що розвивається за наявності гнійно- деструктивного вогнища з генералізацією процесу. При використанні світлодіодного випромінювання синього спектру морфологічно відзначається обмеження вираженості інтерстиціального запалення і поширеності дистрофічних процесів в паренхімі серця і нирок. У селезінці зберігаються явища гіперплазії і плазмобластний-макрофагальної трансформації лімфоїдної тканини. При використанні червоного спектру, світлодіодного випромінювання вираженість інтерстиціального запалення в серці, печінці та нирках носить вогнищевий характер, альтеративні зміни спостерігаються у вигляді паренхіматозної дистрофії і осередкового некробіоза, відзначаються дисциркуляторні порушення, явища гіперплазії і плазмобластно-макрофагальної трансформації лімфоїдної тканини селезінки і лімфатичних вузлів.</w:t>
      </w:r>
    </w:p>
    <w:p w:rsidR="00DA7EC2" w:rsidRDefault="00B1346A">
      <w:pPr>
        <w:pStyle w:val="21"/>
        <w:framePr w:w="11333" w:h="8376" w:hRule="exact" w:wrap="none" w:vAnchor="page" w:hAnchor="page" w:x="289" w:y="6565"/>
        <w:shd w:val="clear" w:color="auto" w:fill="auto"/>
        <w:spacing w:before="0" w:after="0" w:line="274" w:lineRule="exact"/>
        <w:ind w:left="40" w:right="1800" w:firstLine="600"/>
        <w:jc w:val="both"/>
      </w:pPr>
      <w:r>
        <w:t>Таким чином, при експериментальному вивченні застосування синього і червоного світлодіодного випромінювання при локалізованому гнійно-запальному процесі морфологічні</w:t>
      </w:r>
      <w:r w:rsidR="001E5C16">
        <w:t xml:space="preserve"> </w:t>
      </w:r>
      <w:r>
        <w:t>зміни у внутрішніх органах характеризуються, порівняно з групою тварин без лікування, зниженням ступеня вираженості запально-проліферативних процесів і дисциркуляторних розладів в стромі і судинах, зменшенням вираженості альтеративних змін в паренхіматозних структурах, із збереженням гіперпластичних процесів в імунокомпетентних тканинах.</w:t>
      </w:r>
    </w:p>
    <w:p w:rsidR="00DA7EC2" w:rsidRDefault="00B1346A">
      <w:pPr>
        <w:pStyle w:val="60"/>
        <w:framePr w:w="11333" w:h="522" w:hRule="exact" w:wrap="none" w:vAnchor="page" w:hAnchor="page" w:x="289" w:y="15836"/>
        <w:shd w:val="clear" w:color="auto" w:fill="auto"/>
        <w:spacing w:before="0" w:after="30" w:line="150" w:lineRule="exact"/>
        <w:ind w:left="3320"/>
      </w:pPr>
      <w:r>
        <w:t>1-6 жовтня 2013 рік, Ялта</w:t>
      </w:r>
    </w:p>
    <w:p w:rsidR="00DA7EC2" w:rsidRDefault="00B1346A">
      <w:pPr>
        <w:pStyle w:val="21"/>
        <w:framePr w:w="11333" w:h="522" w:hRule="exact" w:wrap="none" w:vAnchor="page" w:hAnchor="page" w:x="289" w:y="15836"/>
        <w:shd w:val="clear" w:color="auto" w:fill="auto"/>
        <w:spacing w:before="0" w:after="0" w:line="210" w:lineRule="exact"/>
        <w:ind w:left="4560"/>
      </w:pPr>
      <w:r>
        <w:t>302</w:t>
      </w:r>
    </w:p>
    <w:p w:rsidR="00DA7EC2" w:rsidRDefault="00DA7EC2">
      <w:pPr>
        <w:rPr>
          <w:sz w:val="2"/>
          <w:szCs w:val="2"/>
        </w:rPr>
      </w:pPr>
    </w:p>
    <w:sectPr w:rsidR="00DA7EC2" w:rsidSect="00DA7EC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3" w:rsidRDefault="00F916E3" w:rsidP="00DA7EC2">
      <w:r>
        <w:separator/>
      </w:r>
    </w:p>
  </w:endnote>
  <w:endnote w:type="continuationSeparator" w:id="1">
    <w:p w:rsidR="00F916E3" w:rsidRDefault="00F916E3" w:rsidP="00DA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3" w:rsidRDefault="00F916E3"/>
  </w:footnote>
  <w:footnote w:type="continuationSeparator" w:id="1">
    <w:p w:rsidR="00F916E3" w:rsidRDefault="00F916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7EC2"/>
    <w:rsid w:val="0009733B"/>
    <w:rsid w:val="001B0429"/>
    <w:rsid w:val="001E5C16"/>
    <w:rsid w:val="007F17EF"/>
    <w:rsid w:val="00B1346A"/>
    <w:rsid w:val="00DA7EC2"/>
    <w:rsid w:val="00E445C2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EC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A7EC2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31">
    <w:name w:val="Основной текст (3) + Курсив"/>
    <w:basedOn w:val="3"/>
    <w:rsid w:val="00DA7EC2"/>
    <w:rPr>
      <w:i/>
      <w:iCs/>
      <w:color w:val="000000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DA7EC2"/>
    <w:rPr>
      <w:rFonts w:ascii="Georgia" w:eastAsia="Georgia" w:hAnsi="Georgia" w:cs="Georg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DA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DA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DA7EC2"/>
    <w:rPr>
      <w:color w:val="000000"/>
      <w:spacing w:val="0"/>
      <w:w w:val="100"/>
      <w:position w:val="0"/>
      <w:u w:val="single"/>
      <w:lang w:val="uk-UA"/>
    </w:rPr>
  </w:style>
  <w:style w:type="character" w:customStyle="1" w:styleId="5">
    <w:name w:val="Основной текст (5)_"/>
    <w:basedOn w:val="a0"/>
    <w:link w:val="50"/>
    <w:rsid w:val="00DA7EC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A7EC2"/>
    <w:rPr>
      <w:color w:val="000000"/>
      <w:spacing w:val="0"/>
      <w:w w:val="100"/>
      <w:position w:val="0"/>
      <w:u w:val="single"/>
      <w:lang w:val="fr-FR"/>
    </w:rPr>
  </w:style>
  <w:style w:type="character" w:customStyle="1" w:styleId="a5">
    <w:name w:val="Оглавление_"/>
    <w:basedOn w:val="a0"/>
    <w:link w:val="a6"/>
    <w:rsid w:val="00DA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 + Полужирный;Курсив"/>
    <w:basedOn w:val="a5"/>
    <w:rsid w:val="00DA7EC2"/>
    <w:rPr>
      <w:b/>
      <w:bCs/>
      <w:i/>
      <w:iCs/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DA7EC2"/>
    <w:rPr>
      <w:rFonts w:ascii="Verdana" w:eastAsia="Verdana" w:hAnsi="Verdana" w:cs="Verdana"/>
      <w:b/>
      <w:bCs/>
      <w:i/>
      <w:iCs/>
      <w:smallCaps w:val="0"/>
      <w:strike w:val="0"/>
      <w:spacing w:val="-5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DA7EC2"/>
    <w:pPr>
      <w:shd w:val="clear" w:color="auto" w:fill="FFFFFF"/>
      <w:spacing w:before="180" w:after="360" w:line="0" w:lineRule="atLeast"/>
    </w:pPr>
    <w:rPr>
      <w:rFonts w:ascii="Verdana" w:eastAsia="Verdana" w:hAnsi="Verdana" w:cs="Verdana"/>
      <w:b/>
      <w:bCs/>
      <w:spacing w:val="-5"/>
      <w:sz w:val="15"/>
      <w:szCs w:val="15"/>
    </w:rPr>
  </w:style>
  <w:style w:type="paragraph" w:customStyle="1" w:styleId="20">
    <w:name w:val="Основной текст (2)"/>
    <w:basedOn w:val="a"/>
    <w:link w:val="2"/>
    <w:rsid w:val="00DA7EC2"/>
    <w:pPr>
      <w:shd w:val="clear" w:color="auto" w:fill="FFFFFF"/>
      <w:spacing w:after="180" w:line="0" w:lineRule="atLeast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rsid w:val="00DA7EC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rsid w:val="00DA7EC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A7EC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6">
    <w:name w:val="Оглавление"/>
    <w:basedOn w:val="a"/>
    <w:link w:val="a5"/>
    <w:rsid w:val="00DA7EC2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DA7EC2"/>
    <w:pPr>
      <w:shd w:val="clear" w:color="auto" w:fill="FFFFFF"/>
      <w:spacing w:before="840" w:after="60" w:line="0" w:lineRule="atLeast"/>
    </w:pPr>
    <w:rPr>
      <w:rFonts w:ascii="Verdana" w:eastAsia="Verdana" w:hAnsi="Verdana" w:cs="Verdana"/>
      <w:b/>
      <w:bCs/>
      <w:i/>
      <w:iCs/>
      <w:spacing w:val="-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2013-12-04T13:31:00Z</dcterms:created>
  <dcterms:modified xsi:type="dcterms:W3CDTF">2013-12-04T15:28:00Z</dcterms:modified>
</cp:coreProperties>
</file>