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8" w:rsidRPr="00671288" w:rsidRDefault="00671288" w:rsidP="00671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Potikhenskaya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671288" w:rsidRPr="00671288" w:rsidRDefault="00671288" w:rsidP="00671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288">
        <w:rPr>
          <w:rFonts w:ascii="Times New Roman" w:hAnsi="Times New Roman" w:cs="Times New Roman"/>
          <w:sz w:val="28"/>
          <w:szCs w:val="28"/>
          <w:lang w:val="en-US"/>
        </w:rPr>
        <w:t>CHILDREN’S PARENTERAL VIRAL HEPATITIS</w:t>
      </w:r>
      <w:proofErr w:type="gramStart"/>
      <w:r w:rsidRPr="00671288">
        <w:rPr>
          <w:rFonts w:ascii="Times New Roman" w:hAnsi="Times New Roman" w:cs="Times New Roman"/>
          <w:sz w:val="28"/>
          <w:szCs w:val="28"/>
          <w:lang w:val="en-US"/>
        </w:rPr>
        <w:t>:DIAGNOSTICS</w:t>
      </w:r>
      <w:proofErr w:type="gram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:rsidR="00671288" w:rsidRPr="00671288" w:rsidRDefault="00671288" w:rsidP="00671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1288">
        <w:rPr>
          <w:rFonts w:ascii="Times New Roman" w:hAnsi="Times New Roman" w:cs="Times New Roman"/>
          <w:sz w:val="28"/>
          <w:szCs w:val="28"/>
          <w:lang w:val="en-US"/>
        </w:rPr>
        <w:t>TREATMENT</w:t>
      </w:r>
    </w:p>
    <w:p w:rsidR="00671288" w:rsidRPr="00671288" w:rsidRDefault="00671288" w:rsidP="00671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National Medical </w:t>
      </w: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Start"/>
      <w:r w:rsidRPr="00671288">
        <w:rPr>
          <w:rFonts w:ascii="Times New Roman" w:hAnsi="Times New Roman" w:cs="Times New Roman"/>
          <w:sz w:val="28"/>
          <w:szCs w:val="28"/>
          <w:lang w:val="en-US"/>
        </w:rPr>
        <w:t>,Kharkiv</w:t>
      </w:r>
      <w:proofErr w:type="spellEnd"/>
      <w:proofErr w:type="gramEnd"/>
      <w:r w:rsidRPr="00671288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671288" w:rsidRPr="00671288" w:rsidRDefault="00671288" w:rsidP="006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Hepatitis B virus (HBV) and C (HCV) are an </w:t>
      </w:r>
      <w:r>
        <w:rPr>
          <w:rFonts w:ascii="Times New Roman" w:hAnsi="Times New Roman" w:cs="Times New Roman"/>
          <w:sz w:val="28"/>
          <w:szCs w:val="28"/>
          <w:lang w:val="en-US"/>
        </w:rPr>
        <w:t>extremely important medical and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social issue. On the globe there are 300-400 million 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rriers of HBV, nearly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million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which are dying annually. The prevalence of HCV among children is 4-7 million.</w:t>
      </w:r>
    </w:p>
    <w:p w:rsidR="00671288" w:rsidRPr="00671288" w:rsidRDefault="00671288" w:rsidP="006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288">
        <w:rPr>
          <w:rFonts w:ascii="Times New Roman" w:hAnsi="Times New Roman" w:cs="Times New Roman"/>
          <w:sz w:val="28"/>
          <w:szCs w:val="28"/>
          <w:lang w:val="en-US"/>
        </w:rPr>
        <w:t>In Kharkov region there were identified 132 childr</w:t>
      </w:r>
      <w:r>
        <w:rPr>
          <w:rFonts w:ascii="Times New Roman" w:hAnsi="Times New Roman" w:cs="Times New Roman"/>
          <w:sz w:val="28"/>
          <w:szCs w:val="28"/>
          <w:lang w:val="en-US"/>
        </w:rPr>
        <w:t>en with chronic viral hepatitis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(CVH), 93 children of them had HBV, 39 children – HCV, 8 children – HBV + HCV.</w:t>
      </w:r>
    </w:p>
    <w:p w:rsidR="00671288" w:rsidRPr="00671288" w:rsidRDefault="00671288" w:rsidP="006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288">
        <w:rPr>
          <w:rFonts w:ascii="Times New Roman" w:hAnsi="Times New Roman" w:cs="Times New Roman"/>
          <w:sz w:val="28"/>
          <w:szCs w:val="28"/>
          <w:lang w:val="en-US"/>
        </w:rPr>
        <w:t>The objective: to determine the epidemiolog</w:t>
      </w:r>
      <w:r>
        <w:rPr>
          <w:rFonts w:ascii="Times New Roman" w:hAnsi="Times New Roman" w:cs="Times New Roman"/>
          <w:sz w:val="28"/>
          <w:szCs w:val="28"/>
          <w:lang w:val="en-US"/>
        </w:rPr>
        <w:t>ical patterns, peculiarities of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children’s chronic viral hepatitis (CVH), to analyze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effectiveness of antiviral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therapy (AVT).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71288">
        <w:rPr>
          <w:rFonts w:ascii="Times New Roman" w:hAnsi="Times New Roman" w:cs="Times New Roman"/>
          <w:sz w:val="28"/>
          <w:szCs w:val="28"/>
          <w:lang w:val="en-US"/>
        </w:rPr>
        <w:t>Materials and methods.</w:t>
      </w:r>
      <w:proofErr w:type="gram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They examined 17 c</w:t>
      </w:r>
      <w:r>
        <w:rPr>
          <w:rFonts w:ascii="Times New Roman" w:hAnsi="Times New Roman" w:cs="Times New Roman"/>
          <w:sz w:val="28"/>
          <w:szCs w:val="28"/>
          <w:lang w:val="en-US"/>
        </w:rPr>
        <w:t>hildren aged from 2 to 18 years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with CVH in the last 2 years, who had be</w:t>
      </w:r>
      <w:r>
        <w:rPr>
          <w:rFonts w:ascii="Times New Roman" w:hAnsi="Times New Roman" w:cs="Times New Roman"/>
          <w:sz w:val="28"/>
          <w:szCs w:val="28"/>
          <w:lang w:val="en-US"/>
        </w:rPr>
        <w:t>en treated at the Department of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Gastroenterology of CSTO. Methods applied: cl</w:t>
      </w:r>
      <w:r>
        <w:rPr>
          <w:rFonts w:ascii="Times New Roman" w:hAnsi="Times New Roman" w:cs="Times New Roman"/>
          <w:sz w:val="28"/>
          <w:szCs w:val="28"/>
          <w:lang w:val="en-US"/>
        </w:rPr>
        <w:t>inical, biochemical (ALT, AST,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bilirubin), instrumental (abdominal ultrasound)</w:t>
      </w:r>
      <w:r>
        <w:rPr>
          <w:rFonts w:ascii="Times New Roman" w:hAnsi="Times New Roman" w:cs="Times New Roman"/>
          <w:sz w:val="28"/>
          <w:szCs w:val="28"/>
          <w:lang w:val="en-US"/>
        </w:rPr>
        <w:t>, serological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anti-HBs,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>, anti-</w:t>
      </w: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HBe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>, anti-</w:t>
      </w: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HBcIg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M and G, anti-HCV), viral (DNA-HBV, PHK-HCV).</w:t>
      </w:r>
    </w:p>
    <w:p w:rsidR="00671288" w:rsidRDefault="00671288" w:rsidP="006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88">
        <w:rPr>
          <w:rFonts w:ascii="Times New Roman" w:hAnsi="Times New Roman" w:cs="Times New Roman"/>
          <w:sz w:val="28"/>
          <w:szCs w:val="28"/>
          <w:lang w:val="en-US"/>
        </w:rPr>
        <w:t>Laboratory studies were carried out with the usage of commercial ELISA t</w:t>
      </w:r>
      <w:r>
        <w:rPr>
          <w:rFonts w:ascii="Times New Roman" w:hAnsi="Times New Roman" w:cs="Times New Roman"/>
          <w:sz w:val="28"/>
          <w:szCs w:val="28"/>
          <w:lang w:val="en-US"/>
        </w:rPr>
        <w:t>est kits.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Antiviral therapy (AVT) was held using pr</w:t>
      </w:r>
      <w:r>
        <w:rPr>
          <w:rFonts w:ascii="Times New Roman" w:hAnsi="Times New Roman" w:cs="Times New Roman"/>
          <w:sz w:val="28"/>
          <w:szCs w:val="28"/>
          <w:lang w:val="en-US"/>
        </w:rPr>
        <w:t>eparations of recombinant human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interferon alpha-2b (HBV), PEG-IFN alfa-2b (</w:t>
      </w:r>
      <w:r>
        <w:rPr>
          <w:rFonts w:ascii="Times New Roman" w:hAnsi="Times New Roman" w:cs="Times New Roman"/>
          <w:sz w:val="28"/>
          <w:szCs w:val="28"/>
          <w:lang w:val="en-US"/>
        </w:rPr>
        <w:t>HCV). 35% of the patients had a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combination therapy with ribav</w:t>
      </w:r>
      <w:r>
        <w:rPr>
          <w:rFonts w:ascii="Times New Roman" w:hAnsi="Times New Roman" w:cs="Times New Roman"/>
          <w:sz w:val="28"/>
          <w:szCs w:val="28"/>
          <w:lang w:val="en-US"/>
        </w:rPr>
        <w:t>irin and 41% – with lamivudine.</w:t>
      </w:r>
    </w:p>
    <w:p w:rsidR="00671288" w:rsidRPr="00671288" w:rsidRDefault="00671288" w:rsidP="006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288">
        <w:rPr>
          <w:rFonts w:ascii="Times New Roman" w:hAnsi="Times New Roman" w:cs="Times New Roman"/>
          <w:sz w:val="28"/>
          <w:szCs w:val="28"/>
          <w:lang w:val="en-US"/>
        </w:rPr>
        <w:t>Results.</w:t>
      </w:r>
      <w:proofErr w:type="gram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Those infected by HBV were mostly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preschool and early-school age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children, among the mixed infected high schoo</w:t>
      </w:r>
      <w:r>
        <w:rPr>
          <w:rFonts w:ascii="Times New Roman" w:hAnsi="Times New Roman" w:cs="Times New Roman"/>
          <w:sz w:val="28"/>
          <w:szCs w:val="28"/>
          <w:lang w:val="en-US"/>
        </w:rPr>
        <w:t>l children were dominating. All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examined had infectious process in the phase of </w:t>
      </w:r>
      <w:r>
        <w:rPr>
          <w:rFonts w:ascii="Times New Roman" w:hAnsi="Times New Roman" w:cs="Times New Roman"/>
          <w:sz w:val="28"/>
          <w:szCs w:val="28"/>
          <w:lang w:val="en-US"/>
        </w:rPr>
        <w:t>viral replication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+, DNA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HBV +, RNA HCV +). The study of the anamnesis of HBC and HCV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patients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showed that 35% of them were exposed to surgical i</w:t>
      </w:r>
      <w:r>
        <w:rPr>
          <w:rFonts w:ascii="Times New Roman" w:hAnsi="Times New Roman" w:cs="Times New Roman"/>
          <w:sz w:val="28"/>
          <w:szCs w:val="28"/>
          <w:lang w:val="en-US"/>
        </w:rPr>
        <w:t>ntervention, 29% had a repeated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hemodialysis and </w:t>
      </w:r>
      <w:proofErr w:type="spellStart"/>
      <w:proofErr w:type="gramStart"/>
      <w:r w:rsidRPr="00671288">
        <w:rPr>
          <w:rFonts w:ascii="Times New Roman" w:hAnsi="Times New Roman" w:cs="Times New Roman"/>
          <w:sz w:val="28"/>
          <w:szCs w:val="28"/>
          <w:lang w:val="en-US"/>
        </w:rPr>
        <w:t>plazmotransfusions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and onl</w:t>
      </w:r>
      <w:r>
        <w:rPr>
          <w:rFonts w:ascii="Times New Roman" w:hAnsi="Times New Roman" w:cs="Times New Roman"/>
          <w:sz w:val="28"/>
          <w:szCs w:val="28"/>
          <w:lang w:val="en-US"/>
        </w:rPr>
        <w:t>y in 12% of cases the source of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infection was mother. It was found that icteric H</w:t>
      </w:r>
      <w:r>
        <w:rPr>
          <w:rFonts w:ascii="Times New Roman" w:hAnsi="Times New Roman" w:cs="Times New Roman"/>
          <w:sz w:val="28"/>
          <w:szCs w:val="28"/>
          <w:lang w:val="en-US"/>
        </w:rPr>
        <w:t>V took place only in 12% of HBV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cases (2 people). Most patients suffered anicteric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subclinical HV. In case of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anicteric form they identified dyspeptic symptoms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toxicity (HBV – 65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%; HCV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– 6%), but the main symptoms were hepato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megaly (84%)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hyperenzymemia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(65%). Ultrasound hasn’t revealed any patholog</w:t>
      </w:r>
      <w:r>
        <w:rPr>
          <w:rFonts w:ascii="Times New Roman" w:hAnsi="Times New Roman" w:cs="Times New Roman"/>
          <w:sz w:val="28"/>
          <w:szCs w:val="28"/>
          <w:lang w:val="en-US"/>
        </w:rPr>
        <w:t>y except for liver enlargement,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diffuse parenchymal echogenicity and pathology </w:t>
      </w:r>
      <w:r>
        <w:rPr>
          <w:rFonts w:ascii="Times New Roman" w:hAnsi="Times New Roman" w:cs="Times New Roman"/>
          <w:sz w:val="28"/>
          <w:szCs w:val="28"/>
          <w:lang w:val="en-US"/>
        </w:rPr>
        <w:t>of gallbladder (deformation and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hypomotor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biliary dyskinesia). The most common si</w:t>
      </w:r>
      <w:r>
        <w:rPr>
          <w:rFonts w:ascii="Times New Roman" w:hAnsi="Times New Roman" w:cs="Times New Roman"/>
          <w:sz w:val="28"/>
          <w:szCs w:val="28"/>
          <w:lang w:val="en-US"/>
        </w:rPr>
        <w:t>de effects during the following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AVT are thrombocytopenia and flu-like symptoms among two thirds of the patients,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288">
        <w:rPr>
          <w:rFonts w:ascii="Times New Roman" w:hAnsi="Times New Roman" w:cs="Times New Roman"/>
          <w:sz w:val="28"/>
          <w:szCs w:val="28"/>
          <w:lang w:val="en-US"/>
        </w:rPr>
        <w:t>asthenovegetative</w:t>
      </w:r>
      <w:proofErr w:type="spell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and dyspeptic syndromes among half </w:t>
      </w:r>
      <w:r>
        <w:rPr>
          <w:rFonts w:ascii="Times New Roman" w:hAnsi="Times New Roman" w:cs="Times New Roman"/>
          <w:sz w:val="28"/>
          <w:szCs w:val="28"/>
          <w:lang w:val="en-US"/>
        </w:rPr>
        <w:t>of the patients. 2 patients had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psychiatric disorders (aggression, irritability).</w:t>
      </w:r>
    </w:p>
    <w:p w:rsidR="00671288" w:rsidRPr="00671288" w:rsidRDefault="00671288" w:rsidP="006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288">
        <w:rPr>
          <w:rFonts w:ascii="Times New Roman" w:hAnsi="Times New Roman" w:cs="Times New Roman"/>
          <w:sz w:val="28"/>
          <w:szCs w:val="28"/>
          <w:lang w:val="en-US"/>
        </w:rPr>
        <w:lastRenderedPageBreak/>
        <w:t>Conclusions.</w:t>
      </w:r>
      <w:proofErr w:type="gramEnd"/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Because of the high infection rate of HBV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HCV among the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671288">
        <w:rPr>
          <w:rFonts w:ascii="Times New Roman" w:hAnsi="Times New Roman" w:cs="Times New Roman"/>
          <w:sz w:val="28"/>
          <w:szCs w:val="28"/>
          <w:lang w:val="en-US"/>
        </w:rPr>
        <w:t>population, along with adults children are also invo</w:t>
      </w:r>
      <w:r>
        <w:rPr>
          <w:rFonts w:ascii="Times New Roman" w:hAnsi="Times New Roman" w:cs="Times New Roman"/>
          <w:sz w:val="28"/>
          <w:szCs w:val="28"/>
          <w:lang w:val="en-US"/>
        </w:rPr>
        <w:t>lved into the epidemic process,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and so nowadays the HV belongs to the most </w:t>
      </w:r>
      <w:r>
        <w:rPr>
          <w:rFonts w:ascii="Times New Roman" w:hAnsi="Times New Roman" w:cs="Times New Roman"/>
          <w:sz w:val="28"/>
          <w:szCs w:val="28"/>
          <w:lang w:val="en-US"/>
        </w:rPr>
        <w:t>common diseases among children.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Atypical forms (anicteric, erased) are the most widespread forms of clinical hepat</w:t>
      </w:r>
      <w:r>
        <w:rPr>
          <w:rFonts w:ascii="Times New Roman" w:hAnsi="Times New Roman" w:cs="Times New Roman"/>
          <w:sz w:val="28"/>
          <w:szCs w:val="28"/>
          <w:lang w:val="en-US"/>
        </w:rPr>
        <w:t>itis.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On determining HCV or HBV the antiviral therapy is </w:t>
      </w:r>
      <w:r>
        <w:rPr>
          <w:rFonts w:ascii="Times New Roman" w:hAnsi="Times New Roman" w:cs="Times New Roman"/>
          <w:sz w:val="28"/>
          <w:szCs w:val="28"/>
          <w:lang w:val="en-US"/>
        </w:rPr>
        <w:t>prescribed. The duration of the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disease and the genotype of the HC virus are im</w:t>
      </w:r>
      <w:r>
        <w:rPr>
          <w:rFonts w:ascii="Times New Roman" w:hAnsi="Times New Roman" w:cs="Times New Roman"/>
          <w:sz w:val="28"/>
          <w:szCs w:val="28"/>
          <w:lang w:val="en-US"/>
        </w:rPr>
        <w:t>portant criteria for predicting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effectiveness of the antiviral therapy. The combined usage of alpha-interferon with lami</w:t>
      </w:r>
      <w:r>
        <w:rPr>
          <w:rFonts w:ascii="Times New Roman" w:hAnsi="Times New Roman" w:cs="Times New Roman"/>
          <w:sz w:val="28"/>
          <w:szCs w:val="28"/>
          <w:lang w:val="en-US"/>
        </w:rPr>
        <w:t>vudine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288">
        <w:rPr>
          <w:rFonts w:ascii="Times New Roman" w:hAnsi="Times New Roman" w:cs="Times New Roman"/>
          <w:sz w:val="28"/>
          <w:szCs w:val="28"/>
          <w:lang w:val="en-US"/>
        </w:rPr>
        <w:t>causes a significant increase of effectiveness of the chronic viral hepatitis therapy.</w:t>
      </w:r>
    </w:p>
    <w:p w:rsidR="007A16AD" w:rsidRPr="00671288" w:rsidRDefault="007A16AD" w:rsidP="0067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16AD" w:rsidRPr="0067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8"/>
    <w:rsid w:val="00671288"/>
    <w:rsid w:val="007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2013-11-05T19:49:00Z</dcterms:created>
  <dcterms:modified xsi:type="dcterms:W3CDTF">2013-11-05T19:52:00Z</dcterms:modified>
</cp:coreProperties>
</file>