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A0" w:rsidRPr="00A54FA0" w:rsidRDefault="00A54FA0" w:rsidP="00A54FA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A0">
        <w:rPr>
          <w:rFonts w:ascii="Times New Roman" w:hAnsi="Times New Roman" w:cs="Times New Roman"/>
          <w:b/>
          <w:sz w:val="28"/>
          <w:szCs w:val="28"/>
        </w:rPr>
        <w:t xml:space="preserve">СОВРЕМЕННАЯ ПРОГРАММА ЛЕЧЕНИЯ </w:t>
      </w:r>
    </w:p>
    <w:p w:rsidR="00A54FA0" w:rsidRPr="00A54FA0" w:rsidRDefault="00A54FA0" w:rsidP="00A54FA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A0">
        <w:rPr>
          <w:rFonts w:ascii="Times New Roman" w:hAnsi="Times New Roman" w:cs="Times New Roman"/>
          <w:b/>
          <w:sz w:val="28"/>
          <w:szCs w:val="28"/>
        </w:rPr>
        <w:t xml:space="preserve">БРОНХИАЛЬНОЙ АСТМЫ У ДЕТЕЙ: </w:t>
      </w:r>
    </w:p>
    <w:p w:rsidR="00A54FA0" w:rsidRPr="00A54FA0" w:rsidRDefault="00A54FA0" w:rsidP="00A54FA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A0">
        <w:rPr>
          <w:rFonts w:ascii="Times New Roman" w:hAnsi="Times New Roman" w:cs="Times New Roman"/>
          <w:b/>
          <w:sz w:val="28"/>
          <w:szCs w:val="28"/>
        </w:rPr>
        <w:t>ЭФФЕКТИВНОСТЬ И БЕЗОПАСНОСТЬ</w:t>
      </w:r>
    </w:p>
    <w:p w:rsidR="00A54FA0" w:rsidRPr="00A54FA0" w:rsidRDefault="00A54FA0" w:rsidP="00A54FA0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i/>
          <w:sz w:val="28"/>
          <w:szCs w:val="28"/>
        </w:rPr>
        <w:t>Одинец</w:t>
      </w:r>
      <w:proofErr w:type="spellEnd"/>
      <w:r w:rsidRPr="00A54FA0">
        <w:rPr>
          <w:rFonts w:ascii="Times New Roman" w:hAnsi="Times New Roman" w:cs="Times New Roman"/>
          <w:i/>
          <w:sz w:val="28"/>
          <w:szCs w:val="28"/>
        </w:rPr>
        <w:t xml:space="preserve"> Ю.В., Ручко А.Ф., </w:t>
      </w:r>
      <w:proofErr w:type="spellStart"/>
      <w:r w:rsidRPr="00A54FA0">
        <w:rPr>
          <w:rFonts w:ascii="Times New Roman" w:hAnsi="Times New Roman" w:cs="Times New Roman"/>
          <w:i/>
          <w:sz w:val="28"/>
          <w:szCs w:val="28"/>
        </w:rPr>
        <w:t>Алексеева</w:t>
      </w:r>
      <w:proofErr w:type="spellEnd"/>
      <w:r w:rsidRPr="00A54FA0">
        <w:rPr>
          <w:rFonts w:ascii="Times New Roman" w:hAnsi="Times New Roman" w:cs="Times New Roman"/>
          <w:i/>
          <w:sz w:val="28"/>
          <w:szCs w:val="28"/>
        </w:rPr>
        <w:t xml:space="preserve"> Н.П., </w:t>
      </w:r>
      <w:proofErr w:type="spellStart"/>
      <w:r w:rsidRPr="00A54FA0">
        <w:rPr>
          <w:rFonts w:ascii="Times New Roman" w:hAnsi="Times New Roman" w:cs="Times New Roman"/>
          <w:i/>
          <w:sz w:val="28"/>
          <w:szCs w:val="28"/>
        </w:rPr>
        <w:t>Бирюкова</w:t>
      </w:r>
      <w:proofErr w:type="spellEnd"/>
      <w:r w:rsidRPr="00A54FA0">
        <w:rPr>
          <w:rFonts w:ascii="Times New Roman" w:hAnsi="Times New Roman" w:cs="Times New Roman"/>
          <w:i/>
          <w:sz w:val="28"/>
          <w:szCs w:val="28"/>
        </w:rPr>
        <w:t xml:space="preserve"> М.К.*, Козлова Я.В.*, </w:t>
      </w:r>
      <w:proofErr w:type="spellStart"/>
      <w:r w:rsidRPr="00A54FA0">
        <w:rPr>
          <w:rFonts w:ascii="Times New Roman" w:hAnsi="Times New Roman" w:cs="Times New Roman"/>
          <w:i/>
          <w:sz w:val="28"/>
          <w:szCs w:val="28"/>
        </w:rPr>
        <w:t>Юрак</w:t>
      </w:r>
      <w:proofErr w:type="spellEnd"/>
      <w:r w:rsidRPr="00A54FA0">
        <w:rPr>
          <w:rFonts w:ascii="Times New Roman" w:hAnsi="Times New Roman" w:cs="Times New Roman"/>
          <w:i/>
          <w:sz w:val="28"/>
          <w:szCs w:val="28"/>
        </w:rPr>
        <w:t xml:space="preserve"> О.М.*</w:t>
      </w:r>
    </w:p>
    <w:p w:rsidR="00A54FA0" w:rsidRPr="00A54FA0" w:rsidRDefault="00A54FA0" w:rsidP="00A54FA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Харьковский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</w:p>
    <w:p w:rsidR="00A54FA0" w:rsidRPr="00A54FA0" w:rsidRDefault="00A54FA0" w:rsidP="00A54FA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№2,</w:t>
      </w:r>
    </w:p>
    <w:p w:rsidR="00A54FA0" w:rsidRPr="00A54FA0" w:rsidRDefault="00A54FA0" w:rsidP="00A54FA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>*КУОЗ «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</w:t>
      </w:r>
      <w:r w:rsidRPr="00A54FA0">
        <w:rPr>
          <w:rFonts w:ascii="Times New Roman" w:hAnsi="Times New Roman" w:cs="Times New Roman"/>
          <w:sz w:val="28"/>
          <w:szCs w:val="28"/>
        </w:rPr>
        <w:t>т</w:t>
      </w:r>
      <w:r w:rsidRPr="00A54FA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больница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A54FA0" w:rsidRPr="00A54FA0" w:rsidRDefault="00A54FA0" w:rsidP="00A54FA0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астма (БА)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распространенных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дыхания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занимает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одно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ведущих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конца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ХХ начала ХХI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столетий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Общеизвестно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астма –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хронический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воспалительный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выраже</w:t>
      </w:r>
      <w:r w:rsidRPr="00A54FA0">
        <w:rPr>
          <w:rFonts w:ascii="Times New Roman" w:hAnsi="Times New Roman" w:cs="Times New Roman"/>
          <w:sz w:val="28"/>
          <w:szCs w:val="28"/>
        </w:rPr>
        <w:t>н</w:t>
      </w:r>
      <w:r w:rsidRPr="00A54FA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воспаления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определяет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тяжесть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симптомов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прогноз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[1,3].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примерно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страдают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приблизительно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2.3 млн.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 над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ингаляционными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глюкокортикостероидами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β2-агонистами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пролонгированного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позволяет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достичь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астмы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приказе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№767 от 27.12.2005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Протоколов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аллергических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</w:t>
      </w:r>
      <w:r w:rsidRPr="00A54FA0">
        <w:rPr>
          <w:rFonts w:ascii="Times New Roman" w:hAnsi="Times New Roman" w:cs="Times New Roman"/>
          <w:sz w:val="28"/>
          <w:szCs w:val="28"/>
        </w:rPr>
        <w:t>о</w:t>
      </w:r>
      <w:r w:rsidRPr="00A54FA0">
        <w:rPr>
          <w:rFonts w:ascii="Times New Roman" w:hAnsi="Times New Roman" w:cs="Times New Roman"/>
          <w:sz w:val="28"/>
          <w:szCs w:val="28"/>
        </w:rPr>
        <w:t>лезней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» [5].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вызывает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сомнения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приступы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экспираторной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одышки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ночные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пробуждения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необходимость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постоянного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лекарственных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невозможность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нагрузок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ограничения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выборе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профессии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оказывают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существенное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негативное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астмой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медицине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зачастую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конечным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критерием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выбора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успешности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реабилитационных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несомненно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согласуется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провозглашенной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ВОЗ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концепцией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непрерывного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этим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улучшение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</w:t>
      </w:r>
      <w:r w:rsidRPr="00A54FA0">
        <w:rPr>
          <w:rFonts w:ascii="Times New Roman" w:hAnsi="Times New Roman" w:cs="Times New Roman"/>
          <w:sz w:val="28"/>
          <w:szCs w:val="28"/>
        </w:rPr>
        <w:t>с</w:t>
      </w:r>
      <w:r w:rsidRPr="00A54FA0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целей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[4,6,7].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рекомендациям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ВОЗ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основными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составляющими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критериями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КЖ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</w:t>
      </w:r>
      <w:r w:rsidRPr="00A54FA0">
        <w:rPr>
          <w:rFonts w:ascii="Times New Roman" w:hAnsi="Times New Roman" w:cs="Times New Roman"/>
          <w:sz w:val="28"/>
          <w:szCs w:val="28"/>
        </w:rPr>
        <w:t>и</w:t>
      </w:r>
      <w:r w:rsidRPr="00A54FA0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(сила,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энергия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усталость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дискомфорт, сон,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отдых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положительные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эмоции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мышление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запоминание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концентр</w:t>
      </w:r>
      <w:r w:rsidRPr="00A54FA0">
        <w:rPr>
          <w:rFonts w:ascii="Times New Roman" w:hAnsi="Times New Roman" w:cs="Times New Roman"/>
          <w:sz w:val="28"/>
          <w:szCs w:val="28"/>
        </w:rPr>
        <w:t>а</w:t>
      </w:r>
      <w:r w:rsidRPr="00A54FA0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самооценка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внешний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негативные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переживания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будничная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работоспособность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зависимость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лекарства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общественная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личные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общественная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ценность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субъекта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окружающая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благополучие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обеспеченность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доступность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доступность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повышения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квалификации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досуг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духовная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религия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личные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убеждения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существует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лекарственных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способных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излечить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влияния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страдающих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актуальным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пульмонологическом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отделении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ДГКБ №16 г.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Харькова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обследовано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135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от 6 до 18 лет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диагнозом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разделены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(n=71)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составили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протяжении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</w:t>
      </w:r>
      <w:r w:rsidRPr="00A54FA0">
        <w:rPr>
          <w:rFonts w:ascii="Times New Roman" w:hAnsi="Times New Roman" w:cs="Times New Roman"/>
          <w:sz w:val="28"/>
          <w:szCs w:val="28"/>
        </w:rPr>
        <w:t>е</w:t>
      </w:r>
      <w:r w:rsidRPr="00A54FA0">
        <w:rPr>
          <w:rFonts w:ascii="Times New Roman" w:hAnsi="Times New Roman" w:cs="Times New Roman"/>
          <w:sz w:val="28"/>
          <w:szCs w:val="28"/>
        </w:rPr>
        <w:t>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комбинированными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 + β2-агонисты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длительного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состоящий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ингаляционного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стероида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флутиказон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β2-агониста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пролонгированного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салметерол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ксинафоат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(n=64)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вошли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протяжении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 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фликсотид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флютиказон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). Дозировка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соответствовала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степени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астмы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изучено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 при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Краткого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вопросника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статуса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русскоязычного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аналога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вопросника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SF-36.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вопросник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включены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шкалы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физическое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ролевое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жизнеспособность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социальное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эмоциональное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психологическое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Клинико-функциональная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астмой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позволила говорить о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сопоставимости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Типичный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приступ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удушья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контакта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аллергеном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развивался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77%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у 72%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Отягощенная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наследстве</w:t>
      </w:r>
      <w:r w:rsidRPr="00A54FA0">
        <w:rPr>
          <w:rFonts w:ascii="Times New Roman" w:hAnsi="Times New Roman" w:cs="Times New Roman"/>
          <w:sz w:val="28"/>
          <w:szCs w:val="28"/>
        </w:rPr>
        <w:t>н</w:t>
      </w:r>
      <w:r w:rsidRPr="00A54FA0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аллергическим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заболеваниям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отмечена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половины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53%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51% -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Рецидивирующий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бронхообструктивный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синдром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анамнезе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присутствовал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82%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79%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Внелегочные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проявления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аллергии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аллергический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lastRenderedPageBreak/>
        <w:t>ринит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дерматит)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наблюд</w:t>
      </w:r>
      <w:r w:rsidRPr="00A54FA0">
        <w:rPr>
          <w:rFonts w:ascii="Times New Roman" w:hAnsi="Times New Roman" w:cs="Times New Roman"/>
          <w:sz w:val="28"/>
          <w:szCs w:val="28"/>
        </w:rPr>
        <w:t>а</w:t>
      </w:r>
      <w:r w:rsidRPr="00A54FA0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практически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у 98%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у 96% -в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</w:t>
      </w:r>
      <w:r w:rsidRPr="00A54FA0">
        <w:rPr>
          <w:rFonts w:ascii="Times New Roman" w:hAnsi="Times New Roman" w:cs="Times New Roman"/>
          <w:sz w:val="28"/>
          <w:szCs w:val="28"/>
        </w:rPr>
        <w:t>о</w:t>
      </w:r>
      <w:r w:rsidRPr="00A54FA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крови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мокроты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отмечены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88%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обследованных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Атопическая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форма БА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диагностирована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78%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у 75%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пиковой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объемной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скорости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выдоха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обострении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составили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64±4%,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- 69±5%;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суточной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лабильности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26±3,02% и 24±4,11%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соответственно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Оценку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 проводили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Астма Контроль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Теста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(АСТ):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– хороший контроль, 16 – 19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частичный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плохой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контроль.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половины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(55%)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подгруппы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через 1 мес.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комбинированным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достигнут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контроль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остальных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45%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отмечалось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достоверное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сравнению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исходными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значениями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уменьшение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количества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обострений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ночных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симптомов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потребности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β2-агонистов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быстрого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(p &lt; 0,05). Через 3 мес.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проводимой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95%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подгруппы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достигли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указанного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них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отмечалось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обострений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отсутствовали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ночные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симптомы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ОФВ1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превышал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80% от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должных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значений (в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среднем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92,37 ± 4,94%), 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суточная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лабильность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превышала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10% (в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среднем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8,9 ± 1,87%). В то же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треть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(33%)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монотерапию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ингаляционным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кортикостероидом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флутиказон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достигли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через 1 мес. и 80% — через 3 мес.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ОФВ1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достигал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80%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должных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значений (в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среднем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84,57 ± 1,92%), 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среднее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суточной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лабильности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составляло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13,2 ± 5,27%.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указанные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имели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значимую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положительную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динамику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сравнению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исходными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значениями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выраженную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</w:t>
      </w:r>
      <w:r w:rsidRPr="00A54FA0">
        <w:rPr>
          <w:rFonts w:ascii="Times New Roman" w:hAnsi="Times New Roman" w:cs="Times New Roman"/>
          <w:sz w:val="28"/>
          <w:szCs w:val="28"/>
        </w:rPr>
        <w:t>е</w:t>
      </w:r>
      <w:r w:rsidRPr="00A54FA0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Через 3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месяца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оценена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хорошая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23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балла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20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уже через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полгода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противовоспалительную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</w:t>
      </w:r>
      <w:r w:rsidRPr="00A54FA0">
        <w:rPr>
          <w:rFonts w:ascii="Times New Roman" w:hAnsi="Times New Roman" w:cs="Times New Roman"/>
          <w:sz w:val="28"/>
          <w:szCs w:val="28"/>
        </w:rPr>
        <w:t>е</w:t>
      </w:r>
      <w:r w:rsidRPr="00A54FA0">
        <w:rPr>
          <w:rFonts w:ascii="Times New Roman" w:hAnsi="Times New Roman" w:cs="Times New Roman"/>
          <w:sz w:val="28"/>
          <w:szCs w:val="28"/>
        </w:rPr>
        <w:t>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снижалась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до 18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баллов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частично-контролируемому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течению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астмы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 +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пролонгированный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β2-агонист,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сохранялся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хороший контроль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астмы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(23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балла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по АСТ).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Оценивая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физический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r w:rsidRPr="00A54FA0"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A54FA0">
        <w:rPr>
          <w:rFonts w:ascii="Times New Roman" w:hAnsi="Times New Roman" w:cs="Times New Roman"/>
          <w:sz w:val="28"/>
          <w:szCs w:val="28"/>
        </w:rPr>
        <w:t xml:space="preserve">-36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физическое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ролевое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lastRenderedPageBreak/>
        <w:t>общее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нами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отмечено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препараты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 +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пролонгир</w:t>
      </w:r>
      <w:r w:rsidRPr="00A54FA0">
        <w:rPr>
          <w:rFonts w:ascii="Times New Roman" w:hAnsi="Times New Roman" w:cs="Times New Roman"/>
          <w:sz w:val="28"/>
          <w:szCs w:val="28"/>
        </w:rPr>
        <w:t>о</w:t>
      </w:r>
      <w:r w:rsidRPr="00A54FA0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β2-агонист,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оценивали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выше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Жизнеспособность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социальное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оценивали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примерно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Эмоциональное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функционирование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хорошее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отметили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85%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74%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тенденция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сохранилась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при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пс</w:t>
      </w:r>
      <w:r w:rsidRPr="00A54FA0">
        <w:rPr>
          <w:rFonts w:ascii="Times New Roman" w:hAnsi="Times New Roman" w:cs="Times New Roman"/>
          <w:sz w:val="28"/>
          <w:szCs w:val="28"/>
        </w:rPr>
        <w:t>и</w:t>
      </w:r>
      <w:r w:rsidRPr="00A54FA0">
        <w:rPr>
          <w:rFonts w:ascii="Times New Roman" w:hAnsi="Times New Roman" w:cs="Times New Roman"/>
          <w:sz w:val="28"/>
          <w:szCs w:val="28"/>
        </w:rPr>
        <w:t>хологического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хорошее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оценили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65%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и 57%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фликсотид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психический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 +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пролонгированный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β2-агонист. При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сравнении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специфического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подгрупп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выявлено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достоверное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отражающих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повседневной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активн</w:t>
      </w:r>
      <w:r w:rsidRPr="00A54FA0">
        <w:rPr>
          <w:rFonts w:ascii="Times New Roman" w:hAnsi="Times New Roman" w:cs="Times New Roman"/>
          <w:sz w:val="28"/>
          <w:szCs w:val="28"/>
        </w:rPr>
        <w:t>о</w:t>
      </w:r>
      <w:r w:rsidRPr="00A54FA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интегративного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серетидом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(p &lt; 0,05).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противовоспалительную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проанализировали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масса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рост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кальция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сыворотке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крови.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Несмотря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длительность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зафиксировали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физическом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развитии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отставали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росте от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сверстников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массы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выходили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пределы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1δ.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Достоверного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снижения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кальция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сыворотке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крови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</w:t>
      </w:r>
      <w:r w:rsidRPr="00A54FA0">
        <w:rPr>
          <w:rFonts w:ascii="Times New Roman" w:hAnsi="Times New Roman" w:cs="Times New Roman"/>
          <w:sz w:val="28"/>
          <w:szCs w:val="28"/>
        </w:rPr>
        <w:t>б</w:t>
      </w:r>
      <w:r w:rsidRPr="00A54FA0">
        <w:rPr>
          <w:rFonts w:ascii="Times New Roman" w:hAnsi="Times New Roman" w:cs="Times New Roman"/>
          <w:sz w:val="28"/>
          <w:szCs w:val="28"/>
        </w:rPr>
        <w:t>следованных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отмечалось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катамнезе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через 1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улучшение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отметили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одна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треть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значительное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улучшение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отмечали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25%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серетид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14%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</w:t>
      </w:r>
      <w:r w:rsidRPr="00A54FA0">
        <w:rPr>
          <w:rFonts w:ascii="Times New Roman" w:hAnsi="Times New Roman" w:cs="Times New Roman"/>
          <w:sz w:val="28"/>
          <w:szCs w:val="28"/>
        </w:rPr>
        <w:t>в</w:t>
      </w:r>
      <w:r w:rsidRPr="00A54FA0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фликсотид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страдающих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проводимой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противовоспалительной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высоки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пациентов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получавших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комбинированную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 +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пролонгированный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β2-агонист.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базисной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противовоспалительной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комбинированных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ИГКС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пролонгированных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β2-агонистов 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длительного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позволяет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быстрее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эффективнее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добиться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улучшения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клинических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увеличения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позволяет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длительнее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поддерж</w:t>
      </w:r>
      <w:r w:rsidRPr="00A54FA0">
        <w:rPr>
          <w:rFonts w:ascii="Times New Roman" w:hAnsi="Times New Roman" w:cs="Times New Roman"/>
          <w:sz w:val="28"/>
          <w:szCs w:val="28"/>
        </w:rPr>
        <w:t>и</w:t>
      </w:r>
      <w:r w:rsidRPr="00A54FA0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полный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контроль БА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Длительная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противовоспалительная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БА не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влияет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физич</w:t>
      </w:r>
      <w:r w:rsidRPr="00A54FA0">
        <w:rPr>
          <w:rFonts w:ascii="Times New Roman" w:hAnsi="Times New Roman" w:cs="Times New Roman"/>
          <w:sz w:val="28"/>
          <w:szCs w:val="28"/>
        </w:rPr>
        <w:t>е</w:t>
      </w:r>
      <w:r w:rsidRPr="00A54FA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>.</w:t>
      </w: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FA0" w:rsidRPr="00A54FA0" w:rsidRDefault="00A54FA0" w:rsidP="00A54FA0">
      <w:pPr>
        <w:suppressAutoHyphens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i/>
          <w:sz w:val="28"/>
          <w:szCs w:val="28"/>
        </w:rPr>
        <w:t>Литература</w:t>
      </w:r>
      <w:proofErr w:type="spellEnd"/>
      <w:r w:rsidRPr="00A54FA0">
        <w:rPr>
          <w:rFonts w:ascii="Times New Roman" w:hAnsi="Times New Roman" w:cs="Times New Roman"/>
          <w:i/>
          <w:sz w:val="28"/>
          <w:szCs w:val="28"/>
        </w:rPr>
        <w:t>:</w:t>
      </w:r>
    </w:p>
    <w:p w:rsidR="00A54FA0" w:rsidRPr="00A54FA0" w:rsidRDefault="00A54FA0" w:rsidP="00A54FA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Гуменюк Е.Л.,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Игнатьева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Современные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доставочные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устройства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управлении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астмой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// Астма та алергія. – 2002. - №1. – С. 27-31</w:t>
      </w:r>
    </w:p>
    <w:p w:rsidR="00A54FA0" w:rsidRPr="00A54FA0" w:rsidRDefault="00A54FA0" w:rsidP="00A54FA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Бронхообструктивный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синдром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// Клінічна імунологія Алергологія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Інфектологія.-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2008.- №5/2 (спецвипуск).- С.31-36</w:t>
      </w:r>
    </w:p>
    <w:p w:rsidR="00A54FA0" w:rsidRPr="00A54FA0" w:rsidRDefault="00A54FA0" w:rsidP="00A54FA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Ласиця О.Л., Ласиця Т.С.,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Недельска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С.М. Алергологія дитячого віку. – К.: Книга плюс, 2004. – 263 с.</w:t>
      </w:r>
    </w:p>
    <w:p w:rsidR="00A54FA0" w:rsidRPr="00A54FA0" w:rsidRDefault="00A54FA0" w:rsidP="00A54FA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Орлова Н.В.,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Парийская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астма.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Пульмонология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Современный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педиатров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>. – Москва, Санкт-Петербург, 2004. – С.255</w:t>
      </w:r>
    </w:p>
    <w:p w:rsidR="00A54FA0" w:rsidRPr="00A54FA0" w:rsidRDefault="00A54FA0" w:rsidP="00A54FA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FA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Украины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№767 от 27.12.2005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Протоколов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аллергических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болезней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>»</w:t>
      </w:r>
    </w:p>
    <w:p w:rsidR="00A54FA0" w:rsidRPr="00A54FA0" w:rsidRDefault="00A54FA0" w:rsidP="00A54FA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А.Н., Архипов В.В.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Бронхиальная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астма.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A0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A54FA0">
        <w:rPr>
          <w:rFonts w:ascii="Times New Roman" w:hAnsi="Times New Roman" w:cs="Times New Roman"/>
          <w:sz w:val="28"/>
          <w:szCs w:val="28"/>
        </w:rPr>
        <w:t>. – Москва, 2006. – с.97</w:t>
      </w:r>
    </w:p>
    <w:p w:rsidR="00A54FA0" w:rsidRPr="00A54FA0" w:rsidRDefault="00A54FA0" w:rsidP="00A54FA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4FA0">
        <w:rPr>
          <w:rFonts w:ascii="Times New Roman" w:hAnsi="Times New Roman" w:cs="Times New Roman"/>
          <w:sz w:val="28"/>
          <w:szCs w:val="28"/>
          <w:lang w:val="en-US"/>
        </w:rPr>
        <w:t>Rance</w:t>
      </w:r>
      <w:proofErr w:type="spellEnd"/>
      <w:r w:rsidRPr="00A54FA0"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 w:rsidRPr="00A54FA0">
        <w:rPr>
          <w:rFonts w:ascii="Times New Roman" w:hAnsi="Times New Roman" w:cs="Times New Roman"/>
          <w:sz w:val="28"/>
          <w:szCs w:val="28"/>
          <w:lang w:val="en-US"/>
        </w:rPr>
        <w:t>Dutan</w:t>
      </w:r>
      <w:proofErr w:type="spellEnd"/>
      <w:r w:rsidRPr="00A54FA0">
        <w:rPr>
          <w:rFonts w:ascii="Times New Roman" w:hAnsi="Times New Roman" w:cs="Times New Roman"/>
          <w:sz w:val="28"/>
          <w:szCs w:val="28"/>
          <w:lang w:val="en-US"/>
        </w:rPr>
        <w:t xml:space="preserve"> G., Asthma and food allergy: report of 163 pediatric cases // Arch. </w:t>
      </w:r>
      <w:proofErr w:type="spellStart"/>
      <w:r w:rsidRPr="00A54FA0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A54FA0">
        <w:rPr>
          <w:rFonts w:ascii="Times New Roman" w:hAnsi="Times New Roman" w:cs="Times New Roman"/>
          <w:sz w:val="28"/>
          <w:szCs w:val="28"/>
          <w:lang w:val="en-US"/>
        </w:rPr>
        <w:t>. – 2002 Aug. – Vol. 9, Suppl.3. – P. 402-407</w:t>
      </w:r>
    </w:p>
    <w:p w:rsidR="00000000" w:rsidRPr="00A54FA0" w:rsidRDefault="00BF4F8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A54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300CA"/>
    <w:multiLevelType w:val="hybridMultilevel"/>
    <w:tmpl w:val="A2C29EC0"/>
    <w:lvl w:ilvl="0" w:tplc="7660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A54FA0"/>
    <w:rsid w:val="00A5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6785</Words>
  <Characters>3869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2013-11-17T19:38:00Z</dcterms:created>
  <dcterms:modified xsi:type="dcterms:W3CDTF">2013-11-17T19:49:00Z</dcterms:modified>
</cp:coreProperties>
</file>