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64" w:rsidRPr="00A8473F" w:rsidRDefault="00811842" w:rsidP="00A8473F">
      <w:pPr>
        <w:spacing w:after="0" w:line="48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A8473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Особливості </w:t>
      </w:r>
      <w:r w:rsidR="00922164" w:rsidRPr="00A8473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морфо</w:t>
      </w:r>
      <w:r w:rsidRPr="00A8473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функціонального </w:t>
      </w:r>
      <w:r w:rsidR="00922164" w:rsidRPr="00A8473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стану посліду у жінок з туберкульозом легень</w:t>
      </w:r>
    </w:p>
    <w:p w:rsidR="005B4699" w:rsidRPr="00A8473F" w:rsidRDefault="005B4699" w:rsidP="00A8473F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>Ю. С. Паращук</w:t>
      </w:r>
      <w:r w:rsidR="00A8473F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Д. В. </w:t>
      </w:r>
      <w:proofErr w:type="spellStart"/>
      <w:r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>Стрюков</w:t>
      </w:r>
      <w:proofErr w:type="spellEnd"/>
      <w:r w:rsidR="00E9455B">
        <w:rPr>
          <w:rFonts w:ascii="Arial" w:hAnsi="Arial" w:cs="Arial"/>
          <w:b/>
          <w:color w:val="000000"/>
          <w:sz w:val="20"/>
          <w:szCs w:val="20"/>
          <w:lang w:val="uk-UA"/>
        </w:rPr>
        <w:t>*</w:t>
      </w:r>
      <w:r w:rsidR="00A8473F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О. Б. Овчаренко</w:t>
      </w:r>
      <w:r w:rsidR="00A8473F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="00A8473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О. А. </w:t>
      </w:r>
      <w:proofErr w:type="spellStart"/>
      <w:r w:rsidR="00A8473F">
        <w:rPr>
          <w:rFonts w:ascii="Arial" w:hAnsi="Arial" w:cs="Arial"/>
          <w:b/>
          <w:color w:val="000000"/>
          <w:sz w:val="20"/>
          <w:szCs w:val="20"/>
          <w:lang w:val="uk-UA"/>
        </w:rPr>
        <w:t>Лященко</w:t>
      </w:r>
      <w:proofErr w:type="spellEnd"/>
      <w:r w:rsidR="00A8473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="00A8473F"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І. В. </w:t>
      </w:r>
      <w:proofErr w:type="spellStart"/>
      <w:r w:rsidR="00A8473F"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>Афанас</w:t>
      </w:r>
      <w:proofErr w:type="spellEnd"/>
      <w:r w:rsidR="00A8473F" w:rsidRPr="00A8473F">
        <w:rPr>
          <w:rFonts w:ascii="Arial" w:hAnsi="Arial" w:cs="Arial"/>
          <w:b/>
          <w:color w:val="000000"/>
          <w:sz w:val="20"/>
          <w:szCs w:val="20"/>
        </w:rPr>
        <w:t>’</w:t>
      </w:r>
      <w:proofErr w:type="spellStart"/>
      <w:r w:rsidR="00A8473F"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>єв</w:t>
      </w:r>
      <w:proofErr w:type="spellEnd"/>
      <w:r w:rsidR="00EB6321">
        <w:rPr>
          <w:rFonts w:ascii="Arial" w:hAnsi="Arial" w:cs="Arial"/>
          <w:b/>
          <w:color w:val="000000"/>
          <w:sz w:val="20"/>
          <w:szCs w:val="20"/>
          <w:lang w:val="uk-UA"/>
        </w:rPr>
        <w:t>*</w:t>
      </w:r>
      <w:r w:rsidR="00A8473F">
        <w:rPr>
          <w:rFonts w:ascii="Arial" w:hAnsi="Arial" w:cs="Arial"/>
          <w:b/>
          <w:color w:val="000000"/>
          <w:sz w:val="20"/>
          <w:szCs w:val="20"/>
          <w:lang w:val="uk-UA"/>
        </w:rPr>
        <w:t>, О. І. </w:t>
      </w:r>
      <w:r w:rsidR="00A8473F" w:rsidRPr="00A8473F">
        <w:rPr>
          <w:rFonts w:ascii="Arial" w:hAnsi="Arial" w:cs="Arial"/>
          <w:b/>
          <w:color w:val="000000"/>
          <w:sz w:val="20"/>
          <w:szCs w:val="20"/>
          <w:lang w:val="uk-UA"/>
        </w:rPr>
        <w:t>Самарська</w:t>
      </w:r>
      <w:r w:rsidR="00EB6321">
        <w:rPr>
          <w:rFonts w:ascii="Arial" w:hAnsi="Arial" w:cs="Arial"/>
          <w:b/>
          <w:color w:val="000000"/>
          <w:sz w:val="20"/>
          <w:szCs w:val="20"/>
          <w:lang w:val="uk-UA"/>
        </w:rPr>
        <w:t>*</w:t>
      </w:r>
    </w:p>
    <w:p w:rsidR="00922164" w:rsidRPr="00E9455B" w:rsidRDefault="00E9455B" w:rsidP="00E9455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9455B">
        <w:rPr>
          <w:rFonts w:ascii="Arial" w:hAnsi="Arial" w:cs="Arial"/>
          <w:i/>
          <w:sz w:val="18"/>
          <w:szCs w:val="18"/>
          <w:lang w:val="uk-UA"/>
        </w:rPr>
        <w:t>Кафедра акушерства та гінекології №2  (</w:t>
      </w:r>
      <w:proofErr w:type="spellStart"/>
      <w:r w:rsidRPr="00E9455B">
        <w:rPr>
          <w:rFonts w:ascii="Arial" w:hAnsi="Arial" w:cs="Arial"/>
          <w:i/>
          <w:sz w:val="18"/>
          <w:szCs w:val="18"/>
          <w:lang w:val="uk-UA"/>
        </w:rPr>
        <w:t>зав.кафедрою</w:t>
      </w:r>
      <w:proofErr w:type="spellEnd"/>
      <w:r w:rsidRPr="00E9455B">
        <w:rPr>
          <w:rFonts w:ascii="Arial" w:hAnsi="Arial" w:cs="Arial"/>
          <w:i/>
          <w:sz w:val="18"/>
          <w:szCs w:val="18"/>
          <w:lang w:val="uk-UA"/>
        </w:rPr>
        <w:t xml:space="preserve"> – Заслужений працівник освіти України, професор Ю.С.Паращук) Харківський національний медичний університет; 61022, </w:t>
      </w:r>
      <w:proofErr w:type="spellStart"/>
      <w:r w:rsidRPr="00E9455B">
        <w:rPr>
          <w:rFonts w:ascii="Arial" w:hAnsi="Arial" w:cs="Arial"/>
          <w:i/>
          <w:sz w:val="18"/>
          <w:szCs w:val="18"/>
          <w:lang w:val="uk-UA"/>
        </w:rPr>
        <w:t>м.Харків</w:t>
      </w:r>
      <w:proofErr w:type="spellEnd"/>
      <w:r w:rsidRPr="00E9455B">
        <w:rPr>
          <w:rFonts w:ascii="Arial" w:hAnsi="Arial" w:cs="Arial"/>
          <w:i/>
          <w:sz w:val="18"/>
          <w:szCs w:val="18"/>
          <w:lang w:val="uk-UA"/>
        </w:rPr>
        <w:t>, пр. Ленина, 4.</w:t>
      </w:r>
      <w:r>
        <w:rPr>
          <w:rFonts w:ascii="Arial" w:hAnsi="Arial" w:cs="Arial"/>
          <w:i/>
          <w:sz w:val="18"/>
          <w:szCs w:val="18"/>
          <w:lang w:val="uk-UA"/>
        </w:rPr>
        <w:t xml:space="preserve"> </w:t>
      </w:r>
    </w:p>
    <w:p w:rsidR="00E9455B" w:rsidRPr="00E9455B" w:rsidRDefault="00E9455B" w:rsidP="00E9455B">
      <w:pPr>
        <w:spacing w:after="0" w:line="480" w:lineRule="auto"/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>*</w:t>
      </w:r>
      <w:r w:rsidRPr="00E9455B">
        <w:rPr>
          <w:rFonts w:ascii="Arial" w:hAnsi="Arial" w:cs="Arial"/>
          <w:i/>
          <w:sz w:val="18"/>
          <w:szCs w:val="18"/>
          <w:lang w:val="uk-UA"/>
        </w:rPr>
        <w:t xml:space="preserve">КЗОЗ </w:t>
      </w:r>
      <w:r>
        <w:rPr>
          <w:rFonts w:ascii="Arial" w:hAnsi="Arial" w:cs="Arial"/>
          <w:i/>
          <w:sz w:val="18"/>
          <w:szCs w:val="18"/>
          <w:lang w:val="uk-UA"/>
        </w:rPr>
        <w:t>«Обласна клінічна лікарня – Центр екстреної медичної допомоги та медицини катастроф» (головний лікар – Б.С.</w:t>
      </w:r>
      <w:proofErr w:type="spellStart"/>
      <w:r>
        <w:rPr>
          <w:rFonts w:ascii="Arial" w:hAnsi="Arial" w:cs="Arial"/>
          <w:i/>
          <w:sz w:val="18"/>
          <w:szCs w:val="18"/>
          <w:lang w:val="uk-UA"/>
        </w:rPr>
        <w:t>Федак</w:t>
      </w:r>
      <w:proofErr w:type="spellEnd"/>
      <w:r>
        <w:rPr>
          <w:rFonts w:ascii="Arial" w:hAnsi="Arial" w:cs="Arial"/>
          <w:i/>
          <w:sz w:val="18"/>
          <w:szCs w:val="18"/>
          <w:lang w:val="uk-UA"/>
        </w:rPr>
        <w:t xml:space="preserve">), 61022, </w:t>
      </w:r>
      <w:proofErr w:type="spellStart"/>
      <w:r>
        <w:rPr>
          <w:rFonts w:ascii="Arial" w:hAnsi="Arial" w:cs="Arial"/>
          <w:i/>
          <w:sz w:val="18"/>
          <w:szCs w:val="18"/>
          <w:lang w:val="uk-UA"/>
        </w:rPr>
        <w:t>м.Харків</w:t>
      </w:r>
      <w:proofErr w:type="spellEnd"/>
      <w:r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  <w:lang w:val="uk-UA"/>
        </w:rPr>
        <w:t>пр.Правди</w:t>
      </w:r>
      <w:proofErr w:type="spellEnd"/>
      <w:r>
        <w:rPr>
          <w:rFonts w:ascii="Arial" w:hAnsi="Arial" w:cs="Arial"/>
          <w:i/>
          <w:sz w:val="18"/>
          <w:szCs w:val="18"/>
          <w:lang w:val="uk-UA"/>
        </w:rPr>
        <w:t>, 13.</w:t>
      </w:r>
    </w:p>
    <w:p w:rsidR="002D6AED" w:rsidRPr="001A3EFC" w:rsidRDefault="002D6AED" w:rsidP="00A847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>Захворюваність на туберкульоз та смертність при цій хворобі надзвичайно високі і продовжують зростати в більшості країн світу.</w:t>
      </w:r>
      <w:r w:rsidR="00696071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Відмічається тенденція до підвищеної захворюваності на </w:t>
      </w:r>
      <w:r w:rsidR="00427178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активні форми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>туберкульоз</w:t>
      </w:r>
      <w:r w:rsidR="00427178" w:rsidRPr="00A847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жінок дітородного віку, особливо молодого контингенту (18 – 20 років), яка в 1,7 перевищує аналогічну </w:t>
      </w:r>
      <w:r w:rsidR="001D2D13" w:rsidRPr="00A8473F">
        <w:rPr>
          <w:rFonts w:ascii="Times New Roman" w:hAnsi="Times New Roman" w:cs="Times New Roman"/>
          <w:sz w:val="24"/>
          <w:szCs w:val="24"/>
          <w:lang w:val="uk-UA"/>
        </w:rPr>
        <w:t>серед чоловіків.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EA7" w:rsidRPr="00A8473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27178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еребіг </w:t>
      </w:r>
      <w:r w:rsidR="000807C7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вагітності з інфекційним процесом сприяє порушенню </w:t>
      </w:r>
      <w:proofErr w:type="spellStart"/>
      <w:r w:rsidR="000807C7" w:rsidRPr="00A8473F">
        <w:rPr>
          <w:rFonts w:ascii="Times New Roman" w:hAnsi="Times New Roman" w:cs="Times New Roman"/>
          <w:sz w:val="24"/>
          <w:szCs w:val="24"/>
          <w:lang w:val="uk-UA"/>
        </w:rPr>
        <w:t>компенсаторно-пристосовних</w:t>
      </w:r>
      <w:proofErr w:type="spellEnd"/>
      <w:r w:rsidR="000807C7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процесів у плаценті і тим самим обумовлює несприятливі ускладнення як у матері, так і у новонародженого.</w:t>
      </w:r>
    </w:p>
    <w:p w:rsidR="002D6AED" w:rsidRPr="00A8473F" w:rsidRDefault="001A3EFC" w:rsidP="00A847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вивчення порушень в системі мати-плацента-плід у жінок з туберкульозом легень п</w:t>
      </w:r>
      <w:r w:rsidR="00E04EA7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роведено  дослідження  </w:t>
      </w:r>
      <w:proofErr w:type="spellStart"/>
      <w:r w:rsidR="00E04EA7" w:rsidRPr="00A8473F">
        <w:rPr>
          <w:rFonts w:ascii="Times New Roman" w:hAnsi="Times New Roman" w:cs="Times New Roman"/>
          <w:sz w:val="24"/>
          <w:szCs w:val="24"/>
          <w:lang w:val="uk-UA"/>
        </w:rPr>
        <w:t>морфо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функціональних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посліду у </w:t>
      </w:r>
      <w:proofErr w:type="spellStart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породіль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(11) з хронічним туберкульозом легенів внесених до </w:t>
      </w:r>
      <w:r w:rsidR="002D6AED" w:rsidRPr="00A8473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диспансерного об</w:t>
      </w:r>
      <w:r w:rsidR="00631123" w:rsidRPr="00A8473F">
        <w:rPr>
          <w:rFonts w:ascii="Times New Roman" w:hAnsi="Times New Roman" w:cs="Times New Roman"/>
          <w:sz w:val="24"/>
          <w:szCs w:val="24"/>
          <w:lang w:val="uk-UA"/>
        </w:rPr>
        <w:t>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(основна група)</w:t>
      </w:r>
      <w:r w:rsidR="00631123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Контрольна група була представлена 10 послідами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породіль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нормальним перебігом вагітності.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У всіх </w:t>
      </w:r>
      <w:proofErr w:type="spellStart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породіль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виконано мо</w:t>
      </w:r>
      <w:r>
        <w:rPr>
          <w:rFonts w:ascii="Times New Roman" w:hAnsi="Times New Roman" w:cs="Times New Roman"/>
          <w:sz w:val="24"/>
          <w:szCs w:val="24"/>
          <w:lang w:val="uk-UA"/>
        </w:rPr>
        <w:t>рфологічне дослідження плаценти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. Тканину плаценти з периферії і центральних відділів післ</w:t>
      </w:r>
      <w:r w:rsidR="006244CD" w:rsidRPr="00A8473F">
        <w:rPr>
          <w:rFonts w:ascii="Times New Roman" w:hAnsi="Times New Roman" w:cs="Times New Roman"/>
          <w:sz w:val="24"/>
          <w:szCs w:val="24"/>
          <w:lang w:val="uk-UA"/>
        </w:rPr>
        <w:t>я фіксації піддавали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звичайній гістологічній обробці. Відносні об’єми структурних компонентів визначали за допомогою мікроскопа «</w:t>
      </w:r>
      <w:proofErr w:type="spellStart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Olimpus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» (NOC – 10616, Японія) з використанням відпо</w:t>
      </w:r>
      <w:r w:rsidR="00A73EB5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відного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програмного забезпечення.</w:t>
      </w:r>
    </w:p>
    <w:p w:rsidR="001A3EFC" w:rsidRDefault="001A3EFC" w:rsidP="00A8473F">
      <w:pPr>
        <w:tabs>
          <w:tab w:val="left" w:pos="684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жінок контрольної групи  отримані дані дозволили виявити  достовірну відмінність структурних компонентів плаценти, що нормально розвивається. Строма ворсин займала провідне положення, що свідчило про щільність розташування ворсин. Значний  об’єм судин у  плаценті.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Псевдоінфарктів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інфарктів мало, що відображало ознаки доношеної вагітності, що має нормальний перебіг.  Гіперплазія ворсин, судин і слабка проліферація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трофобластичного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епітелію свідчила про достатній їх розвиток до кінця вагітності і є показником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компенспаторно-пристосовних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реакцій плаценти. Наявність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фібриноїду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міжворсинчатому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просторі, помірний склероз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фібриноїдні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характеризують дистрофічні процеси, які відбуваються при вагітності з фізіологічним перебігом. </w:t>
      </w:r>
    </w:p>
    <w:p w:rsidR="002D6AED" w:rsidRPr="00A8473F" w:rsidRDefault="00EB6321" w:rsidP="00A8473F">
      <w:pPr>
        <w:tabs>
          <w:tab w:val="left" w:pos="684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багатьох плацентах </w:t>
      </w:r>
      <w:proofErr w:type="spellStart"/>
      <w:r w:rsidR="001A3EFC">
        <w:rPr>
          <w:rFonts w:ascii="Times New Roman" w:hAnsi="Times New Roman" w:cs="Times New Roman"/>
          <w:sz w:val="24"/>
          <w:szCs w:val="24"/>
          <w:lang w:val="uk-UA"/>
        </w:rPr>
        <w:t>породіль</w:t>
      </w:r>
      <w:proofErr w:type="spellEnd"/>
      <w:r w:rsidR="001A3EFC">
        <w:rPr>
          <w:rFonts w:ascii="Times New Roman" w:hAnsi="Times New Roman" w:cs="Times New Roman"/>
          <w:sz w:val="24"/>
          <w:szCs w:val="24"/>
          <w:lang w:val="uk-UA"/>
        </w:rPr>
        <w:t xml:space="preserve"> основної групи 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зустрічалась значна кількість білих інфарктів, останні локалізувалися в </w:t>
      </w:r>
      <w:proofErr w:type="spellStart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парацентральних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і крайових відділах, ближче до материнської поверхні.</w:t>
      </w:r>
    </w:p>
    <w:p w:rsidR="002D6AED" w:rsidRPr="00A8473F" w:rsidRDefault="002D6AED" w:rsidP="0029404B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Інфаркти мали чіткі межі, форма їх, як правило, неправильна, консистенція щільнувата. Розміри інфарктів коливалися від 0,8 – 0,9 до </w:t>
      </w:r>
      <w:smartTag w:uri="urn:schemas-microsoft-com:office:smarttags" w:element="metricconverter">
        <w:smartTagPr>
          <w:attr w:name="ProductID" w:val="2,0 см"/>
        </w:smartTagPr>
        <w:r w:rsidRPr="00A8473F">
          <w:rPr>
            <w:rFonts w:ascii="Times New Roman" w:hAnsi="Times New Roman" w:cs="Times New Roman"/>
            <w:sz w:val="24"/>
            <w:szCs w:val="24"/>
            <w:lang w:val="uk-UA"/>
          </w:rPr>
          <w:t>2,0 см</w:t>
        </w:r>
      </w:smartTag>
      <w:r w:rsidRPr="00A84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AED" w:rsidRPr="00A8473F" w:rsidRDefault="002D6AED" w:rsidP="00A8473F">
      <w:pPr>
        <w:tabs>
          <w:tab w:val="left" w:pos="684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амніохоріальному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просторі виражений набряк, до того ж виявлялась базофілія цитоплазми клітин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амніотичного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епітелію, ядра якого наближались до овальної форми і містили щільний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гетерохроматин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. Останні зміщені до базальної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осередково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потовщеної, ШІК – позитивної мембрани. Досить багато клітин епітелію з дистрофічними змінами цитоплазми епітеліальних клітин, що характеризувалось наявністю як дрібних вакуоль, так і щільних, інтенсивно рожевих пластівчастих мас. Ядра клітин з явищами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пікнозу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рексису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AED" w:rsidRPr="00A8473F" w:rsidRDefault="002D6AED" w:rsidP="00A8473F">
      <w:pPr>
        <w:tabs>
          <w:tab w:val="left" w:pos="684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хоріальній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пластинці були досить масивні пучки колагенових волокон, при забарвленні за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Малорі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синього кольору. 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Серед них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розташовувалось багато клітинних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елементів, серед яких переважали фібробласти і фіброцити.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Хоріальна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пластинка відокремлена від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міжворсинчастого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простору шаром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цитотрофобласту.У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хоріальній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і базальній пластинці зустрічались також вогнища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звапніння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у вигляді пластинчастого матеріалу фіолетового кольору.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Водночас у смузі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фібриноїду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зустрічались комплекси ворсин, у яких відсутній епітелій, їх строма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склерозована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і забарвлена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пікрофуксином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у червоний колір, місти</w:t>
      </w:r>
      <w:r w:rsidR="0079167E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ШІК-позитивні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речовини.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Зустрічалась проліферація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цитотрофобластів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з поліморфних клітин з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базофільною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цитоплазмою та одним або декількома ядрами.</w:t>
      </w:r>
    </w:p>
    <w:p w:rsidR="002D6AED" w:rsidRPr="00A8473F" w:rsidRDefault="002D6AED" w:rsidP="00A8473F">
      <w:pPr>
        <w:tabs>
          <w:tab w:val="left" w:pos="684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Строма проміжних ворсин також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склерозована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F65006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наявністю </w:t>
      </w:r>
      <w:proofErr w:type="spellStart"/>
      <w:r w:rsidR="00F65006" w:rsidRPr="00A8473F">
        <w:rPr>
          <w:rFonts w:ascii="Times New Roman" w:hAnsi="Times New Roman" w:cs="Times New Roman"/>
          <w:sz w:val="24"/>
          <w:szCs w:val="24"/>
          <w:lang w:val="uk-UA"/>
        </w:rPr>
        <w:t>фібриноїда</w:t>
      </w:r>
      <w:proofErr w:type="spellEnd"/>
      <w:r w:rsidR="00F65006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.Стовбурові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ворсини з однорядковим або осередковим дворядковим епітелієм. Під синцитієм зустрічались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цитотрофобластичні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клітини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Лангхганса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Синцитіотрофобласт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стоншений.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Цитотрофобласт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містив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ШІК-позитивні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включення в цитоплазмі, ядра потовщені, ро</w:t>
      </w:r>
      <w:r w:rsidR="001342F4" w:rsidRPr="00A8473F">
        <w:rPr>
          <w:rFonts w:ascii="Times New Roman" w:hAnsi="Times New Roman" w:cs="Times New Roman"/>
          <w:sz w:val="24"/>
          <w:szCs w:val="24"/>
          <w:lang w:val="uk-UA"/>
        </w:rPr>
        <w:t>зташовані паралельно до базальної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ШІК </w:t>
      </w:r>
      <w:r w:rsidR="00F65006" w:rsidRPr="00A8473F">
        <w:rPr>
          <w:rFonts w:ascii="Times New Roman" w:hAnsi="Times New Roman" w:cs="Times New Roman"/>
          <w:sz w:val="24"/>
          <w:szCs w:val="24"/>
          <w:lang w:val="uk-UA"/>
        </w:rPr>
        <w:t>– позитивної мембрани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Стромальні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канали звужені.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Інтерстицій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ворсин містив молоді фібробласти з крупним ядром і вузькою цитоплазмою</w:t>
      </w:r>
      <w:r w:rsidR="00F65006" w:rsidRPr="00A84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Строма термінальних ворсин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склерозована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>, останніх небагато.</w:t>
      </w:r>
    </w:p>
    <w:p w:rsidR="002D6AED" w:rsidRPr="00A8473F" w:rsidRDefault="002D6AED" w:rsidP="00A8473F">
      <w:pPr>
        <w:tabs>
          <w:tab w:val="left" w:pos="684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Виявлялися крупного і середнього калібру проміжні ворсини з наявністю бічних гілок. Розвинена капілярна мережа виявляла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перикапілярні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колагенові волокна.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>Ворсини містили в основному капіляри з вузькими просвітами.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Проліферативні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процеси в епітелії характеризувались утворенням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синцитіальних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вузликів, які представлені скупченням ядер. В окремих ворсинах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синцитіотрофобласт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слабко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проліферував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з утворенням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„вузликів”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, де зустрічалась велика кількість ядер. Слід зазначити, що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інтервільозний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простір достовірно зменшувався.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>Разом з цим виявлялись плаценти, де ворсинчасте дерево було представл</w:t>
      </w:r>
      <w:r w:rsidR="00427178" w:rsidRPr="00A8473F">
        <w:rPr>
          <w:rFonts w:ascii="Times New Roman" w:hAnsi="Times New Roman" w:cs="Times New Roman"/>
          <w:sz w:val="24"/>
          <w:szCs w:val="24"/>
          <w:lang w:val="uk-UA"/>
        </w:rPr>
        <w:t>ено проміжними ворсинами І ІІ ІІІ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порядку, від яких безладно відгалужувались дрібні ворсини. Причому переважало виражене хаотичн</w:t>
      </w:r>
      <w:r w:rsidR="0094616E" w:rsidRPr="00A8473F">
        <w:rPr>
          <w:rFonts w:ascii="Times New Roman" w:hAnsi="Times New Roman" w:cs="Times New Roman"/>
          <w:sz w:val="24"/>
          <w:szCs w:val="24"/>
          <w:lang w:val="uk-UA"/>
        </w:rPr>
        <w:t>е розташування ворсин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Строма їх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фіброзована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склерозована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. Крім того, у ній  були молоді, часто незрілі фібробласти, у цитоплазмі яких виявлялася значна кількість ШІК </w:t>
      </w:r>
      <w:r w:rsidR="0094616E" w:rsidRPr="00A8473F">
        <w:rPr>
          <w:rFonts w:ascii="Times New Roman" w:hAnsi="Times New Roman" w:cs="Times New Roman"/>
          <w:sz w:val="24"/>
          <w:szCs w:val="24"/>
          <w:lang w:val="uk-UA"/>
        </w:rPr>
        <w:t>позитивного матеріалу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AED" w:rsidRPr="00A8473F" w:rsidRDefault="002D6AED" w:rsidP="00A847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морфометричному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дослідженні звертало увагу перш за все зменшення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інтервільозного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просто</w:t>
      </w:r>
      <w:r w:rsidR="0094616E" w:rsidRPr="00A8473F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>Строма ворсин займала провідн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>е положення, проте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остання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 xml:space="preserve"> була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збільшена з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>а рахунок склеротичних процесів. З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начною </w:t>
      </w:r>
      <w:r w:rsidR="0079167E">
        <w:rPr>
          <w:rFonts w:ascii="Times New Roman" w:hAnsi="Times New Roman" w:cs="Times New Roman"/>
          <w:sz w:val="24"/>
          <w:szCs w:val="24"/>
          <w:lang w:val="uk-UA"/>
        </w:rPr>
        <w:t>була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також щільність розташування ворсин, хоча ворсини дрібні із звуженням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стромальних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каналів або їх відсутністю. Об’єм судин зменшений. Інфарктів багато.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Інервільозний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простір зменшувався за рахунок вираженого набряку, а також у зв’язку з появою великої кількості дрібних ворсин.</w:t>
      </w:r>
    </w:p>
    <w:p w:rsidR="002D6AED" w:rsidRPr="00A8473F" w:rsidRDefault="002D6AED" w:rsidP="00A847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Описані зміни свідчили про появу варіанту незрілих і хаотично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склерозованих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ворсин, коли порушується дихотомічний принци</w:t>
      </w:r>
      <w:r w:rsidR="007A0C76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п </w:t>
      </w:r>
      <w:r w:rsidR="0079167E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7A0C76" w:rsidRPr="00A8473F">
        <w:rPr>
          <w:rFonts w:ascii="Times New Roman" w:hAnsi="Times New Roman" w:cs="Times New Roman"/>
          <w:sz w:val="24"/>
          <w:szCs w:val="24"/>
          <w:lang w:val="uk-UA"/>
        </w:rPr>
        <w:t>галуж</w:t>
      </w:r>
      <w:r w:rsidR="0029404B">
        <w:rPr>
          <w:rFonts w:ascii="Times New Roman" w:hAnsi="Times New Roman" w:cs="Times New Roman"/>
          <w:sz w:val="24"/>
          <w:szCs w:val="24"/>
          <w:lang w:val="uk-UA"/>
        </w:rPr>
        <w:t>ення ворсин. Н</w:t>
      </w:r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аявне порушення дозрівання ворсинчастого дерева, що </w:t>
      </w:r>
      <w:r w:rsidR="007A0C76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є морфологічним еквівалентом хронічної плацентарної </w:t>
      </w:r>
      <w:proofErr w:type="spellStart"/>
      <w:r w:rsidR="007A0C76" w:rsidRPr="00A8473F">
        <w:rPr>
          <w:rFonts w:ascii="Times New Roman" w:hAnsi="Times New Roman" w:cs="Times New Roman"/>
          <w:sz w:val="24"/>
          <w:szCs w:val="24"/>
          <w:lang w:val="uk-UA"/>
        </w:rPr>
        <w:t>дисфункції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. Крім того, у плацентах значно виражені дистрофічні і склеротичні процеси. Цілком закономірно, що не відбувається забезпечення компенсації матково-плацентарного </w:t>
      </w:r>
      <w:proofErr w:type="spellStart"/>
      <w:r w:rsidRPr="00A8473F">
        <w:rPr>
          <w:rFonts w:ascii="Times New Roman" w:hAnsi="Times New Roman" w:cs="Times New Roman"/>
          <w:sz w:val="24"/>
          <w:szCs w:val="24"/>
          <w:lang w:val="uk-UA"/>
        </w:rPr>
        <w:t>кровотоку</w:t>
      </w:r>
      <w:proofErr w:type="spellEnd"/>
      <w:r w:rsidRPr="00A8473F">
        <w:rPr>
          <w:rFonts w:ascii="Times New Roman" w:hAnsi="Times New Roman" w:cs="Times New Roman"/>
          <w:sz w:val="24"/>
          <w:szCs w:val="24"/>
          <w:lang w:val="uk-UA"/>
        </w:rPr>
        <w:t>, оскільки в основному переважають молоді й незрілі ворсини.</w:t>
      </w:r>
    </w:p>
    <w:p w:rsidR="00C54FEB" w:rsidRDefault="0079167E" w:rsidP="00A847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чином, м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орфологічні особливості плаценти, обумовлені інфекційним процесом у вагітної, характеризуються патологічною появ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незрілих і хаотично </w:t>
      </w:r>
      <w:proofErr w:type="spellStart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склерозованих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ворсин. Останні </w:t>
      </w:r>
      <w:r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зводять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до зменшення судинного русла ворсин, відсутності або зменшення проліферації </w:t>
      </w:r>
      <w:proofErr w:type="spellStart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хоріального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епітелію і недостатнього формування ворсинчастого дерева. У результаті відбувається порушення </w:t>
      </w:r>
      <w:proofErr w:type="spellStart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трансплацентарного</w:t>
      </w:r>
      <w:proofErr w:type="spellEnd"/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обміну і зниження компенсаторних можливостей п</w:t>
      </w:r>
      <w:r w:rsidR="00467910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лаценти. Інфекційний процес (туберкульоз </w:t>
      </w:r>
      <w:r>
        <w:rPr>
          <w:rFonts w:ascii="Times New Roman" w:hAnsi="Times New Roman" w:cs="Times New Roman"/>
          <w:sz w:val="24"/>
          <w:szCs w:val="24"/>
          <w:lang w:val="uk-UA"/>
        </w:rPr>
        <w:t>легенів)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 xml:space="preserve"> у вагітної чинить несприятливий вплив на компенсаторно-прис</w:t>
      </w:r>
      <w:r w:rsidR="00467910" w:rsidRPr="00A8473F">
        <w:rPr>
          <w:rFonts w:ascii="Times New Roman" w:hAnsi="Times New Roman" w:cs="Times New Roman"/>
          <w:sz w:val="24"/>
          <w:szCs w:val="24"/>
          <w:lang w:val="uk-UA"/>
        </w:rPr>
        <w:t>тосува</w:t>
      </w:r>
      <w:r>
        <w:rPr>
          <w:rFonts w:ascii="Times New Roman" w:hAnsi="Times New Roman" w:cs="Times New Roman"/>
          <w:sz w:val="24"/>
          <w:szCs w:val="24"/>
          <w:lang w:val="uk-UA"/>
        </w:rPr>
        <w:t>льні процеси в системі матково-</w:t>
      </w:r>
      <w:r w:rsidR="00467910" w:rsidRPr="00A8473F">
        <w:rPr>
          <w:rFonts w:ascii="Times New Roman" w:hAnsi="Times New Roman" w:cs="Times New Roman"/>
          <w:sz w:val="24"/>
          <w:szCs w:val="24"/>
          <w:lang w:val="uk-UA"/>
        </w:rPr>
        <w:t>плацентарного кровообігу</w:t>
      </w:r>
      <w:r w:rsidR="002D6AED" w:rsidRPr="00A84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54FEB" w:rsidSect="00A8473F">
      <w:pgSz w:w="11906" w:h="16838"/>
      <w:pgMar w:top="1701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D6AED"/>
    <w:rsid w:val="000401C1"/>
    <w:rsid w:val="000807C7"/>
    <w:rsid w:val="000827DC"/>
    <w:rsid w:val="000837F1"/>
    <w:rsid w:val="000A76EA"/>
    <w:rsid w:val="001342F4"/>
    <w:rsid w:val="001A3EFC"/>
    <w:rsid w:val="001B03F1"/>
    <w:rsid w:val="001D2D13"/>
    <w:rsid w:val="00281323"/>
    <w:rsid w:val="0029404B"/>
    <w:rsid w:val="002D6AED"/>
    <w:rsid w:val="00304E7C"/>
    <w:rsid w:val="003D660F"/>
    <w:rsid w:val="00427178"/>
    <w:rsid w:val="004323E1"/>
    <w:rsid w:val="00467910"/>
    <w:rsid w:val="00472BE5"/>
    <w:rsid w:val="004D046F"/>
    <w:rsid w:val="005B4699"/>
    <w:rsid w:val="006244CD"/>
    <w:rsid w:val="00631123"/>
    <w:rsid w:val="0064791E"/>
    <w:rsid w:val="00696071"/>
    <w:rsid w:val="00744898"/>
    <w:rsid w:val="0079167E"/>
    <w:rsid w:val="007A0C76"/>
    <w:rsid w:val="007E7DDB"/>
    <w:rsid w:val="00811842"/>
    <w:rsid w:val="00922164"/>
    <w:rsid w:val="0094616E"/>
    <w:rsid w:val="009801D5"/>
    <w:rsid w:val="00A73EB5"/>
    <w:rsid w:val="00A8473F"/>
    <w:rsid w:val="00AA0C33"/>
    <w:rsid w:val="00B064CD"/>
    <w:rsid w:val="00B22732"/>
    <w:rsid w:val="00B455C9"/>
    <w:rsid w:val="00C02D36"/>
    <w:rsid w:val="00C54FEB"/>
    <w:rsid w:val="00CE036B"/>
    <w:rsid w:val="00E04EA7"/>
    <w:rsid w:val="00E9455B"/>
    <w:rsid w:val="00EB6321"/>
    <w:rsid w:val="00F6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D"/>
  </w:style>
  <w:style w:type="paragraph" w:styleId="2">
    <w:name w:val="heading 2"/>
    <w:basedOn w:val="a"/>
    <w:next w:val="a"/>
    <w:link w:val="20"/>
    <w:qFormat/>
    <w:rsid w:val="002D6A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6A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A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6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2D6AED"/>
    <w:pPr>
      <w:spacing w:before="100" w:after="100" w:line="240" w:lineRule="auto"/>
    </w:pPr>
    <w:rPr>
      <w:rFonts w:ascii="Tahoma" w:eastAsia="Times New Roman" w:hAnsi="Tahoma" w:cs="Times New Roman"/>
      <w:sz w:val="17"/>
      <w:szCs w:val="20"/>
      <w:lang w:eastAsia="ru-RU"/>
    </w:rPr>
  </w:style>
  <w:style w:type="paragraph" w:styleId="3">
    <w:name w:val="Body Text 3"/>
    <w:basedOn w:val="a"/>
    <w:link w:val="30"/>
    <w:rsid w:val="002D6A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D6A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9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Д. Стрюков Судак</vt:lpstr>
    </vt:vector>
  </TitlesOfParts>
  <Company>Home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Д. Стрюков Судак</dc:title>
  <dc:creator>Olia</dc:creator>
  <cp:lastModifiedBy>Димон</cp:lastModifiedBy>
  <cp:revision>16</cp:revision>
  <cp:lastPrinted>2013-03-11T08:44:00Z</cp:lastPrinted>
  <dcterms:created xsi:type="dcterms:W3CDTF">2013-03-10T14:34:00Z</dcterms:created>
  <dcterms:modified xsi:type="dcterms:W3CDTF">2013-05-19T10:47:00Z</dcterms:modified>
</cp:coreProperties>
</file>