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020F58" w14:textId="77777777" w:rsidR="00D56A6E" w:rsidRDefault="00B03478" w:rsidP="001D4A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Підтримка національного духу та процвітання актуальності Української культури під час військової агресії РФ.</w:t>
      </w:r>
    </w:p>
    <w:p w14:paraId="571390F6" w14:textId="77777777" w:rsidR="00D56A6E" w:rsidRDefault="00B03478" w:rsidP="001D4AED">
      <w:pPr>
        <w:ind w:leftChars="900" w:left="189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Болдирєва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Анастасія Олександрівна</w:t>
      </w:r>
    </w:p>
    <w:p w14:paraId="24AD2016" w14:textId="77777777" w:rsidR="00D56A6E" w:rsidRDefault="00B03478" w:rsidP="001D4AED">
      <w:pPr>
        <w:ind w:leftChars="900" w:left="189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здобувачка освіти 1 курсу 2 медичного факультету</w:t>
      </w:r>
    </w:p>
    <w:p w14:paraId="20B4A2FE" w14:textId="02F1144E" w:rsidR="00D56A6E" w:rsidRDefault="00B03478" w:rsidP="001D4AED">
      <w:pPr>
        <w:ind w:leftChars="2100" w:left="441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Дем</w:t>
      </w:r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очко</w:t>
      </w:r>
      <w:proofErr w:type="spellEnd"/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Ганна Леонідівна</w:t>
      </w:r>
    </w:p>
    <w:p w14:paraId="4CDDAA30" w14:textId="77777777" w:rsidR="00D56A6E" w:rsidRDefault="00B03478" w:rsidP="001D4AED">
      <w:pPr>
        <w:ind w:leftChars="3300" w:left="693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</w:t>
      </w:r>
    </w:p>
    <w:p w14:paraId="6ED6CAF4" w14:textId="747F2C21" w:rsidR="00D56A6E" w:rsidRDefault="008E6942" w:rsidP="001D4AED">
      <w:pPr>
        <w:ind w:leftChars="1500" w:left="315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Харківського</w:t>
      </w:r>
      <w:r w:rsidR="00B0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медичного університету</w:t>
      </w:r>
    </w:p>
    <w:p w14:paraId="4134D279" w14:textId="2B9BF609" w:rsidR="00D56A6E" w:rsidRDefault="00B03478" w:rsidP="001D4AED">
      <w:pPr>
        <w:ind w:leftChars="2700" w:left="567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8E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Харків,</w:t>
      </w:r>
      <w:r w:rsidR="008E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14:paraId="227B5216" w14:textId="0D965261" w:rsidR="001D4AED" w:rsidRPr="006A7706" w:rsidRDefault="001D4AED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Анотація</w:t>
      </w:r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="006A77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A77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Тези містять пізнавальний характер про історію і культуру України. Актуальність пізнання своєї історії та культури в тяжкі</w:t>
      </w:r>
      <w:r w:rsidR="00A646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країни</w:t>
      </w:r>
      <w:r w:rsidR="006A77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часи</w:t>
      </w:r>
      <w:r w:rsidR="00A646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7008DF92" w14:textId="6C4BD501" w:rsidR="001D4AED" w:rsidRPr="001D4AED" w:rsidRDefault="001D4AED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Ключові слова</w:t>
      </w:r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Культура, історія, цінності, Україна, любов </w:t>
      </w:r>
      <w:r w:rsidR="00A646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батьківщини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зацікавленість , віра , мужність.</w:t>
      </w:r>
    </w:p>
    <w:p w14:paraId="1F75CC1E" w14:textId="17958E84" w:rsidR="001B7086" w:rsidRPr="001B7086" w:rsidRDefault="00B03478" w:rsidP="001B708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Вступ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>такі тяжкі для України часи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важливо не забувати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своєї батьківщини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пам’ятати про її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традиції, культур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історі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E69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саме зараз як ніколи треба бути </w:t>
      </w:r>
      <w:r w:rsidR="008E6942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усвідомленим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своєю культурою.</w:t>
      </w:r>
      <w:r w:rsid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Цікавитися історією та с захопленням поглиблювати 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свої знання. </w:t>
      </w:r>
      <w:r w:rsidR="001B7086"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Ідея України як держави сформувалася саме в культурі, завдяки </w:t>
      </w:r>
      <w:r w:rsidR="00A646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ній </w:t>
      </w:r>
      <w:r w:rsidR="001B7086"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розвивалася та була втілена у життя. Український народ, століттями бездержавний, зберігся сам і довів власне право на незалежність. </w:t>
      </w:r>
      <w:r w:rsidR="001B7086"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Завдання шкоди розвитку української культури в її різноманітті є зрадою самої суті нашого існування.</w:t>
      </w:r>
    </w:p>
    <w:p w14:paraId="052459EB" w14:textId="77777777" w:rsidR="00D56A6E" w:rsidRPr="001D4AED" w:rsidRDefault="001B7086" w:rsidP="001B708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Культурні відмінності виростають з народної творчості, звичаїв, традицій. Проте етнічна культура ще не формує засад державності. Це робить </w:t>
      </w:r>
      <w:proofErr w:type="spellStart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інтелектуально</w:t>
      </w:r>
      <w:proofErr w:type="spellEnd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-культурне середовище творців, науковців, соціальних діячів, тих, хто створює </w:t>
      </w:r>
      <w:proofErr w:type="spellStart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>сен</w:t>
      </w:r>
      <w:bookmarkStart w:id="0" w:name="_GoBack"/>
      <w:bookmarkEnd w:id="0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>си</w:t>
      </w:r>
      <w:proofErr w:type="spellEnd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аналізує, має </w:t>
      </w:r>
      <w:proofErr w:type="spellStart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>візію</w:t>
      </w:r>
      <w:proofErr w:type="spellEnd"/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9A36A1" w14:textId="6BA6DF8C" w:rsidR="00D56A6E" w:rsidRDefault="00B034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 роботи</w:t>
      </w:r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Поглибити знання людей щодо підтримки культурних цінностей під час таких важких часів.</w:t>
      </w:r>
    </w:p>
    <w:p w14:paraId="5D2EA969" w14:textId="1BD2D7AB" w:rsidR="00D56A6E" w:rsidRDefault="00B0347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Матеріали і методи</w:t>
      </w:r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різних інформаційних джерел. Формування свого висновку з аналізу.</w:t>
      </w:r>
    </w:p>
    <w:p w14:paraId="622602B3" w14:textId="33DC3C17" w:rsidR="00D56A6E" w:rsidRDefault="00B0347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 і висновки</w:t>
      </w:r>
      <w:r w:rsidR="00A646C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Повномасштабне</w:t>
      </w:r>
      <w:proofErr w:type="spellEnd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вторгнення</w:t>
      </w:r>
      <w:proofErr w:type="spellEnd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російських</w:t>
      </w:r>
      <w:proofErr w:type="spellEnd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військ</w:t>
      </w:r>
      <w:proofErr w:type="spellEnd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на </w:t>
      </w:r>
      <w:proofErr w:type="spellStart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територію</w:t>
      </w:r>
      <w:proofErr w:type="spellEnd"/>
      <w:r w:rsidRPr="001D4AE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стало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каталізатором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багатьох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процесів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Небувале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рівня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зацікавленості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історією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нашої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країни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масовий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перехід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українську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докорінна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зміна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ідентичності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попелу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постало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Письменники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музиканти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режисери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дизайнери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скульптори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, </w:t>
      </w:r>
      <w:r w:rsidR="008E69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bidi="ar"/>
        </w:rPr>
        <w:t>художники та ілюстратори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шукають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натхнення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образах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героїв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бійців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ЗСУ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оборони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відбивають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своїх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роботах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силу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мужність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народу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любов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рідної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землі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віру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перемогу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пекучий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біль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трагедії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прийшла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нашу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землю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</w:p>
    <w:p w14:paraId="674279E5" w14:textId="613C95BE" w:rsidR="001B7086" w:rsidRDefault="00B0347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lastRenderedPageBreak/>
        <w:t xml:space="preserve"> </w:t>
      </w:r>
      <w:r w:rsidR="00CC2704" w:rsidRPr="00CC2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Натомість чимало російськомовних українців сьогодні намагаються опанувати українську, починають цікавитись нашою історією та культурою. Публічні люди, які раніше спілкувались російською, також стали активно переходити на українську. Мова допомагає боронити країну і на полі бою, адже  російські військові чи диверсанти не знають української. Так легше ідентифікувати своїх. Чого тільки варта перевірка за допомогою українського слова “паляниця”.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Прості люди які під час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повітрянної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 тривоги , стоячи у метро співають народні українські пісні , читають українські вірши. Дуже багато людей стало цікавитися саме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українскькою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 культурою. Надягати вишиванки та інший національний одяг. Допомогти один одному,</w:t>
      </w:r>
      <w:r w:rsidR="00A646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люди стали добріше один до одного. Насправді як би це не було дивно , але ця ситуація об</w:t>
      </w:r>
      <w:r w:rsidR="00A646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’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єднала людей і </w:t>
      </w:r>
      <w:r w:rsidR="00A646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стали помічати інших, не бути лише занятими своїми справами. </w:t>
      </w:r>
      <w:r w:rsidR="001B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В українській культурі є багато про потрібно знати. Який внесок зробили видатні герої того часу.</w:t>
      </w:r>
      <w:r w:rsidR="001B7086" w:rsidRPr="001B7086">
        <w:rPr>
          <w:lang w:val="uk-UA"/>
        </w:rPr>
        <w:t xml:space="preserve"> </w:t>
      </w:r>
      <w:r w:rsidR="001B7086" w:rsidRPr="001B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Разом з тим, самобутня і старовинна система освіти, яка досягла свого розквіту в добу Козаччини і забезпечила практично суцільну грамотність населення, давня традиція </w:t>
      </w:r>
      <w:proofErr w:type="spellStart"/>
      <w:r w:rsidR="001B7086" w:rsidRPr="001B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книгописання</w:t>
      </w:r>
      <w:proofErr w:type="spellEnd"/>
      <w:r w:rsidR="001B7086" w:rsidRPr="001B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, орієнтованість на провідні центри Європи, зокрема на Візантійську культурну традицію, роль України-Руси як центру християнства в східнослов'янському світі, а також як центру наук і вищої освіти в добу Козаччини завдяки розвинутій мережі колегіумів, Острозькій та </w:t>
      </w:r>
      <w:r w:rsidR="001B7086" w:rsidRPr="001B70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lastRenderedPageBreak/>
        <w:t>Києво-Могилянській академії, меценатство та державна підтримка культури рядом визначних державників – К. Острозьким, П. Конашевичем-Сагайдачним, І. Мазепою та ін. – все це дозволило піднести українську культуру до рівня світового явища, створити ряд класичних шедеврів у галузі друкарства, архітектури, мистецтва, досягти значних успіхів у науці.</w:t>
      </w:r>
      <w:r w:rsidR="00CC2704" w:rsidRPr="00CC2704">
        <w:rPr>
          <w:lang w:val="uk-UA"/>
        </w:rPr>
        <w:t xml:space="preserve"> </w:t>
      </w:r>
      <w:r w:rsidR="00CC2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Також у</w:t>
      </w:r>
      <w:r w:rsidR="00CC2704" w:rsidRPr="00CC2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 Посланні Президента України до Верховної Ради України від 22 лютого 2000 р. висловлена така думка: "Загальносвітові тенденції і власний досвід підводять до принципового висновку: індустріальний, промисловий та економічний поступ значно більше залежить від духовної, культурної складової, ніж від суто технічних нововведень". Майбутнє незалежної України тісно пов'язане з розвитком гуманітарної сфери, продовженням національних культурних традицій.</w:t>
      </w:r>
    </w:p>
    <w:p w14:paraId="7C4B4378" w14:textId="77777777" w:rsidR="00B03478" w:rsidRPr="00B03478" w:rsidRDefault="00CC2704" w:rsidP="00B0347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Українці придумали навіть платформу «Культурний простір» , який направлений на підтримку укра</w:t>
      </w:r>
      <w:r w:rsid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їнської культури під час надзвич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айно складних умов.</w:t>
      </w:r>
      <w:r w:rsidR="00B03478" w:rsidRPr="00B03478">
        <w:rPr>
          <w:lang w:val="ru-RU"/>
        </w:rPr>
        <w:t xml:space="preserve"> </w:t>
      </w:r>
      <w:r w:rsidR="00B03478"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Платформа передбачає збір інформації про українських митців та </w:t>
      </w:r>
      <w:proofErr w:type="spellStart"/>
      <w:r w:rsidR="00B03478"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мисткинь</w:t>
      </w:r>
      <w:proofErr w:type="spellEnd"/>
      <w:r w:rsidR="00B03478"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, які потрапили у скрутне фінансове становище через війну та потребують допомоги, які не мають можливості створювати та доносити до суспільства культурний продукт, але мають ідеї та </w:t>
      </w:r>
      <w:proofErr w:type="spellStart"/>
      <w:r w:rsidR="00B03478"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проєкти</w:t>
      </w:r>
      <w:proofErr w:type="spellEnd"/>
      <w:r w:rsidR="00B03478"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, що підкреслюють культурну цінність української самоідентичності та можуть реалізовуватися під час воєнного стану та після перемоги України.</w:t>
      </w:r>
    </w:p>
    <w:p w14:paraId="6E684768" w14:textId="77777777" w:rsidR="00CC2704" w:rsidRDefault="00B03478" w:rsidP="00B0347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</w:pPr>
      <w:r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lastRenderedPageBreak/>
        <w:t xml:space="preserve">Під час війни культура, як потужна сила нації, здатна викликати у суспільства рішучі дії, пов'язані з переоцінкою цінностей, переосмисленням </w:t>
      </w:r>
      <w:proofErr w:type="spellStart"/>
      <w:r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сенсів</w:t>
      </w:r>
      <w:proofErr w:type="spellEnd"/>
      <w:r w:rsidRP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 xml:space="preserve"> культурного життя. Культура здатна надихнути, дати надію і дарувати радість, що дуже необхідно для підняття морального духу українського народу.</w:t>
      </w:r>
    </w:p>
    <w:p w14:paraId="31884184" w14:textId="77777777" w:rsidR="00D56A6E" w:rsidRPr="001D4AED" w:rsidRDefault="00CC2704">
      <w:pPr>
        <w:widowControl/>
        <w:jc w:val="left"/>
        <w:rPr>
          <w:lang w:val="ru-RU"/>
        </w:rPr>
      </w:pPr>
      <w:r w:rsidRPr="00CC27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Підтримка нашої культури, традицій та мови під час війни посилює нас і послаблює ворога. Ми маємо усвідомити нашу цінність і відкладати цей процес вже не можна на потім. У деяких українців він може зайняти більше часу, проте не треба на них нападати, а варто підтримувати і ставитись з розумінням. </w:t>
      </w:r>
      <w:r w:rsidR="00B03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uk-UA" w:bidi="ar"/>
        </w:rPr>
        <w:t>Я дуже вірю в те що навіть коли закінчиться ця жахлива ситуація люди будуть продовжувати цікавитися культурою та історією своєї країни ,України.</w:t>
      </w:r>
    </w:p>
    <w:p w14:paraId="53462B9C" w14:textId="77777777" w:rsidR="001D4AED" w:rsidRDefault="001D4AED" w:rsidP="001D4A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603E486" w14:textId="77777777" w:rsidR="001D4AED" w:rsidRDefault="001D4AED" w:rsidP="001D4A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E62D541" w14:textId="77777777" w:rsidR="001D4AED" w:rsidRDefault="001D4AED" w:rsidP="001D4A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9BD9A8" w14:textId="77777777" w:rsidR="001D4AED" w:rsidRDefault="00B03478" w:rsidP="001D4A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Список літератури</w:t>
      </w:r>
    </w:p>
    <w:p w14:paraId="05F9E0F8" w14:textId="77777777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Ерасов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 С.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Социальная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культурология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студентов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высших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заведений. 2-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ое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изд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испр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и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доп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М.: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АспектПресс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1996. - 591 с.</w:t>
      </w:r>
    </w:p>
    <w:p w14:paraId="5E3842E3" w14:textId="77777777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Культурология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/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под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ред. А. А.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Радугина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М.: Центр, 1996. - 400 с.</w:t>
      </w:r>
    </w:p>
    <w:p w14:paraId="2F6AF288" w14:textId="77777777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Культурология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Учебная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помощь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высших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учебных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заведений. Ростов-на-Дону: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Феникс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1998. - 576 с.</w:t>
      </w:r>
    </w:p>
    <w:p w14:paraId="34E70CBF" w14:textId="5E074FC4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Петров М. К.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Самосознание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научное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творчество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изд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-у РГУ, 1992. – 268 с.</w:t>
      </w:r>
    </w:p>
    <w:p w14:paraId="1EE0BDDA" w14:textId="77777777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Рождественский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Ю. В. Введення в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культуроведение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- М.: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ЧеРо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1996. – 288с.</w:t>
      </w:r>
    </w:p>
    <w:p w14:paraId="2EE00C18" w14:textId="77777777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6 Скворцова Е. М.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Теория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история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культуры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Учебник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вузов</w:t>
      </w:r>
      <w:proofErr w:type="spellEnd"/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М.: ЮНИТИ, 1999. - 406 с.</w:t>
      </w:r>
    </w:p>
    <w:p w14:paraId="643CBB86" w14:textId="77777777" w:rsidR="001B7086" w:rsidRPr="001B7086" w:rsidRDefault="001B7086" w:rsidP="001B7086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7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1B70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Теорія та історія світової і вітчизняної культури. Курс лекцій. Київ: Либідь, 1993. - 390 с.</w:t>
      </w:r>
    </w:p>
    <w:p w14:paraId="08F2F679" w14:textId="77777777" w:rsidR="00D56A6E" w:rsidRDefault="001B7086" w:rsidP="001B7086">
      <w:pPr>
        <w:jc w:val="left"/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uk-UA"/>
        </w:rPr>
      </w:pPr>
      <w:r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B03478">
        <w:rPr>
          <w:rFonts w:ascii="Times New Roman" w:eastAsia="Times New Roman" w:hAnsi="Times New Roman" w:cs="Times New Roman"/>
          <w:sz w:val="28"/>
          <w:szCs w:val="28"/>
        </w:rPr>
        <w:t>Alice</w:t>
      </w:r>
      <w:r w:rsidR="00B03478"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3478">
        <w:rPr>
          <w:rFonts w:ascii="Times New Roman" w:eastAsia="Times New Roman" w:hAnsi="Times New Roman" w:cs="Times New Roman"/>
          <w:sz w:val="28"/>
          <w:szCs w:val="28"/>
        </w:rPr>
        <w:t>Yermolenko</w:t>
      </w:r>
      <w:proofErr w:type="spellEnd"/>
      <w:r w:rsidR="00B03478"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 в журналі </w:t>
      </w:r>
      <w:r w:rsidR="00B03478">
        <w:rPr>
          <w:rFonts w:ascii="Times New Roman" w:eastAsia="Times New Roman" w:hAnsi="Times New Roman" w:cs="Times New Roman"/>
          <w:sz w:val="28"/>
          <w:szCs w:val="28"/>
        </w:rPr>
        <w:t>ELLE</w:t>
      </w:r>
      <w:r w:rsidR="00B03478" w:rsidRPr="001B70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“</w:t>
      </w:r>
      <w:r w:rsidR="00B03478" w:rsidRPr="001B7086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uk-UA"/>
        </w:rPr>
        <w:t>ВІДРОДЖЕННЯ УКРАЇНИ: ЯК РОЗВИВАТИМЕТЬСЯ УКРАЇНСЬКА КУЛЬТУРА ПІСЛЯ ВІЙНИ”</w:t>
      </w:r>
    </w:p>
    <w:p w14:paraId="6BE63DEC" w14:textId="77777777" w:rsidR="006A7706" w:rsidRPr="006A7706" w:rsidRDefault="006A7706" w:rsidP="001B7086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uk-UA"/>
        </w:rPr>
        <w:t>9.</w:t>
      </w:r>
      <w:r w:rsidRPr="006A7706">
        <w:rPr>
          <w:rFonts w:ascii="Times New Roman" w:eastAsia="Times New Roman" w:hAnsi="Times New Roman" w:cs="Times New Roman"/>
          <w:caps/>
          <w:color w:val="333333"/>
          <w:sz w:val="28"/>
          <w:szCs w:val="28"/>
          <w:lang w:val="uk-UA"/>
        </w:rPr>
        <w:t>https://smr.gov.ua/uk/novini/kultura/25227-kulturnij-prostir-pidtrimka-mittsiv-pid-chas-vijni.html</w:t>
      </w:r>
    </w:p>
    <w:p w14:paraId="7AE268E3" w14:textId="77777777" w:rsidR="00D56A6E" w:rsidRDefault="00D56A6E" w:rsidP="001B7086">
      <w:pPr>
        <w:jc w:val="lef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56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6E"/>
    <w:rsid w:val="001B7086"/>
    <w:rsid w:val="001D4AED"/>
    <w:rsid w:val="006A7706"/>
    <w:rsid w:val="008E6942"/>
    <w:rsid w:val="00A646C1"/>
    <w:rsid w:val="00B03478"/>
    <w:rsid w:val="00CC2704"/>
    <w:rsid w:val="00D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990F9"/>
  <w15:docId w15:val="{A544DD4C-D828-4D3F-A197-836800D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Ananasik🍍🦩</dc:creator>
  <cp:lastModifiedBy>Пользователь</cp:lastModifiedBy>
  <cp:revision>7</cp:revision>
  <dcterms:created xsi:type="dcterms:W3CDTF">2022-10-23T13:29:00Z</dcterms:created>
  <dcterms:modified xsi:type="dcterms:W3CDTF">2022-10-23T12:46:00Z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2052-11.24.6</vt:lpwstr>
  </property>
  <property fmtid="{D5CDD505-2E9C-101B-9397-08002B2CF9AE}" pid="3" name="ICV">
    <vt:lpwstr>F7BE6FD191F642D982175563790036CC</vt:lpwstr>
  </property>
</Properties>
</file>