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6523" w14:textId="58922ADA" w:rsidR="005237C9" w:rsidRPr="005237C9" w:rsidRDefault="005237C9" w:rsidP="00714E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7C9">
        <w:rPr>
          <w:rFonts w:ascii="Times New Roman" w:hAnsi="Times New Roman" w:cs="Times New Roman"/>
          <w:sz w:val="28"/>
          <w:szCs w:val="28"/>
          <w:lang w:val="uk-UA"/>
        </w:rPr>
        <w:t>НОРМОБАРИЧЕСКАЯ ГИПОКСИЧЕСКАЯ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>ТЕРАПИЯ И ЕЕ ВЛИЯНИЕ НА</w:t>
      </w:r>
    </w:p>
    <w:p w14:paraId="63873F7A" w14:textId="04F54323" w:rsidR="005237C9" w:rsidRPr="005237C9" w:rsidRDefault="005237C9" w:rsidP="00714E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7C9">
        <w:rPr>
          <w:rFonts w:ascii="Times New Roman" w:hAnsi="Times New Roman" w:cs="Times New Roman"/>
          <w:sz w:val="28"/>
          <w:szCs w:val="28"/>
          <w:lang w:val="uk-UA"/>
        </w:rPr>
        <w:t>АДАПТАЦИОННЫЕ РЕАКЦИИ У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>БЕРЕМЕННЫХ С ХРОНИЧЕСКОЙ</w:t>
      </w:r>
    </w:p>
    <w:p w14:paraId="569B1558" w14:textId="77777777" w:rsidR="005237C9" w:rsidRPr="005237C9" w:rsidRDefault="005237C9" w:rsidP="00714E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7C9">
        <w:rPr>
          <w:rFonts w:ascii="Times New Roman" w:hAnsi="Times New Roman" w:cs="Times New Roman"/>
          <w:sz w:val="28"/>
          <w:szCs w:val="28"/>
          <w:lang w:val="uk-UA"/>
        </w:rPr>
        <w:t>ПЛАЦЕНТАРНОЙ НЕДОСТАТОЧНОСТЬЮ</w:t>
      </w:r>
    </w:p>
    <w:p w14:paraId="58B71E49" w14:textId="77777777" w:rsidR="00714E67" w:rsidRDefault="005237C9" w:rsidP="00714E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А.А Калюжка, Р.Э.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Лабендик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, И.В.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Катаржнова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Земляная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4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5761FD" w14:textId="0B87182D" w:rsidR="00833B2F" w:rsidRDefault="005237C9" w:rsidP="00714E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И.В.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>Пирогова Е.И.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>Шапошникова</w:t>
      </w:r>
    </w:p>
    <w:p w14:paraId="5D4CBBDF" w14:textId="31BC2352" w:rsidR="005237C9" w:rsidRPr="005237C9" w:rsidRDefault="005237C9" w:rsidP="00714E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</w:p>
    <w:p w14:paraId="33F0B2A2" w14:textId="77777777" w:rsidR="006E2ECF" w:rsidRDefault="005237C9" w:rsidP="005237C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Нормобарическая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гипоксическая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терапия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(НГТ) –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метод,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основанный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использовании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факторов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естественного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горного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климата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, в первую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очередь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низкого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кислорода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во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вдыхаемом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воздухе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[6]. НГТ широко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используется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лечебной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терапии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заболеваний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[4].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с тем, у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применяется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гестозов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[8].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изучали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НГТ на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хронической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плацентарной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недостаточностью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(ХПН),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частым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осложнением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беременности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[7].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Использовали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методику Гаркави Л.Х. и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соавт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>. (1990) [1].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нашим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наблюдением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находилось 43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с ХПН, в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возрасте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18-25 лет,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находившихся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реабилитации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санатории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Высокий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гестации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составлял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от 16 до 34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недель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пациенток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имела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акушерская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так и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экстрагенитальная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патология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До начала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с ХПН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определяли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адаптационных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реакций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состоянии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хронический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стресс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>» находилось (11 ± 4 %)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пациенток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первой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и (14 ±7%)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,( р &gt; 0,05).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Реакция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тренировки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отмечалась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у (77 ± 6%) и у (68 ± 9%),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( р &gt;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0,05).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Реакция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активации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наблюдалась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у (15 ±5%)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первой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и ( 18 ± 7 %)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7C9">
        <w:rPr>
          <w:rFonts w:ascii="Times New Roman" w:hAnsi="Times New Roman" w:cs="Times New Roman"/>
          <w:sz w:val="28"/>
          <w:szCs w:val="28"/>
          <w:lang w:val="uk-UA"/>
        </w:rPr>
        <w:t>(р &gt; 0,05).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Лечение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НГТ проводилось с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аэротерапевтической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«БОРЕЙ- 2»,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позволяет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поддерживать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концентрацию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кислорода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во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вдыхаемой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гипоксической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смеси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от 16% до 10%. Курс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состоял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ежедневных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процедур по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разработанной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методике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>[2,3].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Лечение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оказывало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благоприятное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действие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адаптационные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механизмы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беременных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Включение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НГТ в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лечебный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наряду с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положительным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влиянием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изменения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клинических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показателей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воздействует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общую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неспецифическую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резистентность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подтверждается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увеличением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количества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обследованных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физиологической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реакцией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активации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свидетельствует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повышении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физиологических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мер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Данные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катамнеза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показали,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роды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происходили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без</w:t>
      </w:r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особенностей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послеродового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периода</w:t>
      </w:r>
      <w:proofErr w:type="spellEnd"/>
      <w:r w:rsidR="00833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7C9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5237C9">
        <w:rPr>
          <w:rFonts w:ascii="Times New Roman" w:hAnsi="Times New Roman" w:cs="Times New Roman"/>
          <w:sz w:val="28"/>
          <w:szCs w:val="28"/>
          <w:lang w:val="uk-UA"/>
        </w:rPr>
        <w:t xml:space="preserve"> гладким.</w:t>
      </w:r>
    </w:p>
    <w:p w14:paraId="41C45140" w14:textId="77777777" w:rsidR="006E2ECF" w:rsidRDefault="006E2ECF" w:rsidP="005237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CB148F" w14:textId="77777777" w:rsidR="006E2ECF" w:rsidRDefault="006E2ECF" w:rsidP="005237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C5"/>
    <w:rsid w:val="004B71C5"/>
    <w:rsid w:val="005237C9"/>
    <w:rsid w:val="006E2ECF"/>
    <w:rsid w:val="00714E67"/>
    <w:rsid w:val="00833B2F"/>
    <w:rsid w:val="00D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546F"/>
  <w15:chartTrackingRefBased/>
  <w15:docId w15:val="{E78CB7CF-31C2-4250-B684-3D7436D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2022-05-25T19:47:00Z</dcterms:created>
  <dcterms:modified xsi:type="dcterms:W3CDTF">2022-05-25T19:55:00Z</dcterms:modified>
</cp:coreProperties>
</file>