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Лєбєдь Ю. Ф.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Переваги та недоліки  вивчення латинської мови студентами-іноземцями в умовах дистанційної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Інтерактивне навчання в контексті технологічних інновацій світової системи зумовлює трансформацію української освітньої сфери. Освіта виступає пріоритетною цінністю в умовах сучасного інформаційного суспільства.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Інформатизація учбового процесу, в тому числі і впровадження дистанційної форми освітнього процесу є одним із шляхів модернізації освіти України.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Федорченко С. В. [5] питання дистанційної форми навчання широко висвітлюють в своїх роботах зарубіжні дослідники: Т. Андерсон, В. Ачер, Дж. Боат, Д. Боетчер, E. Вагнер, Ч. Ведемеєр, К. Вудлі, М. Докендорф, Р. Гаррисон, М. Каллаган, Д. Кіген, Б. Кінг, П. Кліффорд, Д. Консідайн, М. Маклюен, К. Мередіт, M. Морабіто, М. Мур, О. Петерс, К. Роджерс, В. Стайнер, Д. Тейлор, С. Толбот, Г. Уїлмот, Д. Шеррон, М. Фуллан, Ж. Хейсс, Б. Холмберг, Дж. Холловей та ін.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Також Федорченко С. В. [5] сказав про те, що значний внесок в організацію наукових досліджень і впровадження в педагогічну практику ідей дистанційної освіти зробили й російські фахівці: О. Андреєв, А. Бершадський, Т. Вороніна, Б. Вульфсон, В. Дьомкін, І. Ібрагімов, І. Мелюхін, Є. Полат, Є. Скребицький, В. Солдаткін, В. Тихомиров, А. Хуторський та ін.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Україні питання дистанційної освіти у своїх роботах розкривали: Г. Козлакова, К. Корсак, П. Стефаненко та ін. (перспективи використання дистанційного навчання); Ю. Заячук, М. Коваль та ін. (моделювання і прогнозування розвитку дистанційної освіти); І. Булах та ін. (контроль знань і їх оцінювання); М. Коваль, Л. Шевченко та ін. (розробки мультимедіа та використання комп’ютерів при викладанні різних предметів); В. Кухаренко, О. Рибалко, Н. Сиротенко та ін. (психолого-педагогічні аспекти й технології створення дистанційного курсу); Г. Воронка, П. Дмитренко, І. Лещенко, О. Малярчук, В. Олійник, В. Пасічник, О. Собаєва, Б. Шуневич та ін. (організаційно-педагогічні засади дистанційної освіти) [5].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Лисак О. Б. [3] у своїй  статті проводить аналіз кількісних та якісних показників вхідної академічної мобільності в</w:t>
        <w:br w:type="textWrapping"/>
        <w:t xml:space="preserve">Україні; визначає основні проблеми навчання іноземців в Україні; презентує шляхи покращення системи навчання іноземців в Україні і робить висновок про те, що cтуденти-іноземці виступають значимим фактором у розвитку системи вищої освіти України. Важливе місце в цій системі займає Харківський національний медичний університет, який надає освітні послуги, пов’язані з підготовкою іноземних громадян за базовими акредитованими спеціальностями галузі знань 22 «Охорона здоров’я» та підготовкою до вступу у вищі навчальні заклади іноземних громадян. 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латинської мови та медичної термінології є однією з багатьох кафедр Харківського національного медичного університету, які здійснюють підготовку іноземних здобувачів освіти з дисципліни «Латинська мова та медична термінологія». 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Метою викладання навчальної дисципліни «Латинська мова та медична термінологія» у Національному медичному університеті є засвоєння  базових теоретичних знань латинської граматики, формування навичок аналізу науково-медичних термінів, оволодіння студентами лексичним матеріалом анатомо-гістологічної, клінічної та фармацевтичної номенклатур.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Нові умови  вивчення латинської мови іноземними студентами потребують реалізації технологій дистанційної форми освітнього процесу. Так кафедра латинської мови та медичної термінології створила на платформі Мудл для студентів-іноземців дистанційні курси, які мають прозору структуру і складаються з елементів, умовно об’єднаних в чотири блоки: інструктивний (включає рекомендації для студентів щодо послідовності і часу вивчення матеріалу), інформативний (змістова складова інструктивного блоку, яка має теоретичний і практичний компоненти), комунікативний (існує у вигляді чату, на якому студенти можуть отримувати і обговорювати новини про організацію навчання в рамках курсу латинської мови в режимі offline, і конференції, створеної для проведення заняття та консультацій в режимі online) та контрольний (передбачає перевірку та оцінку рівня знань  іноземних студентів).</w:t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Слід відзначити, що є багато переваг дистанційної форми навчання, зокрема у контексті вивчення латинської мови іноземними студентами. Основними є: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доступність – незалежність від простору та часу, тобто від відстані суб’єктів навчальної взаємодії та часового параметру вступу в дану взаємодію  [4];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гнучкість – дозволяє планувати освітній процес, враховуючи власні особливості і потреби;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економія часу – не треба витрачати його на дорогу до університету і назад.</w:t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Проте вивчення латинської мови студентами-іноземцями в умовах дистанційної форми має ряд і суттєвих недоліків: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відсутнє реальне спілкування між студентом та викладачем, яке б дозволило отримувати студентам вичерпну інформацію щодо певної теми;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отримання знань з латинської мови дистанційно необхідна регулярна жорстка самодисципліна, а результат вивчення цієї дисципліни прямо залежить від самостійності, здібностей та самосвідомості студента;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постійно необхідний доступ до джерел отримання освітніх матеріалів, що зумовлює гарну технічну оснащеність будинків комп’ютерами і безперебійним доступом до Інтернету;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недостатній контроль над засвоєнням студентами одержуваних знань;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«теоретизація» навчання, зведення навчального процесу до механістичних прийомів і методів;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неможливість формування повного уявлення про зміст навчальної дисципліни.</w:t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Отже, вивчення латинської мови іноземними студентами в умовах дистанційної форми освітнього процесу характеризується як новий освітній досвід, у якому переважає самостійне навчання з використанням сучасних технічних засобів трансляції інформації.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Перелік використаної літератури: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Антонів О. Дистанційне вивчення мови: проблеми та методи.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Теорія і практика викладання української мови як іноземної.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2007. Вип. 2. С. 48–54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Копылова Е. В, Тростинская О. Н. Дистанционное обучение в языковой подготовке иностранных студентов-экономистов.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Проблеми сучасної освіти, (10),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2020. С. 167-171.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Лисак О. Б. Освіта іноземців в Україні: сучасний стан, проблеми та маркетинговий погляд на шляхи їх подолання.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Вісник Вінницького політехнічного інституту. №4,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2016. С. 102-107.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 про дистанційне навчання : Наказ міністерства освіти і науки України від 25 квітня 2013 № 466 /</w:t>
        <w:br w:type="textWrapping"/>
        <w:t xml:space="preserve">Міністерство юстиції України, 2013. № 703/23235.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Федорченко С. В. Дистанційна освіта та місце психологічного забезпечення в ній.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«Молодий вчений»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9 (73). Вересень, 2019.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 51-54.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7271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D55CE"/>
    <w:pPr>
      <w:ind w:left="720"/>
      <w:contextualSpacing w:val="1"/>
    </w:pPr>
  </w:style>
  <w:style w:type="paragraph" w:styleId="HTML">
    <w:name w:val="HTML Preformatted"/>
    <w:basedOn w:val="a"/>
    <w:link w:val="HTML0"/>
    <w:uiPriority w:val="99"/>
    <w:semiHidden w:val="1"/>
    <w:unhideWhenUsed w:val="1"/>
    <w:rsid w:val="00A276F6"/>
    <w:pPr>
      <w:spacing w:after="0" w:line="240" w:lineRule="auto"/>
    </w:pPr>
    <w:rPr>
      <w:rFonts w:ascii="Consolas" w:cs="Consolas" w:hAnsi="Consolas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sid w:val="00A276F6"/>
    <w:rPr>
      <w:rFonts w:ascii="Consolas" w:cs="Consolas" w:hAnsi="Consola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13l4qPJ+VhUm/Lo+FVq6Q9KqQ==">AMUW2mXtcrg2svZq/e9KCjC7XuNWaX1JSCOB1Je5KdfNMRc+0fldPu6UMsNF5Ih1dKJKVTlThdyltDeTMTTuB/ar+zNI+Qj6JWKSuHIDVXp+pT9tYEatTEA=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2021-03-30T18:15:00Z</dcterms:created>
  <dc:creator>Admin</dc:creator>
</cp:coreProperties>
</file>