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80" w:rsidRPr="00205C43" w:rsidRDefault="003B5D80" w:rsidP="00205C43">
      <w:pPr>
        <w:pStyle w:val="Default"/>
        <w:tabs>
          <w:tab w:val="left" w:pos="540"/>
        </w:tabs>
        <w:spacing w:line="360" w:lineRule="auto"/>
        <w:ind w:firstLine="540"/>
        <w:jc w:val="both"/>
        <w:rPr>
          <w:color w:val="auto"/>
          <w:lang w:val="uk-UA"/>
        </w:rPr>
      </w:pPr>
      <w:r w:rsidRPr="00205C43">
        <w:rPr>
          <w:color w:val="auto"/>
          <w:lang w:val="uk-UA"/>
        </w:rPr>
        <w:t>УДК 618.12-002</w:t>
      </w:r>
    </w:p>
    <w:p w:rsidR="003B5D80" w:rsidRPr="00205C43" w:rsidRDefault="003B5D80" w:rsidP="00205C43">
      <w:pPr>
        <w:pStyle w:val="Default"/>
        <w:tabs>
          <w:tab w:val="left" w:pos="540"/>
        </w:tabs>
        <w:spacing w:line="360" w:lineRule="auto"/>
        <w:ind w:firstLine="540"/>
        <w:jc w:val="both"/>
        <w:rPr>
          <w:color w:val="auto"/>
          <w:lang w:val="uk-UA"/>
        </w:rPr>
      </w:pPr>
    </w:p>
    <w:p w:rsidR="003B5D80" w:rsidRPr="00205C43" w:rsidRDefault="003B5D80" w:rsidP="00205C43">
      <w:pPr>
        <w:spacing w:after="0" w:line="360" w:lineRule="auto"/>
        <w:ind w:firstLine="851"/>
        <w:jc w:val="center"/>
        <w:rPr>
          <w:rFonts w:ascii="Times New Roman" w:hAnsi="Times New Roman"/>
          <w:color w:val="auto"/>
          <w:sz w:val="24"/>
          <w:szCs w:val="24"/>
          <w:lang w:val="uk-UA"/>
        </w:rPr>
      </w:pPr>
      <w:bookmarkStart w:id="0" w:name="_GoBack"/>
      <w:r w:rsidRPr="00205C43">
        <w:rPr>
          <w:rFonts w:ascii="Times New Roman" w:hAnsi="Times New Roman"/>
          <w:color w:val="auto"/>
          <w:sz w:val="24"/>
          <w:szCs w:val="24"/>
          <w:lang w:val="uk-UA"/>
        </w:rPr>
        <w:t>ІМУНОЛОГІЧНІ АСПЕКТИ ПАТОГЕНЕЗУ РОЗВИТКУ САЛЬПІНГІТІВ МІКОПЛАЗМЕНОЇ  ЕТІОЛОГІЇ</w:t>
      </w:r>
    </w:p>
    <w:bookmarkEnd w:id="0"/>
    <w:p w:rsidR="003B5D80" w:rsidRPr="00205C43" w:rsidRDefault="003B5D80" w:rsidP="00CB6D52">
      <w:pPr>
        <w:bidi/>
        <w:spacing w:after="0" w:line="360" w:lineRule="auto"/>
        <w:ind w:firstLine="851"/>
        <w:jc w:val="center"/>
        <w:rPr>
          <w:rFonts w:ascii="Times New Roman" w:hAnsi="Times New Roman"/>
          <w:color w:val="auto"/>
          <w:sz w:val="24"/>
          <w:szCs w:val="24"/>
          <w:lang w:val="uk-UA"/>
        </w:rPr>
      </w:pPr>
      <w:r w:rsidRPr="00205C43">
        <w:rPr>
          <w:rFonts w:ascii="Times New Roman" w:hAnsi="Times New Roman"/>
          <w:color w:val="auto"/>
          <w:sz w:val="24"/>
          <w:szCs w:val="24"/>
          <w:lang w:val="uk-UA"/>
        </w:rPr>
        <w:t>Кузьміна І. Ю.</w:t>
      </w:r>
      <w:r>
        <w:rPr>
          <w:rFonts w:ascii="Times New Roman" w:hAnsi="Times New Roman"/>
          <w:color w:val="auto"/>
          <w:sz w:val="24"/>
          <w:szCs w:val="24"/>
          <w:lang w:val="uk-UA"/>
        </w:rPr>
        <w:t>, Кузьміна О.О.</w:t>
      </w:r>
    </w:p>
    <w:p w:rsidR="003B5D80" w:rsidRPr="00205C43" w:rsidRDefault="003B5D80" w:rsidP="00205C43">
      <w:pPr>
        <w:spacing w:after="0" w:line="360" w:lineRule="auto"/>
        <w:ind w:firstLine="851"/>
        <w:jc w:val="both"/>
        <w:rPr>
          <w:rFonts w:ascii="Times New Roman" w:hAnsi="Times New Roman"/>
          <w:i/>
          <w:color w:val="auto"/>
          <w:sz w:val="24"/>
          <w:szCs w:val="24"/>
          <w:lang w:val="uk-UA"/>
        </w:rPr>
      </w:pPr>
      <w:r w:rsidRPr="00205C43">
        <w:rPr>
          <w:rFonts w:ascii="Times New Roman" w:hAnsi="Times New Roman"/>
          <w:b w:val="0"/>
          <w:color w:val="auto"/>
          <w:sz w:val="24"/>
          <w:szCs w:val="24"/>
          <w:lang w:val="uk-UA"/>
        </w:rPr>
        <w:t xml:space="preserve"> </w:t>
      </w:r>
      <w:r w:rsidRPr="00205C43">
        <w:rPr>
          <w:rFonts w:ascii="Times New Roman" w:hAnsi="Times New Roman"/>
          <w:i/>
          <w:color w:val="auto"/>
          <w:sz w:val="24"/>
          <w:szCs w:val="24"/>
          <w:lang w:val="uk-UA"/>
        </w:rPr>
        <w:t>Харківський національний медичний університет, м Харків, Україна</w:t>
      </w:r>
    </w:p>
    <w:p w:rsidR="003B5D80" w:rsidRPr="00205C43" w:rsidRDefault="003B5D80" w:rsidP="00205C43">
      <w:pPr>
        <w:spacing w:after="0" w:line="360" w:lineRule="auto"/>
        <w:ind w:firstLine="851"/>
        <w:jc w:val="both"/>
        <w:rPr>
          <w:rFonts w:ascii="Times New Roman" w:hAnsi="Times New Roman"/>
          <w:b w:val="0"/>
          <w:color w:val="auto"/>
          <w:sz w:val="24"/>
          <w:szCs w:val="24"/>
          <w:lang w:val="uk-UA"/>
        </w:rPr>
      </w:pPr>
    </w:p>
    <w:p w:rsidR="003B5D80" w:rsidRPr="00205C43" w:rsidRDefault="003B5D80" w:rsidP="00205C43">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Проведено дослідження у 68 жінок з хронічними запальними захворюваннями органів малого тазу микоплазменої етіології. Показано, що в патогенезі запальних захворювань геніталій, що спричинених мікоплазмами, беруть участь імунологічні системи захисту організму, такі як інтерферони і фактор некрозу пухлин, продукція яких зростає під час загострення хронічного запального процесу, що супроводжується поступовим пошкодженням цілісності епітелію маткових труб, розвитком склеротичної деструкції органу і його функціональною неповноцінністю.</w:t>
      </w:r>
    </w:p>
    <w:p w:rsidR="003B5D80" w:rsidRPr="00205C43" w:rsidRDefault="003B5D80" w:rsidP="00205C43">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Cs/>
          <w:i/>
          <w:iCs/>
          <w:color w:val="auto"/>
          <w:sz w:val="24"/>
          <w:szCs w:val="24"/>
          <w:lang w:val="uk-UA"/>
        </w:rPr>
        <w:t>Ключові слова:</w:t>
      </w:r>
      <w:r w:rsidRPr="00205C43">
        <w:rPr>
          <w:rFonts w:ascii="Times New Roman" w:hAnsi="Times New Roman"/>
          <w:b w:val="0"/>
          <w:color w:val="auto"/>
          <w:sz w:val="24"/>
          <w:szCs w:val="24"/>
          <w:lang w:val="uk-UA"/>
        </w:rPr>
        <w:t xml:space="preserve"> сальпінгіт, мікоплазма, імунологічні механізми, запалення.</w:t>
      </w:r>
    </w:p>
    <w:p w:rsidR="003B5D80" w:rsidRDefault="003B5D80" w:rsidP="00205C43">
      <w:pPr>
        <w:spacing w:after="0" w:line="360" w:lineRule="auto"/>
        <w:ind w:firstLine="851"/>
        <w:jc w:val="both"/>
        <w:rPr>
          <w:rFonts w:ascii="Times New Roman" w:hAnsi="Times New Roman"/>
          <w:b w:val="0"/>
          <w:color w:val="auto"/>
          <w:sz w:val="24"/>
          <w:szCs w:val="24"/>
          <w:lang w:val="uk-UA"/>
        </w:rPr>
      </w:pPr>
    </w:p>
    <w:p w:rsidR="003B5D80" w:rsidRPr="00205C43" w:rsidRDefault="003B5D80" w:rsidP="00205C43">
      <w:pPr>
        <w:spacing w:after="0" w:line="360" w:lineRule="auto"/>
        <w:ind w:firstLine="851"/>
        <w:jc w:val="both"/>
        <w:rPr>
          <w:rFonts w:ascii="Times New Roman" w:hAnsi="Times New Roman"/>
          <w:b w:val="0"/>
          <w:color w:val="auto"/>
          <w:sz w:val="24"/>
          <w:szCs w:val="24"/>
          <w:lang w:val="uk-UA"/>
        </w:rPr>
      </w:pPr>
      <w:r w:rsidRPr="004F145B">
        <w:rPr>
          <w:rFonts w:ascii="Times New Roman" w:hAnsi="Times New Roman"/>
          <w:bCs/>
          <w:color w:val="auto"/>
          <w:sz w:val="24"/>
          <w:szCs w:val="24"/>
          <w:lang w:val="uk-UA"/>
        </w:rPr>
        <w:t>Вступ.</w:t>
      </w:r>
      <w:r>
        <w:rPr>
          <w:rFonts w:ascii="Times New Roman" w:hAnsi="Times New Roman"/>
          <w:b w:val="0"/>
          <w:color w:val="auto"/>
          <w:sz w:val="24"/>
          <w:szCs w:val="24"/>
          <w:lang w:val="uk-UA"/>
        </w:rPr>
        <w:t xml:space="preserve"> </w:t>
      </w:r>
      <w:r w:rsidRPr="00205C43">
        <w:rPr>
          <w:rFonts w:ascii="Times New Roman" w:hAnsi="Times New Roman"/>
          <w:b w:val="0"/>
          <w:color w:val="auto"/>
          <w:sz w:val="24"/>
          <w:szCs w:val="24"/>
          <w:lang w:val="uk-UA"/>
        </w:rPr>
        <w:t>Серед мікробних агентів, що передаються статевим шляхом, переважне значення мають мікоплазми, які найчастіше зустрічаються в різноманітних асоціаціях [5].</w:t>
      </w:r>
    </w:p>
    <w:p w:rsidR="003B5D80" w:rsidRPr="00205C43" w:rsidRDefault="003B5D80" w:rsidP="004F145B">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Роль мікоплазм в інфекційній патології людини ще не оцінена належним чином [6]. Для деяких видів мікоплазм доведена їх етіологічна роль у розвитку гострих і хронічних захворювань різної локалізації з широким спектром ускладнень [10]. Значна частота </w:t>
      </w:r>
      <w:r>
        <w:rPr>
          <w:rFonts w:ascii="Times New Roman" w:hAnsi="Times New Roman"/>
          <w:b w:val="0"/>
          <w:color w:val="auto"/>
          <w:sz w:val="24"/>
          <w:szCs w:val="24"/>
          <w:lang w:val="uk-UA"/>
        </w:rPr>
        <w:t>виникнення</w:t>
      </w:r>
      <w:r w:rsidRPr="00205C43">
        <w:rPr>
          <w:rFonts w:ascii="Times New Roman" w:hAnsi="Times New Roman"/>
          <w:b w:val="0"/>
          <w:color w:val="auto"/>
          <w:sz w:val="24"/>
          <w:szCs w:val="24"/>
          <w:lang w:val="uk-UA"/>
        </w:rPr>
        <w:t xml:space="preserve"> генітальних мікоплазм серед клінічно здорових жінок дозволяє вважати їх урогенітальними інфекціями, які проявляють патогенні властивості при зміні імунного статусу, особливо в поєднанні з інфекційними патогенами [6].</w:t>
      </w:r>
    </w:p>
    <w:p w:rsidR="003B5D80" w:rsidRPr="00205C43" w:rsidRDefault="003B5D80" w:rsidP="004F145B">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Мікоплазмоз - загальне захворювання, що протікає з</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 xml:space="preserve"> залученням до патологічного процесу систем, що регулюють механізми адаптації: імунної, ендокринної, симпатоадреналової. Утворені </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xml:space="preserve"> вогнищі запалення гістамін</w:t>
      </w:r>
      <w:r>
        <w:rPr>
          <w:rFonts w:ascii="Times New Roman" w:hAnsi="Times New Roman"/>
          <w:b w:val="0"/>
          <w:color w:val="auto"/>
          <w:sz w:val="24"/>
          <w:szCs w:val="24"/>
          <w:lang w:val="uk-UA"/>
        </w:rPr>
        <w:t xml:space="preserve">о </w:t>
      </w:r>
      <w:r w:rsidRPr="00205C43">
        <w:rPr>
          <w:rFonts w:ascii="Times New Roman" w:hAnsi="Times New Roman"/>
          <w:b w:val="0"/>
          <w:color w:val="auto"/>
          <w:sz w:val="24"/>
          <w:szCs w:val="24"/>
          <w:lang w:val="uk-UA"/>
        </w:rPr>
        <w:t>-</w:t>
      </w:r>
      <w:r>
        <w:rPr>
          <w:rFonts w:ascii="Times New Roman" w:hAnsi="Times New Roman"/>
          <w:b w:val="0"/>
          <w:color w:val="auto"/>
          <w:sz w:val="24"/>
          <w:szCs w:val="24"/>
          <w:lang w:val="uk-UA"/>
        </w:rPr>
        <w:t xml:space="preserve"> </w:t>
      </w:r>
      <w:r w:rsidRPr="00205C43">
        <w:rPr>
          <w:rFonts w:ascii="Times New Roman" w:hAnsi="Times New Roman"/>
          <w:b w:val="0"/>
          <w:color w:val="auto"/>
          <w:sz w:val="24"/>
          <w:szCs w:val="24"/>
          <w:lang w:val="uk-UA"/>
        </w:rPr>
        <w:t xml:space="preserve">подібні речовини, простагландини, лейкотрієни, адренергічні і холінергічні з'єднання через рецепторний </w:t>
      </w:r>
      <w:r>
        <w:rPr>
          <w:rFonts w:ascii="Times New Roman" w:hAnsi="Times New Roman"/>
          <w:b w:val="0"/>
          <w:color w:val="auto"/>
          <w:sz w:val="24"/>
          <w:szCs w:val="24"/>
          <w:lang w:val="uk-UA"/>
        </w:rPr>
        <w:t>апарат</w:t>
      </w:r>
      <w:r w:rsidRPr="00205C43">
        <w:rPr>
          <w:rFonts w:ascii="Times New Roman" w:hAnsi="Times New Roman"/>
          <w:b w:val="0"/>
          <w:color w:val="auto"/>
          <w:sz w:val="24"/>
          <w:szCs w:val="24"/>
          <w:lang w:val="uk-UA"/>
        </w:rPr>
        <w:t xml:space="preserve"> формують системн</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xml:space="preserve"> запальн</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xml:space="preserve"> відповідь організму [9].</w:t>
      </w:r>
    </w:p>
    <w:p w:rsidR="003B5D80" w:rsidRDefault="003B5D80" w:rsidP="004F145B">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 Урогенітальний мікоплазмоз (УГМ) є одним з найпоширеніших захворювань, що переда</w:t>
      </w:r>
      <w:r>
        <w:rPr>
          <w:rFonts w:ascii="Times New Roman" w:hAnsi="Times New Roman"/>
          <w:b w:val="0"/>
          <w:color w:val="auto"/>
          <w:sz w:val="24"/>
          <w:szCs w:val="24"/>
          <w:lang w:val="uk-UA"/>
        </w:rPr>
        <w:t>є</w:t>
      </w:r>
      <w:r w:rsidRPr="00205C43">
        <w:rPr>
          <w:rFonts w:ascii="Times New Roman" w:hAnsi="Times New Roman"/>
          <w:b w:val="0"/>
          <w:color w:val="auto"/>
          <w:sz w:val="24"/>
          <w:szCs w:val="24"/>
          <w:lang w:val="uk-UA"/>
        </w:rPr>
        <w:t>ться статевим шляхом</w:t>
      </w:r>
      <w:r>
        <w:rPr>
          <w:rFonts w:ascii="Times New Roman" w:hAnsi="Times New Roman"/>
          <w:b w:val="0"/>
          <w:color w:val="auto"/>
          <w:sz w:val="24"/>
          <w:szCs w:val="24"/>
          <w:lang w:val="uk-UA"/>
        </w:rPr>
        <w:t>.</w:t>
      </w:r>
      <w:r w:rsidRPr="00205C43">
        <w:rPr>
          <w:rFonts w:ascii="Times New Roman" w:hAnsi="Times New Roman"/>
          <w:b w:val="0"/>
          <w:color w:val="auto"/>
          <w:sz w:val="24"/>
          <w:szCs w:val="24"/>
          <w:lang w:val="uk-UA"/>
        </w:rPr>
        <w:t xml:space="preserve"> </w:t>
      </w:r>
    </w:p>
    <w:p w:rsidR="003B5D80" w:rsidRPr="00205C43" w:rsidRDefault="003B5D80" w:rsidP="004F145B">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Mycoplasma genitalium належить до рухливих видів бактерій, має колбообразну форму і подовжену термінальну структуру, </w:t>
      </w:r>
      <w:r>
        <w:rPr>
          <w:rFonts w:ascii="Times New Roman" w:hAnsi="Times New Roman"/>
          <w:b w:val="0"/>
          <w:color w:val="auto"/>
          <w:sz w:val="24"/>
          <w:szCs w:val="24"/>
          <w:lang w:val="uk-UA"/>
        </w:rPr>
        <w:t xml:space="preserve">яку </w:t>
      </w:r>
      <w:r w:rsidRPr="00205C43">
        <w:rPr>
          <w:rFonts w:ascii="Times New Roman" w:hAnsi="Times New Roman"/>
          <w:b w:val="0"/>
          <w:color w:val="auto"/>
          <w:sz w:val="24"/>
          <w:szCs w:val="24"/>
          <w:lang w:val="uk-UA"/>
        </w:rPr>
        <w:t>використову</w:t>
      </w:r>
      <w:r>
        <w:rPr>
          <w:rFonts w:ascii="Times New Roman" w:hAnsi="Times New Roman"/>
          <w:b w:val="0"/>
          <w:color w:val="auto"/>
          <w:sz w:val="24"/>
          <w:szCs w:val="24"/>
          <w:lang w:val="uk-UA"/>
        </w:rPr>
        <w:t>є</w:t>
      </w:r>
      <w:r w:rsidRPr="00205C43">
        <w:rPr>
          <w:rFonts w:ascii="Times New Roman" w:hAnsi="Times New Roman"/>
          <w:b w:val="0"/>
          <w:color w:val="auto"/>
          <w:sz w:val="24"/>
          <w:szCs w:val="24"/>
          <w:lang w:val="uk-UA"/>
        </w:rPr>
        <w:t xml:space="preserve"> для забезпечення руху</w:t>
      </w:r>
      <w:r>
        <w:rPr>
          <w:rFonts w:ascii="Times New Roman" w:hAnsi="Times New Roman"/>
          <w:b w:val="0"/>
          <w:color w:val="auto"/>
          <w:sz w:val="24"/>
          <w:szCs w:val="24"/>
          <w:lang w:val="uk-UA"/>
        </w:rPr>
        <w:t xml:space="preserve"> у</w:t>
      </w:r>
      <w:r w:rsidRPr="00205C43">
        <w:rPr>
          <w:rFonts w:ascii="Times New Roman" w:hAnsi="Times New Roman"/>
          <w:b w:val="0"/>
          <w:color w:val="auto"/>
          <w:sz w:val="24"/>
          <w:szCs w:val="24"/>
          <w:lang w:val="uk-UA"/>
        </w:rPr>
        <w:t xml:space="preserve"> </w:t>
      </w:r>
      <w:r>
        <w:rPr>
          <w:rFonts w:ascii="Times New Roman" w:hAnsi="Times New Roman"/>
          <w:b w:val="0"/>
          <w:color w:val="auto"/>
          <w:sz w:val="24"/>
          <w:szCs w:val="24"/>
          <w:lang w:val="uk-UA"/>
        </w:rPr>
        <w:t>різні</w:t>
      </w:r>
      <w:r w:rsidRPr="00205C43">
        <w:rPr>
          <w:rFonts w:ascii="Times New Roman" w:hAnsi="Times New Roman"/>
          <w:b w:val="0"/>
          <w:color w:val="auto"/>
          <w:sz w:val="24"/>
          <w:szCs w:val="24"/>
          <w:lang w:val="uk-UA"/>
        </w:rPr>
        <w:t xml:space="preserve"> шари слиз</w:t>
      </w:r>
      <w:r>
        <w:rPr>
          <w:rFonts w:ascii="Times New Roman" w:hAnsi="Times New Roman"/>
          <w:b w:val="0"/>
          <w:color w:val="auto"/>
          <w:sz w:val="24"/>
          <w:szCs w:val="24"/>
          <w:lang w:val="uk-UA"/>
        </w:rPr>
        <w:t>ової оболонки</w:t>
      </w:r>
      <w:r w:rsidRPr="00205C43">
        <w:rPr>
          <w:rFonts w:ascii="Times New Roman" w:hAnsi="Times New Roman"/>
          <w:b w:val="0"/>
          <w:color w:val="auto"/>
          <w:sz w:val="24"/>
          <w:szCs w:val="24"/>
          <w:lang w:val="uk-UA"/>
        </w:rPr>
        <w:t>, що покрива</w:t>
      </w:r>
      <w:r>
        <w:rPr>
          <w:rFonts w:ascii="Times New Roman" w:hAnsi="Times New Roman"/>
          <w:b w:val="0"/>
          <w:color w:val="auto"/>
          <w:sz w:val="24"/>
          <w:szCs w:val="24"/>
          <w:lang w:val="uk-UA"/>
        </w:rPr>
        <w:t>є</w:t>
      </w:r>
      <w:r w:rsidRPr="00205C43">
        <w:rPr>
          <w:rFonts w:ascii="Times New Roman" w:hAnsi="Times New Roman"/>
          <w:b w:val="0"/>
          <w:color w:val="auto"/>
          <w:sz w:val="24"/>
          <w:szCs w:val="24"/>
          <w:lang w:val="uk-UA"/>
        </w:rPr>
        <w:t xml:space="preserve"> епітеліальні клітини</w:t>
      </w:r>
      <w:r>
        <w:rPr>
          <w:rFonts w:ascii="Times New Roman" w:hAnsi="Times New Roman"/>
          <w:b w:val="0"/>
          <w:color w:val="auto"/>
          <w:sz w:val="24"/>
          <w:szCs w:val="24"/>
          <w:lang w:val="uk-UA"/>
        </w:rPr>
        <w:t xml:space="preserve"> статевого тракту жінки</w:t>
      </w:r>
      <w:r w:rsidRPr="00205C43">
        <w:rPr>
          <w:rFonts w:ascii="Times New Roman" w:hAnsi="Times New Roman"/>
          <w:b w:val="0"/>
          <w:color w:val="auto"/>
          <w:sz w:val="24"/>
          <w:szCs w:val="24"/>
          <w:lang w:val="uk-UA"/>
        </w:rPr>
        <w:t xml:space="preserve"> [1].</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Micoplasma genitalium має найменшу величину генома (600 т.п.н.) з усіх мікоплазм та інших мікроорганізмів, що обумовлює значні труднощі в її вивченні, пов'язані з </w:t>
      </w:r>
      <w:r>
        <w:rPr>
          <w:rFonts w:ascii="Times New Roman" w:hAnsi="Times New Roman"/>
          <w:b w:val="0"/>
          <w:color w:val="auto"/>
          <w:sz w:val="24"/>
          <w:szCs w:val="24"/>
          <w:lang w:val="uk-UA"/>
        </w:rPr>
        <w:t xml:space="preserve">проблемами </w:t>
      </w:r>
      <w:r w:rsidRPr="00205C43">
        <w:rPr>
          <w:rFonts w:ascii="Times New Roman" w:hAnsi="Times New Roman"/>
          <w:b w:val="0"/>
          <w:color w:val="auto"/>
          <w:sz w:val="24"/>
          <w:szCs w:val="24"/>
          <w:lang w:val="uk-UA"/>
        </w:rPr>
        <w:t>культивування [7].</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Особливостями УГМ є те, що як моноінфекція, в</w:t>
      </w:r>
      <w:r>
        <w:rPr>
          <w:rFonts w:ascii="Times New Roman" w:hAnsi="Times New Roman"/>
          <w:b w:val="0"/>
          <w:color w:val="auto"/>
          <w:sz w:val="24"/>
          <w:szCs w:val="24"/>
          <w:lang w:val="uk-UA"/>
        </w:rPr>
        <w:t>о</w:t>
      </w:r>
      <w:r w:rsidRPr="00205C43">
        <w:rPr>
          <w:rFonts w:ascii="Times New Roman" w:hAnsi="Times New Roman"/>
          <w:b w:val="0"/>
          <w:color w:val="auto"/>
          <w:sz w:val="24"/>
          <w:szCs w:val="24"/>
          <w:lang w:val="uk-UA"/>
        </w:rPr>
        <w:t>н</w:t>
      </w:r>
      <w:r>
        <w:rPr>
          <w:rFonts w:ascii="Times New Roman" w:hAnsi="Times New Roman"/>
          <w:b w:val="0"/>
          <w:color w:val="auto"/>
          <w:sz w:val="24"/>
          <w:szCs w:val="24"/>
          <w:lang w:val="uk-UA"/>
        </w:rPr>
        <w:t>а</w:t>
      </w:r>
      <w:r w:rsidRPr="00205C43">
        <w:rPr>
          <w:rFonts w:ascii="Times New Roman" w:hAnsi="Times New Roman"/>
          <w:b w:val="0"/>
          <w:color w:val="auto"/>
          <w:sz w:val="24"/>
          <w:szCs w:val="24"/>
          <w:lang w:val="uk-UA"/>
        </w:rPr>
        <w:t xml:space="preserve"> реєструється тільки у 30% пацієнтів, у зв'язку з чим, хворі м</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коплазмено</w:t>
      </w:r>
      <w:r>
        <w:rPr>
          <w:rFonts w:ascii="Times New Roman" w:hAnsi="Times New Roman"/>
          <w:b w:val="0"/>
          <w:color w:val="auto"/>
          <w:sz w:val="24"/>
          <w:szCs w:val="24"/>
          <w:lang w:val="uk-UA"/>
        </w:rPr>
        <w:t>ю</w:t>
      </w:r>
      <w:r w:rsidRPr="00205C43">
        <w:rPr>
          <w:rFonts w:ascii="Times New Roman" w:hAnsi="Times New Roman"/>
          <w:b w:val="0"/>
          <w:color w:val="auto"/>
          <w:sz w:val="24"/>
          <w:szCs w:val="24"/>
          <w:lang w:val="uk-UA"/>
        </w:rPr>
        <w:t xml:space="preserve"> інфекцією повинні бути обстежені на наявність інших інфекцій, що передаються статевим шляхом (ІПСШ). Для змішаної інфекції характерне поєднання мікоплазм і хламідій, мікоплазм і гарднерел, мікоплазм і уреоплазм, мікоплазм і ентерококів і ін., Причому</w:t>
      </w:r>
      <w:r>
        <w:rPr>
          <w:rFonts w:ascii="Times New Roman" w:hAnsi="Times New Roman"/>
          <w:b w:val="0"/>
          <w:color w:val="auto"/>
          <w:sz w:val="24"/>
          <w:szCs w:val="24"/>
          <w:lang w:val="uk-UA"/>
        </w:rPr>
        <w:t>,</w:t>
      </w:r>
      <w:r w:rsidRPr="00205C43">
        <w:rPr>
          <w:rFonts w:ascii="Times New Roman" w:hAnsi="Times New Roman"/>
          <w:b w:val="0"/>
          <w:color w:val="auto"/>
          <w:sz w:val="24"/>
          <w:szCs w:val="24"/>
          <w:lang w:val="uk-UA"/>
        </w:rPr>
        <w:t xml:space="preserve"> одночасне поєднання трьох, чотирьох і більше збудників, спостерігається в 35-50% </w:t>
      </w:r>
      <w:r>
        <w:rPr>
          <w:rFonts w:ascii="Times New Roman" w:hAnsi="Times New Roman"/>
          <w:b w:val="0"/>
          <w:color w:val="auto"/>
          <w:sz w:val="24"/>
          <w:szCs w:val="24"/>
          <w:lang w:val="uk-UA"/>
        </w:rPr>
        <w:t>жінок</w:t>
      </w:r>
      <w:r w:rsidRPr="00205C43">
        <w:rPr>
          <w:rFonts w:ascii="Times New Roman" w:hAnsi="Times New Roman"/>
          <w:b w:val="0"/>
          <w:color w:val="auto"/>
          <w:sz w:val="24"/>
          <w:szCs w:val="24"/>
          <w:lang w:val="uk-UA"/>
        </w:rPr>
        <w:t xml:space="preserve"> [2]. Наявність таких мікробних асоціацій сприяє не тільки кращої адаптації мікоплазм до внутрішньоклітинного паразитування, а й посилює патогенні властивості кожного учасника цієї асоціації [7].</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УГМ не викликає специфічних симптомів, а проявляється у вигляді кольпіту, цервіц</w:t>
      </w:r>
      <w:r>
        <w:rPr>
          <w:rFonts w:ascii="Times New Roman" w:hAnsi="Times New Roman"/>
          <w:b w:val="0"/>
          <w:color w:val="auto"/>
          <w:sz w:val="24"/>
          <w:szCs w:val="24"/>
          <w:lang w:val="uk-UA"/>
        </w:rPr>
        <w:t>и</w:t>
      </w:r>
      <w:r w:rsidRPr="00205C43">
        <w:rPr>
          <w:rFonts w:ascii="Times New Roman" w:hAnsi="Times New Roman"/>
          <w:b w:val="0"/>
          <w:color w:val="auto"/>
          <w:sz w:val="24"/>
          <w:szCs w:val="24"/>
          <w:lang w:val="uk-UA"/>
        </w:rPr>
        <w:t>т</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вульв</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т</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сальпінгіту та ін.</w:t>
      </w:r>
      <w:r>
        <w:rPr>
          <w:rFonts w:ascii="Times New Roman" w:hAnsi="Times New Roman"/>
          <w:b w:val="0"/>
          <w:color w:val="auto"/>
          <w:sz w:val="24"/>
          <w:szCs w:val="24"/>
          <w:lang w:val="uk-UA"/>
        </w:rPr>
        <w:t>,</w:t>
      </w:r>
      <w:r w:rsidRPr="00205C43">
        <w:rPr>
          <w:rFonts w:ascii="Times New Roman" w:hAnsi="Times New Roman"/>
          <w:b w:val="0"/>
          <w:color w:val="auto"/>
          <w:sz w:val="24"/>
          <w:szCs w:val="24"/>
          <w:lang w:val="uk-UA"/>
        </w:rPr>
        <w:t xml:space="preserve"> як</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 xml:space="preserve"> ускладнюється порушенням фертильності і безпліддям, розвитком ектопічної вагітності, хронічних абдомінальних болів, реактивного артрит-синдрому Рейтера, іноді комбінованим ураженням геніталій </w:t>
      </w:r>
      <w:r>
        <w:rPr>
          <w:rFonts w:ascii="Times New Roman" w:hAnsi="Times New Roman"/>
          <w:b w:val="0"/>
          <w:color w:val="auto"/>
          <w:sz w:val="24"/>
          <w:szCs w:val="24"/>
          <w:lang w:val="uk-UA"/>
        </w:rPr>
        <w:t>та</w:t>
      </w:r>
      <w:r w:rsidRPr="00205C43">
        <w:rPr>
          <w:rFonts w:ascii="Times New Roman" w:hAnsi="Times New Roman"/>
          <w:b w:val="0"/>
          <w:color w:val="auto"/>
          <w:sz w:val="24"/>
          <w:szCs w:val="24"/>
          <w:lang w:val="uk-UA"/>
        </w:rPr>
        <w:t xml:space="preserve"> шлунково кишкового тракту [8].</w:t>
      </w:r>
    </w:p>
    <w:p w:rsidR="003B5D80" w:rsidRPr="00205C43" w:rsidRDefault="003B5D80" w:rsidP="00205C43">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 Однак перебіг запального процесу і його наслідки визначаються не тільки видом збудника і його вірулентністю, а й реакцією організму на його втручання. Наукові дослідження останніх років, спрямовані на вивчення патогенетичних механізмів розвитку запального процесу геніталій, свідчать про те, що провідна роль у підтримці запалення сечостатевих органів належить явищам аутоагресії і підтверджується імунологічними, гістологічними і експериментальними дослідженнями [4]. Особливості імунної відповіді організму людини на інфекцію, викликану Micoplasma genitalium вивчені недостатньо. Дані клінічних досліджень нечисленні і досить суперечливі [6].</w:t>
      </w:r>
    </w:p>
    <w:p w:rsidR="003B5D80"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Останнім часом значна кількість робіт присвячен</w:t>
      </w:r>
      <w:r>
        <w:rPr>
          <w:rFonts w:ascii="Times New Roman" w:hAnsi="Times New Roman"/>
          <w:b w:val="0"/>
          <w:color w:val="auto"/>
          <w:sz w:val="24"/>
          <w:szCs w:val="24"/>
          <w:lang w:val="uk-UA"/>
        </w:rPr>
        <w:t>а</w:t>
      </w:r>
      <w:r w:rsidRPr="00205C43">
        <w:rPr>
          <w:rFonts w:ascii="Times New Roman" w:hAnsi="Times New Roman"/>
          <w:b w:val="0"/>
          <w:color w:val="auto"/>
          <w:sz w:val="24"/>
          <w:szCs w:val="24"/>
          <w:lang w:val="uk-UA"/>
        </w:rPr>
        <w:t xml:space="preserve"> дослідженню ролі цитокінів в патогенезі розвитку запальних захворювань геніталій м</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коплазмено</w:t>
      </w:r>
      <w:r>
        <w:rPr>
          <w:rFonts w:ascii="Times New Roman" w:hAnsi="Times New Roman"/>
          <w:b w:val="0"/>
          <w:color w:val="auto"/>
          <w:sz w:val="24"/>
          <w:szCs w:val="24"/>
          <w:lang w:val="uk-UA"/>
        </w:rPr>
        <w:t>ю</w:t>
      </w:r>
      <w:r w:rsidRPr="00205C43">
        <w:rPr>
          <w:rFonts w:ascii="Times New Roman" w:hAnsi="Times New Roman"/>
          <w:b w:val="0"/>
          <w:color w:val="auto"/>
          <w:sz w:val="24"/>
          <w:szCs w:val="24"/>
          <w:lang w:val="uk-UA"/>
        </w:rPr>
        <w:t xml:space="preserve"> етіологі</w:t>
      </w:r>
      <w:r>
        <w:rPr>
          <w:rFonts w:ascii="Times New Roman" w:hAnsi="Times New Roman"/>
          <w:b w:val="0"/>
          <w:color w:val="auto"/>
          <w:sz w:val="24"/>
          <w:szCs w:val="24"/>
          <w:lang w:val="uk-UA"/>
        </w:rPr>
        <w:t>єю</w:t>
      </w:r>
      <w:r w:rsidRPr="00205C43">
        <w:rPr>
          <w:rFonts w:ascii="Times New Roman" w:hAnsi="Times New Roman"/>
          <w:b w:val="0"/>
          <w:color w:val="auto"/>
          <w:sz w:val="24"/>
          <w:szCs w:val="24"/>
          <w:lang w:val="uk-UA"/>
        </w:rPr>
        <w:t xml:space="preserve">. Важлива роль </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xml:space="preserve"> патогенезі УГМ відводиться системі інтерферону (ІФН), так як при наявності великої кількості цього лімфокін</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xml:space="preserve"> відбувається повне пригнічення росту мікоплазм, тоді як в умовах дефіциту гамма-ІФН розвивається персистуюча м</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 xml:space="preserve">коплазмена інфекція [8]. </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Встановлено, що вплив гамма-ІФН на епітеліальні клітини надає стимулюючу дію на активацію синтезу індоламін-2-3-діоксигенази - ферменту, який запускає кисень в циклі деградації триптофану на зовнішній мембрані мітохондрій і цитоплазмі [10]. Зменшення внутрішньоклітинного пулу триптофану викликає м</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коплазмену стрес-реакцію, яка призводить до формування патологічних морфологічних форм Micoplasma genitalium [9].</w:t>
      </w:r>
    </w:p>
    <w:p w:rsidR="003B5D80" w:rsidRPr="00205C43" w:rsidRDefault="003B5D80" w:rsidP="00205C43">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Сучасні особливості механізмів розвитку УГМ потребують поглибленого вивчення і повинні враховуватися при розробці нових підходів і критеріїв оцінки ефективності лікування запальних захворювань органів малого таза даної етіології.</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947957">
        <w:rPr>
          <w:rFonts w:ascii="Times New Roman" w:hAnsi="Times New Roman"/>
          <w:bCs/>
          <w:color w:val="auto"/>
          <w:sz w:val="24"/>
          <w:szCs w:val="24"/>
          <w:lang w:val="uk-UA"/>
        </w:rPr>
        <w:t>Метою роботи</w:t>
      </w:r>
      <w:r w:rsidRPr="00205C43">
        <w:rPr>
          <w:rFonts w:ascii="Times New Roman" w:hAnsi="Times New Roman"/>
          <w:b w:val="0"/>
          <w:color w:val="auto"/>
          <w:sz w:val="24"/>
          <w:szCs w:val="24"/>
          <w:lang w:val="uk-UA"/>
        </w:rPr>
        <w:t xml:space="preserve"> було визначення ролі ІФН і фактора некрозу пухлин (ФНО) в </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мунопатогенез</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 xml:space="preserve"> запальних захворювань геніталій, </w:t>
      </w:r>
      <w:r>
        <w:rPr>
          <w:rFonts w:ascii="Times New Roman" w:hAnsi="Times New Roman"/>
          <w:b w:val="0"/>
          <w:color w:val="auto"/>
          <w:sz w:val="24"/>
          <w:szCs w:val="24"/>
          <w:lang w:val="uk-UA"/>
        </w:rPr>
        <w:t xml:space="preserve">що </w:t>
      </w:r>
      <w:r w:rsidRPr="00205C43">
        <w:rPr>
          <w:rFonts w:ascii="Times New Roman" w:hAnsi="Times New Roman"/>
          <w:b w:val="0"/>
          <w:color w:val="auto"/>
          <w:sz w:val="24"/>
          <w:szCs w:val="24"/>
          <w:lang w:val="uk-UA"/>
        </w:rPr>
        <w:t>спричинен</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 xml:space="preserve"> м</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коплазмено</w:t>
      </w:r>
      <w:r>
        <w:rPr>
          <w:rFonts w:ascii="Times New Roman" w:hAnsi="Times New Roman"/>
          <w:b w:val="0"/>
          <w:color w:val="auto"/>
          <w:sz w:val="24"/>
          <w:szCs w:val="24"/>
          <w:lang w:val="uk-UA"/>
        </w:rPr>
        <w:t>ю</w:t>
      </w:r>
      <w:r w:rsidRPr="00205C43">
        <w:rPr>
          <w:rFonts w:ascii="Times New Roman" w:hAnsi="Times New Roman"/>
          <w:b w:val="0"/>
          <w:color w:val="auto"/>
          <w:sz w:val="24"/>
          <w:szCs w:val="24"/>
          <w:lang w:val="uk-UA"/>
        </w:rPr>
        <w:t xml:space="preserve"> інфекцією у жінок репродуктивного віку.</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947957">
        <w:rPr>
          <w:rFonts w:ascii="Times New Roman" w:hAnsi="Times New Roman"/>
          <w:bCs/>
          <w:color w:val="auto"/>
          <w:sz w:val="24"/>
          <w:szCs w:val="24"/>
          <w:lang w:val="uk-UA"/>
        </w:rPr>
        <w:t>Матеріали і методи дослідження.</w:t>
      </w:r>
      <w:r w:rsidRPr="00205C43">
        <w:rPr>
          <w:rFonts w:ascii="Times New Roman" w:hAnsi="Times New Roman"/>
          <w:b w:val="0"/>
          <w:color w:val="auto"/>
          <w:sz w:val="24"/>
          <w:szCs w:val="24"/>
          <w:lang w:val="uk-UA"/>
        </w:rPr>
        <w:t xml:space="preserve"> В </w:t>
      </w:r>
      <w:r>
        <w:rPr>
          <w:rFonts w:ascii="Times New Roman" w:hAnsi="Times New Roman"/>
          <w:b w:val="0"/>
          <w:color w:val="auto"/>
          <w:sz w:val="24"/>
          <w:szCs w:val="24"/>
          <w:lang w:val="uk-UA"/>
        </w:rPr>
        <w:t xml:space="preserve">дослідженні приймали участь </w:t>
      </w:r>
      <w:r w:rsidRPr="00205C43">
        <w:rPr>
          <w:rFonts w:ascii="Times New Roman" w:hAnsi="Times New Roman"/>
          <w:b w:val="0"/>
          <w:color w:val="auto"/>
          <w:sz w:val="24"/>
          <w:szCs w:val="24"/>
          <w:lang w:val="uk-UA"/>
        </w:rPr>
        <w:t xml:space="preserve">68 жінок у віці від 18 до 40 років </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з хронічними запальними захворюваннями органів малого тазу, у яких при клініко-мікробіологічному обстеженні була виявлена ​​мікоплазма (основна група). Контрольну групу становили 20 клінічно здорових жінок, порівнянних за віком.</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Об'єктивними симптомами захворюван</w:t>
      </w:r>
      <w:r>
        <w:rPr>
          <w:rFonts w:ascii="Times New Roman" w:hAnsi="Times New Roman"/>
          <w:b w:val="0"/>
          <w:color w:val="auto"/>
          <w:sz w:val="24"/>
          <w:szCs w:val="24"/>
          <w:lang w:val="uk-UA"/>
        </w:rPr>
        <w:t>ня</w:t>
      </w:r>
      <w:r w:rsidRPr="00205C43">
        <w:rPr>
          <w:rFonts w:ascii="Times New Roman" w:hAnsi="Times New Roman"/>
          <w:b w:val="0"/>
          <w:color w:val="auto"/>
          <w:sz w:val="24"/>
          <w:szCs w:val="24"/>
          <w:lang w:val="uk-UA"/>
        </w:rPr>
        <w:t xml:space="preserve"> у жінок основної групи були: гіперемія і набряк слизової оболонки зовнішнього отвору сечовипускального каналу, інфільтрація стінок уретри, слизові або слизово-гнійні виділення з уретри; набряклість і гіперемія слизової оболонки шийки матки, слизисто-гнійні виділення з цервікального каналу.</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У всіх жінок основної групи було виявлено хронічний сальпінгіт-оофорит, який в 7 (</w:t>
      </w:r>
      <w:r>
        <w:rPr>
          <w:rFonts w:ascii="Times New Roman" w:hAnsi="Times New Roman"/>
          <w:b w:val="0"/>
          <w:color w:val="auto"/>
          <w:sz w:val="24"/>
          <w:szCs w:val="24"/>
          <w:lang w:val="uk-UA"/>
        </w:rPr>
        <w:t>9</w:t>
      </w:r>
      <w:r w:rsidRPr="00205C43">
        <w:rPr>
          <w:rFonts w:ascii="Times New Roman" w:hAnsi="Times New Roman"/>
          <w:b w:val="0"/>
          <w:color w:val="auto"/>
          <w:sz w:val="24"/>
          <w:szCs w:val="24"/>
          <w:lang w:val="uk-UA"/>
        </w:rPr>
        <w:t>,7%) хворих поєднувався з хронічним аднекситом, в 4 (</w:t>
      </w:r>
      <w:r>
        <w:rPr>
          <w:rFonts w:ascii="Times New Roman" w:hAnsi="Times New Roman"/>
          <w:b w:val="0"/>
          <w:color w:val="auto"/>
          <w:sz w:val="24"/>
          <w:szCs w:val="24"/>
          <w:lang w:val="uk-UA"/>
        </w:rPr>
        <w:t>7</w:t>
      </w:r>
      <w:r w:rsidRPr="00205C43">
        <w:rPr>
          <w:rFonts w:ascii="Times New Roman" w:hAnsi="Times New Roman"/>
          <w:b w:val="0"/>
          <w:color w:val="auto"/>
          <w:sz w:val="24"/>
          <w:szCs w:val="24"/>
          <w:lang w:val="uk-UA"/>
        </w:rPr>
        <w:t>,</w:t>
      </w:r>
      <w:r>
        <w:rPr>
          <w:rFonts w:ascii="Times New Roman" w:hAnsi="Times New Roman"/>
          <w:b w:val="0"/>
          <w:color w:val="auto"/>
          <w:sz w:val="24"/>
          <w:szCs w:val="24"/>
          <w:lang w:val="uk-UA"/>
        </w:rPr>
        <w:t>1</w:t>
      </w:r>
      <w:r w:rsidRPr="00205C43">
        <w:rPr>
          <w:rFonts w:ascii="Times New Roman" w:hAnsi="Times New Roman"/>
          <w:b w:val="0"/>
          <w:color w:val="auto"/>
          <w:sz w:val="24"/>
          <w:szCs w:val="24"/>
          <w:lang w:val="uk-UA"/>
        </w:rPr>
        <w:t>%) - з ендометритом, в 24 (30,0%) - з фоновими захворюваннями шийки матки (ендоцервіцитом, ерозіями).</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Запальні захворювання органів малого тазу протікали без маніфестних клінічних ознак, і, незважаючи на це, у 35 (52,2%) пацієнток захворювання супроводжувалося виникненням значних анатомічних змін з боку внутрішніх </w:t>
      </w:r>
      <w:r>
        <w:rPr>
          <w:rFonts w:ascii="Times New Roman" w:hAnsi="Times New Roman"/>
          <w:b w:val="0"/>
          <w:color w:val="auto"/>
          <w:sz w:val="24"/>
          <w:szCs w:val="24"/>
          <w:lang w:val="uk-UA"/>
        </w:rPr>
        <w:t>гені талій</w:t>
      </w:r>
      <w:r w:rsidRPr="00205C43">
        <w:rPr>
          <w:rFonts w:ascii="Times New Roman" w:hAnsi="Times New Roman"/>
          <w:b w:val="0"/>
          <w:color w:val="auto"/>
          <w:sz w:val="24"/>
          <w:szCs w:val="24"/>
          <w:lang w:val="uk-UA"/>
        </w:rPr>
        <w:t xml:space="preserve"> У 11 (22,0%) обстежених основної групи спостерігалося первинне безпліддя тривалістю від 3 до 8 років, у 5 (</w:t>
      </w:r>
      <w:r>
        <w:rPr>
          <w:rFonts w:ascii="Times New Roman" w:hAnsi="Times New Roman"/>
          <w:b w:val="0"/>
          <w:color w:val="auto"/>
          <w:sz w:val="24"/>
          <w:szCs w:val="24"/>
          <w:lang w:val="uk-UA"/>
        </w:rPr>
        <w:t>8</w:t>
      </w:r>
      <w:r w:rsidRPr="00205C43">
        <w:rPr>
          <w:rFonts w:ascii="Times New Roman" w:hAnsi="Times New Roman"/>
          <w:b w:val="0"/>
          <w:color w:val="auto"/>
          <w:sz w:val="24"/>
          <w:szCs w:val="24"/>
          <w:lang w:val="uk-UA"/>
        </w:rPr>
        <w:t>,2%) вторинне безпліддя від 4 до 6 років і у 4 (7,</w:t>
      </w:r>
      <w:r>
        <w:rPr>
          <w:rFonts w:ascii="Times New Roman" w:hAnsi="Times New Roman"/>
          <w:b w:val="0"/>
          <w:color w:val="auto"/>
          <w:sz w:val="24"/>
          <w:szCs w:val="24"/>
          <w:lang w:val="uk-UA"/>
        </w:rPr>
        <w:t>1</w:t>
      </w:r>
      <w:r w:rsidRPr="00205C43">
        <w:rPr>
          <w:rFonts w:ascii="Times New Roman" w:hAnsi="Times New Roman"/>
          <w:b w:val="0"/>
          <w:color w:val="auto"/>
          <w:sz w:val="24"/>
          <w:szCs w:val="24"/>
          <w:lang w:val="uk-UA"/>
        </w:rPr>
        <w:t>%) - невиношування вагітності.</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При етіологічн</w:t>
      </w:r>
      <w:r>
        <w:rPr>
          <w:rFonts w:ascii="Times New Roman" w:hAnsi="Times New Roman"/>
          <w:b w:val="0"/>
          <w:color w:val="auto"/>
          <w:sz w:val="24"/>
          <w:szCs w:val="24"/>
          <w:lang w:val="uk-UA"/>
        </w:rPr>
        <w:t>ій</w:t>
      </w:r>
      <w:r w:rsidRPr="00205C43">
        <w:rPr>
          <w:rFonts w:ascii="Times New Roman" w:hAnsi="Times New Roman"/>
          <w:b w:val="0"/>
          <w:color w:val="auto"/>
          <w:sz w:val="24"/>
          <w:szCs w:val="24"/>
          <w:lang w:val="uk-UA"/>
        </w:rPr>
        <w:t xml:space="preserve"> верифікації діагнозу</w:t>
      </w:r>
      <w:r>
        <w:rPr>
          <w:rFonts w:ascii="Times New Roman" w:hAnsi="Times New Roman"/>
          <w:b w:val="0"/>
          <w:color w:val="auto"/>
          <w:sz w:val="24"/>
          <w:szCs w:val="24"/>
          <w:lang w:val="uk-UA"/>
        </w:rPr>
        <w:t>,</w:t>
      </w:r>
      <w:r w:rsidRPr="00205C43">
        <w:rPr>
          <w:rFonts w:ascii="Times New Roman" w:hAnsi="Times New Roman"/>
          <w:b w:val="0"/>
          <w:color w:val="auto"/>
          <w:sz w:val="24"/>
          <w:szCs w:val="24"/>
          <w:lang w:val="uk-UA"/>
        </w:rPr>
        <w:t xml:space="preserve"> до комплексу загальноприйнятих методів були включені імунофлюоресцентні тести (прямий і непрямий методи), проводили ДНК-діагностику в ланцюгов</w:t>
      </w:r>
      <w:r>
        <w:rPr>
          <w:rFonts w:ascii="Times New Roman" w:hAnsi="Times New Roman"/>
          <w:b w:val="0"/>
          <w:color w:val="auto"/>
          <w:sz w:val="24"/>
          <w:szCs w:val="24"/>
          <w:lang w:val="uk-UA"/>
        </w:rPr>
        <w:t>ій</w:t>
      </w:r>
      <w:r w:rsidRPr="00205C43">
        <w:rPr>
          <w:rFonts w:ascii="Times New Roman" w:hAnsi="Times New Roman"/>
          <w:b w:val="0"/>
          <w:color w:val="auto"/>
          <w:sz w:val="24"/>
          <w:szCs w:val="24"/>
          <w:lang w:val="uk-UA"/>
        </w:rPr>
        <w:t xml:space="preserve"> полімеразн</w:t>
      </w:r>
      <w:r>
        <w:rPr>
          <w:rFonts w:ascii="Times New Roman" w:hAnsi="Times New Roman"/>
          <w:b w:val="0"/>
          <w:color w:val="auto"/>
          <w:sz w:val="24"/>
          <w:szCs w:val="24"/>
          <w:lang w:val="uk-UA"/>
        </w:rPr>
        <w:t>ій</w:t>
      </w:r>
      <w:r w:rsidRPr="00205C43">
        <w:rPr>
          <w:rFonts w:ascii="Times New Roman" w:hAnsi="Times New Roman"/>
          <w:b w:val="0"/>
          <w:color w:val="auto"/>
          <w:sz w:val="24"/>
          <w:szCs w:val="24"/>
          <w:lang w:val="uk-UA"/>
        </w:rPr>
        <w:t xml:space="preserve"> реакції [3, 6]. Вивчали культуральні виділення бактерій різних груп: грибів, мікоплазм, уреаплазм, хламідій в пробах </w:t>
      </w:r>
      <w:r>
        <w:rPr>
          <w:rFonts w:ascii="Times New Roman" w:hAnsi="Times New Roman"/>
          <w:b w:val="0"/>
          <w:color w:val="auto"/>
          <w:sz w:val="24"/>
          <w:szCs w:val="24"/>
          <w:lang w:val="uk-UA"/>
        </w:rPr>
        <w:t xml:space="preserve">біологічного </w:t>
      </w:r>
      <w:r w:rsidRPr="00205C43">
        <w:rPr>
          <w:rFonts w:ascii="Times New Roman" w:hAnsi="Times New Roman"/>
          <w:b w:val="0"/>
          <w:color w:val="auto"/>
          <w:sz w:val="24"/>
          <w:szCs w:val="24"/>
          <w:lang w:val="uk-UA"/>
        </w:rPr>
        <w:t>матеріалу (зіскрібки з слизової оболонки цервікального каналу, уретри, біоптати маткових труб). У сироватці крові обстежених пацієнток визначали наявність антитіл до вірусів групи герпесу (І і II типів), цитомегаловірусу, мікоплазми [10].</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Активність ІФН визначали на дипло</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дн</w:t>
      </w:r>
      <w:r>
        <w:rPr>
          <w:rFonts w:ascii="Times New Roman" w:hAnsi="Times New Roman"/>
          <w:b w:val="0"/>
          <w:color w:val="auto"/>
          <w:sz w:val="24"/>
          <w:szCs w:val="24"/>
          <w:lang w:val="uk-UA"/>
        </w:rPr>
        <w:t>ій</w:t>
      </w:r>
      <w:r w:rsidRPr="00205C43">
        <w:rPr>
          <w:rFonts w:ascii="Times New Roman" w:hAnsi="Times New Roman"/>
          <w:b w:val="0"/>
          <w:color w:val="auto"/>
          <w:sz w:val="24"/>
          <w:szCs w:val="24"/>
          <w:lang w:val="uk-UA"/>
        </w:rPr>
        <w:t xml:space="preserve"> культурі фібробластів людини. Біологічну активність ФНП-α визначали за допомогою цитотоксичного тесту [7].</w:t>
      </w:r>
    </w:p>
    <w:p w:rsidR="003B5D80" w:rsidRPr="00205C43" w:rsidRDefault="003B5D80" w:rsidP="00205C43">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Гістологічне дослідження біоптатів тканин маткових труб, отриманих під час хірургічного втручання, проводили загальноприйнятим методом при фарбуванні препаратів гематоксилин- еозином по Ван-Гизону і за методом Хочкіс - Мак-Мануса з використанням Шиф-йодної кислоти.</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947957">
        <w:rPr>
          <w:rFonts w:ascii="Times New Roman" w:hAnsi="Times New Roman"/>
          <w:bCs/>
          <w:color w:val="auto"/>
          <w:sz w:val="24"/>
          <w:szCs w:val="24"/>
          <w:lang w:val="uk-UA"/>
        </w:rPr>
        <w:t>Результати та їх обговорення.</w:t>
      </w:r>
      <w:r w:rsidRPr="00205C43">
        <w:rPr>
          <w:rFonts w:ascii="Times New Roman" w:hAnsi="Times New Roman"/>
          <w:b w:val="0"/>
          <w:color w:val="auto"/>
          <w:sz w:val="24"/>
          <w:szCs w:val="24"/>
          <w:lang w:val="uk-UA"/>
        </w:rPr>
        <w:t xml:space="preserve"> Проведені клініко-мікробіологічні дослідження показали, що з 68 обстежених у 53 (88,2%) жінок мікоплазми були виявлені в двох-і тр</w:t>
      </w:r>
      <w:r>
        <w:rPr>
          <w:rFonts w:ascii="Times New Roman" w:hAnsi="Times New Roman"/>
          <w:b w:val="0"/>
          <w:color w:val="auto"/>
          <w:sz w:val="24"/>
          <w:szCs w:val="24"/>
          <w:lang w:val="uk-UA"/>
        </w:rPr>
        <w:t xml:space="preserve">ьох </w:t>
      </w:r>
      <w:r w:rsidRPr="00205C43">
        <w:rPr>
          <w:rFonts w:ascii="Times New Roman" w:hAnsi="Times New Roman"/>
          <w:b w:val="0"/>
          <w:color w:val="auto"/>
          <w:sz w:val="24"/>
          <w:szCs w:val="24"/>
          <w:lang w:val="uk-UA"/>
        </w:rPr>
        <w:t>компонентних асоціаціях з іншими мікроорганізмами (хламіді</w:t>
      </w:r>
      <w:r>
        <w:rPr>
          <w:rFonts w:ascii="Times New Roman" w:hAnsi="Times New Roman"/>
          <w:b w:val="0"/>
          <w:color w:val="auto"/>
          <w:sz w:val="24"/>
          <w:szCs w:val="24"/>
          <w:lang w:val="uk-UA"/>
        </w:rPr>
        <w:t>ями</w:t>
      </w:r>
      <w:r w:rsidRPr="00205C43">
        <w:rPr>
          <w:rFonts w:ascii="Times New Roman" w:hAnsi="Times New Roman"/>
          <w:b w:val="0"/>
          <w:color w:val="auto"/>
          <w:sz w:val="24"/>
          <w:szCs w:val="24"/>
          <w:lang w:val="uk-UA"/>
        </w:rPr>
        <w:t>, уреаплазмами, гарднерелами, трихомонадами, вірусами) і у 13 (24,7 %) в монокультурі. При проведенні хірургічного лікування з приводу трубного безпліддя у 5 (</w:t>
      </w:r>
      <w:r>
        <w:rPr>
          <w:rFonts w:ascii="Times New Roman" w:hAnsi="Times New Roman"/>
          <w:b w:val="0"/>
          <w:color w:val="auto"/>
          <w:sz w:val="24"/>
          <w:szCs w:val="24"/>
          <w:lang w:val="uk-UA"/>
        </w:rPr>
        <w:t>8</w:t>
      </w:r>
      <w:r w:rsidRPr="00205C43">
        <w:rPr>
          <w:rFonts w:ascii="Times New Roman" w:hAnsi="Times New Roman"/>
          <w:b w:val="0"/>
          <w:color w:val="auto"/>
          <w:sz w:val="24"/>
          <w:szCs w:val="24"/>
          <w:lang w:val="uk-UA"/>
        </w:rPr>
        <w:t xml:space="preserve">,2%) жінок з хронічним сальпінгооофорітом і тубооваріальний запальним процесом Micoplasma genitalium була виявлена ​​безпосередньо в тканинах маткових труб. Системі інтерферону, </w:t>
      </w:r>
      <w:r>
        <w:rPr>
          <w:rFonts w:ascii="Times New Roman" w:hAnsi="Times New Roman"/>
          <w:b w:val="0"/>
          <w:color w:val="auto"/>
          <w:sz w:val="24"/>
          <w:szCs w:val="24"/>
          <w:lang w:val="uk-UA"/>
        </w:rPr>
        <w:t xml:space="preserve">що </w:t>
      </w:r>
      <w:r w:rsidRPr="00205C43">
        <w:rPr>
          <w:rFonts w:ascii="Times New Roman" w:hAnsi="Times New Roman"/>
          <w:b w:val="0"/>
          <w:color w:val="auto"/>
          <w:sz w:val="24"/>
          <w:szCs w:val="24"/>
          <w:lang w:val="uk-UA"/>
        </w:rPr>
        <w:t>відображе</w:t>
      </w:r>
      <w:r>
        <w:rPr>
          <w:rFonts w:ascii="Times New Roman" w:hAnsi="Times New Roman"/>
          <w:b w:val="0"/>
          <w:color w:val="auto"/>
          <w:sz w:val="24"/>
          <w:szCs w:val="24"/>
          <w:lang w:val="uk-UA"/>
        </w:rPr>
        <w:t>є</w:t>
      </w:r>
      <w:r w:rsidRPr="00205C43">
        <w:rPr>
          <w:rFonts w:ascii="Times New Roman" w:hAnsi="Times New Roman"/>
          <w:b w:val="0"/>
          <w:color w:val="auto"/>
          <w:sz w:val="24"/>
          <w:szCs w:val="24"/>
          <w:lang w:val="uk-UA"/>
        </w:rPr>
        <w:t xml:space="preserve"> функціональн</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xml:space="preserve"> активн</w:t>
      </w:r>
      <w:r>
        <w:rPr>
          <w:rFonts w:ascii="Times New Roman" w:hAnsi="Times New Roman"/>
          <w:b w:val="0"/>
          <w:color w:val="auto"/>
          <w:sz w:val="24"/>
          <w:szCs w:val="24"/>
          <w:lang w:val="uk-UA"/>
        </w:rPr>
        <w:t>ість</w:t>
      </w:r>
      <w:r w:rsidRPr="00205C43">
        <w:rPr>
          <w:rFonts w:ascii="Times New Roman" w:hAnsi="Times New Roman"/>
          <w:b w:val="0"/>
          <w:color w:val="auto"/>
          <w:sz w:val="24"/>
          <w:szCs w:val="24"/>
          <w:lang w:val="uk-UA"/>
        </w:rPr>
        <w:t xml:space="preserve"> показники ІФН-статусу, належить важлива роль в збереженні гомеостазу </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xml:space="preserve"> організмі людини [11]. Серед клінічно здорових жінок групи контролю титри сироваткового ІФН представляли 2-4 М</w:t>
      </w:r>
      <w:r>
        <w:rPr>
          <w:rFonts w:ascii="Times New Roman" w:hAnsi="Times New Roman"/>
          <w:b w:val="0"/>
          <w:color w:val="auto"/>
          <w:sz w:val="24"/>
          <w:szCs w:val="24"/>
          <w:lang w:val="en-US"/>
        </w:rPr>
        <w:t>U</w:t>
      </w:r>
      <w:r w:rsidRPr="00205C43">
        <w:rPr>
          <w:rFonts w:ascii="Times New Roman" w:hAnsi="Times New Roman"/>
          <w:b w:val="0"/>
          <w:color w:val="auto"/>
          <w:sz w:val="24"/>
          <w:szCs w:val="24"/>
          <w:lang w:val="uk-UA"/>
        </w:rPr>
        <w:t xml:space="preserve"> / ml (в середньому 3,0 ± 1,9 М</w:t>
      </w:r>
      <w:r>
        <w:rPr>
          <w:rFonts w:ascii="Times New Roman" w:hAnsi="Times New Roman"/>
          <w:b w:val="0"/>
          <w:color w:val="auto"/>
          <w:sz w:val="24"/>
          <w:szCs w:val="24"/>
          <w:lang w:val="en-US"/>
        </w:rPr>
        <w:t>U</w:t>
      </w:r>
      <w:r w:rsidRPr="00205C43">
        <w:rPr>
          <w:rFonts w:ascii="Times New Roman" w:hAnsi="Times New Roman"/>
          <w:b w:val="0"/>
          <w:color w:val="auto"/>
          <w:sz w:val="24"/>
          <w:szCs w:val="24"/>
          <w:lang w:val="uk-UA"/>
        </w:rPr>
        <w:t xml:space="preserve"> / ml) і знаходилися в межах фізіологічних концентрацій. При обстеженні жінок основної групи в 46 (57,5%) хворих з хронічними запальними захворюваннями геніталій даний показник знаходився в межах норми (2,7 ± 1,0 М</w:t>
      </w:r>
      <w:r>
        <w:rPr>
          <w:rFonts w:ascii="Times New Roman" w:hAnsi="Times New Roman"/>
          <w:b w:val="0"/>
          <w:color w:val="auto"/>
          <w:sz w:val="24"/>
          <w:szCs w:val="24"/>
          <w:lang w:val="en-US"/>
        </w:rPr>
        <w:t>U</w:t>
      </w:r>
      <w:r w:rsidRPr="00205C43">
        <w:rPr>
          <w:rFonts w:ascii="Times New Roman" w:hAnsi="Times New Roman"/>
          <w:b w:val="0"/>
          <w:color w:val="auto"/>
          <w:sz w:val="24"/>
          <w:szCs w:val="24"/>
          <w:lang w:val="uk-UA"/>
        </w:rPr>
        <w:t xml:space="preserve"> / ml, р&gt; 0,05), проте у 34 ( 42,5%) жінок титри ІФН в сироватці крові були підвищеними (16-64 М</w:t>
      </w:r>
      <w:r>
        <w:rPr>
          <w:rFonts w:ascii="Times New Roman" w:hAnsi="Times New Roman"/>
          <w:b w:val="0"/>
          <w:color w:val="auto"/>
          <w:sz w:val="24"/>
          <w:szCs w:val="24"/>
          <w:lang w:val="en-US"/>
        </w:rPr>
        <w:t>U</w:t>
      </w:r>
      <w:r w:rsidRPr="00205C43">
        <w:rPr>
          <w:rFonts w:ascii="Times New Roman" w:hAnsi="Times New Roman"/>
          <w:b w:val="0"/>
          <w:color w:val="auto"/>
          <w:sz w:val="24"/>
          <w:szCs w:val="24"/>
          <w:lang w:val="uk-UA"/>
        </w:rPr>
        <w:t xml:space="preserve"> / ml) і представляли в середньому 9,7 ± 3,1 М</w:t>
      </w:r>
      <w:r>
        <w:rPr>
          <w:rFonts w:ascii="Times New Roman" w:hAnsi="Times New Roman"/>
          <w:b w:val="0"/>
          <w:color w:val="auto"/>
          <w:sz w:val="24"/>
          <w:szCs w:val="24"/>
          <w:lang w:val="en-US"/>
        </w:rPr>
        <w:t>U</w:t>
      </w:r>
      <w:r w:rsidRPr="00205C43">
        <w:rPr>
          <w:rFonts w:ascii="Times New Roman" w:hAnsi="Times New Roman"/>
          <w:b w:val="0"/>
          <w:color w:val="auto"/>
          <w:sz w:val="24"/>
          <w:szCs w:val="24"/>
          <w:lang w:val="uk-UA"/>
        </w:rPr>
        <w:t xml:space="preserve"> / ml, (р &lt;0,05). Спонтанна продукція ІФН клітинами периферичної крові </w:t>
      </w:r>
      <w:r>
        <w:rPr>
          <w:rFonts w:ascii="Times New Roman" w:hAnsi="Times New Roman"/>
          <w:b w:val="0"/>
          <w:color w:val="auto"/>
          <w:sz w:val="24"/>
          <w:szCs w:val="24"/>
          <w:lang w:val="uk-UA"/>
        </w:rPr>
        <w:t>вирогідно</w:t>
      </w:r>
      <w:r w:rsidRPr="00205C43">
        <w:rPr>
          <w:rFonts w:ascii="Times New Roman" w:hAnsi="Times New Roman"/>
          <w:b w:val="0"/>
          <w:color w:val="auto"/>
          <w:sz w:val="24"/>
          <w:szCs w:val="24"/>
          <w:lang w:val="uk-UA"/>
        </w:rPr>
        <w:t xml:space="preserve"> не відрізнялася від контрольних показників (&lt;2 М</w:t>
      </w:r>
      <w:r>
        <w:rPr>
          <w:rFonts w:ascii="Times New Roman" w:hAnsi="Times New Roman"/>
          <w:b w:val="0"/>
          <w:color w:val="auto"/>
          <w:sz w:val="24"/>
          <w:szCs w:val="24"/>
          <w:lang w:val="en-US"/>
        </w:rPr>
        <w:t>U</w:t>
      </w:r>
      <w:r w:rsidRPr="00205C43">
        <w:rPr>
          <w:rFonts w:ascii="Times New Roman" w:hAnsi="Times New Roman"/>
          <w:b w:val="0"/>
          <w:color w:val="auto"/>
          <w:sz w:val="24"/>
          <w:szCs w:val="24"/>
          <w:lang w:val="uk-UA"/>
        </w:rPr>
        <w:t>/ ml). Отримані дані дозволяють припустити, що підвищення вмісту ІФН в сироватці крові частини жінок із запальними захворюваннями органів малого тазу обумовлено його підвищеним синтезом і секрецією активовани</w:t>
      </w:r>
      <w:r>
        <w:rPr>
          <w:rFonts w:ascii="Times New Roman" w:hAnsi="Times New Roman"/>
          <w:b w:val="0"/>
          <w:color w:val="auto"/>
          <w:sz w:val="24"/>
          <w:szCs w:val="24"/>
          <w:lang w:val="uk-UA"/>
        </w:rPr>
        <w:t>х</w:t>
      </w:r>
      <w:r w:rsidRPr="00205C43">
        <w:rPr>
          <w:rFonts w:ascii="Times New Roman" w:hAnsi="Times New Roman"/>
          <w:b w:val="0"/>
          <w:color w:val="auto"/>
          <w:sz w:val="24"/>
          <w:szCs w:val="24"/>
          <w:lang w:val="uk-UA"/>
        </w:rPr>
        <w:t xml:space="preserve"> клітин в зоні запалення.</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За даними деяких авторів підвищення рівнів ІФН в циркулюючої крові є, як правило, ознакою патологічного </w:t>
      </w:r>
      <w:r>
        <w:rPr>
          <w:rFonts w:ascii="Times New Roman" w:hAnsi="Times New Roman"/>
          <w:b w:val="0"/>
          <w:color w:val="auto"/>
          <w:sz w:val="24"/>
          <w:szCs w:val="24"/>
          <w:lang w:val="uk-UA"/>
        </w:rPr>
        <w:t xml:space="preserve">запального </w:t>
      </w:r>
      <w:r w:rsidRPr="00205C43">
        <w:rPr>
          <w:rFonts w:ascii="Times New Roman" w:hAnsi="Times New Roman"/>
          <w:b w:val="0"/>
          <w:color w:val="auto"/>
          <w:sz w:val="24"/>
          <w:szCs w:val="24"/>
          <w:lang w:val="uk-UA"/>
        </w:rPr>
        <w:t>процесу [8]. Встановлено, що при розвитку запальних захворювань в організмі людини підвищення титрів сироваткового ІФН чітко корелює з тяжкістю перебігу захворювання і є несприятлив</w:t>
      </w:r>
      <w:r>
        <w:rPr>
          <w:rFonts w:ascii="Times New Roman" w:hAnsi="Times New Roman"/>
          <w:b w:val="0"/>
          <w:color w:val="auto"/>
          <w:sz w:val="24"/>
          <w:szCs w:val="24"/>
          <w:lang w:val="uk-UA"/>
        </w:rPr>
        <w:t>ою</w:t>
      </w:r>
      <w:r w:rsidRPr="00205C43">
        <w:rPr>
          <w:rFonts w:ascii="Times New Roman" w:hAnsi="Times New Roman"/>
          <w:b w:val="0"/>
          <w:color w:val="auto"/>
          <w:sz w:val="24"/>
          <w:szCs w:val="24"/>
          <w:lang w:val="uk-UA"/>
        </w:rPr>
        <w:t xml:space="preserve"> прогностичн</w:t>
      </w:r>
      <w:r>
        <w:rPr>
          <w:rFonts w:ascii="Times New Roman" w:hAnsi="Times New Roman"/>
          <w:b w:val="0"/>
          <w:color w:val="auto"/>
          <w:sz w:val="24"/>
          <w:szCs w:val="24"/>
          <w:lang w:val="uk-UA"/>
        </w:rPr>
        <w:t>ою</w:t>
      </w:r>
      <w:r w:rsidRPr="00205C43">
        <w:rPr>
          <w:rFonts w:ascii="Times New Roman" w:hAnsi="Times New Roman"/>
          <w:b w:val="0"/>
          <w:color w:val="auto"/>
          <w:sz w:val="24"/>
          <w:szCs w:val="24"/>
          <w:lang w:val="uk-UA"/>
        </w:rPr>
        <w:t xml:space="preserve"> ознакою [2].</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Проведені дослідження дозволили також встановити, що запальні захворювання геніталій, викликані ІПСШ, в тому числі м</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коплазмо</w:t>
      </w:r>
      <w:r>
        <w:rPr>
          <w:rFonts w:ascii="Times New Roman" w:hAnsi="Times New Roman"/>
          <w:b w:val="0"/>
          <w:color w:val="auto"/>
          <w:sz w:val="24"/>
          <w:szCs w:val="24"/>
          <w:lang w:val="uk-UA"/>
        </w:rPr>
        <w:t>ю</w:t>
      </w:r>
      <w:r w:rsidRPr="00205C43">
        <w:rPr>
          <w:rFonts w:ascii="Times New Roman" w:hAnsi="Times New Roman"/>
          <w:b w:val="0"/>
          <w:color w:val="auto"/>
          <w:sz w:val="24"/>
          <w:szCs w:val="24"/>
          <w:lang w:val="uk-UA"/>
        </w:rPr>
        <w:t>, супроводжувалися зміною спонтанної продукції клітинами периферичної крові фактора некрозу пухлин (ФНП-α), цитокінів, які відіграють важливу роль у розвитку і перебігу запального процесу в організмі. Встановлено, що у клінічно здорових жінок (контрольна група) ФНО-активність (індекс цитотоксичності) клітин периферичної крові становила 15,0 ± 4,2%. Даний показник знаходився в межах норми лише у 16 ​​(29,2%) жінок з запальними захворюваннями органів малого тазу в періоді ремісії захворювання.</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З 68 жінки основної групи з підвищеним індексом цитотоксичності у 31 (47,3%) рів</w:t>
      </w:r>
      <w:r>
        <w:rPr>
          <w:rFonts w:ascii="Times New Roman" w:hAnsi="Times New Roman"/>
          <w:b w:val="0"/>
          <w:color w:val="auto"/>
          <w:sz w:val="24"/>
          <w:szCs w:val="24"/>
          <w:lang w:val="uk-UA"/>
        </w:rPr>
        <w:t>ень</w:t>
      </w:r>
      <w:r w:rsidRPr="00205C43">
        <w:rPr>
          <w:rFonts w:ascii="Times New Roman" w:hAnsi="Times New Roman"/>
          <w:b w:val="0"/>
          <w:color w:val="auto"/>
          <w:sz w:val="24"/>
          <w:szCs w:val="24"/>
          <w:lang w:val="uk-UA"/>
        </w:rPr>
        <w:t xml:space="preserve"> сироваткового</w:t>
      </w:r>
      <w:r>
        <w:rPr>
          <w:rFonts w:ascii="Times New Roman" w:hAnsi="Times New Roman"/>
          <w:b w:val="0"/>
          <w:color w:val="auto"/>
          <w:sz w:val="24"/>
          <w:szCs w:val="24"/>
          <w:lang w:val="uk-UA"/>
        </w:rPr>
        <w:t xml:space="preserve"> </w:t>
      </w:r>
      <w:r w:rsidRPr="00205C43">
        <w:rPr>
          <w:rFonts w:ascii="Times New Roman" w:hAnsi="Times New Roman"/>
          <w:b w:val="0"/>
          <w:color w:val="auto"/>
          <w:sz w:val="24"/>
          <w:szCs w:val="24"/>
          <w:lang w:val="uk-UA"/>
        </w:rPr>
        <w:t>інтерферону в периферичн</w:t>
      </w:r>
      <w:r>
        <w:rPr>
          <w:rFonts w:ascii="Times New Roman" w:hAnsi="Times New Roman"/>
          <w:b w:val="0"/>
          <w:color w:val="auto"/>
          <w:sz w:val="24"/>
          <w:szCs w:val="24"/>
          <w:lang w:val="uk-UA"/>
        </w:rPr>
        <w:t>ій</w:t>
      </w:r>
      <w:r w:rsidRPr="00205C43">
        <w:rPr>
          <w:rFonts w:ascii="Times New Roman" w:hAnsi="Times New Roman"/>
          <w:b w:val="0"/>
          <w:color w:val="auto"/>
          <w:sz w:val="24"/>
          <w:szCs w:val="24"/>
          <w:lang w:val="uk-UA"/>
        </w:rPr>
        <w:t xml:space="preserve"> крові бу</w:t>
      </w:r>
      <w:r>
        <w:rPr>
          <w:rFonts w:ascii="Times New Roman" w:hAnsi="Times New Roman"/>
          <w:b w:val="0"/>
          <w:color w:val="auto"/>
          <w:sz w:val="24"/>
          <w:szCs w:val="24"/>
          <w:lang w:val="uk-UA"/>
        </w:rPr>
        <w:t>в</w:t>
      </w:r>
      <w:r w:rsidRPr="00205C43">
        <w:rPr>
          <w:rFonts w:ascii="Times New Roman" w:hAnsi="Times New Roman"/>
          <w:b w:val="0"/>
          <w:color w:val="auto"/>
          <w:sz w:val="24"/>
          <w:szCs w:val="24"/>
          <w:lang w:val="uk-UA"/>
        </w:rPr>
        <w:t xml:space="preserve"> підвищени</w:t>
      </w:r>
      <w:r>
        <w:rPr>
          <w:rFonts w:ascii="Times New Roman" w:hAnsi="Times New Roman"/>
          <w:b w:val="0"/>
          <w:color w:val="auto"/>
          <w:sz w:val="24"/>
          <w:szCs w:val="24"/>
          <w:lang w:val="uk-UA"/>
        </w:rPr>
        <w:t>й</w:t>
      </w:r>
      <w:r w:rsidRPr="00205C43">
        <w:rPr>
          <w:rFonts w:ascii="Times New Roman" w:hAnsi="Times New Roman"/>
          <w:b w:val="0"/>
          <w:color w:val="auto"/>
          <w:sz w:val="24"/>
          <w:szCs w:val="24"/>
          <w:lang w:val="uk-UA"/>
        </w:rPr>
        <w:t xml:space="preserve"> в порівнянні з контролем.</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Аналіз індивідуальних іммунограмм, з урахуванням клінічної характеристики хворих, дозволив встановити, що підвищення рівнів сироваткового ІФН і продукції ФНП зазначалося у жінок з хронічними запальними захворюваннями геніталій. </w:t>
      </w:r>
      <w:r>
        <w:rPr>
          <w:rFonts w:ascii="Times New Roman" w:hAnsi="Times New Roman"/>
          <w:b w:val="0"/>
          <w:color w:val="auto"/>
          <w:sz w:val="24"/>
          <w:szCs w:val="24"/>
          <w:lang w:val="uk-UA"/>
        </w:rPr>
        <w:t>У</w:t>
      </w:r>
      <w:r w:rsidRPr="00205C43">
        <w:rPr>
          <w:rFonts w:ascii="Times New Roman" w:hAnsi="Times New Roman"/>
          <w:b w:val="0"/>
          <w:color w:val="auto"/>
          <w:sz w:val="24"/>
          <w:szCs w:val="24"/>
          <w:lang w:val="uk-UA"/>
        </w:rPr>
        <w:t xml:space="preserve"> 7 пацієнток основної групи з тубооваріальни</w:t>
      </w:r>
      <w:r>
        <w:rPr>
          <w:rFonts w:ascii="Times New Roman" w:hAnsi="Times New Roman"/>
          <w:b w:val="0"/>
          <w:color w:val="auto"/>
          <w:sz w:val="24"/>
          <w:szCs w:val="24"/>
          <w:lang w:val="uk-UA"/>
        </w:rPr>
        <w:t>ми</w:t>
      </w:r>
      <w:r w:rsidRPr="00205C43">
        <w:rPr>
          <w:rFonts w:ascii="Times New Roman" w:hAnsi="Times New Roman"/>
          <w:b w:val="0"/>
          <w:color w:val="auto"/>
          <w:sz w:val="24"/>
          <w:szCs w:val="24"/>
          <w:lang w:val="uk-UA"/>
        </w:rPr>
        <w:t xml:space="preserve"> запальними захворюваннями мікоплазм</w:t>
      </w:r>
      <w:r>
        <w:rPr>
          <w:rFonts w:ascii="Times New Roman" w:hAnsi="Times New Roman"/>
          <w:b w:val="0"/>
          <w:color w:val="auto"/>
          <w:sz w:val="24"/>
          <w:szCs w:val="24"/>
          <w:lang w:val="uk-UA"/>
        </w:rPr>
        <w:t>еною етіологією,</w:t>
      </w:r>
      <w:r w:rsidRPr="00205C43">
        <w:rPr>
          <w:rFonts w:ascii="Times New Roman" w:hAnsi="Times New Roman"/>
          <w:b w:val="0"/>
          <w:color w:val="auto"/>
          <w:sz w:val="24"/>
          <w:szCs w:val="24"/>
          <w:lang w:val="uk-UA"/>
        </w:rPr>
        <w:t xml:space="preserve"> були безпосередньо виділені в маткових трубах. При морфологічному дослідженні тканин маткових труб, уражених м</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коплазмо</w:t>
      </w:r>
      <w:r>
        <w:rPr>
          <w:rFonts w:ascii="Times New Roman" w:hAnsi="Times New Roman"/>
          <w:b w:val="0"/>
          <w:color w:val="auto"/>
          <w:sz w:val="24"/>
          <w:szCs w:val="24"/>
          <w:lang w:val="uk-UA"/>
        </w:rPr>
        <w:t>ю</w:t>
      </w:r>
      <w:r w:rsidRPr="00205C43">
        <w:rPr>
          <w:rFonts w:ascii="Times New Roman" w:hAnsi="Times New Roman"/>
          <w:b w:val="0"/>
          <w:color w:val="auto"/>
          <w:sz w:val="24"/>
          <w:szCs w:val="24"/>
          <w:lang w:val="uk-UA"/>
        </w:rPr>
        <w:t>, були виявлені накопичення новоутворених колагенових волокон і збільшення елементів сполучної тканини</w:t>
      </w:r>
      <w:r>
        <w:rPr>
          <w:rFonts w:ascii="Times New Roman" w:hAnsi="Times New Roman"/>
          <w:b w:val="0"/>
          <w:color w:val="auto"/>
          <w:sz w:val="24"/>
          <w:szCs w:val="24"/>
          <w:lang w:val="uk-UA"/>
        </w:rPr>
        <w:t>.</w:t>
      </w:r>
      <w:r w:rsidRPr="00205C43">
        <w:rPr>
          <w:rFonts w:ascii="Times New Roman" w:hAnsi="Times New Roman"/>
          <w:b w:val="0"/>
          <w:color w:val="auto"/>
          <w:sz w:val="24"/>
          <w:szCs w:val="24"/>
          <w:lang w:val="uk-UA"/>
        </w:rPr>
        <w:t xml:space="preserve"> У частині прооперованих жінок (з тривалістю безпліддя більше 5 років) виявлені деструктивні зміни, які характеризувалися повним руйнуванням ворсин маткових труб.</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Отримані нами результати узгоджуються з даними літератури і дозволяють припустити те, що у виникненні запального процесу в органах малого таза можуть брати участь</w:t>
      </w:r>
      <w:r>
        <w:rPr>
          <w:rFonts w:ascii="Times New Roman" w:hAnsi="Times New Roman"/>
          <w:b w:val="0"/>
          <w:color w:val="auto"/>
          <w:sz w:val="24"/>
          <w:szCs w:val="24"/>
          <w:lang w:val="uk-UA"/>
        </w:rPr>
        <w:t xml:space="preserve"> </w:t>
      </w:r>
      <w:r w:rsidRPr="00205C43">
        <w:rPr>
          <w:rFonts w:ascii="Times New Roman" w:hAnsi="Times New Roman"/>
          <w:b w:val="0"/>
          <w:color w:val="auto"/>
          <w:sz w:val="24"/>
          <w:szCs w:val="24"/>
          <w:lang w:val="uk-UA"/>
        </w:rPr>
        <w:t>ІФН та ФНП - α [12]. Встановлено, що ФНП-α спільно з ІФН при хронічному запаленні індукує надмірно високу експресію молекул міжклітинної адгезії на ендотелії судин, що сприяє акумуляції великої кількості активованих клітин в зоні запального процесу. При цьому активовані макрофаги спричиняють численні ушкоджен</w:t>
      </w:r>
      <w:r>
        <w:rPr>
          <w:rFonts w:ascii="Times New Roman" w:hAnsi="Times New Roman"/>
          <w:b w:val="0"/>
          <w:color w:val="auto"/>
          <w:sz w:val="24"/>
          <w:szCs w:val="24"/>
          <w:lang w:val="uk-UA"/>
        </w:rPr>
        <w:t>ня</w:t>
      </w:r>
      <w:r w:rsidRPr="00205C43">
        <w:rPr>
          <w:rFonts w:ascii="Times New Roman" w:hAnsi="Times New Roman"/>
          <w:b w:val="0"/>
          <w:color w:val="auto"/>
          <w:sz w:val="24"/>
          <w:szCs w:val="24"/>
          <w:lang w:val="uk-UA"/>
        </w:rPr>
        <w:t xml:space="preserve"> навколишніх тканин [11].</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Набряк тканин, </w:t>
      </w:r>
      <w:r>
        <w:rPr>
          <w:rFonts w:ascii="Times New Roman" w:hAnsi="Times New Roman"/>
          <w:b w:val="0"/>
          <w:color w:val="auto"/>
          <w:sz w:val="24"/>
          <w:szCs w:val="24"/>
          <w:lang w:val="uk-UA"/>
        </w:rPr>
        <w:t xml:space="preserve">що </w:t>
      </w:r>
      <w:r w:rsidRPr="00205C43">
        <w:rPr>
          <w:rFonts w:ascii="Times New Roman" w:hAnsi="Times New Roman"/>
          <w:b w:val="0"/>
          <w:color w:val="auto"/>
          <w:sz w:val="24"/>
          <w:szCs w:val="24"/>
          <w:lang w:val="uk-UA"/>
        </w:rPr>
        <w:t>спостерігається під час запалення, може виникати під впливом ФНП-α і ІЛ-1, які сприяють розширенню судин і порушенн</w:t>
      </w:r>
      <w:r>
        <w:rPr>
          <w:rFonts w:ascii="Times New Roman" w:hAnsi="Times New Roman"/>
          <w:b w:val="0"/>
          <w:color w:val="auto"/>
          <w:sz w:val="24"/>
          <w:szCs w:val="24"/>
          <w:lang w:val="uk-UA"/>
        </w:rPr>
        <w:t>ю</w:t>
      </w:r>
      <w:r w:rsidRPr="00205C43">
        <w:rPr>
          <w:rFonts w:ascii="Times New Roman" w:hAnsi="Times New Roman"/>
          <w:b w:val="0"/>
          <w:color w:val="auto"/>
          <w:sz w:val="24"/>
          <w:szCs w:val="24"/>
          <w:lang w:val="uk-UA"/>
        </w:rPr>
        <w:t xml:space="preserve"> їх проникності. Крім того, ФНП-α стимулює продукцію ендотеліоцитами чинників, які також можуть викликати підвищення проникності капілярів. ФНО-α істотно впливає і на процеси тромбоутворення, індукуючи чинники з прокоагулянтно</w:t>
      </w:r>
      <w:r>
        <w:rPr>
          <w:rFonts w:ascii="Times New Roman" w:hAnsi="Times New Roman"/>
          <w:b w:val="0"/>
          <w:color w:val="auto"/>
          <w:sz w:val="24"/>
          <w:szCs w:val="24"/>
          <w:lang w:val="uk-UA"/>
        </w:rPr>
        <w:t>ю</w:t>
      </w:r>
      <w:r w:rsidRPr="00205C43">
        <w:rPr>
          <w:rFonts w:ascii="Times New Roman" w:hAnsi="Times New Roman"/>
          <w:b w:val="0"/>
          <w:color w:val="auto"/>
          <w:sz w:val="24"/>
          <w:szCs w:val="24"/>
          <w:lang w:val="uk-UA"/>
        </w:rPr>
        <w:t xml:space="preserve"> активн</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ст</w:t>
      </w:r>
      <w:r>
        <w:rPr>
          <w:rFonts w:ascii="Times New Roman" w:hAnsi="Times New Roman"/>
          <w:b w:val="0"/>
          <w:color w:val="auto"/>
          <w:sz w:val="24"/>
          <w:szCs w:val="24"/>
          <w:lang w:val="uk-UA"/>
        </w:rPr>
        <w:t>ю</w:t>
      </w:r>
      <w:r w:rsidRPr="00205C43">
        <w:rPr>
          <w:rFonts w:ascii="Times New Roman" w:hAnsi="Times New Roman"/>
          <w:b w:val="0"/>
          <w:color w:val="auto"/>
          <w:sz w:val="24"/>
          <w:szCs w:val="24"/>
          <w:lang w:val="uk-UA"/>
        </w:rPr>
        <w:t>.</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На підставі проведеного дослідження встановлено, що ФНП-α активує проліферацію фібробластів, синтез колагену і бере участь у розвитку склеротичних процесів. Можна припустити, що загострення запального процесу при хронічних захворюваннях внутрішніх статевих органів, </w:t>
      </w:r>
      <w:r>
        <w:rPr>
          <w:rFonts w:ascii="Times New Roman" w:hAnsi="Times New Roman"/>
          <w:b w:val="0"/>
          <w:color w:val="auto"/>
          <w:sz w:val="24"/>
          <w:szCs w:val="24"/>
          <w:lang w:val="uk-UA"/>
        </w:rPr>
        <w:t xml:space="preserve">що </w:t>
      </w:r>
      <w:r w:rsidRPr="00205C43">
        <w:rPr>
          <w:rFonts w:ascii="Times New Roman" w:hAnsi="Times New Roman"/>
          <w:b w:val="0"/>
          <w:color w:val="auto"/>
          <w:sz w:val="24"/>
          <w:szCs w:val="24"/>
          <w:lang w:val="uk-UA"/>
        </w:rPr>
        <w:t>викликан</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 xml:space="preserve"> мікоплазмою, буде супроводжуватися підвищенням вмісту ІФН в сироватці крові і посиленням синтезу і секреції ФНП-α. Повторні рецидиви, таким чином, поступово будуть призводити до пошкодження цілісності епітелію маткових труб, розвитку склеротичних змін і формуванню порушень функціональної активності органу.</w:t>
      </w:r>
    </w:p>
    <w:p w:rsidR="003B5D80" w:rsidRPr="00205C43" w:rsidRDefault="003B5D80" w:rsidP="00947957">
      <w:pPr>
        <w:spacing w:after="0" w:line="360" w:lineRule="auto"/>
        <w:ind w:firstLine="851"/>
        <w:jc w:val="both"/>
        <w:rPr>
          <w:rFonts w:ascii="Times New Roman" w:hAnsi="Times New Roman"/>
          <w:b w:val="0"/>
          <w:color w:val="auto"/>
          <w:sz w:val="24"/>
          <w:szCs w:val="24"/>
          <w:lang w:val="uk-UA"/>
        </w:rPr>
      </w:pPr>
      <w:r w:rsidRPr="00947957">
        <w:rPr>
          <w:rFonts w:ascii="Times New Roman" w:hAnsi="Times New Roman"/>
          <w:bCs/>
          <w:color w:val="auto"/>
          <w:sz w:val="24"/>
          <w:szCs w:val="24"/>
          <w:lang w:val="uk-UA"/>
        </w:rPr>
        <w:t>Висновки.</w:t>
      </w:r>
      <w:r w:rsidRPr="00205C43">
        <w:rPr>
          <w:rFonts w:ascii="Times New Roman" w:hAnsi="Times New Roman"/>
          <w:b w:val="0"/>
          <w:color w:val="auto"/>
          <w:sz w:val="24"/>
          <w:szCs w:val="24"/>
          <w:lang w:val="uk-UA"/>
        </w:rPr>
        <w:t xml:space="preserve"> У </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муногенез</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 xml:space="preserve"> запальних захворювань </w:t>
      </w:r>
      <w:r>
        <w:rPr>
          <w:rFonts w:ascii="Times New Roman" w:hAnsi="Times New Roman"/>
          <w:b w:val="0"/>
          <w:color w:val="auto"/>
          <w:sz w:val="24"/>
          <w:szCs w:val="24"/>
          <w:lang w:val="uk-UA"/>
        </w:rPr>
        <w:t>жіночих статевих органів</w:t>
      </w:r>
      <w:r w:rsidRPr="00205C43">
        <w:rPr>
          <w:rFonts w:ascii="Times New Roman" w:hAnsi="Times New Roman"/>
          <w:b w:val="0"/>
          <w:color w:val="auto"/>
          <w:sz w:val="24"/>
          <w:szCs w:val="24"/>
          <w:lang w:val="uk-UA"/>
        </w:rPr>
        <w:t xml:space="preserve">, </w:t>
      </w:r>
      <w:r>
        <w:rPr>
          <w:rFonts w:ascii="Times New Roman" w:hAnsi="Times New Roman"/>
          <w:b w:val="0"/>
          <w:color w:val="auto"/>
          <w:sz w:val="24"/>
          <w:szCs w:val="24"/>
          <w:lang w:val="uk-UA"/>
        </w:rPr>
        <w:t xml:space="preserve">що </w:t>
      </w:r>
      <w:r w:rsidRPr="00205C43">
        <w:rPr>
          <w:rFonts w:ascii="Times New Roman" w:hAnsi="Times New Roman"/>
          <w:b w:val="0"/>
          <w:color w:val="auto"/>
          <w:sz w:val="24"/>
          <w:szCs w:val="24"/>
          <w:lang w:val="uk-UA"/>
        </w:rPr>
        <w:t>спричинен</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 xml:space="preserve"> м</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коплазмо</w:t>
      </w:r>
      <w:r>
        <w:rPr>
          <w:rFonts w:ascii="Times New Roman" w:hAnsi="Times New Roman"/>
          <w:b w:val="0"/>
          <w:color w:val="auto"/>
          <w:sz w:val="24"/>
          <w:szCs w:val="24"/>
          <w:lang w:val="uk-UA"/>
        </w:rPr>
        <w:t>ю</w:t>
      </w:r>
      <w:r w:rsidRPr="00205C43">
        <w:rPr>
          <w:rFonts w:ascii="Times New Roman" w:hAnsi="Times New Roman"/>
          <w:b w:val="0"/>
          <w:color w:val="auto"/>
          <w:sz w:val="24"/>
          <w:szCs w:val="24"/>
          <w:lang w:val="uk-UA"/>
        </w:rPr>
        <w:t>, беруть участь інтерферони і фактор некрозу пухлин, продукції яких зростають під час загострення хронічного запального процесу</w:t>
      </w:r>
      <w:r>
        <w:rPr>
          <w:rFonts w:ascii="Times New Roman" w:hAnsi="Times New Roman"/>
          <w:b w:val="0"/>
          <w:color w:val="auto"/>
          <w:sz w:val="24"/>
          <w:szCs w:val="24"/>
          <w:lang w:val="uk-UA"/>
        </w:rPr>
        <w:t>. Це</w:t>
      </w:r>
      <w:r w:rsidRPr="00205C43">
        <w:rPr>
          <w:rFonts w:ascii="Times New Roman" w:hAnsi="Times New Roman"/>
          <w:b w:val="0"/>
          <w:color w:val="auto"/>
          <w:sz w:val="24"/>
          <w:szCs w:val="24"/>
          <w:lang w:val="uk-UA"/>
        </w:rPr>
        <w:t xml:space="preserve"> призводить до поступового пошкодження цілісності епітелію маткових труб, розвитку склеротичн</w:t>
      </w:r>
      <w:r>
        <w:rPr>
          <w:rFonts w:ascii="Times New Roman" w:hAnsi="Times New Roman"/>
          <w:b w:val="0"/>
          <w:color w:val="auto"/>
          <w:sz w:val="24"/>
          <w:szCs w:val="24"/>
          <w:lang w:val="uk-UA"/>
        </w:rPr>
        <w:t>ої</w:t>
      </w:r>
      <w:r w:rsidRPr="00205C43">
        <w:rPr>
          <w:rFonts w:ascii="Times New Roman" w:hAnsi="Times New Roman"/>
          <w:b w:val="0"/>
          <w:color w:val="auto"/>
          <w:sz w:val="24"/>
          <w:szCs w:val="24"/>
          <w:lang w:val="uk-UA"/>
        </w:rPr>
        <w:t xml:space="preserve"> деструкції органу і</w:t>
      </w:r>
      <w:r>
        <w:rPr>
          <w:rFonts w:ascii="Times New Roman" w:hAnsi="Times New Roman"/>
          <w:b w:val="0"/>
          <w:color w:val="auto"/>
          <w:sz w:val="24"/>
          <w:szCs w:val="24"/>
          <w:lang w:val="uk-UA"/>
        </w:rPr>
        <w:t xml:space="preserve"> </w:t>
      </w:r>
      <w:r w:rsidRPr="00205C43">
        <w:rPr>
          <w:rFonts w:ascii="Times New Roman" w:hAnsi="Times New Roman"/>
          <w:b w:val="0"/>
          <w:color w:val="auto"/>
          <w:sz w:val="24"/>
          <w:szCs w:val="24"/>
          <w:lang w:val="uk-UA"/>
        </w:rPr>
        <w:t xml:space="preserve"> його функціональн</w:t>
      </w:r>
      <w:r>
        <w:rPr>
          <w:rFonts w:ascii="Times New Roman" w:hAnsi="Times New Roman"/>
          <w:b w:val="0"/>
          <w:color w:val="auto"/>
          <w:sz w:val="24"/>
          <w:szCs w:val="24"/>
          <w:lang w:val="uk-UA"/>
        </w:rPr>
        <w:t>ої</w:t>
      </w:r>
      <w:r w:rsidRPr="00205C43">
        <w:rPr>
          <w:rFonts w:ascii="Times New Roman" w:hAnsi="Times New Roman"/>
          <w:b w:val="0"/>
          <w:color w:val="auto"/>
          <w:sz w:val="24"/>
          <w:szCs w:val="24"/>
          <w:lang w:val="uk-UA"/>
        </w:rPr>
        <w:t xml:space="preserve"> неповноцінніст</w:t>
      </w:r>
      <w:r>
        <w:rPr>
          <w:rFonts w:ascii="Times New Roman" w:hAnsi="Times New Roman"/>
          <w:b w:val="0"/>
          <w:color w:val="auto"/>
          <w:sz w:val="24"/>
          <w:szCs w:val="24"/>
          <w:lang w:val="uk-UA"/>
        </w:rPr>
        <w:t>і</w:t>
      </w:r>
      <w:r w:rsidRPr="00205C43">
        <w:rPr>
          <w:rFonts w:ascii="Times New Roman" w:hAnsi="Times New Roman"/>
          <w:b w:val="0"/>
          <w:color w:val="auto"/>
          <w:sz w:val="24"/>
          <w:szCs w:val="24"/>
          <w:lang w:val="uk-UA"/>
        </w:rPr>
        <w:t>.</w:t>
      </w:r>
    </w:p>
    <w:p w:rsidR="003B5D80" w:rsidRDefault="003B5D80" w:rsidP="00205C43">
      <w:pPr>
        <w:pStyle w:val="Default"/>
        <w:tabs>
          <w:tab w:val="left" w:pos="540"/>
        </w:tabs>
        <w:spacing w:line="360" w:lineRule="auto"/>
        <w:ind w:firstLine="540"/>
        <w:jc w:val="center"/>
        <w:rPr>
          <w:b/>
          <w:bCs/>
          <w:color w:val="auto"/>
          <w:lang w:val="uk-UA"/>
        </w:rPr>
      </w:pPr>
    </w:p>
    <w:p w:rsidR="003B5D80" w:rsidRDefault="003B5D80" w:rsidP="00205C43">
      <w:pPr>
        <w:pStyle w:val="Default"/>
        <w:tabs>
          <w:tab w:val="left" w:pos="540"/>
        </w:tabs>
        <w:spacing w:line="360" w:lineRule="auto"/>
        <w:ind w:firstLine="540"/>
        <w:jc w:val="center"/>
        <w:rPr>
          <w:b/>
          <w:bCs/>
          <w:color w:val="auto"/>
          <w:lang w:val="uk-UA"/>
        </w:rPr>
      </w:pPr>
    </w:p>
    <w:p w:rsidR="003B5D80" w:rsidRPr="00205C43" w:rsidRDefault="003B5D80" w:rsidP="00205C43">
      <w:pPr>
        <w:pStyle w:val="Default"/>
        <w:tabs>
          <w:tab w:val="left" w:pos="540"/>
        </w:tabs>
        <w:spacing w:line="360" w:lineRule="auto"/>
        <w:ind w:firstLine="540"/>
        <w:jc w:val="center"/>
        <w:rPr>
          <w:b/>
          <w:color w:val="auto"/>
          <w:lang w:val="uk-UA"/>
        </w:rPr>
      </w:pPr>
      <w:r w:rsidRPr="00205C43">
        <w:rPr>
          <w:b/>
          <w:bCs/>
          <w:color w:val="auto"/>
          <w:lang w:val="uk-UA"/>
        </w:rPr>
        <w:t>Література</w:t>
      </w:r>
    </w:p>
    <w:p w:rsidR="003B5D80" w:rsidRPr="00205C43" w:rsidRDefault="003B5D80" w:rsidP="00205C43">
      <w:pPr>
        <w:pStyle w:val="Default"/>
        <w:tabs>
          <w:tab w:val="left" w:pos="540"/>
        </w:tabs>
        <w:spacing w:line="360" w:lineRule="auto"/>
        <w:ind w:firstLine="539"/>
        <w:jc w:val="both"/>
        <w:rPr>
          <w:color w:val="auto"/>
          <w:lang w:val="uk-UA"/>
        </w:rPr>
      </w:pPr>
      <w:r w:rsidRPr="00205C43">
        <w:rPr>
          <w:color w:val="auto"/>
          <w:lang w:val="uk-UA"/>
        </w:rPr>
        <w:t>1. Адаскевич В.П. Инфекции, передаваемые половым путем: Руководство для врачей. - М.: Мед. книга, 20015. - 416 с.</w:t>
      </w: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2. Воропаева С.Д. Этиология, патогенез и антибактериальная терапия воспалительных заболеваний органов малого таза у женщин // Инфекции и антимикробная терапия. -2007. - № 1.- С.46-49.</w:t>
      </w: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3. Медведев Б.И., Зайнетдинова Л.Ф. Этиология хронического воспалительного процесса половых органов у женщин с трубно-перитонеальным бесплодием // Вестник ЮУрГУю. -2010. - №7. - C. 44-46.</w:t>
      </w: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4. Привалова М.А. Изменение местного иммунитета при воспалительных заболеваниях женских половых органов // Вестник новых медицинских технологий. - 2008. - Т. XV. - №2. - С. 55-56.</w:t>
      </w: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5. Раковская И.В., Вульфович Ю.В.. Микоплазменные инфекции урогенитального тракта. М.: Ассоциация САНАМ, 2015.</w:t>
      </w:r>
      <w:r>
        <w:rPr>
          <w:rFonts w:ascii="Times New Roman" w:hAnsi="Times New Roman"/>
          <w:b w:val="0"/>
          <w:color w:val="auto"/>
          <w:sz w:val="24"/>
          <w:szCs w:val="24"/>
          <w:lang w:val="uk-UA"/>
        </w:rPr>
        <w:t>-</w:t>
      </w:r>
      <w:r w:rsidRPr="00205C43">
        <w:rPr>
          <w:rFonts w:ascii="Times New Roman" w:hAnsi="Times New Roman"/>
          <w:b w:val="0"/>
          <w:color w:val="auto"/>
          <w:sz w:val="24"/>
          <w:szCs w:val="24"/>
          <w:lang w:val="uk-UA"/>
        </w:rPr>
        <w:t xml:space="preserve"> 68 с.</w:t>
      </w: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6. Фофанова И.Ю. Роль микоплазменной инфекции в акушерстве и гинекологии. Гинекология. 2014. № 3(3): 72-73. </w:t>
      </w: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7. Anagrius C., Lore B., Jensen J.S. Mycoplasma genitalium: prevalence, clinical significance, and transmission. Sex Transm Infect. 2005. Vol. 81: 458-462. </w:t>
      </w: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8. Cohen C.R., Manhart L.E., Bukusi E.A. et al. Association between Mycoplasma genitalium and acute endometritis. Lancet. 2012. Vol.359: 765-766.</w:t>
      </w: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 xml:space="preserve">9. Martinez M.A. Microbiological diagnosis of sexually transmitted infections (STI). - Part 1: Non-viral STI // Rev. Chilena Infectol. - 2009. - Vol. 26. - № 6. - Р. 529-539. </w:t>
      </w:r>
    </w:p>
    <w:p w:rsidR="003B5D80" w:rsidRPr="00205C43" w:rsidRDefault="003B5D80" w:rsidP="00947957">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10. Narita M. Pathogenesis of extrapulmonary manifestations of Mycoplasma pneumonia infection with special reference to pneumonia</w:t>
      </w:r>
      <w:r>
        <w:rPr>
          <w:rFonts w:ascii="Times New Roman" w:hAnsi="Times New Roman"/>
          <w:b w:val="0"/>
          <w:color w:val="auto"/>
          <w:sz w:val="24"/>
          <w:szCs w:val="24"/>
          <w:lang w:val="uk-UA"/>
        </w:rPr>
        <w:t>//</w:t>
      </w:r>
      <w:r w:rsidRPr="00205C43">
        <w:rPr>
          <w:rFonts w:ascii="Times New Roman" w:hAnsi="Times New Roman"/>
          <w:b w:val="0"/>
          <w:color w:val="auto"/>
          <w:sz w:val="24"/>
          <w:szCs w:val="24"/>
          <w:lang w:val="uk-UA"/>
        </w:rPr>
        <w:t xml:space="preserve"> J. Infect. Chemother. 2015; 16: 162-169.</w:t>
      </w:r>
    </w:p>
    <w:p w:rsidR="003B5D80" w:rsidRPr="00205C43" w:rsidRDefault="003B5D80" w:rsidP="00947957">
      <w:pPr>
        <w:pStyle w:val="Default"/>
        <w:tabs>
          <w:tab w:val="left" w:pos="540"/>
        </w:tabs>
        <w:spacing w:line="360" w:lineRule="auto"/>
        <w:ind w:firstLine="539"/>
        <w:jc w:val="both"/>
        <w:rPr>
          <w:color w:val="auto"/>
          <w:lang w:val="uk-UA"/>
        </w:rPr>
      </w:pPr>
      <w:r w:rsidRPr="00205C43">
        <w:rPr>
          <w:color w:val="auto"/>
          <w:lang w:val="uk-UA"/>
        </w:rPr>
        <w:t xml:space="preserve">11. Waites K. B., Katz B., Shelonka R. L. Mycoplasmas and ureaplasmas as neonatal pathogens </w:t>
      </w:r>
      <w:r>
        <w:rPr>
          <w:color w:val="auto"/>
          <w:lang w:val="uk-UA"/>
        </w:rPr>
        <w:t>//</w:t>
      </w:r>
      <w:r w:rsidRPr="00205C43">
        <w:rPr>
          <w:color w:val="auto"/>
          <w:lang w:val="uk-UA"/>
        </w:rPr>
        <w:t xml:space="preserve">Microbiol. Rev. 2015; 18 (4): 757-789. </w:t>
      </w:r>
    </w:p>
    <w:p w:rsidR="003B5D80" w:rsidRPr="00205C43" w:rsidRDefault="003B5D80" w:rsidP="00947957">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12. Yong-Dong Y. Changes of immune function in children with refractory Mycoplasma pneumonia and effects of pidotimod</w:t>
      </w:r>
      <w:r>
        <w:rPr>
          <w:rFonts w:ascii="Times New Roman" w:hAnsi="Times New Roman"/>
          <w:b w:val="0"/>
          <w:color w:val="auto"/>
          <w:sz w:val="24"/>
          <w:szCs w:val="24"/>
          <w:lang w:val="uk-UA"/>
        </w:rPr>
        <w:t xml:space="preserve"> //</w:t>
      </w:r>
      <w:r w:rsidRPr="00205C43">
        <w:rPr>
          <w:rFonts w:ascii="Times New Roman" w:hAnsi="Times New Roman"/>
          <w:b w:val="0"/>
          <w:color w:val="auto"/>
          <w:sz w:val="24"/>
          <w:szCs w:val="24"/>
          <w:lang w:val="uk-UA"/>
        </w:rPr>
        <w:t xml:space="preserve"> Clin. Pediatr. 2018; 26 (7): 570-572.</w:t>
      </w:r>
    </w:p>
    <w:p w:rsidR="003B5D80" w:rsidRDefault="003B5D80" w:rsidP="00205C43">
      <w:pPr>
        <w:pStyle w:val="Default"/>
        <w:tabs>
          <w:tab w:val="left" w:pos="540"/>
        </w:tabs>
        <w:spacing w:line="360" w:lineRule="auto"/>
        <w:ind w:firstLine="540"/>
        <w:jc w:val="center"/>
        <w:rPr>
          <w:b/>
          <w:bCs/>
          <w:color w:val="auto"/>
          <w:lang w:val="uk-UA"/>
        </w:rPr>
      </w:pPr>
    </w:p>
    <w:p w:rsidR="003B5D80" w:rsidRPr="00205C43" w:rsidRDefault="003B5D80" w:rsidP="00205C43">
      <w:pPr>
        <w:pStyle w:val="Default"/>
        <w:tabs>
          <w:tab w:val="left" w:pos="540"/>
        </w:tabs>
        <w:spacing w:line="360" w:lineRule="auto"/>
        <w:ind w:firstLine="540"/>
        <w:jc w:val="center"/>
        <w:rPr>
          <w:b/>
          <w:bCs/>
          <w:color w:val="auto"/>
          <w:lang w:val="uk-UA"/>
        </w:rPr>
      </w:pPr>
      <w:r w:rsidRPr="00205C43">
        <w:rPr>
          <w:b/>
          <w:bCs/>
          <w:color w:val="auto"/>
          <w:lang w:val="uk-UA"/>
        </w:rPr>
        <w:t>ИММУНОЛОГИЧЕСКИЕ АСПЕКТЫ ПАТОГЕНЕЗА РАЗВИТИЯ САЛЬПИНГИТА МИКОПЛАЗМЕННОЙ ЭТИОЛОГИИ</w:t>
      </w:r>
    </w:p>
    <w:p w:rsidR="003B5D80" w:rsidRPr="00205C43" w:rsidRDefault="003B5D80" w:rsidP="00CB6D52">
      <w:pPr>
        <w:pStyle w:val="Default"/>
        <w:tabs>
          <w:tab w:val="left" w:pos="540"/>
        </w:tabs>
        <w:bidi/>
        <w:spacing w:line="360" w:lineRule="auto"/>
        <w:ind w:firstLine="540"/>
        <w:jc w:val="center"/>
        <w:rPr>
          <w:b/>
          <w:bCs/>
          <w:color w:val="auto"/>
          <w:lang w:val="uk-UA"/>
        </w:rPr>
      </w:pPr>
      <w:r w:rsidRPr="00205C43">
        <w:rPr>
          <w:b/>
          <w:bCs/>
          <w:color w:val="auto"/>
          <w:lang w:val="uk-UA"/>
        </w:rPr>
        <w:t>Кузьмина И. Ю.</w:t>
      </w:r>
      <w:r>
        <w:rPr>
          <w:b/>
          <w:bCs/>
          <w:color w:val="auto"/>
          <w:lang w:val="uk-UA"/>
        </w:rPr>
        <w:t xml:space="preserve">, </w:t>
      </w:r>
      <w:r>
        <w:rPr>
          <w:b/>
          <w:bCs/>
          <w:color w:val="auto"/>
        </w:rPr>
        <w:t>Кузбмина О.А.</w:t>
      </w:r>
      <w:r w:rsidRPr="00205C43">
        <w:rPr>
          <w:b/>
          <w:bCs/>
          <w:color w:val="auto"/>
          <w:lang w:val="uk-UA"/>
        </w:rPr>
        <w:t xml:space="preserve">  </w:t>
      </w:r>
    </w:p>
    <w:p w:rsidR="003B5D80" w:rsidRPr="00205C43" w:rsidRDefault="003B5D80" w:rsidP="00205C43">
      <w:pPr>
        <w:pStyle w:val="Default"/>
        <w:tabs>
          <w:tab w:val="left" w:pos="540"/>
        </w:tabs>
        <w:spacing w:line="360" w:lineRule="auto"/>
        <w:ind w:firstLine="540"/>
        <w:jc w:val="both"/>
        <w:rPr>
          <w:color w:val="auto"/>
          <w:lang w:val="uk-UA"/>
        </w:rPr>
      </w:pPr>
      <w:r w:rsidRPr="00205C43">
        <w:rPr>
          <w:b/>
          <w:bCs/>
          <w:color w:val="auto"/>
          <w:lang w:val="uk-UA"/>
        </w:rPr>
        <w:t xml:space="preserve"> </w:t>
      </w:r>
      <w:r w:rsidRPr="00205C43">
        <w:rPr>
          <w:bCs/>
          <w:i/>
          <w:color w:val="auto"/>
          <w:lang w:val="uk-UA"/>
        </w:rPr>
        <w:t>Харьковский национальный медицинский университет, г. Харьков, Украина</w:t>
      </w:r>
      <w:r w:rsidRPr="00205C43">
        <w:rPr>
          <w:bCs/>
          <w:color w:val="auto"/>
          <w:lang w:val="uk-UA"/>
        </w:rPr>
        <w:t xml:space="preserve"> </w:t>
      </w:r>
    </w:p>
    <w:p w:rsidR="003B5D80" w:rsidRPr="00205C43" w:rsidRDefault="003B5D80" w:rsidP="00205C43">
      <w:pPr>
        <w:pStyle w:val="Default"/>
        <w:tabs>
          <w:tab w:val="left" w:pos="540"/>
        </w:tabs>
        <w:spacing w:line="360" w:lineRule="auto"/>
        <w:ind w:firstLine="540"/>
        <w:jc w:val="both"/>
        <w:rPr>
          <w:b/>
          <w:bCs/>
          <w:color w:val="auto"/>
          <w:lang w:val="uk-UA"/>
        </w:rPr>
      </w:pPr>
    </w:p>
    <w:p w:rsidR="003B5D80" w:rsidRPr="00205C43" w:rsidRDefault="003B5D80" w:rsidP="00205C43">
      <w:pPr>
        <w:pStyle w:val="Default"/>
        <w:tabs>
          <w:tab w:val="left" w:pos="540"/>
        </w:tabs>
        <w:spacing w:line="360" w:lineRule="auto"/>
        <w:ind w:firstLine="540"/>
        <w:jc w:val="both"/>
        <w:rPr>
          <w:color w:val="auto"/>
          <w:lang w:val="uk-UA"/>
        </w:rPr>
      </w:pPr>
      <w:r w:rsidRPr="00205C43">
        <w:rPr>
          <w:bCs/>
          <w:color w:val="auto"/>
          <w:lang w:val="uk-UA"/>
        </w:rPr>
        <w:t>Проведено исследование у 68</w:t>
      </w:r>
      <w:r w:rsidRPr="00205C43">
        <w:rPr>
          <w:color w:val="auto"/>
          <w:lang w:val="uk-UA"/>
        </w:rPr>
        <w:t xml:space="preserve"> </w:t>
      </w:r>
      <w:r w:rsidRPr="00205C43">
        <w:rPr>
          <w:bCs/>
          <w:color w:val="auto"/>
          <w:lang w:val="uk-UA"/>
        </w:rPr>
        <w:t xml:space="preserve">женщин с хроническими воспалительными заболеваниями органов малого таза микоплазменной этиологии. Показано, что в патогенезе воспалительных заболеваний гениталий, вызванных микоплазмами, принимают участие иммунологические системы защиты организма, такие как интерфероны и фактор некроза опухолей, продукция которых возрастает во время обострения хронического воспалительного процесса, сопровождающегося постепенным повреждением целостности эпителия маточных труб, развитием склеротической деструкции органа и его функциональной неполноценностью. </w:t>
      </w:r>
    </w:p>
    <w:p w:rsidR="003B5D80" w:rsidRPr="00205C43" w:rsidRDefault="003B5D80" w:rsidP="00205C43">
      <w:pPr>
        <w:pStyle w:val="Default"/>
        <w:tabs>
          <w:tab w:val="left" w:pos="540"/>
        </w:tabs>
        <w:spacing w:line="360" w:lineRule="auto"/>
        <w:ind w:firstLine="540"/>
        <w:jc w:val="both"/>
        <w:rPr>
          <w:bCs/>
          <w:color w:val="auto"/>
          <w:lang w:val="uk-UA"/>
        </w:rPr>
      </w:pPr>
      <w:r w:rsidRPr="00205C43">
        <w:rPr>
          <w:b/>
          <w:bCs/>
          <w:i/>
          <w:iCs/>
          <w:color w:val="auto"/>
          <w:lang w:val="uk-UA"/>
        </w:rPr>
        <w:t xml:space="preserve">Ключевые слова: </w:t>
      </w:r>
      <w:r w:rsidRPr="00205C43">
        <w:rPr>
          <w:bCs/>
          <w:color w:val="auto"/>
          <w:lang w:val="uk-UA"/>
        </w:rPr>
        <w:t xml:space="preserve">сальпингит, микоплазма, иммунологические механизмы, воспаление. </w:t>
      </w:r>
    </w:p>
    <w:p w:rsidR="003B5D80" w:rsidRPr="00205C43" w:rsidRDefault="003B5D80" w:rsidP="00205C43">
      <w:pPr>
        <w:pStyle w:val="Default"/>
        <w:tabs>
          <w:tab w:val="left" w:pos="540"/>
        </w:tabs>
        <w:spacing w:line="360" w:lineRule="auto"/>
        <w:ind w:firstLine="540"/>
        <w:jc w:val="both"/>
        <w:rPr>
          <w:bCs/>
          <w:color w:val="auto"/>
          <w:lang w:val="uk-UA"/>
        </w:rPr>
      </w:pPr>
    </w:p>
    <w:p w:rsidR="003B5D80" w:rsidRPr="00205C43" w:rsidRDefault="003B5D80" w:rsidP="00205C43">
      <w:pPr>
        <w:spacing w:after="0" w:line="360" w:lineRule="auto"/>
        <w:ind w:firstLine="540"/>
        <w:jc w:val="center"/>
        <w:rPr>
          <w:rFonts w:ascii="Times New Roman" w:hAnsi="Times New Roman"/>
          <w:color w:val="auto"/>
          <w:sz w:val="24"/>
          <w:szCs w:val="24"/>
          <w:lang w:val="uk-UA"/>
        </w:rPr>
      </w:pPr>
      <w:r w:rsidRPr="00205C43">
        <w:rPr>
          <w:rFonts w:ascii="Times New Roman" w:hAnsi="Times New Roman"/>
          <w:color w:val="auto"/>
          <w:sz w:val="24"/>
          <w:szCs w:val="24"/>
          <w:lang w:val="uk-UA"/>
        </w:rPr>
        <w:t>IMMUNOLOGICAL ASPECTS OF PATHOGENESIS OF DEVELOPMENT OF SALPINGITA OF MYCOPLASMOSIS ETIOLOGY</w:t>
      </w:r>
    </w:p>
    <w:p w:rsidR="003B5D80" w:rsidRPr="00CB6D52" w:rsidRDefault="003B5D80" w:rsidP="00CB6D52">
      <w:pPr>
        <w:bidi/>
        <w:spacing w:after="0" w:line="360" w:lineRule="auto"/>
        <w:ind w:firstLine="540"/>
        <w:jc w:val="center"/>
        <w:rPr>
          <w:rFonts w:ascii="Times New Roman" w:hAnsi="Times New Roman"/>
          <w:color w:val="auto"/>
          <w:sz w:val="24"/>
          <w:szCs w:val="24"/>
          <w:lang w:val="en-US"/>
        </w:rPr>
      </w:pPr>
      <w:r w:rsidRPr="00205C43">
        <w:rPr>
          <w:rFonts w:ascii="Times New Roman" w:hAnsi="Times New Roman"/>
          <w:color w:val="auto"/>
          <w:sz w:val="24"/>
          <w:szCs w:val="24"/>
          <w:lang w:val="uk-UA"/>
        </w:rPr>
        <w:t>Kuz'mina I.Yu.</w:t>
      </w:r>
      <w:r>
        <w:rPr>
          <w:rFonts w:ascii="Times New Roman" w:hAnsi="Times New Roman"/>
          <w:color w:val="auto"/>
          <w:sz w:val="24"/>
          <w:szCs w:val="24"/>
          <w:lang w:val="uk-UA"/>
        </w:rPr>
        <w:t xml:space="preserve"> , </w:t>
      </w:r>
      <w:r w:rsidRPr="00205C43">
        <w:rPr>
          <w:rFonts w:ascii="Times New Roman" w:hAnsi="Times New Roman"/>
          <w:color w:val="auto"/>
          <w:sz w:val="24"/>
          <w:szCs w:val="24"/>
          <w:lang w:val="uk-UA"/>
        </w:rPr>
        <w:t>Kuz'mina</w:t>
      </w:r>
      <w:r>
        <w:rPr>
          <w:rFonts w:ascii="Times New Roman" w:hAnsi="Times New Roman"/>
          <w:color w:val="auto"/>
          <w:sz w:val="24"/>
          <w:szCs w:val="24"/>
          <w:lang w:val="en-US"/>
        </w:rPr>
        <w:t xml:space="preserve"> O.A.</w:t>
      </w:r>
    </w:p>
    <w:p w:rsidR="003B5D80" w:rsidRPr="00205C43" w:rsidRDefault="003B5D80" w:rsidP="00205C43">
      <w:pPr>
        <w:spacing w:after="0" w:line="360" w:lineRule="auto"/>
        <w:ind w:firstLine="540"/>
        <w:jc w:val="center"/>
        <w:rPr>
          <w:rFonts w:ascii="Times New Roman" w:hAnsi="Times New Roman"/>
          <w:b w:val="0"/>
          <w:color w:val="auto"/>
          <w:sz w:val="24"/>
          <w:szCs w:val="24"/>
          <w:lang w:val="uk-UA"/>
        </w:rPr>
      </w:pP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b w:val="0"/>
          <w:color w:val="auto"/>
          <w:sz w:val="24"/>
          <w:szCs w:val="24"/>
          <w:lang w:val="uk-UA"/>
        </w:rPr>
        <w:t>A study was carried out in 68 women with chronic inflammatory diseases of the pelvic organs of mycoplasmosis etiology. It has been shown that the pathogenesis of inflammatory diseases of the genitals caused by mycoplasmas involves the body's immunological defense systems, such as interferons and tumor necrosis factor, the production of which increases during an exacerbation of a chronic inflammatory process, accompanied by gradual damage to the integrity of the epithelium of the fallopian tubes, the development of sclerotic destruction of the organ and its functional inferiority.</w:t>
      </w: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r w:rsidRPr="00205C43">
        <w:rPr>
          <w:rFonts w:ascii="Times New Roman" w:hAnsi="Times New Roman"/>
          <w:i/>
          <w:color w:val="auto"/>
          <w:sz w:val="24"/>
          <w:szCs w:val="24"/>
          <w:lang w:val="uk-UA"/>
        </w:rPr>
        <w:t>Key words:</w:t>
      </w:r>
      <w:r w:rsidRPr="00205C43">
        <w:rPr>
          <w:rFonts w:ascii="Times New Roman" w:hAnsi="Times New Roman"/>
          <w:b w:val="0"/>
          <w:color w:val="auto"/>
          <w:sz w:val="24"/>
          <w:szCs w:val="24"/>
          <w:lang w:val="uk-UA"/>
        </w:rPr>
        <w:t xml:space="preserve"> salpingitis, mycoplasma, immunological mechanisms, inflammation.</w:t>
      </w:r>
    </w:p>
    <w:p w:rsidR="003B5D80" w:rsidRPr="00205C43" w:rsidRDefault="003B5D80" w:rsidP="00205C43">
      <w:pPr>
        <w:pStyle w:val="Default"/>
        <w:tabs>
          <w:tab w:val="left" w:pos="540"/>
        </w:tabs>
        <w:spacing w:line="360" w:lineRule="auto"/>
        <w:ind w:firstLine="540"/>
        <w:jc w:val="both"/>
        <w:rPr>
          <w:bCs/>
          <w:color w:val="auto"/>
          <w:lang w:val="uk-UA"/>
        </w:rPr>
      </w:pPr>
    </w:p>
    <w:p w:rsidR="003B5D80" w:rsidRPr="00205C43" w:rsidRDefault="003B5D80" w:rsidP="00205C43">
      <w:pPr>
        <w:pStyle w:val="Default"/>
        <w:tabs>
          <w:tab w:val="left" w:pos="540"/>
        </w:tabs>
        <w:spacing w:line="360" w:lineRule="auto"/>
        <w:ind w:firstLine="540"/>
        <w:jc w:val="both"/>
        <w:rPr>
          <w:color w:val="auto"/>
          <w:lang w:val="uk-UA"/>
        </w:rPr>
      </w:pPr>
    </w:p>
    <w:p w:rsidR="003B5D80" w:rsidRPr="00205C43" w:rsidRDefault="003B5D80" w:rsidP="00205C43">
      <w:pPr>
        <w:spacing w:after="0" w:line="360" w:lineRule="auto"/>
        <w:ind w:firstLine="539"/>
        <w:jc w:val="both"/>
        <w:rPr>
          <w:rFonts w:ascii="Times New Roman" w:hAnsi="Times New Roman"/>
          <w:b w:val="0"/>
          <w:color w:val="auto"/>
          <w:sz w:val="24"/>
          <w:szCs w:val="24"/>
          <w:lang w:val="uk-UA"/>
        </w:rPr>
      </w:pPr>
    </w:p>
    <w:p w:rsidR="003B5D80" w:rsidRPr="00205C43" w:rsidRDefault="003B5D80" w:rsidP="00205C43">
      <w:pPr>
        <w:spacing w:after="0" w:line="360" w:lineRule="auto"/>
        <w:ind w:firstLine="851"/>
        <w:jc w:val="both"/>
        <w:rPr>
          <w:rFonts w:ascii="Times New Roman" w:hAnsi="Times New Roman"/>
          <w:b w:val="0"/>
          <w:color w:val="auto"/>
          <w:sz w:val="24"/>
          <w:szCs w:val="24"/>
          <w:lang w:val="uk-UA"/>
        </w:rPr>
      </w:pPr>
    </w:p>
    <w:p w:rsidR="003B5D80" w:rsidRPr="00205C43" w:rsidRDefault="003B5D80" w:rsidP="00205C43">
      <w:pPr>
        <w:spacing w:after="0" w:line="360" w:lineRule="auto"/>
        <w:rPr>
          <w:rFonts w:ascii="Times New Roman" w:hAnsi="Times New Roman"/>
          <w:b w:val="0"/>
          <w:color w:val="auto"/>
          <w:sz w:val="24"/>
          <w:szCs w:val="24"/>
          <w:lang w:val="uk-UA"/>
        </w:rPr>
      </w:pPr>
    </w:p>
    <w:sectPr w:rsidR="003B5D80" w:rsidRPr="00205C43" w:rsidSect="00205C43">
      <w:headerReference w:type="even" r:id="rId6"/>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80" w:rsidRDefault="003B5D80">
      <w:r>
        <w:separator/>
      </w:r>
    </w:p>
  </w:endnote>
  <w:endnote w:type="continuationSeparator" w:id="0">
    <w:p w:rsidR="003B5D80" w:rsidRDefault="003B5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80" w:rsidRDefault="003B5D80">
      <w:r>
        <w:separator/>
      </w:r>
    </w:p>
  </w:footnote>
  <w:footnote w:type="continuationSeparator" w:id="0">
    <w:p w:rsidR="003B5D80" w:rsidRDefault="003B5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0" w:rsidRDefault="003B5D80" w:rsidP="00FF6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D80" w:rsidRDefault="003B5D80" w:rsidP="00205C4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0" w:rsidRDefault="003B5D80" w:rsidP="00FF6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5D80" w:rsidRDefault="003B5D80" w:rsidP="00205C4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FF5"/>
    <w:rsid w:val="00205C43"/>
    <w:rsid w:val="003B5D80"/>
    <w:rsid w:val="004324A8"/>
    <w:rsid w:val="00450CB4"/>
    <w:rsid w:val="004F145B"/>
    <w:rsid w:val="004F7E73"/>
    <w:rsid w:val="00947957"/>
    <w:rsid w:val="00AC7FF5"/>
    <w:rsid w:val="00BD1911"/>
    <w:rsid w:val="00CB6D52"/>
    <w:rsid w:val="00E259DD"/>
    <w:rsid w:val="00E64C46"/>
    <w:rsid w:val="00FF69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B4"/>
    <w:pPr>
      <w:spacing w:after="160" w:line="259" w:lineRule="auto"/>
    </w:pPr>
    <w:rPr>
      <w:b/>
      <w:color w:val="333333"/>
      <w:position w:val="2"/>
      <w:sz w:val="28"/>
      <w:szCs w:val="3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C7FF5"/>
    <w:pPr>
      <w:autoSpaceDE w:val="0"/>
      <w:autoSpaceDN w:val="0"/>
      <w:adjustRightInd w:val="0"/>
    </w:pPr>
    <w:rPr>
      <w:rFonts w:ascii="Times New Roman" w:eastAsia="Times New Roman" w:hAnsi="Times New Roman"/>
      <w:color w:val="000000"/>
      <w:sz w:val="24"/>
      <w:szCs w:val="24"/>
      <w:lang w:val="ru-RU" w:eastAsia="ru-RU"/>
    </w:rPr>
  </w:style>
  <w:style w:type="paragraph" w:styleId="Header">
    <w:name w:val="header"/>
    <w:basedOn w:val="Normal"/>
    <w:link w:val="HeaderChar"/>
    <w:uiPriority w:val="99"/>
    <w:rsid w:val="00205C43"/>
    <w:pPr>
      <w:tabs>
        <w:tab w:val="center" w:pos="4677"/>
        <w:tab w:val="right" w:pos="9355"/>
      </w:tabs>
    </w:pPr>
  </w:style>
  <w:style w:type="character" w:customStyle="1" w:styleId="HeaderChar">
    <w:name w:val="Header Char"/>
    <w:basedOn w:val="DefaultParagraphFont"/>
    <w:link w:val="Header"/>
    <w:uiPriority w:val="99"/>
    <w:semiHidden/>
    <w:rsid w:val="009037AB"/>
    <w:rPr>
      <w:b/>
      <w:color w:val="333333"/>
      <w:position w:val="2"/>
      <w:sz w:val="28"/>
      <w:szCs w:val="32"/>
      <w:lang w:val="ru-RU"/>
    </w:rPr>
  </w:style>
  <w:style w:type="character" w:styleId="PageNumber">
    <w:name w:val="page number"/>
    <w:basedOn w:val="DefaultParagraphFont"/>
    <w:uiPriority w:val="99"/>
    <w:rsid w:val="00205C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7</Pages>
  <Words>2426</Words>
  <Characters>13831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Каф.Патфизиологии</dc:creator>
  <cp:keywords/>
  <dc:description/>
  <cp:lastModifiedBy> </cp:lastModifiedBy>
  <cp:revision>7</cp:revision>
  <dcterms:created xsi:type="dcterms:W3CDTF">2020-10-20T10:38:00Z</dcterms:created>
  <dcterms:modified xsi:type="dcterms:W3CDTF">2020-10-20T14:36:00Z</dcterms:modified>
</cp:coreProperties>
</file>