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8" w:rsidRPr="003063F8" w:rsidRDefault="003063F8" w:rsidP="003063F8">
      <w:pPr>
        <w:pStyle w:val="Default"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t xml:space="preserve">MODERN PROBLEMS IN SCIENCE </w:t>
      </w:r>
    </w:p>
    <w:p w:rsidR="003063F8" w:rsidRPr="003063F8" w:rsidRDefault="003063F8" w:rsidP="003063F8">
      <w:pPr>
        <w:pStyle w:val="Default"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t xml:space="preserve">311 </w:t>
      </w:r>
    </w:p>
    <w:p w:rsidR="003063F8" w:rsidRPr="003063F8" w:rsidRDefault="003063F8" w:rsidP="003063F8">
      <w:pPr>
        <w:pStyle w:val="Default"/>
        <w:rPr>
          <w:sz w:val="36"/>
          <w:szCs w:val="36"/>
          <w:lang w:val="uk-UA"/>
        </w:rPr>
      </w:pPr>
      <w:r w:rsidRPr="003063F8">
        <w:rPr>
          <w:b/>
          <w:bCs/>
          <w:sz w:val="36"/>
          <w:szCs w:val="36"/>
          <w:lang w:val="uk-UA"/>
        </w:rPr>
        <w:t xml:space="preserve">БІОХІМІЧНІ ДІАГНОСТИЧНІ МАРКЕРИ ДЛЯ ЗАЗНАЧЕННЯ УСКЛАДНЕНЬ У ХВОРИХ ІЗ ТОРАКАЛЬНОЮ ТРАВМОЮ ПРИ ПОЛІТРАВМІ </w:t>
      </w:r>
    </w:p>
    <w:p w:rsidR="003063F8" w:rsidRPr="003063F8" w:rsidRDefault="003063F8" w:rsidP="003063F8">
      <w:pPr>
        <w:pStyle w:val="Default"/>
        <w:rPr>
          <w:sz w:val="32"/>
          <w:szCs w:val="32"/>
          <w:lang w:val="uk-UA"/>
        </w:rPr>
      </w:pPr>
      <w:r w:rsidRPr="003063F8">
        <w:rPr>
          <w:b/>
          <w:bCs/>
          <w:sz w:val="32"/>
          <w:szCs w:val="32"/>
          <w:lang w:val="uk-UA"/>
        </w:rPr>
        <w:t xml:space="preserve">Бойко О.В., </w:t>
      </w:r>
    </w:p>
    <w:p w:rsidR="003063F8" w:rsidRPr="003063F8" w:rsidRDefault="003063F8" w:rsidP="003063F8">
      <w:pPr>
        <w:pStyle w:val="Default"/>
        <w:rPr>
          <w:sz w:val="32"/>
          <w:szCs w:val="32"/>
          <w:lang w:val="uk-UA"/>
        </w:rPr>
      </w:pPr>
      <w:r w:rsidRPr="003063F8">
        <w:rPr>
          <w:b/>
          <w:bCs/>
          <w:sz w:val="32"/>
          <w:szCs w:val="32"/>
          <w:lang w:val="uk-UA"/>
        </w:rPr>
        <w:t xml:space="preserve">Волкова Ю.В.,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proofErr w:type="spellStart"/>
      <w:r w:rsidRPr="003063F8">
        <w:rPr>
          <w:sz w:val="28"/>
          <w:szCs w:val="28"/>
          <w:lang w:val="uk-UA"/>
        </w:rPr>
        <w:t>д.мед.н</w:t>
      </w:r>
      <w:proofErr w:type="spellEnd"/>
      <w:r w:rsidRPr="003063F8">
        <w:rPr>
          <w:sz w:val="28"/>
          <w:szCs w:val="28"/>
          <w:lang w:val="uk-UA"/>
        </w:rPr>
        <w:t xml:space="preserve">., </w:t>
      </w:r>
    </w:p>
    <w:p w:rsidR="003063F8" w:rsidRPr="003063F8" w:rsidRDefault="003063F8" w:rsidP="003063F8">
      <w:pPr>
        <w:pStyle w:val="Default"/>
        <w:rPr>
          <w:sz w:val="32"/>
          <w:szCs w:val="32"/>
          <w:lang w:val="uk-UA"/>
        </w:rPr>
      </w:pPr>
      <w:proofErr w:type="spellStart"/>
      <w:r w:rsidRPr="003063F8">
        <w:rPr>
          <w:b/>
          <w:bCs/>
          <w:sz w:val="32"/>
          <w:szCs w:val="32"/>
          <w:lang w:val="uk-UA"/>
        </w:rPr>
        <w:t>Літвішко</w:t>
      </w:r>
      <w:proofErr w:type="spellEnd"/>
      <w:r w:rsidRPr="003063F8">
        <w:rPr>
          <w:b/>
          <w:bCs/>
          <w:sz w:val="32"/>
          <w:szCs w:val="32"/>
          <w:lang w:val="uk-UA"/>
        </w:rPr>
        <w:t xml:space="preserve"> В.О.,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proofErr w:type="spellStart"/>
      <w:r w:rsidRPr="003063F8">
        <w:rPr>
          <w:sz w:val="28"/>
          <w:szCs w:val="28"/>
          <w:lang w:val="uk-UA"/>
        </w:rPr>
        <w:t>д.мед.н</w:t>
      </w:r>
      <w:proofErr w:type="spellEnd"/>
      <w:r w:rsidRPr="003063F8">
        <w:rPr>
          <w:sz w:val="28"/>
          <w:szCs w:val="28"/>
          <w:lang w:val="uk-UA"/>
        </w:rPr>
        <w:t xml:space="preserve">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Діагностична тактика у хворих із </w:t>
      </w:r>
      <w:proofErr w:type="spellStart"/>
      <w:r w:rsidRPr="003063F8">
        <w:rPr>
          <w:sz w:val="28"/>
          <w:szCs w:val="28"/>
          <w:lang w:val="uk-UA"/>
        </w:rPr>
        <w:t>торакальною</w:t>
      </w:r>
      <w:proofErr w:type="spellEnd"/>
      <w:r w:rsidRPr="003063F8">
        <w:rPr>
          <w:sz w:val="28"/>
          <w:szCs w:val="28"/>
          <w:lang w:val="uk-UA"/>
        </w:rPr>
        <w:t xml:space="preserve"> травмою при </w:t>
      </w:r>
      <w:proofErr w:type="spellStart"/>
      <w:r w:rsidRPr="003063F8">
        <w:rPr>
          <w:sz w:val="28"/>
          <w:szCs w:val="28"/>
          <w:lang w:val="uk-UA"/>
        </w:rPr>
        <w:t>політравмі</w:t>
      </w:r>
      <w:proofErr w:type="spellEnd"/>
      <w:r w:rsidRPr="003063F8">
        <w:rPr>
          <w:sz w:val="28"/>
          <w:szCs w:val="28"/>
          <w:lang w:val="uk-UA"/>
        </w:rPr>
        <w:t xml:space="preserve"> побудована на глибокому й ретельному вивченні деяких ланок патогенезу цього виду травматичних ушкоджень, що нерозривно пов'язані з порушенням гомеостазу та </w:t>
      </w:r>
      <w:proofErr w:type="spellStart"/>
      <w:r w:rsidRPr="003063F8">
        <w:rPr>
          <w:sz w:val="28"/>
          <w:szCs w:val="28"/>
          <w:lang w:val="uk-UA"/>
        </w:rPr>
        <w:t>морфо</w:t>
      </w:r>
      <w:proofErr w:type="spellEnd"/>
      <w:r w:rsidRPr="003063F8">
        <w:rPr>
          <w:sz w:val="28"/>
          <w:szCs w:val="28"/>
          <w:lang w:val="uk-UA"/>
        </w:rPr>
        <w:t xml:space="preserve">-функціональними змінами, які зумовлюють розвиток </w:t>
      </w:r>
      <w:proofErr w:type="spellStart"/>
      <w:r w:rsidRPr="003063F8">
        <w:rPr>
          <w:sz w:val="28"/>
          <w:szCs w:val="28"/>
          <w:lang w:val="uk-UA"/>
        </w:rPr>
        <w:t>післятравматичних</w:t>
      </w:r>
      <w:proofErr w:type="spellEnd"/>
      <w:r w:rsidRPr="003063F8">
        <w:rPr>
          <w:sz w:val="28"/>
          <w:szCs w:val="28"/>
          <w:lang w:val="uk-UA"/>
        </w:rPr>
        <w:t xml:space="preserve"> зсувів. Ці порушення спричиняють неадекватну, а внаслідок цього, непрогнозовану реакцію організму, яка </w:t>
      </w:r>
      <w:proofErr w:type="spellStart"/>
      <w:r w:rsidRPr="003063F8">
        <w:rPr>
          <w:sz w:val="28"/>
          <w:szCs w:val="28"/>
          <w:lang w:val="uk-UA"/>
        </w:rPr>
        <w:t>впліває</w:t>
      </w:r>
      <w:proofErr w:type="spellEnd"/>
      <w:r w:rsidRPr="003063F8">
        <w:rPr>
          <w:sz w:val="28"/>
          <w:szCs w:val="28"/>
          <w:lang w:val="uk-UA"/>
        </w:rPr>
        <w:t xml:space="preserve"> на клінічний перебіг і результати проведення діагностичних заходів та ІТ [1, 2].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У даний час ініціюючим чинником розвитку ускладнень </w:t>
      </w:r>
      <w:proofErr w:type="spellStart"/>
      <w:r w:rsidRPr="003063F8">
        <w:rPr>
          <w:sz w:val="28"/>
          <w:szCs w:val="28"/>
          <w:lang w:val="uk-UA"/>
        </w:rPr>
        <w:t>торакальної</w:t>
      </w:r>
      <w:proofErr w:type="spellEnd"/>
      <w:r w:rsidRPr="003063F8">
        <w:rPr>
          <w:sz w:val="28"/>
          <w:szCs w:val="28"/>
          <w:lang w:val="uk-UA"/>
        </w:rPr>
        <w:t xml:space="preserve"> травми при ПТ вважають пошкодження ендотелію, яке може бути спричинене прямим або непрямим впливом </w:t>
      </w:r>
      <w:proofErr w:type="spellStart"/>
      <w:r w:rsidRPr="003063F8">
        <w:rPr>
          <w:sz w:val="28"/>
          <w:szCs w:val="28"/>
          <w:lang w:val="uk-UA"/>
        </w:rPr>
        <w:t>антиендотеліальних</w:t>
      </w:r>
      <w:proofErr w:type="spellEnd"/>
      <w:r w:rsidRPr="003063F8">
        <w:rPr>
          <w:sz w:val="28"/>
          <w:szCs w:val="28"/>
          <w:lang w:val="uk-UA"/>
        </w:rPr>
        <w:t xml:space="preserve"> антитіл, здатних активувати експресію молекул адгезії </w:t>
      </w:r>
      <w:proofErr w:type="spellStart"/>
      <w:r w:rsidRPr="003063F8">
        <w:rPr>
          <w:sz w:val="28"/>
          <w:szCs w:val="28"/>
          <w:lang w:val="uk-UA"/>
        </w:rPr>
        <w:t>ендотеліальними</w:t>
      </w:r>
      <w:proofErr w:type="spellEnd"/>
      <w:r w:rsidRPr="003063F8">
        <w:rPr>
          <w:sz w:val="28"/>
          <w:szCs w:val="28"/>
          <w:lang w:val="uk-UA"/>
        </w:rPr>
        <w:t xml:space="preserve"> клітинами (циркулюючі молекули міжклітинної адгезії (ICAM-1), молекули адгезії судинного ендотелію (VCAM), Е-</w:t>
      </w:r>
      <w:proofErr w:type="spellStart"/>
      <w:r w:rsidRPr="003063F8">
        <w:rPr>
          <w:sz w:val="28"/>
          <w:szCs w:val="28"/>
          <w:lang w:val="uk-UA"/>
        </w:rPr>
        <w:t>селектин</w:t>
      </w:r>
      <w:proofErr w:type="spellEnd"/>
      <w:r w:rsidRPr="003063F8">
        <w:rPr>
          <w:sz w:val="28"/>
          <w:szCs w:val="28"/>
          <w:lang w:val="uk-UA"/>
        </w:rPr>
        <w:t xml:space="preserve">) [3].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На початкових етапах розвитку змін гомеостазу в організмі хворих виявляється патологічний процес, на тлі якого в </w:t>
      </w:r>
      <w:proofErr w:type="spellStart"/>
      <w:r w:rsidRPr="003063F8">
        <w:rPr>
          <w:sz w:val="28"/>
          <w:szCs w:val="28"/>
          <w:lang w:val="uk-UA"/>
        </w:rPr>
        <w:t>мікросудинній</w:t>
      </w:r>
      <w:proofErr w:type="spellEnd"/>
      <w:r w:rsidRPr="003063F8">
        <w:rPr>
          <w:sz w:val="28"/>
          <w:szCs w:val="28"/>
          <w:lang w:val="uk-UA"/>
        </w:rPr>
        <w:t xml:space="preserve"> системі відбуваються функціональні та структурні зміни з найбільш вираженим ураженням судин. У хворих із ПТ на поверхні </w:t>
      </w:r>
      <w:proofErr w:type="spellStart"/>
      <w:r w:rsidRPr="003063F8">
        <w:rPr>
          <w:sz w:val="28"/>
          <w:szCs w:val="28"/>
          <w:lang w:val="uk-UA"/>
        </w:rPr>
        <w:t>ендотеліальних</w:t>
      </w:r>
      <w:proofErr w:type="spellEnd"/>
      <w:r w:rsidRPr="003063F8">
        <w:rPr>
          <w:sz w:val="28"/>
          <w:szCs w:val="28"/>
          <w:lang w:val="uk-UA"/>
        </w:rPr>
        <w:t xml:space="preserve"> клітин і фібробластів </w:t>
      </w:r>
      <w:proofErr w:type="spellStart"/>
      <w:r w:rsidRPr="003063F8">
        <w:rPr>
          <w:sz w:val="28"/>
          <w:szCs w:val="28"/>
          <w:lang w:val="uk-UA"/>
        </w:rPr>
        <w:t>можно</w:t>
      </w:r>
      <w:proofErr w:type="spellEnd"/>
      <w:r w:rsidRPr="003063F8">
        <w:rPr>
          <w:sz w:val="28"/>
          <w:szCs w:val="28"/>
          <w:lang w:val="uk-UA"/>
        </w:rPr>
        <w:t xml:space="preserve"> виявити підвищення експресії молекул ICAM-1 на 25 %, тільки на поверхні </w:t>
      </w:r>
      <w:proofErr w:type="spellStart"/>
      <w:r w:rsidRPr="003063F8">
        <w:rPr>
          <w:sz w:val="28"/>
          <w:szCs w:val="28"/>
          <w:lang w:val="uk-UA"/>
        </w:rPr>
        <w:t>ендотеліальних</w:t>
      </w:r>
      <w:proofErr w:type="spellEnd"/>
      <w:r w:rsidRPr="003063F8">
        <w:rPr>
          <w:sz w:val="28"/>
          <w:szCs w:val="28"/>
          <w:lang w:val="uk-UA"/>
        </w:rPr>
        <w:t xml:space="preserve"> клітин – VCAM-1 на 19 % [4].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>Синтез ICAM-1, VCAM і Е-</w:t>
      </w:r>
      <w:proofErr w:type="spellStart"/>
      <w:r w:rsidRPr="003063F8">
        <w:rPr>
          <w:sz w:val="28"/>
          <w:szCs w:val="28"/>
          <w:lang w:val="uk-UA"/>
        </w:rPr>
        <w:t>селектину</w:t>
      </w:r>
      <w:proofErr w:type="spellEnd"/>
      <w:r w:rsidRPr="003063F8">
        <w:rPr>
          <w:sz w:val="28"/>
          <w:szCs w:val="28"/>
          <w:lang w:val="uk-UA"/>
        </w:rPr>
        <w:t xml:space="preserve"> посилюється під впливом </w:t>
      </w:r>
      <w:proofErr w:type="spellStart"/>
      <w:r w:rsidRPr="003063F8">
        <w:rPr>
          <w:sz w:val="28"/>
          <w:szCs w:val="28"/>
          <w:lang w:val="uk-UA"/>
        </w:rPr>
        <w:t>цитокінів</w:t>
      </w:r>
      <w:proofErr w:type="spellEnd"/>
      <w:r w:rsidRPr="003063F8">
        <w:rPr>
          <w:sz w:val="28"/>
          <w:szCs w:val="28"/>
          <w:lang w:val="uk-UA"/>
        </w:rPr>
        <w:t xml:space="preserve"> та клітинних медіаторів, </w:t>
      </w:r>
      <w:proofErr w:type="spellStart"/>
      <w:r w:rsidRPr="003063F8">
        <w:rPr>
          <w:sz w:val="28"/>
          <w:szCs w:val="28"/>
          <w:lang w:val="uk-UA"/>
        </w:rPr>
        <w:t>інтерлейкінів</w:t>
      </w:r>
      <w:proofErr w:type="spellEnd"/>
      <w:r w:rsidRPr="003063F8">
        <w:rPr>
          <w:sz w:val="28"/>
          <w:szCs w:val="28"/>
          <w:lang w:val="uk-UA"/>
        </w:rPr>
        <w:t xml:space="preserve"> (ІЛ) -1, -4 та </w:t>
      </w:r>
      <w:proofErr w:type="spellStart"/>
      <w:r w:rsidRPr="003063F8">
        <w:rPr>
          <w:sz w:val="28"/>
          <w:szCs w:val="28"/>
          <w:lang w:val="uk-UA"/>
        </w:rPr>
        <w:t>фактора</w:t>
      </w:r>
      <w:proofErr w:type="spellEnd"/>
      <w:r w:rsidRPr="003063F8">
        <w:rPr>
          <w:sz w:val="28"/>
          <w:szCs w:val="28"/>
          <w:lang w:val="uk-UA"/>
        </w:rPr>
        <w:t xml:space="preserve"> некрозу пухлини (ФНП α), продукція яких при ПТ змінена. Ймовірно, в основі ініціації процесу лежить судинна мікротравма, яка спричиняє активацію </w:t>
      </w:r>
      <w:proofErr w:type="spellStart"/>
      <w:r w:rsidRPr="003063F8">
        <w:rPr>
          <w:sz w:val="28"/>
          <w:szCs w:val="28"/>
          <w:lang w:val="uk-UA"/>
        </w:rPr>
        <w:t>ендотеліальних</w:t>
      </w:r>
      <w:proofErr w:type="spellEnd"/>
      <w:r w:rsidRPr="003063F8">
        <w:rPr>
          <w:sz w:val="28"/>
          <w:szCs w:val="28"/>
          <w:lang w:val="uk-UA"/>
        </w:rPr>
        <w:t xml:space="preserve"> клітин, </w:t>
      </w:r>
      <w:proofErr w:type="spellStart"/>
      <w:r w:rsidRPr="003063F8">
        <w:rPr>
          <w:sz w:val="28"/>
          <w:szCs w:val="28"/>
          <w:lang w:val="uk-UA"/>
        </w:rPr>
        <w:t>дисфункцію</w:t>
      </w:r>
      <w:proofErr w:type="spellEnd"/>
      <w:r w:rsidRPr="003063F8">
        <w:rPr>
          <w:sz w:val="28"/>
          <w:szCs w:val="28"/>
          <w:lang w:val="uk-UA"/>
        </w:rPr>
        <w:t xml:space="preserve"> та порушення капілярної проникності. Одночасно розвиваються </w:t>
      </w:r>
      <w:proofErr w:type="spellStart"/>
      <w:r w:rsidRPr="003063F8">
        <w:rPr>
          <w:sz w:val="28"/>
          <w:szCs w:val="28"/>
          <w:lang w:val="uk-UA"/>
        </w:rPr>
        <w:t>внутрішньосудинні</w:t>
      </w:r>
      <w:proofErr w:type="spellEnd"/>
      <w:r w:rsidRPr="003063F8">
        <w:rPr>
          <w:sz w:val="28"/>
          <w:szCs w:val="28"/>
          <w:lang w:val="uk-UA"/>
        </w:rPr>
        <w:t xml:space="preserve"> зміни: агрегація і адгезія тромбоцитів, активація плазмових факторів VII і VIII, вивільнення </w:t>
      </w:r>
      <w:proofErr w:type="spellStart"/>
      <w:r w:rsidRPr="003063F8">
        <w:rPr>
          <w:sz w:val="28"/>
          <w:szCs w:val="28"/>
          <w:lang w:val="uk-UA"/>
        </w:rPr>
        <w:t>вазоактивних</w:t>
      </w:r>
      <w:proofErr w:type="spellEnd"/>
      <w:r w:rsidRPr="003063F8">
        <w:rPr>
          <w:sz w:val="28"/>
          <w:szCs w:val="28"/>
          <w:lang w:val="uk-UA"/>
        </w:rPr>
        <w:t xml:space="preserve"> амінів, </w:t>
      </w:r>
      <w:proofErr w:type="spellStart"/>
      <w:r w:rsidRPr="003063F8">
        <w:rPr>
          <w:sz w:val="28"/>
          <w:szCs w:val="28"/>
          <w:lang w:val="uk-UA"/>
        </w:rPr>
        <w:t>гіперкоагуляція</w:t>
      </w:r>
      <w:proofErr w:type="spellEnd"/>
      <w:r w:rsidRPr="003063F8">
        <w:rPr>
          <w:sz w:val="28"/>
          <w:szCs w:val="28"/>
          <w:lang w:val="uk-UA"/>
        </w:rPr>
        <w:t xml:space="preserve">, </w:t>
      </w:r>
      <w:proofErr w:type="spellStart"/>
      <w:r w:rsidRPr="003063F8">
        <w:rPr>
          <w:sz w:val="28"/>
          <w:szCs w:val="28"/>
          <w:lang w:val="uk-UA"/>
        </w:rPr>
        <w:t>мікротромбози</w:t>
      </w:r>
      <w:proofErr w:type="spellEnd"/>
      <w:r w:rsidRPr="003063F8">
        <w:rPr>
          <w:sz w:val="28"/>
          <w:szCs w:val="28"/>
          <w:lang w:val="uk-UA"/>
        </w:rPr>
        <w:t xml:space="preserve">, що підсилюють локальну ішемію [5].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>Активізовані при «</w:t>
      </w:r>
      <w:proofErr w:type="spellStart"/>
      <w:r w:rsidRPr="003063F8">
        <w:rPr>
          <w:sz w:val="28"/>
          <w:szCs w:val="28"/>
          <w:lang w:val="uk-UA"/>
        </w:rPr>
        <w:t>коагуляційному</w:t>
      </w:r>
      <w:proofErr w:type="spellEnd"/>
      <w:r w:rsidRPr="003063F8">
        <w:rPr>
          <w:sz w:val="28"/>
          <w:szCs w:val="28"/>
          <w:lang w:val="uk-UA"/>
        </w:rPr>
        <w:t xml:space="preserve"> каскаді» медіатори підсилюють деструкцію ендотелію, підтримуючи цикл пошкодження і наступної репарації судинної стінки з редуплікацією базальних мембран, </w:t>
      </w:r>
      <w:proofErr w:type="spellStart"/>
      <w:r w:rsidRPr="003063F8">
        <w:rPr>
          <w:sz w:val="28"/>
          <w:szCs w:val="28"/>
          <w:lang w:val="uk-UA"/>
        </w:rPr>
        <w:t>інтимальною</w:t>
      </w:r>
      <w:proofErr w:type="spellEnd"/>
      <w:r w:rsidRPr="003063F8">
        <w:rPr>
          <w:sz w:val="28"/>
          <w:szCs w:val="28"/>
          <w:lang w:val="uk-UA"/>
        </w:rPr>
        <w:t xml:space="preserve"> проліферацією </w:t>
      </w:r>
      <w:proofErr w:type="spellStart"/>
      <w:r w:rsidRPr="003063F8">
        <w:rPr>
          <w:sz w:val="28"/>
          <w:szCs w:val="28"/>
          <w:lang w:val="uk-UA"/>
        </w:rPr>
        <w:t>гладком`язових</w:t>
      </w:r>
      <w:proofErr w:type="spellEnd"/>
      <w:r w:rsidRPr="003063F8">
        <w:rPr>
          <w:sz w:val="28"/>
          <w:szCs w:val="28"/>
          <w:lang w:val="uk-UA"/>
        </w:rPr>
        <w:t xml:space="preserve"> клітин, а колаген, що знову надходить у циркуляцію, сприяє розвитку </w:t>
      </w:r>
      <w:proofErr w:type="spellStart"/>
      <w:r w:rsidRPr="003063F8">
        <w:rPr>
          <w:sz w:val="28"/>
          <w:szCs w:val="28"/>
          <w:lang w:val="uk-UA"/>
        </w:rPr>
        <w:t>гемореологічних</w:t>
      </w:r>
      <w:proofErr w:type="spellEnd"/>
      <w:r w:rsidRPr="003063F8">
        <w:rPr>
          <w:sz w:val="28"/>
          <w:szCs w:val="28"/>
          <w:lang w:val="uk-UA"/>
        </w:rPr>
        <w:t xml:space="preserve"> та імунних порушень. </w:t>
      </w:r>
    </w:p>
    <w:p w:rsidR="003063F8" w:rsidRPr="003063F8" w:rsidRDefault="003063F8" w:rsidP="003063F8">
      <w:pPr>
        <w:pStyle w:val="Default"/>
        <w:pageBreakBefore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lastRenderedPageBreak/>
        <w:t xml:space="preserve">MODERN PROBLEMS IN SCIENCE </w:t>
      </w:r>
    </w:p>
    <w:p w:rsidR="003063F8" w:rsidRPr="003063F8" w:rsidRDefault="003063F8" w:rsidP="003063F8">
      <w:pPr>
        <w:pStyle w:val="Default"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t xml:space="preserve">312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Розвивається характерна </w:t>
      </w:r>
      <w:proofErr w:type="spellStart"/>
      <w:r w:rsidRPr="003063F8">
        <w:rPr>
          <w:sz w:val="28"/>
          <w:szCs w:val="28"/>
          <w:lang w:val="uk-UA"/>
        </w:rPr>
        <w:t>післятравматична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мікроангіопатія</w:t>
      </w:r>
      <w:proofErr w:type="spellEnd"/>
      <w:r w:rsidRPr="003063F8">
        <w:rPr>
          <w:sz w:val="28"/>
          <w:szCs w:val="28"/>
          <w:lang w:val="uk-UA"/>
        </w:rPr>
        <w:t xml:space="preserve">, органічно пов'язана з патологією </w:t>
      </w:r>
      <w:proofErr w:type="spellStart"/>
      <w:r w:rsidRPr="003063F8">
        <w:rPr>
          <w:sz w:val="28"/>
          <w:szCs w:val="28"/>
          <w:lang w:val="uk-UA"/>
        </w:rPr>
        <w:t>дисметаболізму</w:t>
      </w:r>
      <w:proofErr w:type="spellEnd"/>
      <w:r w:rsidRPr="003063F8">
        <w:rPr>
          <w:sz w:val="28"/>
          <w:szCs w:val="28"/>
          <w:lang w:val="uk-UA"/>
        </w:rPr>
        <w:t xml:space="preserve"> [6].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Цікавим видається поява в останній час наукових робіт з вивчення </w:t>
      </w:r>
      <w:proofErr w:type="spellStart"/>
      <w:r w:rsidRPr="003063F8">
        <w:rPr>
          <w:sz w:val="28"/>
          <w:szCs w:val="28"/>
          <w:lang w:val="uk-UA"/>
        </w:rPr>
        <w:t>сурфактантного</w:t>
      </w:r>
      <w:proofErr w:type="spellEnd"/>
      <w:r w:rsidRPr="003063F8">
        <w:rPr>
          <w:sz w:val="28"/>
          <w:szCs w:val="28"/>
          <w:lang w:val="uk-UA"/>
        </w:rPr>
        <w:t xml:space="preserve"> протеїну D (SP-D), що є маркером ураження легень. Відомо, що </w:t>
      </w:r>
      <w:proofErr w:type="spellStart"/>
      <w:r w:rsidRPr="003063F8">
        <w:rPr>
          <w:sz w:val="28"/>
          <w:szCs w:val="28"/>
          <w:lang w:val="uk-UA"/>
        </w:rPr>
        <w:t>сурфактантний</w:t>
      </w:r>
      <w:proofErr w:type="spellEnd"/>
      <w:r w:rsidRPr="003063F8">
        <w:rPr>
          <w:sz w:val="28"/>
          <w:szCs w:val="28"/>
          <w:lang w:val="uk-UA"/>
        </w:rPr>
        <w:t xml:space="preserve"> білок D (SP-D) є одним з ключових регуляторів функцій альвеолярних макрофагів - основних клітин системи імунітету в легенях. SP-D виробляється </w:t>
      </w:r>
      <w:proofErr w:type="spellStart"/>
      <w:r w:rsidRPr="003063F8">
        <w:rPr>
          <w:sz w:val="28"/>
          <w:szCs w:val="28"/>
          <w:lang w:val="uk-UA"/>
        </w:rPr>
        <w:t>неціліарнимі</w:t>
      </w:r>
      <w:proofErr w:type="spellEnd"/>
      <w:r w:rsidRPr="003063F8">
        <w:rPr>
          <w:sz w:val="28"/>
          <w:szCs w:val="28"/>
          <w:lang w:val="uk-UA"/>
        </w:rPr>
        <w:t xml:space="preserve"> клітинами бронхіол - клітинами Клара і </w:t>
      </w:r>
      <w:proofErr w:type="spellStart"/>
      <w:r w:rsidRPr="003063F8">
        <w:rPr>
          <w:sz w:val="28"/>
          <w:szCs w:val="28"/>
          <w:lang w:val="uk-UA"/>
        </w:rPr>
        <w:t>альвеолоцитами</w:t>
      </w:r>
      <w:proofErr w:type="spellEnd"/>
      <w:r w:rsidRPr="003063F8">
        <w:rPr>
          <w:sz w:val="28"/>
          <w:szCs w:val="28"/>
          <w:lang w:val="uk-UA"/>
        </w:rPr>
        <w:t xml:space="preserve"> II типу [7].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У фізіологічних умовах здорової легені «хвостові» домени SP-D заховані всередину </w:t>
      </w:r>
      <w:proofErr w:type="spellStart"/>
      <w:r w:rsidRPr="003063F8">
        <w:rPr>
          <w:sz w:val="28"/>
          <w:szCs w:val="28"/>
          <w:lang w:val="uk-UA"/>
        </w:rPr>
        <w:t>мультімерної</w:t>
      </w:r>
      <w:proofErr w:type="spellEnd"/>
      <w:r w:rsidRPr="003063F8">
        <w:rPr>
          <w:sz w:val="28"/>
          <w:szCs w:val="28"/>
          <w:lang w:val="uk-UA"/>
        </w:rPr>
        <w:t xml:space="preserve"> структури, а «головні» домени взаємодіють з рецепторами сигнального </w:t>
      </w:r>
      <w:proofErr w:type="spellStart"/>
      <w:r w:rsidRPr="003063F8">
        <w:rPr>
          <w:sz w:val="28"/>
          <w:szCs w:val="28"/>
          <w:lang w:val="uk-UA"/>
        </w:rPr>
        <w:t>інгібуючого</w:t>
      </w:r>
      <w:proofErr w:type="spellEnd"/>
      <w:r w:rsidRPr="003063F8">
        <w:rPr>
          <w:sz w:val="28"/>
          <w:szCs w:val="28"/>
          <w:lang w:val="uk-UA"/>
        </w:rPr>
        <w:t xml:space="preserve"> регуляторного білка-α (SIRP-α) і активують </w:t>
      </w:r>
      <w:proofErr w:type="spellStart"/>
      <w:r w:rsidRPr="003063F8">
        <w:rPr>
          <w:sz w:val="28"/>
          <w:szCs w:val="28"/>
          <w:lang w:val="uk-UA"/>
        </w:rPr>
        <w:t>кіназу</w:t>
      </w:r>
      <w:proofErr w:type="spellEnd"/>
      <w:r w:rsidRPr="003063F8">
        <w:rPr>
          <w:sz w:val="28"/>
          <w:szCs w:val="28"/>
          <w:lang w:val="uk-UA"/>
        </w:rPr>
        <w:t xml:space="preserve"> SHP-1. Це призводить до пригнічення активації р38, блокування NF-</w:t>
      </w:r>
      <w:proofErr w:type="spellStart"/>
      <w:r w:rsidRPr="003063F8">
        <w:rPr>
          <w:sz w:val="28"/>
          <w:szCs w:val="28"/>
          <w:lang w:val="uk-UA"/>
        </w:rPr>
        <w:t>kB</w:t>
      </w:r>
      <w:proofErr w:type="spellEnd"/>
      <w:r w:rsidRPr="003063F8">
        <w:rPr>
          <w:sz w:val="28"/>
          <w:szCs w:val="28"/>
          <w:lang w:val="uk-UA"/>
        </w:rPr>
        <w:t xml:space="preserve">, і, відповідно, пригнічення запальних реакцій макрофагів. На підставі цих даних процеси </w:t>
      </w:r>
      <w:proofErr w:type="spellStart"/>
      <w:r w:rsidRPr="003063F8">
        <w:rPr>
          <w:sz w:val="28"/>
          <w:szCs w:val="28"/>
          <w:lang w:val="uk-UA"/>
        </w:rPr>
        <w:t>нітрозилювання</w:t>
      </w:r>
      <w:proofErr w:type="spellEnd"/>
      <w:r w:rsidRPr="003063F8">
        <w:rPr>
          <w:sz w:val="28"/>
          <w:szCs w:val="28"/>
          <w:lang w:val="uk-UA"/>
        </w:rPr>
        <w:t xml:space="preserve"> і </w:t>
      </w:r>
      <w:proofErr w:type="spellStart"/>
      <w:r w:rsidRPr="003063F8">
        <w:rPr>
          <w:sz w:val="28"/>
          <w:szCs w:val="28"/>
          <w:lang w:val="uk-UA"/>
        </w:rPr>
        <w:t>денітрозилювання</w:t>
      </w:r>
      <w:proofErr w:type="spellEnd"/>
      <w:r w:rsidRPr="003063F8">
        <w:rPr>
          <w:sz w:val="28"/>
          <w:szCs w:val="28"/>
          <w:lang w:val="uk-UA"/>
        </w:rPr>
        <w:t xml:space="preserve"> SP-D і, відповідно, існування SP-D в різних </w:t>
      </w:r>
      <w:proofErr w:type="spellStart"/>
      <w:r w:rsidRPr="003063F8">
        <w:rPr>
          <w:sz w:val="28"/>
          <w:szCs w:val="28"/>
          <w:lang w:val="uk-UA"/>
        </w:rPr>
        <w:t>олігомерних</w:t>
      </w:r>
      <w:proofErr w:type="spellEnd"/>
      <w:r w:rsidRPr="003063F8">
        <w:rPr>
          <w:sz w:val="28"/>
          <w:szCs w:val="28"/>
          <w:lang w:val="uk-UA"/>
        </w:rPr>
        <w:t xml:space="preserve"> формах забезпечують можливість перемикання функції SP-D з активатора на інгібітор запальної активності макрофагів.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Отже, SP-D можна розглядати як фактор програмування макрофагів. Дійсно, при дії тримерів або мономерів SP-D макрофаги переважно набувають </w:t>
      </w:r>
      <w:proofErr w:type="spellStart"/>
      <w:r w:rsidRPr="003063F8">
        <w:rPr>
          <w:sz w:val="28"/>
          <w:szCs w:val="28"/>
          <w:lang w:val="uk-UA"/>
        </w:rPr>
        <w:t>прозапального</w:t>
      </w:r>
      <w:proofErr w:type="spellEnd"/>
      <w:r w:rsidRPr="003063F8">
        <w:rPr>
          <w:sz w:val="28"/>
          <w:szCs w:val="28"/>
          <w:lang w:val="uk-UA"/>
        </w:rPr>
        <w:t xml:space="preserve"> М1 фенотипу і характеризуються посиленням продукції NO і </w:t>
      </w:r>
      <w:proofErr w:type="spellStart"/>
      <w:r w:rsidRPr="003063F8">
        <w:rPr>
          <w:sz w:val="28"/>
          <w:szCs w:val="28"/>
          <w:lang w:val="uk-UA"/>
        </w:rPr>
        <w:t>прозапальних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цитокінів</w:t>
      </w:r>
      <w:proofErr w:type="spellEnd"/>
      <w:r w:rsidRPr="003063F8">
        <w:rPr>
          <w:sz w:val="28"/>
          <w:szCs w:val="28"/>
          <w:lang w:val="uk-UA"/>
        </w:rPr>
        <w:t xml:space="preserve">, а при дії </w:t>
      </w:r>
      <w:proofErr w:type="spellStart"/>
      <w:r w:rsidRPr="003063F8">
        <w:rPr>
          <w:sz w:val="28"/>
          <w:szCs w:val="28"/>
          <w:lang w:val="uk-UA"/>
        </w:rPr>
        <w:t>мультімерів</w:t>
      </w:r>
      <w:proofErr w:type="spellEnd"/>
      <w:r w:rsidRPr="003063F8">
        <w:rPr>
          <w:sz w:val="28"/>
          <w:szCs w:val="28"/>
          <w:lang w:val="uk-UA"/>
        </w:rPr>
        <w:t xml:space="preserve"> - </w:t>
      </w:r>
      <w:proofErr w:type="spellStart"/>
      <w:r w:rsidRPr="003063F8">
        <w:rPr>
          <w:sz w:val="28"/>
          <w:szCs w:val="28"/>
          <w:lang w:val="uk-UA"/>
        </w:rPr>
        <w:t>антизапальний</w:t>
      </w:r>
      <w:proofErr w:type="spellEnd"/>
      <w:r w:rsidRPr="003063F8">
        <w:rPr>
          <w:sz w:val="28"/>
          <w:szCs w:val="28"/>
          <w:lang w:val="uk-UA"/>
        </w:rPr>
        <w:t xml:space="preserve"> М2 фенотип, для якого характерним є пригнічення продукції NO і </w:t>
      </w:r>
      <w:proofErr w:type="spellStart"/>
      <w:r w:rsidRPr="003063F8">
        <w:rPr>
          <w:sz w:val="28"/>
          <w:szCs w:val="28"/>
          <w:lang w:val="uk-UA"/>
        </w:rPr>
        <w:t>прозапальних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цитокінів</w:t>
      </w:r>
      <w:proofErr w:type="spellEnd"/>
      <w:r w:rsidRPr="003063F8">
        <w:rPr>
          <w:sz w:val="28"/>
          <w:szCs w:val="28"/>
          <w:lang w:val="uk-UA"/>
        </w:rPr>
        <w:t xml:space="preserve"> [8].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Таким чином, при аналізі ролі SP-D в регуляції функцій макрофагів кидається в очі одна важлива обставина: SP-D - це єдиний фактор </w:t>
      </w:r>
      <w:proofErr w:type="spellStart"/>
      <w:r w:rsidRPr="003063F8">
        <w:rPr>
          <w:sz w:val="28"/>
          <w:szCs w:val="28"/>
          <w:lang w:val="uk-UA"/>
        </w:rPr>
        <w:t>репрограмування</w:t>
      </w:r>
      <w:proofErr w:type="spellEnd"/>
      <w:r w:rsidRPr="003063F8">
        <w:rPr>
          <w:sz w:val="28"/>
          <w:szCs w:val="28"/>
          <w:lang w:val="uk-UA"/>
        </w:rPr>
        <w:t xml:space="preserve">, який діє за принципом «два в одному», тобто може програмувати макрофаги і на М1, і на М2 фенотип. Завдяки цьому SP-D можна розглядати як </w:t>
      </w:r>
      <w:proofErr w:type="spellStart"/>
      <w:r w:rsidRPr="003063F8">
        <w:rPr>
          <w:sz w:val="28"/>
          <w:szCs w:val="28"/>
          <w:lang w:val="uk-UA"/>
        </w:rPr>
        <w:t>бівалентний</w:t>
      </w:r>
      <w:proofErr w:type="spellEnd"/>
      <w:r w:rsidRPr="003063F8">
        <w:rPr>
          <w:sz w:val="28"/>
          <w:szCs w:val="28"/>
          <w:lang w:val="uk-UA"/>
        </w:rPr>
        <w:t xml:space="preserve"> регулятор процесу запалення в легенях. Встановлено, що зниження вмісту SP-D може грати роль в патогенезі пошкодження </w:t>
      </w:r>
      <w:proofErr w:type="spellStart"/>
      <w:r w:rsidRPr="003063F8">
        <w:rPr>
          <w:sz w:val="28"/>
          <w:szCs w:val="28"/>
          <w:lang w:val="uk-UA"/>
        </w:rPr>
        <w:t>легенів</w:t>
      </w:r>
      <w:proofErr w:type="spellEnd"/>
      <w:r w:rsidRPr="003063F8">
        <w:rPr>
          <w:sz w:val="28"/>
          <w:szCs w:val="28"/>
          <w:lang w:val="uk-UA"/>
        </w:rPr>
        <w:t xml:space="preserve"> через посилення </w:t>
      </w:r>
      <w:proofErr w:type="spellStart"/>
      <w:r w:rsidRPr="003063F8">
        <w:rPr>
          <w:sz w:val="28"/>
          <w:szCs w:val="28"/>
          <w:lang w:val="uk-UA"/>
        </w:rPr>
        <w:t>оксидативного</w:t>
      </w:r>
      <w:proofErr w:type="spellEnd"/>
      <w:r w:rsidRPr="003063F8">
        <w:rPr>
          <w:sz w:val="28"/>
          <w:szCs w:val="28"/>
          <w:lang w:val="uk-UA"/>
        </w:rPr>
        <w:t xml:space="preserve"> стресу, </w:t>
      </w:r>
      <w:proofErr w:type="spellStart"/>
      <w:r w:rsidRPr="003063F8">
        <w:rPr>
          <w:sz w:val="28"/>
          <w:szCs w:val="28"/>
          <w:lang w:val="uk-UA"/>
        </w:rPr>
        <w:t>апоптозу</w:t>
      </w:r>
      <w:proofErr w:type="spellEnd"/>
      <w:r w:rsidRPr="003063F8">
        <w:rPr>
          <w:sz w:val="28"/>
          <w:szCs w:val="28"/>
          <w:lang w:val="uk-UA"/>
        </w:rPr>
        <w:t xml:space="preserve"> й некрозу в легенях [9].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Зниження вмісту SP-D може бути пов'язано з тим, що альвеолярні макрофаги можуть поглинати і руйнувати SP-D і/або з тим, що через пошкодження легеневого епітелію й порушення проникності капілярів, характерного для процесу запалення, відбувається потрапляння SP-D в системний </w:t>
      </w:r>
      <w:proofErr w:type="spellStart"/>
      <w:r w:rsidRPr="003063F8">
        <w:rPr>
          <w:sz w:val="28"/>
          <w:szCs w:val="28"/>
          <w:lang w:val="uk-UA"/>
        </w:rPr>
        <w:t>кровотік</w:t>
      </w:r>
      <w:proofErr w:type="spellEnd"/>
      <w:r w:rsidRPr="003063F8">
        <w:rPr>
          <w:sz w:val="28"/>
          <w:szCs w:val="28"/>
          <w:lang w:val="uk-UA"/>
        </w:rPr>
        <w:t xml:space="preserve">, викликаючи збільшення рівня SP-D в сироватці [10].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Таким чином, аналіз ролі SP-D в регулюванні макрофагів показує, що білок є унікальним фактором у альтернативних перепрограмуванні клітин, які можуть програмувати макрофаги на обох M1 і М2 фенотип, завдяки чому SP-D розглядають у якості двовалентного регулятора запалення в легенях і дихальних шляхах [11].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Дані, що отримані на сьогоднішній день у структурі </w:t>
      </w:r>
      <w:proofErr w:type="spellStart"/>
      <w:r w:rsidRPr="003063F8">
        <w:rPr>
          <w:sz w:val="28"/>
          <w:szCs w:val="28"/>
          <w:lang w:val="uk-UA"/>
        </w:rPr>
        <w:t>сурфактного</w:t>
      </w:r>
      <w:proofErr w:type="spellEnd"/>
      <w:r w:rsidRPr="003063F8">
        <w:rPr>
          <w:sz w:val="28"/>
          <w:szCs w:val="28"/>
          <w:lang w:val="uk-UA"/>
        </w:rPr>
        <w:t xml:space="preserve"> протеїну D і особливості його взаємодії з альвеолярними макрофагами при різних захворюваннях </w:t>
      </w:r>
      <w:proofErr w:type="spellStart"/>
      <w:r w:rsidRPr="003063F8">
        <w:rPr>
          <w:sz w:val="28"/>
          <w:szCs w:val="28"/>
          <w:lang w:val="uk-UA"/>
        </w:rPr>
        <w:t>легенів</w:t>
      </w:r>
      <w:proofErr w:type="spellEnd"/>
      <w:r w:rsidRPr="003063F8">
        <w:rPr>
          <w:sz w:val="28"/>
          <w:szCs w:val="28"/>
          <w:lang w:val="uk-UA"/>
        </w:rPr>
        <w:t xml:space="preserve">, свідчать про те, що білок можна використовувати не тільки як маркер ушкодження легені, але також як агент впливу патогенетичних посилань на запальну реакцію, що відкриває нові можливості для вирішення </w:t>
      </w:r>
    </w:p>
    <w:p w:rsidR="003063F8" w:rsidRPr="003063F8" w:rsidRDefault="003063F8" w:rsidP="003063F8">
      <w:pPr>
        <w:pStyle w:val="Default"/>
        <w:pageBreakBefore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lastRenderedPageBreak/>
        <w:t xml:space="preserve">MODERN PROBLEMS IN SCIENCE </w:t>
      </w:r>
    </w:p>
    <w:p w:rsidR="003063F8" w:rsidRPr="003063F8" w:rsidRDefault="003063F8" w:rsidP="003063F8">
      <w:pPr>
        <w:pStyle w:val="Default"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t xml:space="preserve">313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фундаментальних проблем клінічної медицини. Безсумнівно, особливості виробництва білків, його роль і функції підлягають подальшому вивченню. Результати такого дослідження неодмінно відкривають нові перспективи для знаходження </w:t>
      </w:r>
      <w:proofErr w:type="spellStart"/>
      <w:r w:rsidRPr="003063F8">
        <w:rPr>
          <w:sz w:val="28"/>
          <w:szCs w:val="28"/>
          <w:lang w:val="uk-UA"/>
        </w:rPr>
        <w:t>патогенетично</w:t>
      </w:r>
      <w:proofErr w:type="spellEnd"/>
      <w:r w:rsidRPr="003063F8">
        <w:rPr>
          <w:sz w:val="28"/>
          <w:szCs w:val="28"/>
          <w:lang w:val="uk-UA"/>
        </w:rPr>
        <w:t xml:space="preserve"> нових напрямків для діагностики та лікування ускладнень з боку </w:t>
      </w:r>
      <w:proofErr w:type="spellStart"/>
      <w:r w:rsidRPr="003063F8">
        <w:rPr>
          <w:sz w:val="28"/>
          <w:szCs w:val="28"/>
          <w:lang w:val="uk-UA"/>
        </w:rPr>
        <w:t>легенів</w:t>
      </w:r>
      <w:proofErr w:type="spellEnd"/>
      <w:r w:rsidRPr="003063F8">
        <w:rPr>
          <w:sz w:val="28"/>
          <w:szCs w:val="28"/>
          <w:lang w:val="uk-UA"/>
        </w:rPr>
        <w:t xml:space="preserve"> і верхніх дихальних шляхів, в тому числі і у хворих із </w:t>
      </w:r>
      <w:proofErr w:type="spellStart"/>
      <w:r w:rsidRPr="003063F8">
        <w:rPr>
          <w:sz w:val="28"/>
          <w:szCs w:val="28"/>
          <w:lang w:val="uk-UA"/>
        </w:rPr>
        <w:t>торакальною</w:t>
      </w:r>
      <w:proofErr w:type="spellEnd"/>
      <w:r w:rsidRPr="003063F8">
        <w:rPr>
          <w:sz w:val="28"/>
          <w:szCs w:val="28"/>
          <w:lang w:val="uk-UA"/>
        </w:rPr>
        <w:t xml:space="preserve"> травмою при </w:t>
      </w:r>
      <w:proofErr w:type="spellStart"/>
      <w:r w:rsidRPr="003063F8">
        <w:rPr>
          <w:sz w:val="28"/>
          <w:szCs w:val="28"/>
          <w:lang w:val="uk-UA"/>
        </w:rPr>
        <w:t>політравмі</w:t>
      </w:r>
      <w:proofErr w:type="spellEnd"/>
      <w:r w:rsidRPr="003063F8">
        <w:rPr>
          <w:sz w:val="28"/>
          <w:szCs w:val="28"/>
          <w:lang w:val="uk-UA"/>
        </w:rPr>
        <w:t xml:space="preserve"> [12].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Таким чином, представлені дані переконливо свідчать, що необхідні подальші дослідження клінічних особливостей і вибір діагностичних критеріїв з урахуванням отриманих ушкоджень при поєднаній травмі грудей, подальше вивчення вмісту </w:t>
      </w:r>
      <w:proofErr w:type="spellStart"/>
      <w:r w:rsidRPr="003063F8">
        <w:rPr>
          <w:sz w:val="28"/>
          <w:szCs w:val="28"/>
          <w:lang w:val="uk-UA"/>
        </w:rPr>
        <w:t>сурфактантного</w:t>
      </w:r>
      <w:proofErr w:type="spellEnd"/>
      <w:r w:rsidRPr="003063F8">
        <w:rPr>
          <w:sz w:val="28"/>
          <w:szCs w:val="28"/>
          <w:lang w:val="uk-UA"/>
        </w:rPr>
        <w:t xml:space="preserve"> протеїну D (SP-D) й </w:t>
      </w:r>
      <w:proofErr w:type="spellStart"/>
      <w:r w:rsidRPr="003063F8">
        <w:rPr>
          <w:sz w:val="28"/>
          <w:szCs w:val="28"/>
          <w:lang w:val="uk-UA"/>
        </w:rPr>
        <w:t>церулоплазміну</w:t>
      </w:r>
      <w:proofErr w:type="spellEnd"/>
      <w:r w:rsidRPr="003063F8">
        <w:rPr>
          <w:sz w:val="28"/>
          <w:szCs w:val="28"/>
          <w:lang w:val="uk-UA"/>
        </w:rPr>
        <w:t xml:space="preserve"> в плазмі крові у хворих з </w:t>
      </w:r>
      <w:proofErr w:type="spellStart"/>
      <w:r w:rsidRPr="003063F8">
        <w:rPr>
          <w:sz w:val="28"/>
          <w:szCs w:val="28"/>
          <w:lang w:val="uk-UA"/>
        </w:rPr>
        <w:t>торакальною</w:t>
      </w:r>
      <w:proofErr w:type="spellEnd"/>
      <w:r w:rsidRPr="003063F8">
        <w:rPr>
          <w:sz w:val="28"/>
          <w:szCs w:val="28"/>
          <w:lang w:val="uk-UA"/>
        </w:rPr>
        <w:t xml:space="preserve"> травмою при ПТ в ранньому </w:t>
      </w:r>
      <w:proofErr w:type="spellStart"/>
      <w:r w:rsidRPr="003063F8">
        <w:rPr>
          <w:sz w:val="28"/>
          <w:szCs w:val="28"/>
          <w:lang w:val="uk-UA"/>
        </w:rPr>
        <w:t>післятравматичному</w:t>
      </w:r>
      <w:proofErr w:type="spellEnd"/>
      <w:r w:rsidRPr="003063F8">
        <w:rPr>
          <w:sz w:val="28"/>
          <w:szCs w:val="28"/>
          <w:lang w:val="uk-UA"/>
        </w:rPr>
        <w:t xml:space="preserve"> періоді, що дозволило б створити алгоритм лікувально-діагностичної тактики для вдосконалення проведення ІТ.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Для поліпшення результатів зниження рівня можливих ускладнень та їх корекції необхідне відпрацювання комплексних клінічних і лабораторних диференційно-діагностичних критеріїв з визначенням біохімічних маркерів, а також їх патогенетичного </w:t>
      </w:r>
      <w:proofErr w:type="spellStart"/>
      <w:r w:rsidRPr="003063F8">
        <w:rPr>
          <w:sz w:val="28"/>
          <w:szCs w:val="28"/>
          <w:lang w:val="uk-UA"/>
        </w:rPr>
        <w:t>обгрунтування</w:t>
      </w:r>
      <w:proofErr w:type="spellEnd"/>
      <w:r w:rsidRPr="003063F8">
        <w:rPr>
          <w:sz w:val="28"/>
          <w:szCs w:val="28"/>
          <w:lang w:val="uk-UA"/>
        </w:rPr>
        <w:t xml:space="preserve"> у хворих даної категорії.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b/>
          <w:bCs/>
          <w:sz w:val="28"/>
          <w:szCs w:val="28"/>
          <w:lang w:val="uk-UA"/>
        </w:rPr>
        <w:t xml:space="preserve">Література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1. </w:t>
      </w:r>
      <w:proofErr w:type="spellStart"/>
      <w:r w:rsidRPr="003063F8">
        <w:rPr>
          <w:sz w:val="28"/>
          <w:szCs w:val="28"/>
          <w:lang w:val="uk-UA"/>
        </w:rPr>
        <w:t>Macke</w:t>
      </w:r>
      <w:proofErr w:type="spellEnd"/>
      <w:r w:rsidRPr="003063F8">
        <w:rPr>
          <w:sz w:val="28"/>
          <w:szCs w:val="28"/>
          <w:lang w:val="uk-UA"/>
        </w:rPr>
        <w:t xml:space="preserve"> C, </w:t>
      </w:r>
      <w:proofErr w:type="spellStart"/>
      <w:r w:rsidRPr="003063F8">
        <w:rPr>
          <w:sz w:val="28"/>
          <w:szCs w:val="28"/>
          <w:lang w:val="uk-UA"/>
        </w:rPr>
        <w:t>Sarakintsis</w:t>
      </w:r>
      <w:proofErr w:type="spellEnd"/>
      <w:r w:rsidRPr="003063F8">
        <w:rPr>
          <w:sz w:val="28"/>
          <w:szCs w:val="28"/>
          <w:lang w:val="uk-UA"/>
        </w:rPr>
        <w:t xml:space="preserve"> M, </w:t>
      </w:r>
      <w:proofErr w:type="spellStart"/>
      <w:r w:rsidRPr="003063F8">
        <w:rPr>
          <w:sz w:val="28"/>
          <w:szCs w:val="28"/>
          <w:lang w:val="uk-UA"/>
        </w:rPr>
        <w:t>Winkelmann</w:t>
      </w:r>
      <w:proofErr w:type="spellEnd"/>
      <w:r w:rsidRPr="003063F8">
        <w:rPr>
          <w:sz w:val="28"/>
          <w:szCs w:val="28"/>
          <w:lang w:val="uk-UA"/>
        </w:rPr>
        <w:t xml:space="preserve"> M, </w:t>
      </w:r>
      <w:proofErr w:type="spellStart"/>
      <w:r w:rsidRPr="003063F8">
        <w:rPr>
          <w:sz w:val="28"/>
          <w:szCs w:val="28"/>
          <w:lang w:val="uk-UA"/>
        </w:rPr>
        <w:t>Mommsen</w:t>
      </w:r>
      <w:proofErr w:type="spellEnd"/>
      <w:r w:rsidRPr="003063F8">
        <w:rPr>
          <w:sz w:val="28"/>
          <w:szCs w:val="28"/>
          <w:lang w:val="uk-UA"/>
        </w:rPr>
        <w:t xml:space="preserve"> P, </w:t>
      </w:r>
      <w:proofErr w:type="spellStart"/>
      <w:r w:rsidRPr="003063F8">
        <w:rPr>
          <w:sz w:val="28"/>
          <w:szCs w:val="28"/>
          <w:lang w:val="uk-UA"/>
        </w:rPr>
        <w:t>Omar</w:t>
      </w:r>
      <w:proofErr w:type="spellEnd"/>
      <w:r w:rsidRPr="003063F8">
        <w:rPr>
          <w:sz w:val="28"/>
          <w:szCs w:val="28"/>
          <w:lang w:val="uk-UA"/>
        </w:rPr>
        <w:t xml:space="preserve"> M, </w:t>
      </w:r>
      <w:proofErr w:type="spellStart"/>
      <w:r w:rsidRPr="003063F8">
        <w:rPr>
          <w:sz w:val="28"/>
          <w:szCs w:val="28"/>
          <w:lang w:val="uk-UA"/>
        </w:rPr>
        <w:t>Schröter</w:t>
      </w:r>
      <w:proofErr w:type="spellEnd"/>
      <w:r w:rsidRPr="003063F8">
        <w:rPr>
          <w:sz w:val="28"/>
          <w:szCs w:val="28"/>
          <w:lang w:val="uk-UA"/>
        </w:rPr>
        <w:t xml:space="preserve"> C, </w:t>
      </w:r>
      <w:proofErr w:type="spellStart"/>
      <w:r w:rsidRPr="003063F8">
        <w:rPr>
          <w:sz w:val="28"/>
          <w:szCs w:val="28"/>
          <w:lang w:val="uk-UA"/>
        </w:rPr>
        <w:t>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Influence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Entrapment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Prehospital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Management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and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the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Hospital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Course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Polytrauma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Patients</w:t>
      </w:r>
      <w:proofErr w:type="spellEnd"/>
      <w:r w:rsidRPr="003063F8">
        <w:rPr>
          <w:sz w:val="28"/>
          <w:szCs w:val="28"/>
          <w:lang w:val="uk-UA"/>
        </w:rPr>
        <w:t xml:space="preserve">: A </w:t>
      </w:r>
      <w:proofErr w:type="spellStart"/>
      <w:r w:rsidRPr="003063F8">
        <w:rPr>
          <w:sz w:val="28"/>
          <w:szCs w:val="28"/>
          <w:lang w:val="uk-UA"/>
        </w:rPr>
        <w:t>Retrospective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Analysis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Air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Rescue</w:t>
      </w:r>
      <w:proofErr w:type="spellEnd"/>
      <w:r w:rsidRPr="003063F8">
        <w:rPr>
          <w:sz w:val="28"/>
          <w:szCs w:val="28"/>
          <w:lang w:val="uk-UA"/>
        </w:rPr>
        <w:t xml:space="preserve">. J. </w:t>
      </w:r>
      <w:proofErr w:type="spellStart"/>
      <w:r w:rsidRPr="003063F8">
        <w:rPr>
          <w:sz w:val="28"/>
          <w:szCs w:val="28"/>
          <w:lang w:val="uk-UA"/>
        </w:rPr>
        <w:t>Emerg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Med</w:t>
      </w:r>
      <w:proofErr w:type="spellEnd"/>
      <w:r w:rsidRPr="003063F8">
        <w:rPr>
          <w:sz w:val="28"/>
          <w:szCs w:val="28"/>
          <w:lang w:val="uk-UA"/>
        </w:rPr>
        <w:t xml:space="preserve">. 2018 Jun;54(6):827-34.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2. </w:t>
      </w:r>
      <w:proofErr w:type="spellStart"/>
      <w:r w:rsidRPr="003063F8">
        <w:rPr>
          <w:sz w:val="28"/>
          <w:szCs w:val="28"/>
          <w:lang w:val="uk-UA"/>
        </w:rPr>
        <w:t>Matsumoto</w:t>
      </w:r>
      <w:proofErr w:type="spellEnd"/>
      <w:r w:rsidRPr="003063F8">
        <w:rPr>
          <w:sz w:val="28"/>
          <w:szCs w:val="28"/>
          <w:lang w:val="uk-UA"/>
        </w:rPr>
        <w:t xml:space="preserve"> S, </w:t>
      </w:r>
      <w:proofErr w:type="spellStart"/>
      <w:r w:rsidRPr="003063F8">
        <w:rPr>
          <w:sz w:val="28"/>
          <w:szCs w:val="28"/>
          <w:lang w:val="uk-UA"/>
        </w:rPr>
        <w:t>Sekine</w:t>
      </w:r>
      <w:proofErr w:type="spellEnd"/>
      <w:r w:rsidRPr="003063F8">
        <w:rPr>
          <w:sz w:val="28"/>
          <w:szCs w:val="28"/>
          <w:lang w:val="uk-UA"/>
        </w:rPr>
        <w:t xml:space="preserve"> K, </w:t>
      </w:r>
      <w:proofErr w:type="spellStart"/>
      <w:r w:rsidRPr="003063F8">
        <w:rPr>
          <w:sz w:val="28"/>
          <w:szCs w:val="28"/>
          <w:lang w:val="uk-UA"/>
        </w:rPr>
        <w:t>Funabiki</w:t>
      </w:r>
      <w:proofErr w:type="spellEnd"/>
      <w:r w:rsidRPr="003063F8">
        <w:rPr>
          <w:sz w:val="28"/>
          <w:szCs w:val="28"/>
          <w:lang w:val="uk-UA"/>
        </w:rPr>
        <w:t xml:space="preserve"> T, </w:t>
      </w:r>
      <w:proofErr w:type="spellStart"/>
      <w:r w:rsidRPr="003063F8">
        <w:rPr>
          <w:sz w:val="28"/>
          <w:szCs w:val="28"/>
          <w:lang w:val="uk-UA"/>
        </w:rPr>
        <w:t>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Chest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tube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insertion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direction</w:t>
      </w:r>
      <w:proofErr w:type="spellEnd"/>
      <w:r w:rsidRPr="003063F8">
        <w:rPr>
          <w:sz w:val="28"/>
          <w:szCs w:val="28"/>
          <w:lang w:val="uk-UA"/>
        </w:rPr>
        <w:t xml:space="preserve">: </w:t>
      </w:r>
      <w:proofErr w:type="spellStart"/>
      <w:r w:rsidRPr="003063F8">
        <w:rPr>
          <w:sz w:val="28"/>
          <w:szCs w:val="28"/>
          <w:lang w:val="uk-UA"/>
        </w:rPr>
        <w:t>Is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always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necessary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to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insert</w:t>
      </w:r>
      <w:proofErr w:type="spellEnd"/>
      <w:r w:rsidRPr="003063F8">
        <w:rPr>
          <w:sz w:val="28"/>
          <w:szCs w:val="28"/>
          <w:lang w:val="uk-UA"/>
        </w:rPr>
        <w:t xml:space="preserve"> a </w:t>
      </w:r>
      <w:proofErr w:type="spellStart"/>
      <w:r w:rsidRPr="003063F8">
        <w:rPr>
          <w:sz w:val="28"/>
          <w:szCs w:val="28"/>
          <w:lang w:val="uk-UA"/>
        </w:rPr>
        <w:t>chest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tube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posteriorly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primary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trauma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care</w:t>
      </w:r>
      <w:proofErr w:type="spellEnd"/>
      <w:r w:rsidRPr="003063F8">
        <w:rPr>
          <w:sz w:val="28"/>
          <w:szCs w:val="28"/>
          <w:lang w:val="uk-UA"/>
        </w:rPr>
        <w:t xml:space="preserve">? </w:t>
      </w:r>
      <w:proofErr w:type="spellStart"/>
      <w:r w:rsidRPr="003063F8">
        <w:rPr>
          <w:sz w:val="28"/>
          <w:szCs w:val="28"/>
          <w:lang w:val="uk-UA"/>
        </w:rPr>
        <w:t>Am</w:t>
      </w:r>
      <w:proofErr w:type="spellEnd"/>
      <w:r w:rsidRPr="003063F8">
        <w:rPr>
          <w:sz w:val="28"/>
          <w:szCs w:val="28"/>
          <w:lang w:val="uk-UA"/>
        </w:rPr>
        <w:t xml:space="preserve">. J. </w:t>
      </w:r>
      <w:proofErr w:type="spellStart"/>
      <w:r w:rsidRPr="003063F8">
        <w:rPr>
          <w:sz w:val="28"/>
          <w:szCs w:val="28"/>
          <w:lang w:val="uk-UA"/>
        </w:rPr>
        <w:t>Emergency</w:t>
      </w:r>
      <w:proofErr w:type="spellEnd"/>
      <w:r w:rsidRPr="003063F8">
        <w:rPr>
          <w:sz w:val="28"/>
          <w:szCs w:val="28"/>
          <w:lang w:val="uk-UA"/>
        </w:rPr>
        <w:t xml:space="preserve"> Medicine.2015;33(1):88-91.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3. </w:t>
      </w:r>
      <w:proofErr w:type="spellStart"/>
      <w:r w:rsidRPr="003063F8">
        <w:rPr>
          <w:sz w:val="28"/>
          <w:szCs w:val="28"/>
          <w:lang w:val="uk-UA"/>
        </w:rPr>
        <w:t>Wusik</w:t>
      </w:r>
      <w:proofErr w:type="spellEnd"/>
      <w:r w:rsidRPr="003063F8">
        <w:rPr>
          <w:sz w:val="28"/>
          <w:szCs w:val="28"/>
          <w:lang w:val="uk-UA"/>
        </w:rPr>
        <w:t xml:space="preserve"> MF, </w:t>
      </w:r>
      <w:proofErr w:type="spellStart"/>
      <w:r w:rsidRPr="003063F8">
        <w:rPr>
          <w:sz w:val="28"/>
          <w:szCs w:val="28"/>
          <w:lang w:val="uk-UA"/>
        </w:rPr>
        <w:t>Jones</w:t>
      </w:r>
      <w:proofErr w:type="spellEnd"/>
      <w:r w:rsidRPr="003063F8">
        <w:rPr>
          <w:sz w:val="28"/>
          <w:szCs w:val="28"/>
          <w:lang w:val="uk-UA"/>
        </w:rPr>
        <w:t xml:space="preserve"> RT. </w:t>
      </w:r>
      <w:proofErr w:type="spellStart"/>
      <w:r w:rsidRPr="003063F8">
        <w:rPr>
          <w:sz w:val="28"/>
          <w:szCs w:val="28"/>
          <w:lang w:val="uk-UA"/>
        </w:rPr>
        <w:t>The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trauma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uncertainty</w:t>
      </w:r>
      <w:proofErr w:type="spellEnd"/>
      <w:r w:rsidRPr="003063F8">
        <w:rPr>
          <w:sz w:val="28"/>
          <w:szCs w:val="28"/>
          <w:lang w:val="uk-UA"/>
        </w:rPr>
        <w:t xml:space="preserve">: </w:t>
      </w:r>
      <w:proofErr w:type="spellStart"/>
      <w:r w:rsidRPr="003063F8">
        <w:rPr>
          <w:sz w:val="28"/>
          <w:szCs w:val="28"/>
          <w:lang w:val="uk-UA"/>
        </w:rPr>
        <w:t>The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use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comprehensive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assessment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and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prolonged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exposure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to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treat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indirect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exposure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to</w:t>
      </w:r>
      <w:proofErr w:type="spellEnd"/>
      <w:r w:rsidRPr="003063F8">
        <w:rPr>
          <w:sz w:val="28"/>
          <w:szCs w:val="28"/>
          <w:lang w:val="uk-UA"/>
        </w:rPr>
        <w:t xml:space="preserve"> a </w:t>
      </w:r>
      <w:proofErr w:type="spellStart"/>
      <w:r w:rsidRPr="003063F8">
        <w:rPr>
          <w:sz w:val="28"/>
          <w:szCs w:val="28"/>
          <w:lang w:val="uk-UA"/>
        </w:rPr>
        <w:t>mass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shooting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Clinical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Case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Studies</w:t>
      </w:r>
      <w:proofErr w:type="spellEnd"/>
      <w:r w:rsidRPr="003063F8">
        <w:rPr>
          <w:sz w:val="28"/>
          <w:szCs w:val="28"/>
          <w:lang w:val="uk-UA"/>
        </w:rPr>
        <w:t xml:space="preserve">. 2015;14(1):15-30.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4. </w:t>
      </w:r>
      <w:proofErr w:type="spellStart"/>
      <w:r w:rsidRPr="003063F8">
        <w:rPr>
          <w:sz w:val="28"/>
          <w:szCs w:val="28"/>
          <w:lang w:val="uk-UA"/>
        </w:rPr>
        <w:t>Schreiter</w:t>
      </w:r>
      <w:proofErr w:type="spellEnd"/>
      <w:r w:rsidRPr="003063F8">
        <w:rPr>
          <w:sz w:val="28"/>
          <w:szCs w:val="28"/>
          <w:lang w:val="uk-UA"/>
        </w:rPr>
        <w:t xml:space="preserve"> D, </w:t>
      </w:r>
      <w:proofErr w:type="spellStart"/>
      <w:r w:rsidRPr="003063F8">
        <w:rPr>
          <w:sz w:val="28"/>
          <w:szCs w:val="28"/>
          <w:lang w:val="uk-UA"/>
        </w:rPr>
        <w:t>Carvalho</w:t>
      </w:r>
      <w:proofErr w:type="spellEnd"/>
      <w:r w:rsidRPr="003063F8">
        <w:rPr>
          <w:sz w:val="28"/>
          <w:szCs w:val="28"/>
          <w:lang w:val="uk-UA"/>
        </w:rPr>
        <w:t xml:space="preserve"> NC, </w:t>
      </w:r>
      <w:proofErr w:type="spellStart"/>
      <w:r w:rsidRPr="003063F8">
        <w:rPr>
          <w:sz w:val="28"/>
          <w:szCs w:val="28"/>
          <w:lang w:val="uk-UA"/>
        </w:rPr>
        <w:t>Katscher</w:t>
      </w:r>
      <w:proofErr w:type="spellEnd"/>
      <w:r w:rsidRPr="003063F8">
        <w:rPr>
          <w:sz w:val="28"/>
          <w:szCs w:val="28"/>
          <w:lang w:val="uk-UA"/>
        </w:rPr>
        <w:t xml:space="preserve"> S., </w:t>
      </w:r>
      <w:proofErr w:type="spellStart"/>
      <w:r w:rsidRPr="003063F8">
        <w:rPr>
          <w:sz w:val="28"/>
          <w:szCs w:val="28"/>
          <w:lang w:val="uk-UA"/>
        </w:rPr>
        <w:t>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Experimental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blunt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chest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trauma</w:t>
      </w:r>
      <w:proofErr w:type="spellEnd"/>
      <w:r w:rsidRPr="003063F8">
        <w:rPr>
          <w:sz w:val="28"/>
          <w:szCs w:val="28"/>
          <w:lang w:val="uk-UA"/>
        </w:rPr>
        <w:t>–</w:t>
      </w:r>
      <w:proofErr w:type="spellStart"/>
      <w:r w:rsidRPr="003063F8">
        <w:rPr>
          <w:sz w:val="28"/>
          <w:szCs w:val="28"/>
          <w:lang w:val="uk-UA"/>
        </w:rPr>
        <w:t>cardiorespiratory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effects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different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mechanical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ventilation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strategies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with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high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positive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end-expiratory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pressure</w:t>
      </w:r>
      <w:proofErr w:type="spellEnd"/>
      <w:r w:rsidRPr="003063F8">
        <w:rPr>
          <w:sz w:val="28"/>
          <w:szCs w:val="28"/>
          <w:lang w:val="uk-UA"/>
        </w:rPr>
        <w:t xml:space="preserve">: a </w:t>
      </w:r>
      <w:proofErr w:type="spellStart"/>
      <w:r w:rsidRPr="003063F8">
        <w:rPr>
          <w:sz w:val="28"/>
          <w:szCs w:val="28"/>
          <w:lang w:val="uk-UA"/>
        </w:rPr>
        <w:t>randomized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controlled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study</w:t>
      </w:r>
      <w:proofErr w:type="spellEnd"/>
      <w:r w:rsidRPr="003063F8">
        <w:rPr>
          <w:sz w:val="28"/>
          <w:szCs w:val="28"/>
          <w:lang w:val="uk-UA"/>
        </w:rPr>
        <w:t xml:space="preserve">. BMC </w:t>
      </w:r>
      <w:proofErr w:type="spellStart"/>
      <w:r w:rsidRPr="003063F8">
        <w:rPr>
          <w:sz w:val="28"/>
          <w:szCs w:val="28"/>
          <w:lang w:val="uk-UA"/>
        </w:rPr>
        <w:t>Anesthesiology</w:t>
      </w:r>
      <w:proofErr w:type="spellEnd"/>
      <w:r w:rsidRPr="003063F8">
        <w:rPr>
          <w:sz w:val="28"/>
          <w:szCs w:val="28"/>
          <w:lang w:val="uk-UA"/>
        </w:rPr>
        <w:t xml:space="preserve">. 2016;16:3.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5. </w:t>
      </w:r>
      <w:proofErr w:type="spellStart"/>
      <w:r w:rsidRPr="003063F8">
        <w:rPr>
          <w:sz w:val="28"/>
          <w:szCs w:val="28"/>
          <w:lang w:val="uk-UA"/>
        </w:rPr>
        <w:t>Robba</w:t>
      </w:r>
      <w:proofErr w:type="spellEnd"/>
      <w:r w:rsidRPr="003063F8">
        <w:rPr>
          <w:sz w:val="28"/>
          <w:szCs w:val="28"/>
          <w:lang w:val="uk-UA"/>
        </w:rPr>
        <w:t xml:space="preserve"> C, </w:t>
      </w:r>
      <w:proofErr w:type="spellStart"/>
      <w:r w:rsidRPr="003063F8">
        <w:rPr>
          <w:sz w:val="28"/>
          <w:szCs w:val="28"/>
          <w:lang w:val="uk-UA"/>
        </w:rPr>
        <w:t>Ortu</w:t>
      </w:r>
      <w:proofErr w:type="spellEnd"/>
      <w:r w:rsidRPr="003063F8">
        <w:rPr>
          <w:sz w:val="28"/>
          <w:szCs w:val="28"/>
          <w:lang w:val="uk-UA"/>
        </w:rPr>
        <w:t xml:space="preserve"> A, </w:t>
      </w:r>
      <w:proofErr w:type="spellStart"/>
      <w:r w:rsidRPr="003063F8">
        <w:rPr>
          <w:sz w:val="28"/>
          <w:szCs w:val="28"/>
          <w:lang w:val="uk-UA"/>
        </w:rPr>
        <w:t>Bilotta</w:t>
      </w:r>
      <w:proofErr w:type="spellEnd"/>
      <w:r w:rsidRPr="003063F8">
        <w:rPr>
          <w:sz w:val="28"/>
          <w:szCs w:val="28"/>
          <w:lang w:val="uk-UA"/>
        </w:rPr>
        <w:t xml:space="preserve"> F, </w:t>
      </w:r>
      <w:proofErr w:type="spellStart"/>
      <w:r w:rsidRPr="003063F8">
        <w:rPr>
          <w:sz w:val="28"/>
          <w:szCs w:val="28"/>
          <w:lang w:val="uk-UA"/>
        </w:rPr>
        <w:t>Lombardo</w:t>
      </w:r>
      <w:proofErr w:type="spellEnd"/>
      <w:r w:rsidRPr="003063F8">
        <w:rPr>
          <w:sz w:val="28"/>
          <w:szCs w:val="28"/>
          <w:lang w:val="uk-UA"/>
        </w:rPr>
        <w:t xml:space="preserve"> A, </w:t>
      </w:r>
      <w:proofErr w:type="spellStart"/>
      <w:r w:rsidRPr="003063F8">
        <w:rPr>
          <w:sz w:val="28"/>
          <w:szCs w:val="28"/>
          <w:lang w:val="uk-UA"/>
        </w:rPr>
        <w:t>Sekhon</w:t>
      </w:r>
      <w:proofErr w:type="spellEnd"/>
      <w:r w:rsidRPr="003063F8">
        <w:rPr>
          <w:sz w:val="28"/>
          <w:szCs w:val="28"/>
          <w:lang w:val="uk-UA"/>
        </w:rPr>
        <w:t xml:space="preserve"> MS, </w:t>
      </w:r>
      <w:proofErr w:type="spellStart"/>
      <w:r w:rsidRPr="003063F8">
        <w:rPr>
          <w:sz w:val="28"/>
          <w:szCs w:val="28"/>
          <w:lang w:val="uk-UA"/>
        </w:rPr>
        <w:t>Gallo</w:t>
      </w:r>
      <w:proofErr w:type="spellEnd"/>
      <w:r w:rsidRPr="003063F8">
        <w:rPr>
          <w:sz w:val="28"/>
          <w:szCs w:val="28"/>
          <w:lang w:val="uk-UA"/>
        </w:rPr>
        <w:t xml:space="preserve"> F, </w:t>
      </w:r>
      <w:proofErr w:type="spellStart"/>
      <w:r w:rsidRPr="003063F8">
        <w:rPr>
          <w:sz w:val="28"/>
          <w:szCs w:val="28"/>
          <w:lang w:val="uk-UA"/>
        </w:rPr>
        <w:t>Matta</w:t>
      </w:r>
      <w:proofErr w:type="spellEnd"/>
      <w:r w:rsidRPr="003063F8">
        <w:rPr>
          <w:sz w:val="28"/>
          <w:szCs w:val="28"/>
          <w:lang w:val="uk-UA"/>
        </w:rPr>
        <w:t xml:space="preserve"> BF. </w:t>
      </w:r>
      <w:proofErr w:type="spellStart"/>
      <w:r w:rsidRPr="003063F8">
        <w:rPr>
          <w:sz w:val="28"/>
          <w:szCs w:val="28"/>
          <w:lang w:val="uk-UA"/>
        </w:rPr>
        <w:t>Extracorporeal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membrane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oxygenation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for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adult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respiratory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distress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syndrome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trauma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patients</w:t>
      </w:r>
      <w:proofErr w:type="spellEnd"/>
      <w:r w:rsidRPr="003063F8">
        <w:rPr>
          <w:sz w:val="28"/>
          <w:szCs w:val="28"/>
          <w:lang w:val="uk-UA"/>
        </w:rPr>
        <w:t xml:space="preserve">: A </w:t>
      </w:r>
      <w:proofErr w:type="spellStart"/>
      <w:r w:rsidRPr="003063F8">
        <w:rPr>
          <w:sz w:val="28"/>
          <w:szCs w:val="28"/>
          <w:lang w:val="uk-UA"/>
        </w:rPr>
        <w:t>case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series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and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systematic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literature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review</w:t>
      </w:r>
      <w:proofErr w:type="spellEnd"/>
      <w:r w:rsidRPr="003063F8">
        <w:rPr>
          <w:sz w:val="28"/>
          <w:szCs w:val="28"/>
          <w:lang w:val="uk-UA"/>
        </w:rPr>
        <w:t xml:space="preserve">. J. </w:t>
      </w:r>
      <w:proofErr w:type="spellStart"/>
      <w:r w:rsidRPr="003063F8">
        <w:rPr>
          <w:sz w:val="28"/>
          <w:szCs w:val="28"/>
          <w:lang w:val="uk-UA"/>
        </w:rPr>
        <w:t>Trauma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Acute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Care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Surg</w:t>
      </w:r>
      <w:proofErr w:type="spellEnd"/>
      <w:r w:rsidRPr="003063F8">
        <w:rPr>
          <w:sz w:val="28"/>
          <w:szCs w:val="28"/>
          <w:lang w:val="uk-UA"/>
        </w:rPr>
        <w:t xml:space="preserve">. 2017 </w:t>
      </w:r>
      <w:proofErr w:type="spellStart"/>
      <w:r w:rsidRPr="003063F8">
        <w:rPr>
          <w:sz w:val="28"/>
          <w:szCs w:val="28"/>
          <w:lang w:val="uk-UA"/>
        </w:rPr>
        <w:t>Jan</w:t>
      </w:r>
      <w:proofErr w:type="spellEnd"/>
      <w:r w:rsidRPr="003063F8">
        <w:rPr>
          <w:sz w:val="28"/>
          <w:szCs w:val="28"/>
          <w:lang w:val="uk-UA"/>
        </w:rPr>
        <w:t xml:space="preserve">; 82(1):165-73.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6. </w:t>
      </w:r>
      <w:proofErr w:type="spellStart"/>
      <w:r w:rsidRPr="003063F8">
        <w:rPr>
          <w:sz w:val="28"/>
          <w:szCs w:val="28"/>
          <w:lang w:val="uk-UA"/>
        </w:rPr>
        <w:t>Фурина</w:t>
      </w:r>
      <w:proofErr w:type="spellEnd"/>
      <w:r w:rsidRPr="003063F8">
        <w:rPr>
          <w:sz w:val="28"/>
          <w:szCs w:val="28"/>
          <w:lang w:val="uk-UA"/>
        </w:rPr>
        <w:t xml:space="preserve"> Р. Р. </w:t>
      </w:r>
      <w:proofErr w:type="spellStart"/>
      <w:r w:rsidRPr="003063F8">
        <w:rPr>
          <w:sz w:val="28"/>
          <w:szCs w:val="28"/>
          <w:lang w:val="uk-UA"/>
        </w:rPr>
        <w:t>Метаболические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исследования</w:t>
      </w:r>
      <w:proofErr w:type="spellEnd"/>
      <w:r w:rsidRPr="003063F8">
        <w:rPr>
          <w:sz w:val="28"/>
          <w:szCs w:val="28"/>
          <w:lang w:val="uk-UA"/>
        </w:rPr>
        <w:t xml:space="preserve"> в </w:t>
      </w:r>
      <w:proofErr w:type="spellStart"/>
      <w:r w:rsidRPr="003063F8">
        <w:rPr>
          <w:sz w:val="28"/>
          <w:szCs w:val="28"/>
          <w:lang w:val="uk-UA"/>
        </w:rPr>
        <w:t>пульмонологии</w:t>
      </w:r>
      <w:proofErr w:type="spellEnd"/>
      <w:r w:rsidRPr="003063F8">
        <w:rPr>
          <w:sz w:val="28"/>
          <w:szCs w:val="28"/>
          <w:lang w:val="uk-UA"/>
        </w:rPr>
        <w:t xml:space="preserve"> = </w:t>
      </w:r>
      <w:proofErr w:type="spellStart"/>
      <w:r w:rsidRPr="003063F8">
        <w:rPr>
          <w:sz w:val="28"/>
          <w:szCs w:val="28"/>
          <w:lang w:val="uk-UA"/>
        </w:rPr>
        <w:t>Metabolomic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studies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pulmonology</w:t>
      </w:r>
      <w:proofErr w:type="spellEnd"/>
      <w:r w:rsidRPr="003063F8">
        <w:rPr>
          <w:sz w:val="28"/>
          <w:szCs w:val="28"/>
          <w:lang w:val="uk-UA"/>
        </w:rPr>
        <w:t xml:space="preserve">: </w:t>
      </w:r>
      <w:proofErr w:type="spellStart"/>
      <w:r w:rsidRPr="003063F8">
        <w:rPr>
          <w:sz w:val="28"/>
          <w:szCs w:val="28"/>
          <w:lang w:val="uk-UA"/>
        </w:rPr>
        <w:t>обзор</w:t>
      </w:r>
      <w:proofErr w:type="spellEnd"/>
      <w:r w:rsidRPr="003063F8">
        <w:rPr>
          <w:sz w:val="28"/>
          <w:szCs w:val="28"/>
          <w:lang w:val="uk-UA"/>
        </w:rPr>
        <w:t xml:space="preserve">: </w:t>
      </w:r>
      <w:proofErr w:type="spellStart"/>
      <w:r w:rsidRPr="003063F8">
        <w:rPr>
          <w:sz w:val="28"/>
          <w:szCs w:val="28"/>
          <w:lang w:val="uk-UA"/>
        </w:rPr>
        <w:t>review</w:t>
      </w:r>
      <w:proofErr w:type="spellEnd"/>
      <w:r w:rsidRPr="003063F8">
        <w:rPr>
          <w:sz w:val="28"/>
          <w:szCs w:val="28"/>
          <w:lang w:val="uk-UA"/>
        </w:rPr>
        <w:t xml:space="preserve"> / Р. Р. </w:t>
      </w:r>
      <w:proofErr w:type="spellStart"/>
      <w:r w:rsidRPr="003063F8">
        <w:rPr>
          <w:sz w:val="28"/>
          <w:szCs w:val="28"/>
          <w:lang w:val="uk-UA"/>
        </w:rPr>
        <w:t>Фурина</w:t>
      </w:r>
      <w:proofErr w:type="spellEnd"/>
      <w:r w:rsidRPr="003063F8">
        <w:rPr>
          <w:sz w:val="28"/>
          <w:szCs w:val="28"/>
          <w:lang w:val="uk-UA"/>
        </w:rPr>
        <w:t xml:space="preserve"> // </w:t>
      </w:r>
      <w:proofErr w:type="spellStart"/>
      <w:r w:rsidRPr="003063F8">
        <w:rPr>
          <w:sz w:val="28"/>
          <w:szCs w:val="28"/>
          <w:lang w:val="uk-UA"/>
        </w:rPr>
        <w:t>Туберкулез</w:t>
      </w:r>
      <w:proofErr w:type="spellEnd"/>
      <w:r w:rsidRPr="003063F8">
        <w:rPr>
          <w:sz w:val="28"/>
          <w:szCs w:val="28"/>
          <w:lang w:val="uk-UA"/>
        </w:rPr>
        <w:t xml:space="preserve"> и </w:t>
      </w:r>
      <w:proofErr w:type="spellStart"/>
      <w:r w:rsidRPr="003063F8">
        <w:rPr>
          <w:sz w:val="28"/>
          <w:szCs w:val="28"/>
          <w:lang w:val="uk-UA"/>
        </w:rPr>
        <w:t>болезни</w:t>
      </w:r>
      <w:proofErr w:type="spellEnd"/>
      <w:r w:rsidRPr="003063F8">
        <w:rPr>
          <w:sz w:val="28"/>
          <w:szCs w:val="28"/>
          <w:lang w:val="uk-UA"/>
        </w:rPr>
        <w:t xml:space="preserve"> легких: </w:t>
      </w:r>
      <w:proofErr w:type="spellStart"/>
      <w:r w:rsidRPr="003063F8">
        <w:rPr>
          <w:sz w:val="28"/>
          <w:szCs w:val="28"/>
          <w:lang w:val="uk-UA"/>
        </w:rPr>
        <w:t>Научно-практический</w:t>
      </w:r>
      <w:proofErr w:type="spellEnd"/>
      <w:r w:rsidRPr="003063F8">
        <w:rPr>
          <w:sz w:val="28"/>
          <w:szCs w:val="28"/>
          <w:lang w:val="uk-UA"/>
        </w:rPr>
        <w:t xml:space="preserve"> журнал / </w:t>
      </w:r>
      <w:proofErr w:type="spellStart"/>
      <w:r w:rsidRPr="003063F8">
        <w:rPr>
          <w:sz w:val="28"/>
          <w:szCs w:val="28"/>
          <w:lang w:val="uk-UA"/>
        </w:rPr>
        <w:t>Российское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общество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фтизиатров</w:t>
      </w:r>
      <w:proofErr w:type="spellEnd"/>
      <w:r w:rsidRPr="003063F8">
        <w:rPr>
          <w:sz w:val="28"/>
          <w:szCs w:val="28"/>
          <w:lang w:val="uk-UA"/>
        </w:rPr>
        <w:t xml:space="preserve">. — 2015. — № 2. — С. 4-10.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7. </w:t>
      </w:r>
      <w:proofErr w:type="spellStart"/>
      <w:r w:rsidRPr="003063F8">
        <w:rPr>
          <w:sz w:val="28"/>
          <w:szCs w:val="28"/>
          <w:lang w:val="uk-UA"/>
        </w:rPr>
        <w:t>Функции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белков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сурфактанта</w:t>
      </w:r>
      <w:proofErr w:type="spellEnd"/>
      <w:r w:rsidRPr="003063F8">
        <w:rPr>
          <w:sz w:val="28"/>
          <w:szCs w:val="28"/>
          <w:lang w:val="uk-UA"/>
        </w:rPr>
        <w:t xml:space="preserve"> в </w:t>
      </w:r>
      <w:proofErr w:type="spellStart"/>
      <w:r w:rsidRPr="003063F8">
        <w:rPr>
          <w:sz w:val="28"/>
          <w:szCs w:val="28"/>
          <w:lang w:val="uk-UA"/>
        </w:rPr>
        <w:t>лёгких</w:t>
      </w:r>
      <w:proofErr w:type="spellEnd"/>
      <w:r w:rsidRPr="003063F8">
        <w:rPr>
          <w:sz w:val="28"/>
          <w:szCs w:val="28"/>
          <w:lang w:val="uk-UA"/>
        </w:rPr>
        <w:t xml:space="preserve">. Козлов А.Е., </w:t>
      </w:r>
      <w:proofErr w:type="spellStart"/>
      <w:r w:rsidRPr="003063F8">
        <w:rPr>
          <w:sz w:val="28"/>
          <w:szCs w:val="28"/>
          <w:lang w:val="uk-UA"/>
        </w:rPr>
        <w:t>Микеров</w:t>
      </w:r>
      <w:proofErr w:type="spellEnd"/>
      <w:r w:rsidRPr="003063F8">
        <w:rPr>
          <w:sz w:val="28"/>
          <w:szCs w:val="28"/>
          <w:lang w:val="uk-UA"/>
        </w:rPr>
        <w:t xml:space="preserve"> А.Н. </w:t>
      </w:r>
      <w:proofErr w:type="spellStart"/>
      <w:r w:rsidRPr="003063F8">
        <w:rPr>
          <w:sz w:val="28"/>
          <w:szCs w:val="28"/>
          <w:lang w:val="uk-UA"/>
        </w:rPr>
        <w:t>Bulletin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Medical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Internet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Conferences</w:t>
      </w:r>
      <w:proofErr w:type="spellEnd"/>
      <w:r w:rsidRPr="003063F8">
        <w:rPr>
          <w:sz w:val="28"/>
          <w:szCs w:val="28"/>
          <w:lang w:val="uk-UA"/>
        </w:rPr>
        <w:t xml:space="preserve"> (ISSN 2224-6150). 2015. </w:t>
      </w:r>
      <w:proofErr w:type="spellStart"/>
      <w:r w:rsidRPr="003063F8">
        <w:rPr>
          <w:sz w:val="28"/>
          <w:szCs w:val="28"/>
          <w:lang w:val="uk-UA"/>
        </w:rPr>
        <w:t>Volume</w:t>
      </w:r>
      <w:proofErr w:type="spellEnd"/>
      <w:r w:rsidRPr="003063F8">
        <w:rPr>
          <w:sz w:val="28"/>
          <w:szCs w:val="28"/>
          <w:lang w:val="uk-UA"/>
        </w:rPr>
        <w:t xml:space="preserve"> 5. </w:t>
      </w:r>
      <w:proofErr w:type="spellStart"/>
      <w:r w:rsidRPr="003063F8">
        <w:rPr>
          <w:sz w:val="28"/>
          <w:szCs w:val="28"/>
          <w:lang w:val="uk-UA"/>
        </w:rPr>
        <w:t>Issue</w:t>
      </w:r>
      <w:proofErr w:type="spellEnd"/>
      <w:r w:rsidRPr="003063F8">
        <w:rPr>
          <w:sz w:val="28"/>
          <w:szCs w:val="28"/>
          <w:lang w:val="uk-UA"/>
        </w:rPr>
        <w:t xml:space="preserve"> 12. ID: 2015-12-1003-R-5863.Власенко АВ, Павлов ДП, </w:t>
      </w:r>
      <w:proofErr w:type="spellStart"/>
      <w:r w:rsidRPr="003063F8">
        <w:rPr>
          <w:sz w:val="28"/>
          <w:szCs w:val="28"/>
          <w:lang w:val="uk-UA"/>
        </w:rPr>
        <w:t>Кочергина</w:t>
      </w:r>
      <w:proofErr w:type="spellEnd"/>
      <w:r w:rsidRPr="003063F8">
        <w:rPr>
          <w:sz w:val="28"/>
          <w:szCs w:val="28"/>
          <w:lang w:val="uk-UA"/>
        </w:rPr>
        <w:t xml:space="preserve"> ВВ, Шестаков ДА,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</w:p>
    <w:p w:rsidR="003063F8" w:rsidRPr="003063F8" w:rsidRDefault="003063F8" w:rsidP="003063F8">
      <w:pPr>
        <w:pStyle w:val="Default"/>
        <w:pageBreakBefore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lastRenderedPageBreak/>
        <w:t xml:space="preserve">MODERN PROBLEMS IN SCIENCE </w:t>
      </w:r>
    </w:p>
    <w:p w:rsidR="003063F8" w:rsidRPr="003063F8" w:rsidRDefault="003063F8" w:rsidP="003063F8">
      <w:pPr>
        <w:pStyle w:val="Default"/>
        <w:rPr>
          <w:sz w:val="22"/>
          <w:szCs w:val="22"/>
          <w:lang w:val="uk-UA"/>
        </w:rPr>
      </w:pPr>
      <w:r w:rsidRPr="003063F8">
        <w:rPr>
          <w:sz w:val="22"/>
          <w:szCs w:val="22"/>
          <w:lang w:val="uk-UA"/>
        </w:rPr>
        <w:t xml:space="preserve">314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proofErr w:type="spellStart"/>
      <w:r w:rsidRPr="003063F8">
        <w:rPr>
          <w:sz w:val="28"/>
          <w:szCs w:val="28"/>
          <w:lang w:val="uk-UA"/>
        </w:rPr>
        <w:t>Долоксарибу</w:t>
      </w:r>
      <w:proofErr w:type="spellEnd"/>
      <w:r w:rsidRPr="003063F8">
        <w:rPr>
          <w:sz w:val="28"/>
          <w:szCs w:val="28"/>
          <w:lang w:val="uk-UA"/>
        </w:rPr>
        <w:t xml:space="preserve"> АК. </w:t>
      </w:r>
      <w:proofErr w:type="spellStart"/>
      <w:r w:rsidRPr="003063F8">
        <w:rPr>
          <w:sz w:val="28"/>
          <w:szCs w:val="28"/>
          <w:lang w:val="uk-UA"/>
        </w:rPr>
        <w:t>Новое</w:t>
      </w:r>
      <w:proofErr w:type="spellEnd"/>
      <w:r w:rsidRPr="003063F8">
        <w:rPr>
          <w:sz w:val="28"/>
          <w:szCs w:val="28"/>
          <w:lang w:val="uk-UA"/>
        </w:rPr>
        <w:t xml:space="preserve"> в </w:t>
      </w:r>
      <w:proofErr w:type="spellStart"/>
      <w:r w:rsidRPr="003063F8">
        <w:rPr>
          <w:sz w:val="28"/>
          <w:szCs w:val="28"/>
          <w:lang w:val="uk-UA"/>
        </w:rPr>
        <w:t>лечении</w:t>
      </w:r>
      <w:proofErr w:type="spellEnd"/>
      <w:r w:rsidRPr="003063F8">
        <w:rPr>
          <w:sz w:val="28"/>
          <w:szCs w:val="28"/>
          <w:lang w:val="uk-UA"/>
        </w:rPr>
        <w:t xml:space="preserve"> острого </w:t>
      </w:r>
      <w:proofErr w:type="spellStart"/>
      <w:r w:rsidRPr="003063F8">
        <w:rPr>
          <w:sz w:val="28"/>
          <w:szCs w:val="28"/>
          <w:lang w:val="uk-UA"/>
        </w:rPr>
        <w:t>респираторного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дистресс-синдрома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Вестник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интенсивной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терапии</w:t>
      </w:r>
      <w:proofErr w:type="spellEnd"/>
      <w:r w:rsidRPr="003063F8">
        <w:rPr>
          <w:sz w:val="28"/>
          <w:szCs w:val="28"/>
          <w:lang w:val="uk-UA"/>
        </w:rPr>
        <w:t xml:space="preserve">, 2016;2:37-45.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8. </w:t>
      </w:r>
      <w:proofErr w:type="spellStart"/>
      <w:r w:rsidRPr="003063F8">
        <w:rPr>
          <w:sz w:val="28"/>
          <w:szCs w:val="28"/>
          <w:lang w:val="uk-UA"/>
        </w:rPr>
        <w:t>Mao</w:t>
      </w:r>
      <w:proofErr w:type="spellEnd"/>
      <w:r w:rsidRPr="003063F8">
        <w:rPr>
          <w:sz w:val="28"/>
          <w:szCs w:val="28"/>
          <w:lang w:val="uk-UA"/>
        </w:rPr>
        <w:t xml:space="preserve"> P, </w:t>
      </w:r>
      <w:proofErr w:type="spellStart"/>
      <w:r w:rsidRPr="003063F8">
        <w:rPr>
          <w:sz w:val="28"/>
          <w:szCs w:val="28"/>
          <w:lang w:val="uk-UA"/>
        </w:rPr>
        <w:t>Wu</w:t>
      </w:r>
      <w:proofErr w:type="spellEnd"/>
      <w:r w:rsidRPr="003063F8">
        <w:rPr>
          <w:sz w:val="28"/>
          <w:szCs w:val="28"/>
          <w:lang w:val="uk-UA"/>
        </w:rPr>
        <w:t xml:space="preserve"> S, </w:t>
      </w:r>
      <w:proofErr w:type="spellStart"/>
      <w:r w:rsidRPr="003063F8">
        <w:rPr>
          <w:sz w:val="28"/>
          <w:szCs w:val="28"/>
          <w:lang w:val="uk-UA"/>
        </w:rPr>
        <w:t>Li</w:t>
      </w:r>
      <w:proofErr w:type="spellEnd"/>
      <w:r w:rsidRPr="003063F8">
        <w:rPr>
          <w:sz w:val="28"/>
          <w:szCs w:val="28"/>
          <w:lang w:val="uk-UA"/>
        </w:rPr>
        <w:t xml:space="preserve"> J., </w:t>
      </w:r>
      <w:proofErr w:type="spellStart"/>
      <w:r w:rsidRPr="003063F8">
        <w:rPr>
          <w:sz w:val="28"/>
          <w:szCs w:val="28"/>
          <w:lang w:val="uk-UA"/>
        </w:rPr>
        <w:t>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Human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alveolar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epithelial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type</w:t>
      </w:r>
      <w:proofErr w:type="spellEnd"/>
      <w:r w:rsidRPr="003063F8">
        <w:rPr>
          <w:sz w:val="28"/>
          <w:szCs w:val="28"/>
          <w:lang w:val="uk-UA"/>
        </w:rPr>
        <w:t xml:space="preserve"> II </w:t>
      </w:r>
      <w:proofErr w:type="spellStart"/>
      <w:r w:rsidRPr="003063F8">
        <w:rPr>
          <w:sz w:val="28"/>
          <w:szCs w:val="28"/>
          <w:lang w:val="uk-UA"/>
        </w:rPr>
        <w:t>cells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primary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culture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Physiol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Rep</w:t>
      </w:r>
      <w:proofErr w:type="spellEnd"/>
      <w:r w:rsidRPr="003063F8">
        <w:rPr>
          <w:sz w:val="28"/>
          <w:szCs w:val="28"/>
          <w:lang w:val="uk-UA"/>
        </w:rPr>
        <w:t xml:space="preserve">. 2015 </w:t>
      </w:r>
      <w:proofErr w:type="spellStart"/>
      <w:r w:rsidRPr="003063F8">
        <w:rPr>
          <w:sz w:val="28"/>
          <w:szCs w:val="28"/>
          <w:lang w:val="uk-UA"/>
        </w:rPr>
        <w:t>Feb</w:t>
      </w:r>
      <w:proofErr w:type="spellEnd"/>
      <w:r w:rsidRPr="003063F8">
        <w:rPr>
          <w:sz w:val="28"/>
          <w:szCs w:val="28"/>
          <w:lang w:val="uk-UA"/>
        </w:rPr>
        <w:t xml:space="preserve"> 12;3(2). </w:t>
      </w:r>
      <w:proofErr w:type="spellStart"/>
      <w:r w:rsidRPr="003063F8">
        <w:rPr>
          <w:sz w:val="28"/>
          <w:szCs w:val="28"/>
          <w:lang w:val="uk-UA"/>
        </w:rPr>
        <w:t>pii</w:t>
      </w:r>
      <w:proofErr w:type="spellEnd"/>
      <w:r w:rsidRPr="003063F8">
        <w:rPr>
          <w:sz w:val="28"/>
          <w:szCs w:val="28"/>
          <w:lang w:val="uk-UA"/>
        </w:rPr>
        <w:t xml:space="preserve">: e12288.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9. </w:t>
      </w:r>
      <w:proofErr w:type="spellStart"/>
      <w:r w:rsidRPr="003063F8">
        <w:rPr>
          <w:sz w:val="28"/>
          <w:szCs w:val="28"/>
          <w:lang w:val="uk-UA"/>
        </w:rPr>
        <w:t>Функции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белков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сурфактанта</w:t>
      </w:r>
      <w:proofErr w:type="spellEnd"/>
      <w:r w:rsidRPr="003063F8">
        <w:rPr>
          <w:sz w:val="28"/>
          <w:szCs w:val="28"/>
          <w:lang w:val="uk-UA"/>
        </w:rPr>
        <w:t xml:space="preserve"> в </w:t>
      </w:r>
      <w:proofErr w:type="spellStart"/>
      <w:r w:rsidRPr="003063F8">
        <w:rPr>
          <w:sz w:val="28"/>
          <w:szCs w:val="28"/>
          <w:lang w:val="uk-UA"/>
        </w:rPr>
        <w:t>лёгких</w:t>
      </w:r>
      <w:proofErr w:type="spellEnd"/>
      <w:r w:rsidRPr="003063F8">
        <w:rPr>
          <w:sz w:val="28"/>
          <w:szCs w:val="28"/>
          <w:lang w:val="uk-UA"/>
        </w:rPr>
        <w:t xml:space="preserve">. Козлов А.Е., </w:t>
      </w:r>
      <w:proofErr w:type="spellStart"/>
      <w:r w:rsidRPr="003063F8">
        <w:rPr>
          <w:sz w:val="28"/>
          <w:szCs w:val="28"/>
          <w:lang w:val="uk-UA"/>
        </w:rPr>
        <w:t>Микеров</w:t>
      </w:r>
      <w:proofErr w:type="spellEnd"/>
      <w:r w:rsidRPr="003063F8">
        <w:rPr>
          <w:sz w:val="28"/>
          <w:szCs w:val="28"/>
          <w:lang w:val="uk-UA"/>
        </w:rPr>
        <w:t xml:space="preserve"> А.Н. </w:t>
      </w:r>
      <w:proofErr w:type="spellStart"/>
      <w:r w:rsidRPr="003063F8">
        <w:rPr>
          <w:sz w:val="28"/>
          <w:szCs w:val="28"/>
          <w:lang w:val="uk-UA"/>
        </w:rPr>
        <w:t>Bulletin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of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Medical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Internet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Conferences</w:t>
      </w:r>
      <w:proofErr w:type="spellEnd"/>
      <w:r w:rsidRPr="003063F8">
        <w:rPr>
          <w:sz w:val="28"/>
          <w:szCs w:val="28"/>
          <w:lang w:val="uk-UA"/>
        </w:rPr>
        <w:t xml:space="preserve"> (ISSN 2224-6150). 2015. </w:t>
      </w:r>
      <w:proofErr w:type="spellStart"/>
      <w:r w:rsidRPr="003063F8">
        <w:rPr>
          <w:sz w:val="28"/>
          <w:szCs w:val="28"/>
          <w:lang w:val="uk-UA"/>
        </w:rPr>
        <w:t>Volume</w:t>
      </w:r>
      <w:proofErr w:type="spellEnd"/>
      <w:r w:rsidRPr="003063F8">
        <w:rPr>
          <w:sz w:val="28"/>
          <w:szCs w:val="28"/>
          <w:lang w:val="uk-UA"/>
        </w:rPr>
        <w:t xml:space="preserve"> 5. </w:t>
      </w:r>
      <w:proofErr w:type="spellStart"/>
      <w:r w:rsidRPr="003063F8">
        <w:rPr>
          <w:sz w:val="28"/>
          <w:szCs w:val="28"/>
          <w:lang w:val="uk-UA"/>
        </w:rPr>
        <w:t>Issue</w:t>
      </w:r>
      <w:proofErr w:type="spellEnd"/>
      <w:r w:rsidRPr="003063F8">
        <w:rPr>
          <w:sz w:val="28"/>
          <w:szCs w:val="28"/>
          <w:lang w:val="uk-UA"/>
        </w:rPr>
        <w:t xml:space="preserve"> 12. ID: 2015-12-1003-R-5863.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10. </w:t>
      </w:r>
      <w:proofErr w:type="spellStart"/>
      <w:r w:rsidRPr="003063F8">
        <w:rPr>
          <w:sz w:val="28"/>
          <w:szCs w:val="28"/>
          <w:lang w:val="uk-UA"/>
        </w:rPr>
        <w:t>Noguchi</w:t>
      </w:r>
      <w:proofErr w:type="spellEnd"/>
      <w:r w:rsidRPr="003063F8">
        <w:rPr>
          <w:sz w:val="28"/>
          <w:szCs w:val="28"/>
          <w:lang w:val="uk-UA"/>
        </w:rPr>
        <w:t xml:space="preserve"> S, </w:t>
      </w:r>
      <w:proofErr w:type="spellStart"/>
      <w:r w:rsidRPr="003063F8">
        <w:rPr>
          <w:sz w:val="28"/>
          <w:szCs w:val="28"/>
          <w:lang w:val="uk-UA"/>
        </w:rPr>
        <w:t>Eitoku</w:t>
      </w:r>
      <w:proofErr w:type="spellEnd"/>
      <w:r w:rsidRPr="003063F8">
        <w:rPr>
          <w:sz w:val="28"/>
          <w:szCs w:val="28"/>
          <w:lang w:val="uk-UA"/>
        </w:rPr>
        <w:t xml:space="preserve"> M, </w:t>
      </w:r>
      <w:proofErr w:type="spellStart"/>
      <w:r w:rsidRPr="003063F8">
        <w:rPr>
          <w:sz w:val="28"/>
          <w:szCs w:val="28"/>
          <w:lang w:val="uk-UA"/>
        </w:rPr>
        <w:t>Kiyosawa</w:t>
      </w:r>
      <w:proofErr w:type="spellEnd"/>
      <w:r w:rsidRPr="003063F8">
        <w:rPr>
          <w:sz w:val="28"/>
          <w:szCs w:val="28"/>
          <w:lang w:val="uk-UA"/>
        </w:rPr>
        <w:t xml:space="preserve"> H, </w:t>
      </w:r>
      <w:proofErr w:type="spellStart"/>
      <w:r w:rsidRPr="003063F8">
        <w:rPr>
          <w:sz w:val="28"/>
          <w:szCs w:val="28"/>
          <w:lang w:val="uk-UA"/>
        </w:rPr>
        <w:t>Suganuma</w:t>
      </w:r>
      <w:proofErr w:type="spellEnd"/>
      <w:r w:rsidRPr="003063F8">
        <w:rPr>
          <w:sz w:val="28"/>
          <w:szCs w:val="28"/>
          <w:lang w:val="uk-UA"/>
        </w:rPr>
        <w:t xml:space="preserve"> N. </w:t>
      </w:r>
      <w:proofErr w:type="spellStart"/>
      <w:r w:rsidRPr="003063F8">
        <w:rPr>
          <w:sz w:val="28"/>
          <w:szCs w:val="28"/>
          <w:lang w:val="uk-UA"/>
        </w:rPr>
        <w:t>Fibrotic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gene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expression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coexists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with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alveolar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proteinosis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early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indium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lung</w:t>
      </w:r>
      <w:proofErr w:type="spellEnd"/>
      <w:r w:rsidRPr="003063F8">
        <w:rPr>
          <w:sz w:val="28"/>
          <w:szCs w:val="28"/>
          <w:lang w:val="uk-UA"/>
        </w:rPr>
        <w:t xml:space="preserve">. </w:t>
      </w:r>
      <w:proofErr w:type="spellStart"/>
      <w:r w:rsidRPr="003063F8">
        <w:rPr>
          <w:sz w:val="28"/>
          <w:szCs w:val="28"/>
          <w:lang w:val="uk-UA"/>
        </w:rPr>
        <w:t>Inhal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Toxicol</w:t>
      </w:r>
      <w:proofErr w:type="spellEnd"/>
      <w:r w:rsidRPr="003063F8">
        <w:rPr>
          <w:sz w:val="28"/>
          <w:szCs w:val="28"/>
          <w:lang w:val="uk-UA"/>
        </w:rPr>
        <w:t xml:space="preserve">. 2016 Aug;28(9):421-8.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sz w:val="28"/>
          <w:szCs w:val="28"/>
          <w:lang w:val="uk-UA"/>
        </w:rPr>
        <w:t xml:space="preserve">11. </w:t>
      </w:r>
      <w:proofErr w:type="spellStart"/>
      <w:r w:rsidRPr="003063F8">
        <w:rPr>
          <w:sz w:val="28"/>
          <w:szCs w:val="28"/>
          <w:lang w:val="uk-UA"/>
        </w:rPr>
        <w:t>Калматов</w:t>
      </w:r>
      <w:proofErr w:type="spellEnd"/>
      <w:r w:rsidRPr="003063F8">
        <w:rPr>
          <w:sz w:val="28"/>
          <w:szCs w:val="28"/>
          <w:lang w:val="uk-UA"/>
        </w:rPr>
        <w:t xml:space="preserve"> РК, </w:t>
      </w:r>
      <w:proofErr w:type="spellStart"/>
      <w:r w:rsidRPr="003063F8">
        <w:rPr>
          <w:sz w:val="28"/>
          <w:szCs w:val="28"/>
          <w:lang w:val="uk-UA"/>
        </w:rPr>
        <w:t>Жолдошев</w:t>
      </w:r>
      <w:proofErr w:type="spellEnd"/>
      <w:r w:rsidRPr="003063F8">
        <w:rPr>
          <w:sz w:val="28"/>
          <w:szCs w:val="28"/>
          <w:lang w:val="uk-UA"/>
        </w:rPr>
        <w:t xml:space="preserve"> СТ, Каримова НА. </w:t>
      </w:r>
      <w:proofErr w:type="spellStart"/>
      <w:r w:rsidRPr="003063F8">
        <w:rPr>
          <w:sz w:val="28"/>
          <w:szCs w:val="28"/>
          <w:lang w:val="uk-UA"/>
        </w:rPr>
        <w:t>Патогенетическая</w:t>
      </w:r>
      <w:proofErr w:type="spellEnd"/>
      <w:r w:rsidRPr="003063F8">
        <w:rPr>
          <w:sz w:val="28"/>
          <w:szCs w:val="28"/>
          <w:lang w:val="uk-UA"/>
        </w:rPr>
        <w:t xml:space="preserve"> роль </w:t>
      </w:r>
      <w:proofErr w:type="spellStart"/>
      <w:r w:rsidRPr="003063F8">
        <w:rPr>
          <w:sz w:val="28"/>
          <w:szCs w:val="28"/>
          <w:lang w:val="uk-UA"/>
        </w:rPr>
        <w:t>сурфактантного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протеина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sp</w:t>
      </w:r>
      <w:proofErr w:type="spellEnd"/>
      <w:r w:rsidRPr="003063F8">
        <w:rPr>
          <w:sz w:val="28"/>
          <w:szCs w:val="28"/>
          <w:lang w:val="uk-UA"/>
        </w:rPr>
        <w:t xml:space="preserve">-d при </w:t>
      </w:r>
      <w:proofErr w:type="spellStart"/>
      <w:r w:rsidRPr="003063F8">
        <w:rPr>
          <w:sz w:val="28"/>
          <w:szCs w:val="28"/>
          <w:lang w:val="uk-UA"/>
        </w:rPr>
        <w:t>заболеваниях</w:t>
      </w:r>
      <w:proofErr w:type="spellEnd"/>
      <w:r w:rsidRPr="003063F8">
        <w:rPr>
          <w:sz w:val="28"/>
          <w:szCs w:val="28"/>
          <w:lang w:val="uk-UA"/>
        </w:rPr>
        <w:t xml:space="preserve"> легких и </w:t>
      </w:r>
      <w:proofErr w:type="spellStart"/>
      <w:r w:rsidRPr="003063F8">
        <w:rPr>
          <w:sz w:val="28"/>
          <w:szCs w:val="28"/>
          <w:lang w:val="uk-UA"/>
        </w:rPr>
        <w:t>дыхательных</w:t>
      </w:r>
      <w:proofErr w:type="spellEnd"/>
      <w:r w:rsidRPr="003063F8">
        <w:rPr>
          <w:sz w:val="28"/>
          <w:szCs w:val="28"/>
          <w:lang w:val="uk-UA"/>
        </w:rPr>
        <w:t xml:space="preserve"> путей. </w:t>
      </w:r>
      <w:proofErr w:type="spellStart"/>
      <w:r w:rsidRPr="003063F8">
        <w:rPr>
          <w:sz w:val="28"/>
          <w:szCs w:val="28"/>
          <w:lang w:val="uk-UA"/>
        </w:rPr>
        <w:t>Фундаментальные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исследования</w:t>
      </w:r>
      <w:proofErr w:type="spellEnd"/>
      <w:r w:rsidRPr="003063F8">
        <w:rPr>
          <w:sz w:val="28"/>
          <w:szCs w:val="28"/>
          <w:lang w:val="uk-UA"/>
        </w:rPr>
        <w:t xml:space="preserve">. 2015;1-8:1591-95. </w:t>
      </w:r>
    </w:p>
    <w:p w:rsidR="003063F8" w:rsidRPr="003063F8" w:rsidRDefault="003063F8" w:rsidP="003063F8">
      <w:pPr>
        <w:pStyle w:val="Default"/>
        <w:rPr>
          <w:sz w:val="28"/>
          <w:szCs w:val="28"/>
          <w:lang w:val="uk-UA"/>
        </w:rPr>
      </w:pPr>
      <w:r w:rsidRPr="003063F8">
        <w:rPr>
          <w:b/>
          <w:bCs/>
          <w:sz w:val="28"/>
          <w:szCs w:val="28"/>
          <w:lang w:val="uk-UA"/>
        </w:rPr>
        <w:t xml:space="preserve">12. </w:t>
      </w:r>
      <w:proofErr w:type="spellStart"/>
      <w:r w:rsidRPr="003063F8">
        <w:rPr>
          <w:sz w:val="28"/>
          <w:szCs w:val="28"/>
          <w:lang w:val="uk-UA"/>
        </w:rPr>
        <w:t>Регуляция</w:t>
      </w:r>
      <w:proofErr w:type="spellEnd"/>
      <w:r w:rsidRPr="003063F8">
        <w:rPr>
          <w:sz w:val="28"/>
          <w:szCs w:val="28"/>
          <w:lang w:val="uk-UA"/>
        </w:rPr>
        <w:t xml:space="preserve"> </w:t>
      </w:r>
      <w:proofErr w:type="spellStart"/>
      <w:r w:rsidRPr="003063F8">
        <w:rPr>
          <w:sz w:val="28"/>
          <w:szCs w:val="28"/>
          <w:lang w:val="uk-UA"/>
        </w:rPr>
        <w:t>дыхания</w:t>
      </w:r>
      <w:proofErr w:type="spellEnd"/>
      <w:r w:rsidRPr="003063F8">
        <w:rPr>
          <w:sz w:val="28"/>
          <w:szCs w:val="28"/>
          <w:lang w:val="uk-UA"/>
        </w:rPr>
        <w:t xml:space="preserve"> [</w:t>
      </w:r>
      <w:proofErr w:type="spellStart"/>
      <w:r w:rsidRPr="003063F8">
        <w:rPr>
          <w:sz w:val="28"/>
          <w:szCs w:val="28"/>
          <w:lang w:val="uk-UA"/>
        </w:rPr>
        <w:t>Электронный</w:t>
      </w:r>
      <w:proofErr w:type="spellEnd"/>
      <w:r w:rsidRPr="003063F8">
        <w:rPr>
          <w:sz w:val="28"/>
          <w:szCs w:val="28"/>
          <w:lang w:val="uk-UA"/>
        </w:rPr>
        <w:t xml:space="preserve"> ресурс]. Режим </w:t>
      </w:r>
      <w:proofErr w:type="spellStart"/>
      <w:r w:rsidRPr="003063F8">
        <w:rPr>
          <w:sz w:val="28"/>
          <w:szCs w:val="28"/>
          <w:lang w:val="uk-UA"/>
        </w:rPr>
        <w:t>доступа:http</w:t>
      </w:r>
      <w:proofErr w:type="spellEnd"/>
      <w:r w:rsidRPr="003063F8">
        <w:rPr>
          <w:sz w:val="28"/>
          <w:szCs w:val="28"/>
          <w:lang w:val="uk-UA"/>
        </w:rPr>
        <w:t>://kineziolog.su/</w:t>
      </w:r>
      <w:proofErr w:type="spellStart"/>
      <w:r w:rsidRPr="003063F8">
        <w:rPr>
          <w:sz w:val="28"/>
          <w:szCs w:val="28"/>
          <w:lang w:val="uk-UA"/>
        </w:rPr>
        <w:t>content</w:t>
      </w:r>
      <w:proofErr w:type="spellEnd"/>
      <w:r w:rsidRPr="003063F8">
        <w:rPr>
          <w:sz w:val="28"/>
          <w:szCs w:val="28"/>
          <w:lang w:val="uk-UA"/>
        </w:rPr>
        <w:t>/</w:t>
      </w:r>
      <w:proofErr w:type="spellStart"/>
      <w:r w:rsidRPr="003063F8">
        <w:rPr>
          <w:sz w:val="28"/>
          <w:szCs w:val="28"/>
          <w:lang w:val="uk-UA"/>
        </w:rPr>
        <w:t>regulyaciya-dyhan</w:t>
      </w:r>
      <w:proofErr w:type="spellEnd"/>
      <w:r w:rsidRPr="003063F8">
        <w:rPr>
          <w:sz w:val="28"/>
          <w:szCs w:val="28"/>
          <w:lang w:val="uk-UA"/>
        </w:rPr>
        <w:t xml:space="preserve">. </w:t>
      </w:r>
    </w:p>
    <w:p w:rsidR="00623F03" w:rsidRPr="003063F8" w:rsidRDefault="00623F03">
      <w:pPr>
        <w:rPr>
          <w:lang w:val="uk-UA"/>
        </w:rPr>
      </w:pPr>
    </w:p>
    <w:sectPr w:rsidR="00623F03" w:rsidRPr="003063F8" w:rsidSect="00921371">
      <w:pgSz w:w="11904" w:h="17338"/>
      <w:pgMar w:top="1137" w:right="452" w:bottom="880" w:left="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97C571"/>
    <w:multiLevelType w:val="hybridMultilevel"/>
    <w:tmpl w:val="ECCEE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8EFBB0"/>
    <w:multiLevelType w:val="hybridMultilevel"/>
    <w:tmpl w:val="0D4C3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8"/>
    <w:rsid w:val="003063F8"/>
    <w:rsid w:val="006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9A3D-1F55-4757-BDCE-4C4BDB0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2020-11-27T08:12:00Z</dcterms:created>
  <dcterms:modified xsi:type="dcterms:W3CDTF">2020-11-27T08:17:00Z</dcterms:modified>
</cp:coreProperties>
</file>