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2D" w:rsidRPr="00F34790" w:rsidRDefault="0035172D" w:rsidP="00351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F34790" w:rsidRPr="00F16065">
        <w:rPr>
          <w:rFonts w:ascii="Times New Roman" w:hAnsi="Times New Roman" w:cs="Times New Roman"/>
          <w:b/>
          <w:sz w:val="28"/>
          <w:szCs w:val="28"/>
        </w:rPr>
        <w:t xml:space="preserve"> 618</w:t>
      </w:r>
      <w:r w:rsidR="00F34790">
        <w:rPr>
          <w:rFonts w:ascii="Times New Roman" w:hAnsi="Times New Roman" w:cs="Times New Roman"/>
          <w:b/>
          <w:sz w:val="28"/>
          <w:szCs w:val="28"/>
        </w:rPr>
        <w:t>.179.613.65</w:t>
      </w:r>
    </w:p>
    <w:p w:rsidR="00305FFB" w:rsidRDefault="00305FFB" w:rsidP="004F31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05">
        <w:rPr>
          <w:rFonts w:ascii="Times New Roman" w:hAnsi="Times New Roman" w:cs="Times New Roman"/>
          <w:b/>
          <w:sz w:val="28"/>
          <w:szCs w:val="28"/>
        </w:rPr>
        <w:t xml:space="preserve">НЕКОТОРЫЕ ОСОБЕННОСТИ ФЕРТИЛЬНОЙ ФУНКЦИИ У ЖЕНЩИН С </w:t>
      </w:r>
      <w:r w:rsidR="004F3105" w:rsidRPr="004F3105">
        <w:rPr>
          <w:rFonts w:ascii="Times New Roman" w:hAnsi="Times New Roman" w:cs="Times New Roman"/>
          <w:b/>
          <w:sz w:val="28"/>
          <w:szCs w:val="28"/>
        </w:rPr>
        <w:t>ГИПОКИНЕЗИЕЙ</w:t>
      </w:r>
    </w:p>
    <w:p w:rsidR="005E087E" w:rsidRDefault="005E087E" w:rsidP="005E08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Владимировна</w:t>
      </w:r>
      <w:proofErr w:type="spellEnd"/>
    </w:p>
    <w:p w:rsidR="005E087E" w:rsidRDefault="005E087E" w:rsidP="005E08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к.м.н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.,  доцент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акушерства и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гинекологии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5E087E" w:rsidRDefault="00F16065" w:rsidP="005E08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Лящ</w:t>
      </w:r>
      <w:r w:rsidR="005E087E">
        <w:rPr>
          <w:rFonts w:ascii="Times New Roman" w:hAnsi="Times New Roman" w:cs="Times New Roman"/>
          <w:b/>
          <w:sz w:val="28"/>
          <w:szCs w:val="28"/>
          <w:lang w:val="uk-UA"/>
        </w:rPr>
        <w:t>енко</w:t>
      </w:r>
      <w:proofErr w:type="spellEnd"/>
      <w:r w:rsidR="005E0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</w:t>
      </w:r>
      <w:proofErr w:type="spellStart"/>
      <w:r w:rsidR="005E087E">
        <w:rPr>
          <w:rFonts w:ascii="Times New Roman" w:hAnsi="Times New Roman" w:cs="Times New Roman"/>
          <w:b/>
          <w:sz w:val="28"/>
          <w:szCs w:val="28"/>
          <w:lang w:val="uk-UA"/>
        </w:rPr>
        <w:t>Анатольевна</w:t>
      </w:r>
      <w:proofErr w:type="spellEnd"/>
    </w:p>
    <w:p w:rsidR="005E087E" w:rsidRDefault="005E087E" w:rsidP="005E08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к.м.н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.,  доцент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акушерства и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гинекологии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FC199E" w:rsidRDefault="00FC199E" w:rsidP="005E08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 Олеговна</w:t>
      </w:r>
    </w:p>
    <w:p w:rsidR="00FC199E" w:rsidRDefault="00FC199E" w:rsidP="005E08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Перина Анна Валентиновна</w:t>
      </w:r>
    </w:p>
    <w:p w:rsidR="00FC199E" w:rsidRDefault="00FC199E" w:rsidP="005E0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студентки, VI курса</w:t>
      </w:r>
    </w:p>
    <w:p w:rsidR="00FC199E" w:rsidRDefault="00FC199E" w:rsidP="005E0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FC199E" w:rsidRPr="00F16065" w:rsidRDefault="00F34790" w:rsidP="00FC1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Харьков,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</w:t>
      </w:r>
      <w:proofErr w:type="spellEnd"/>
    </w:p>
    <w:p w:rsidR="00F34790" w:rsidRPr="00F16065" w:rsidRDefault="00F34790" w:rsidP="00FC19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starkovkina</w:t>
      </w:r>
      <w:proofErr w:type="spellEnd"/>
      <w:r w:rsidRPr="00F160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F16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C199E" w:rsidRDefault="00FC199E" w:rsidP="005D2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 xml:space="preserve">В работе проведена оценка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 у женщин с длительной гипокинезией. Показано, что при присоединении эндокринных расстройств в виде ожирения, показатели уровня гормона уменьшаются. Показана необходимость дальнейш</w:t>
      </w:r>
      <w:r w:rsidR="005D2BC0">
        <w:rPr>
          <w:rFonts w:ascii="Times New Roman" w:hAnsi="Times New Roman" w:cs="Times New Roman"/>
          <w:sz w:val="28"/>
          <w:szCs w:val="28"/>
        </w:rPr>
        <w:t>его изучения влияния 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объема мышечной активности на фертильные </w:t>
      </w:r>
      <w:r w:rsidR="005D2BC0">
        <w:rPr>
          <w:rFonts w:ascii="Times New Roman" w:hAnsi="Times New Roman" w:cs="Times New Roman"/>
          <w:sz w:val="28"/>
          <w:szCs w:val="28"/>
        </w:rPr>
        <w:t>возможности женщин.</w:t>
      </w:r>
    </w:p>
    <w:p w:rsidR="005D2BC0" w:rsidRPr="005D2BC0" w:rsidRDefault="005D2BC0" w:rsidP="005D2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Кл</w:t>
      </w:r>
      <w:r w:rsidR="00351CE9">
        <w:rPr>
          <w:rFonts w:ascii="Times New Roman" w:hAnsi="Times New Roman" w:cs="Times New Roman"/>
          <w:b/>
          <w:sz w:val="28"/>
          <w:szCs w:val="28"/>
        </w:rPr>
        <w:t>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C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ипокинезия,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антимюллеров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гормон, ожирение.</w:t>
      </w:r>
    </w:p>
    <w:p w:rsidR="004F3105" w:rsidRDefault="00305FFB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наметилась тенден</w:t>
      </w:r>
      <w:r w:rsidR="005B6344">
        <w:rPr>
          <w:rFonts w:ascii="Times New Roman" w:hAnsi="Times New Roman" w:cs="Times New Roman"/>
          <w:sz w:val="28"/>
          <w:szCs w:val="28"/>
        </w:rPr>
        <w:t>ция многогранного влияния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факторов на женский организм.</w:t>
      </w:r>
      <w:r w:rsidR="005B6344">
        <w:rPr>
          <w:rFonts w:ascii="Times New Roman" w:hAnsi="Times New Roman" w:cs="Times New Roman"/>
          <w:sz w:val="28"/>
          <w:szCs w:val="28"/>
        </w:rPr>
        <w:t xml:space="preserve"> Всесторонний прогресс в основных</w:t>
      </w:r>
      <w:r>
        <w:rPr>
          <w:rFonts w:ascii="Times New Roman" w:hAnsi="Times New Roman" w:cs="Times New Roman"/>
          <w:sz w:val="28"/>
          <w:szCs w:val="28"/>
        </w:rPr>
        <w:t xml:space="preserve"> сферах жизни имеет и негативную сторону –  потребность в интелл</w:t>
      </w:r>
      <w:r w:rsidR="005B6344">
        <w:rPr>
          <w:rFonts w:ascii="Times New Roman" w:hAnsi="Times New Roman" w:cs="Times New Roman"/>
          <w:sz w:val="28"/>
          <w:szCs w:val="28"/>
        </w:rPr>
        <w:t xml:space="preserve">ектуальном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 при нивелировании значимости физической активности.</w:t>
      </w:r>
      <w:r w:rsidR="0035172D">
        <w:rPr>
          <w:rFonts w:ascii="Times New Roman" w:hAnsi="Times New Roman" w:cs="Times New Roman"/>
          <w:sz w:val="28"/>
          <w:szCs w:val="28"/>
        </w:rPr>
        <w:t xml:space="preserve"> Большую часть времени в течение</w:t>
      </w:r>
      <w:r>
        <w:rPr>
          <w:rFonts w:ascii="Times New Roman" w:hAnsi="Times New Roman" w:cs="Times New Roman"/>
          <w:sz w:val="28"/>
          <w:szCs w:val="28"/>
        </w:rPr>
        <w:t xml:space="preserve"> суток человек проводит сидя, при этом работают лишь мелкие суставы кистей рук. Возникает проблема – гипокинезия, рассматриваемая как ограниче</w:t>
      </w:r>
      <w:r w:rsidR="00B6381C">
        <w:rPr>
          <w:rFonts w:ascii="Times New Roman" w:hAnsi="Times New Roman" w:cs="Times New Roman"/>
          <w:sz w:val="28"/>
          <w:szCs w:val="28"/>
        </w:rPr>
        <w:t xml:space="preserve">ние объема мышечной активности. </w:t>
      </w:r>
      <w:r w:rsidR="005B6344">
        <w:rPr>
          <w:rFonts w:ascii="Times New Roman" w:hAnsi="Times New Roman" w:cs="Times New Roman"/>
          <w:sz w:val="28"/>
          <w:szCs w:val="28"/>
        </w:rPr>
        <w:t>Указанный</w:t>
      </w:r>
      <w:r w:rsidR="004F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 затрагивает не только мужскую часть населения, но и женскую,  вызывая комплекс многосторонних специфических расстройств</w:t>
      </w:r>
      <w:r w:rsidR="004F3105">
        <w:rPr>
          <w:rFonts w:ascii="Times New Roman" w:hAnsi="Times New Roman" w:cs="Times New Roman"/>
          <w:sz w:val="28"/>
          <w:szCs w:val="28"/>
        </w:rPr>
        <w:t xml:space="preserve"> [1,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105">
        <w:rPr>
          <w:rFonts w:ascii="Times New Roman" w:hAnsi="Times New Roman" w:cs="Times New Roman"/>
          <w:sz w:val="28"/>
          <w:szCs w:val="28"/>
        </w:rPr>
        <w:t>452]. Вместе с тем в современных исследованиях рассматриваются пути предотвращения последствий воздействия на организм ограниченного объема мышечной активности [2, с.153].</w:t>
      </w:r>
    </w:p>
    <w:p w:rsidR="00305FFB" w:rsidRDefault="00305FFB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значимость приобретает</w:t>
      </w:r>
      <w:r w:rsidR="000332D7">
        <w:rPr>
          <w:rFonts w:ascii="Times New Roman" w:hAnsi="Times New Roman" w:cs="Times New Roman"/>
          <w:sz w:val="28"/>
          <w:szCs w:val="28"/>
        </w:rPr>
        <w:t xml:space="preserve"> изучение влияния гипокинезии</w:t>
      </w:r>
      <w:r w:rsidR="00B6381C">
        <w:rPr>
          <w:rFonts w:ascii="Times New Roman" w:hAnsi="Times New Roman" w:cs="Times New Roman"/>
          <w:sz w:val="28"/>
          <w:szCs w:val="28"/>
        </w:rPr>
        <w:t xml:space="preserve"> на репродуктивную функцию женского организма, поскольку </w:t>
      </w:r>
      <w:r w:rsidR="004F3105">
        <w:rPr>
          <w:rFonts w:ascii="Times New Roman" w:hAnsi="Times New Roman" w:cs="Times New Roman"/>
          <w:sz w:val="28"/>
          <w:szCs w:val="28"/>
        </w:rPr>
        <w:t>именно эта особенность женщины</w:t>
      </w:r>
      <w:r w:rsidR="00B6381C">
        <w:rPr>
          <w:rFonts w:ascii="Times New Roman" w:hAnsi="Times New Roman" w:cs="Times New Roman"/>
          <w:sz w:val="28"/>
          <w:szCs w:val="28"/>
        </w:rPr>
        <w:t xml:space="preserve"> обусловливает воспроизводство населения в</w:t>
      </w:r>
      <w:r w:rsidR="00953085">
        <w:rPr>
          <w:rFonts w:ascii="Times New Roman" w:hAnsi="Times New Roman" w:cs="Times New Roman"/>
          <w:sz w:val="28"/>
          <w:szCs w:val="28"/>
        </w:rPr>
        <w:t xml:space="preserve"> </w:t>
      </w:r>
      <w:r w:rsidR="005B6344">
        <w:rPr>
          <w:rFonts w:ascii="Times New Roman" w:hAnsi="Times New Roman" w:cs="Times New Roman"/>
          <w:sz w:val="28"/>
          <w:szCs w:val="28"/>
        </w:rPr>
        <w:t>целом и имеет значение</w:t>
      </w:r>
      <w:r w:rsidR="00B6381C">
        <w:rPr>
          <w:rFonts w:ascii="Times New Roman" w:hAnsi="Times New Roman" w:cs="Times New Roman"/>
          <w:sz w:val="28"/>
          <w:szCs w:val="28"/>
        </w:rPr>
        <w:t xml:space="preserve"> в решении комплекса демографических проблем.</w:t>
      </w:r>
      <w:r w:rsidR="004F3105">
        <w:rPr>
          <w:rFonts w:ascii="Times New Roman" w:hAnsi="Times New Roman" w:cs="Times New Roman"/>
          <w:sz w:val="28"/>
          <w:szCs w:val="28"/>
        </w:rPr>
        <w:t xml:space="preserve"> Поэтому по-прежнему сохраня</w:t>
      </w:r>
      <w:r w:rsidR="005B6344">
        <w:rPr>
          <w:rFonts w:ascii="Times New Roman" w:hAnsi="Times New Roman" w:cs="Times New Roman"/>
          <w:sz w:val="28"/>
          <w:szCs w:val="28"/>
        </w:rPr>
        <w:t>ется актуальность в изучении</w:t>
      </w:r>
      <w:r w:rsidR="004F3105">
        <w:rPr>
          <w:rFonts w:ascii="Times New Roman" w:hAnsi="Times New Roman" w:cs="Times New Roman"/>
          <w:sz w:val="28"/>
          <w:szCs w:val="28"/>
        </w:rPr>
        <w:t xml:space="preserve">  последствий воздействия ограниченного объема мышечной активности на фертильность женщины.</w:t>
      </w:r>
    </w:p>
    <w:p w:rsidR="004F3105" w:rsidRDefault="004F3105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5B6344">
        <w:rPr>
          <w:rFonts w:ascii="Times New Roman" w:hAnsi="Times New Roman" w:cs="Times New Roman"/>
          <w:sz w:val="28"/>
          <w:szCs w:val="28"/>
        </w:rPr>
        <w:t>лью работы  явилось исследова</w:t>
      </w:r>
      <w:r>
        <w:rPr>
          <w:rFonts w:ascii="Times New Roman" w:hAnsi="Times New Roman" w:cs="Times New Roman"/>
          <w:sz w:val="28"/>
          <w:szCs w:val="28"/>
        </w:rPr>
        <w:t>ние овариального резерва</w:t>
      </w:r>
      <w:r w:rsidRPr="004F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совокупности с оценкой  конституциональных особенностей у женщин, пребывавших длительное время в условиях гипокинезии в совокупности с оценкой их конституциональных особенностей.</w:t>
      </w:r>
    </w:p>
    <w:p w:rsidR="003B41BA" w:rsidRDefault="004F3105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BA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sz w:val="28"/>
          <w:szCs w:val="28"/>
        </w:rPr>
        <w:t xml:space="preserve"> Нами обследовано 60 женщин, пребывавших в условиях гипокинезии 8-10 лет по 7-9 часов в сутки. Возрас</w:t>
      </w:r>
      <w:r w:rsidR="003B41BA">
        <w:rPr>
          <w:rFonts w:ascii="Times New Roman" w:hAnsi="Times New Roman" w:cs="Times New Roman"/>
          <w:sz w:val="28"/>
          <w:szCs w:val="28"/>
        </w:rPr>
        <w:t xml:space="preserve">т пациенток составил 28-35 лет с наличием нормального, установившегося своевременно, менструального цикла, а также отсутствием воспалительных и эндокринных нарушений в анамнезе, которые могли бы повлиять на результаты исследования. </w:t>
      </w:r>
    </w:p>
    <w:p w:rsidR="00953085" w:rsidRDefault="004F3105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женщин</w:t>
      </w:r>
      <w:r w:rsidR="005B634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BA">
        <w:rPr>
          <w:rFonts w:ascii="Times New Roman" w:hAnsi="Times New Roman" w:cs="Times New Roman"/>
          <w:sz w:val="28"/>
          <w:szCs w:val="28"/>
        </w:rPr>
        <w:t>проводилась антропометрия с последующей оценкой</w:t>
      </w:r>
      <w:r w:rsidR="00F32111">
        <w:rPr>
          <w:rFonts w:ascii="Times New Roman" w:hAnsi="Times New Roman" w:cs="Times New Roman"/>
          <w:sz w:val="28"/>
          <w:szCs w:val="28"/>
        </w:rPr>
        <w:t xml:space="preserve"> соматической конституции</w:t>
      </w:r>
      <w:r w:rsidR="003B41BA">
        <w:rPr>
          <w:rFonts w:ascii="Times New Roman" w:hAnsi="Times New Roman" w:cs="Times New Roman"/>
          <w:sz w:val="28"/>
          <w:szCs w:val="28"/>
        </w:rPr>
        <w:t xml:space="preserve"> с использованием индекса </w:t>
      </w:r>
      <w:proofErr w:type="spellStart"/>
      <w:r w:rsidR="003B41BA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3B41BA">
        <w:rPr>
          <w:rFonts w:ascii="Times New Roman" w:hAnsi="Times New Roman" w:cs="Times New Roman"/>
          <w:sz w:val="28"/>
          <w:szCs w:val="28"/>
        </w:rPr>
        <w:t>, предусматривающего вычисление соотношения массы тела (кг) к квадрату результата измерения их роста (м</w:t>
      </w:r>
      <w:proofErr w:type="gramStart"/>
      <w:r w:rsidR="003B41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B41BA">
        <w:rPr>
          <w:rFonts w:ascii="Times New Roman" w:hAnsi="Times New Roman" w:cs="Times New Roman"/>
          <w:sz w:val="28"/>
          <w:szCs w:val="28"/>
        </w:rPr>
        <w:t xml:space="preserve">). В зависимости от результата, пациентки были распределены в две, равные по количеству случаев, клинические группы. Первую группу составили женщины с диапазоном индекса </w:t>
      </w:r>
      <w:proofErr w:type="spellStart"/>
      <w:r w:rsidR="003B41BA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3B41BA">
        <w:rPr>
          <w:rFonts w:ascii="Times New Roman" w:hAnsi="Times New Roman" w:cs="Times New Roman"/>
          <w:sz w:val="28"/>
          <w:szCs w:val="28"/>
        </w:rPr>
        <w:t xml:space="preserve"> в пределах 30-35, что позволяло диагностировать ожирение. Во вторую группу включены пациентки,</w:t>
      </w:r>
      <w:r w:rsidR="0035172D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="003B41BA">
        <w:rPr>
          <w:rFonts w:ascii="Times New Roman" w:hAnsi="Times New Roman" w:cs="Times New Roman"/>
          <w:sz w:val="28"/>
          <w:szCs w:val="28"/>
        </w:rPr>
        <w:t xml:space="preserve"> по р</w:t>
      </w:r>
      <w:r w:rsidR="0035172D">
        <w:rPr>
          <w:rFonts w:ascii="Times New Roman" w:hAnsi="Times New Roman" w:cs="Times New Roman"/>
          <w:sz w:val="28"/>
          <w:szCs w:val="28"/>
        </w:rPr>
        <w:t>езультатам антропометрии установлен</w:t>
      </w:r>
      <w:r w:rsidR="003B41BA">
        <w:rPr>
          <w:rFonts w:ascii="Times New Roman" w:hAnsi="Times New Roman" w:cs="Times New Roman"/>
          <w:sz w:val="28"/>
          <w:szCs w:val="28"/>
        </w:rPr>
        <w:t xml:space="preserve"> индекс – 18,5-24,99, что демонстрировало нормальное соотношение между ростом и </w:t>
      </w:r>
      <w:r w:rsidR="003B41BA">
        <w:rPr>
          <w:rFonts w:ascii="Times New Roman" w:hAnsi="Times New Roman" w:cs="Times New Roman"/>
          <w:sz w:val="28"/>
          <w:szCs w:val="28"/>
        </w:rPr>
        <w:lastRenderedPageBreak/>
        <w:t>массой тела. Вс</w:t>
      </w:r>
      <w:r w:rsidR="0035172D">
        <w:rPr>
          <w:rFonts w:ascii="Times New Roman" w:hAnsi="Times New Roman" w:cs="Times New Roman"/>
          <w:sz w:val="28"/>
          <w:szCs w:val="28"/>
        </w:rPr>
        <w:t xml:space="preserve">е женщины впервые обратились по </w:t>
      </w:r>
      <w:r w:rsidR="003B41BA">
        <w:rPr>
          <w:rFonts w:ascii="Times New Roman" w:hAnsi="Times New Roman" w:cs="Times New Roman"/>
          <w:sz w:val="28"/>
          <w:szCs w:val="28"/>
        </w:rPr>
        <w:t xml:space="preserve">поводу отсутствия беременностей </w:t>
      </w:r>
      <w:r w:rsidR="0035172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B41BA">
        <w:rPr>
          <w:rFonts w:ascii="Times New Roman" w:hAnsi="Times New Roman" w:cs="Times New Roman"/>
          <w:sz w:val="28"/>
          <w:szCs w:val="28"/>
        </w:rPr>
        <w:t>более</w:t>
      </w:r>
      <w:r w:rsidR="0035172D">
        <w:rPr>
          <w:rFonts w:ascii="Times New Roman" w:hAnsi="Times New Roman" w:cs="Times New Roman"/>
          <w:sz w:val="28"/>
          <w:szCs w:val="28"/>
        </w:rPr>
        <w:t xml:space="preserve"> чем</w:t>
      </w:r>
      <w:r w:rsidR="003B41BA">
        <w:rPr>
          <w:rFonts w:ascii="Times New Roman" w:hAnsi="Times New Roman" w:cs="Times New Roman"/>
          <w:sz w:val="28"/>
          <w:szCs w:val="28"/>
        </w:rPr>
        <w:t xml:space="preserve"> трех лет регулярных сексуальных отношений без использования средств контрацепции. </w:t>
      </w:r>
    </w:p>
    <w:p w:rsidR="004F3105" w:rsidRDefault="003B41BA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овариального резерва на 3-5 день менструального цикла в группах наблюдения нами определялся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антимюллеров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иммунохемилюминисцентного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Забор крови у всех пациенток проводился натощак, приблизительно в одно и то</w:t>
      </w:r>
      <w:r w:rsidR="0035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время, с требованием наличия состояния психо</w:t>
      </w:r>
      <w:r w:rsidR="0035172D">
        <w:rPr>
          <w:rFonts w:ascii="Times New Roman" w:hAnsi="Times New Roman" w:cs="Times New Roman"/>
          <w:sz w:val="28"/>
          <w:szCs w:val="28"/>
        </w:rPr>
        <w:t xml:space="preserve">логического и </w:t>
      </w:r>
      <w:r>
        <w:rPr>
          <w:rFonts w:ascii="Times New Roman" w:hAnsi="Times New Roman" w:cs="Times New Roman"/>
          <w:sz w:val="28"/>
          <w:szCs w:val="28"/>
        </w:rPr>
        <w:t>эмоционального покоя и запретом на предварительное двенадцатичасовое употребление жирной и жареной пищи.</w:t>
      </w:r>
    </w:p>
    <w:p w:rsidR="0035172D" w:rsidRDefault="003B41BA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и их обсуждение. </w:t>
      </w:r>
      <w:r w:rsidR="00422AEF">
        <w:rPr>
          <w:rFonts w:ascii="Times New Roman" w:hAnsi="Times New Roman" w:cs="Times New Roman"/>
          <w:sz w:val="28"/>
          <w:szCs w:val="28"/>
        </w:rPr>
        <w:t xml:space="preserve">В первой группе уровень </w:t>
      </w:r>
      <w:proofErr w:type="spellStart"/>
      <w:r w:rsidR="00422AEF"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 w:rsidR="00422AEF">
        <w:rPr>
          <w:rFonts w:ascii="Times New Roman" w:hAnsi="Times New Roman" w:cs="Times New Roman"/>
          <w:sz w:val="28"/>
          <w:szCs w:val="28"/>
        </w:rPr>
        <w:t xml:space="preserve"> гормона </w:t>
      </w:r>
      <w:proofErr w:type="gramStart"/>
      <w:r w:rsidR="0076427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5172D">
        <w:rPr>
          <w:rFonts w:ascii="Times New Roman" w:hAnsi="Times New Roman" w:cs="Times New Roman"/>
          <w:sz w:val="28"/>
          <w:szCs w:val="28"/>
        </w:rPr>
        <w:t>оставил от 0,3</w:t>
      </w:r>
      <w:r w:rsidR="00764274">
        <w:rPr>
          <w:rFonts w:ascii="Times New Roman" w:hAnsi="Times New Roman" w:cs="Times New Roman"/>
          <w:sz w:val="28"/>
          <w:szCs w:val="28"/>
        </w:rPr>
        <w:t>1-</w:t>
      </w:r>
      <w:r w:rsidR="0035172D">
        <w:rPr>
          <w:rFonts w:ascii="Times New Roman" w:hAnsi="Times New Roman" w:cs="Times New Roman"/>
          <w:sz w:val="28"/>
          <w:szCs w:val="28"/>
        </w:rPr>
        <w:t xml:space="preserve">0,59 </w:t>
      </w:r>
      <w:proofErr w:type="spellStart"/>
      <w:r w:rsidR="0035172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35172D">
        <w:rPr>
          <w:rFonts w:ascii="Times New Roman" w:hAnsi="Times New Roman" w:cs="Times New Roman"/>
          <w:sz w:val="28"/>
          <w:szCs w:val="28"/>
        </w:rPr>
        <w:t xml:space="preserve">/мл, в среднем – 0,45 ± 0,03 </w:t>
      </w:r>
      <w:proofErr w:type="spellStart"/>
      <w:r w:rsidR="0035172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35172D">
        <w:rPr>
          <w:rFonts w:ascii="Times New Roman" w:hAnsi="Times New Roman" w:cs="Times New Roman"/>
          <w:sz w:val="28"/>
          <w:szCs w:val="28"/>
        </w:rPr>
        <w:t xml:space="preserve">/мл, что соответствует низкому значению. Во второй – мы получили результат в диапазоне от 0,72 – 0,87 </w:t>
      </w:r>
      <w:proofErr w:type="spellStart"/>
      <w:r w:rsidR="0035172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35172D">
        <w:rPr>
          <w:rFonts w:ascii="Times New Roman" w:hAnsi="Times New Roman" w:cs="Times New Roman"/>
          <w:sz w:val="28"/>
          <w:szCs w:val="28"/>
        </w:rPr>
        <w:t xml:space="preserve">/мл, которое составило в среднем 0,76 ± 0,02 </w:t>
      </w:r>
      <w:proofErr w:type="spellStart"/>
      <w:r w:rsidR="0035172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35172D">
        <w:rPr>
          <w:rFonts w:ascii="Times New Roman" w:hAnsi="Times New Roman" w:cs="Times New Roman"/>
          <w:sz w:val="28"/>
          <w:szCs w:val="28"/>
        </w:rPr>
        <w:t xml:space="preserve">/мл, что соответствует низкому значению нормы. Представленные показатели демонстрируют,  что под влиянием гипокинезии происходят изменения в функциональном состоянии яичников, обусловливая начало их «старения», что  проявляется в снижении овариального резерва. Вместе с тем, мы обнаружили взаимосвязь между присутствием ожирения, являющегося показателем гормональных нарушений, со снижением </w:t>
      </w:r>
      <w:proofErr w:type="spellStart"/>
      <w:r w:rsidR="0035172D"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 w:rsidR="0035172D">
        <w:rPr>
          <w:rFonts w:ascii="Times New Roman" w:hAnsi="Times New Roman" w:cs="Times New Roman"/>
          <w:sz w:val="28"/>
          <w:szCs w:val="28"/>
        </w:rPr>
        <w:t xml:space="preserve"> гормона с достоверной разницей показателей в группе, где ожирения у пациенток не наблюда</w:t>
      </w:r>
      <w:r w:rsidR="005B6344">
        <w:rPr>
          <w:rFonts w:ascii="Times New Roman" w:hAnsi="Times New Roman" w:cs="Times New Roman"/>
          <w:sz w:val="28"/>
          <w:szCs w:val="28"/>
        </w:rPr>
        <w:t>лось (</w:t>
      </w:r>
      <w:proofErr w:type="gramStart"/>
      <w:r w:rsidR="005B6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344">
        <w:rPr>
          <w:rFonts w:ascii="Times New Roman" w:hAnsi="Times New Roman" w:cs="Times New Roman"/>
          <w:sz w:val="28"/>
          <w:szCs w:val="28"/>
        </w:rPr>
        <w:t xml:space="preserve"> &lt; 0,01). Учитывая, что </w:t>
      </w:r>
      <w:r w:rsidR="0035172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5B6344">
        <w:rPr>
          <w:rFonts w:ascii="Times New Roman" w:hAnsi="Times New Roman" w:cs="Times New Roman"/>
          <w:sz w:val="28"/>
          <w:szCs w:val="28"/>
        </w:rPr>
        <w:t>наблюдения сформированы с наличием</w:t>
      </w:r>
      <w:r w:rsidR="0035172D">
        <w:rPr>
          <w:rFonts w:ascii="Times New Roman" w:hAnsi="Times New Roman" w:cs="Times New Roman"/>
          <w:sz w:val="28"/>
          <w:szCs w:val="28"/>
        </w:rPr>
        <w:t xml:space="preserve"> жалобы на отсутствие беременностей, при наличии многолетнего ограничения объема мышечной активнос</w:t>
      </w:r>
      <w:r w:rsidR="005B6344">
        <w:rPr>
          <w:rFonts w:ascii="Times New Roman" w:hAnsi="Times New Roman" w:cs="Times New Roman"/>
          <w:sz w:val="28"/>
          <w:szCs w:val="28"/>
        </w:rPr>
        <w:t>ти, мы можем предположить выраженное влияние этого фактора как</w:t>
      </w:r>
      <w:r w:rsidR="0035172D">
        <w:rPr>
          <w:rFonts w:ascii="Times New Roman" w:hAnsi="Times New Roman" w:cs="Times New Roman"/>
          <w:sz w:val="28"/>
          <w:szCs w:val="28"/>
        </w:rPr>
        <w:t xml:space="preserve"> одного из аспектов нарушения фертильности женщин.</w:t>
      </w:r>
    </w:p>
    <w:p w:rsidR="003B41BA" w:rsidRDefault="0035172D" w:rsidP="005D2B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72D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 гипокинезии, длительно воздействующей на женщин, отмечается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гормона, что может привести к преждевременному «старению» яичников и обусловить нарушение фертильных возможностей женщин. Изменения становятся более выраженными,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женщины дополнительно страдают ожирением. Полученные результаты свидетельствуют о необходимости  детальной  диагностики функционального состояния яичников у женщин с ограничением объема мышечной активности, а так же разработки методов  профилактики и лечения возникающих расстройств.</w:t>
      </w:r>
    </w:p>
    <w:bookmarkEnd w:id="0"/>
    <w:p w:rsidR="0035172D" w:rsidRDefault="0035172D" w:rsidP="005D2BC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E087E" w:rsidRPr="005E087E" w:rsidRDefault="005E087E" w:rsidP="005D2B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5172D" w:rsidRPr="005E087E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proofErr w:type="spellEnd"/>
      <w:r w:rsidR="0035172D"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В.О. Вплив </w:t>
      </w:r>
      <w:proofErr w:type="spellStart"/>
      <w:r w:rsidR="0035172D" w:rsidRPr="005E087E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="0035172D"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організм людини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// В.О.</w:t>
      </w:r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«Біологічні дослідження – 2014»: Збірник наукових праць V Всеукраїнської конференції молодих учених і студентів. –</w:t>
      </w:r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199E">
        <w:rPr>
          <w:rFonts w:ascii="Times New Roman" w:hAnsi="Times New Roman" w:cs="Times New Roman"/>
          <w:sz w:val="28"/>
          <w:szCs w:val="28"/>
          <w:lang w:val="uk-UA"/>
        </w:rPr>
        <w:t>Житомір</w:t>
      </w:r>
      <w:proofErr w:type="spellEnd"/>
      <w:r w:rsidR="00FC199E">
        <w:rPr>
          <w:rFonts w:ascii="Times New Roman" w:hAnsi="Times New Roman" w:cs="Times New Roman"/>
          <w:sz w:val="28"/>
          <w:szCs w:val="28"/>
          <w:lang w:val="uk-UA"/>
        </w:rPr>
        <w:t>: в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>ид-во ЖДУ ім.</w:t>
      </w:r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>Франка, 2014. – С.452-455.</w:t>
      </w:r>
    </w:p>
    <w:p w:rsidR="005E087E" w:rsidRPr="005E087E" w:rsidRDefault="005E087E" w:rsidP="005D2B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>Толок В.С., Полін</w:t>
      </w:r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99E" w:rsidRPr="005E087E">
        <w:rPr>
          <w:rFonts w:ascii="Times New Roman" w:hAnsi="Times New Roman" w:cs="Times New Roman"/>
          <w:sz w:val="28"/>
          <w:szCs w:val="28"/>
          <w:lang w:val="uk-UA"/>
        </w:rPr>
        <w:t>К.В.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Доцюк</w:t>
      </w:r>
      <w:proofErr w:type="spellEnd"/>
      <w:r w:rsidR="00FC1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99E" w:rsidRPr="005E087E">
        <w:rPr>
          <w:rFonts w:ascii="Times New Roman" w:hAnsi="Times New Roman" w:cs="Times New Roman"/>
          <w:sz w:val="28"/>
          <w:szCs w:val="28"/>
          <w:lang w:val="uk-UA"/>
        </w:rPr>
        <w:t>Л.Г.</w:t>
      </w:r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Виникнення, розвиток та методи запобігання 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науково-технічного прогресу // Чернівецький національний університет імені Ю.</w:t>
      </w:r>
      <w:proofErr w:type="spellStart"/>
      <w:r w:rsidRPr="005E087E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. – 2018. – №3.3 (55.3). – С. 153-156.  </w:t>
      </w:r>
    </w:p>
    <w:p w:rsidR="005E087E" w:rsidRDefault="005E087E" w:rsidP="005D2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105" w:rsidRPr="005E087E" w:rsidRDefault="005E087E" w:rsidP="005D2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F3105" w:rsidRPr="005E087E" w:rsidSect="00305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729"/>
    <w:multiLevelType w:val="hybridMultilevel"/>
    <w:tmpl w:val="D3D676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2D72BE"/>
    <w:multiLevelType w:val="hybridMultilevel"/>
    <w:tmpl w:val="4B7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B"/>
    <w:rsid w:val="00027279"/>
    <w:rsid w:val="000332D7"/>
    <w:rsid w:val="0008689B"/>
    <w:rsid w:val="000B15F9"/>
    <w:rsid w:val="000C1AF5"/>
    <w:rsid w:val="00132C5A"/>
    <w:rsid w:val="00134C72"/>
    <w:rsid w:val="0014284C"/>
    <w:rsid w:val="00181B8C"/>
    <w:rsid w:val="00217076"/>
    <w:rsid w:val="00247104"/>
    <w:rsid w:val="00255133"/>
    <w:rsid w:val="00290009"/>
    <w:rsid w:val="0029348B"/>
    <w:rsid w:val="00303A81"/>
    <w:rsid w:val="00305FFB"/>
    <w:rsid w:val="003111B9"/>
    <w:rsid w:val="0035172D"/>
    <w:rsid w:val="00351948"/>
    <w:rsid w:val="00351CE9"/>
    <w:rsid w:val="0035224B"/>
    <w:rsid w:val="003A7EF4"/>
    <w:rsid w:val="003B2F9E"/>
    <w:rsid w:val="003B41BA"/>
    <w:rsid w:val="003D69D8"/>
    <w:rsid w:val="00422AEF"/>
    <w:rsid w:val="004743CD"/>
    <w:rsid w:val="004C0E39"/>
    <w:rsid w:val="004F3105"/>
    <w:rsid w:val="00585640"/>
    <w:rsid w:val="005B6344"/>
    <w:rsid w:val="005D2BC0"/>
    <w:rsid w:val="005E087E"/>
    <w:rsid w:val="0066101E"/>
    <w:rsid w:val="007504C0"/>
    <w:rsid w:val="00764274"/>
    <w:rsid w:val="007D3CDE"/>
    <w:rsid w:val="00871E71"/>
    <w:rsid w:val="00953085"/>
    <w:rsid w:val="009717A0"/>
    <w:rsid w:val="00977C63"/>
    <w:rsid w:val="00A61814"/>
    <w:rsid w:val="00B11056"/>
    <w:rsid w:val="00B12A5C"/>
    <w:rsid w:val="00B6381C"/>
    <w:rsid w:val="00B96963"/>
    <w:rsid w:val="00BC4E69"/>
    <w:rsid w:val="00BF0B55"/>
    <w:rsid w:val="00C50750"/>
    <w:rsid w:val="00CD617B"/>
    <w:rsid w:val="00CE585D"/>
    <w:rsid w:val="00DD69EF"/>
    <w:rsid w:val="00E55F1B"/>
    <w:rsid w:val="00ED40F5"/>
    <w:rsid w:val="00EE11BB"/>
    <w:rsid w:val="00EF530C"/>
    <w:rsid w:val="00EF5EF6"/>
    <w:rsid w:val="00F16065"/>
    <w:rsid w:val="00F32111"/>
    <w:rsid w:val="00F34790"/>
    <w:rsid w:val="00FC199E"/>
    <w:rsid w:val="00FD4F0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2020-06-26T15:45:00Z</dcterms:created>
  <dcterms:modified xsi:type="dcterms:W3CDTF">2020-06-26T15:45:00Z</dcterms:modified>
</cp:coreProperties>
</file>