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B3" w:rsidRPr="00E36B95" w:rsidRDefault="00F56BB3" w:rsidP="00F56BB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Збірник матеріалів </w:t>
      </w:r>
    </w:p>
    <w:p w:rsidR="00F56BB3" w:rsidRPr="00E36B95" w:rsidRDefault="00F56BB3" w:rsidP="00F56BB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н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ауково-практичної конференції</w:t>
      </w:r>
    </w:p>
    <w:p w:rsidR="00F56BB3" w:rsidRPr="00E36B95" w:rsidRDefault="00F56BB3" w:rsidP="00F56BB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с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тудентів, молодих вчених та лікарів</w:t>
      </w:r>
    </w:p>
    <w:p w:rsidR="00F56BB3" w:rsidRPr="00E36B95" w:rsidRDefault="00F56BB3" w:rsidP="00F56BB3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36B95">
        <w:rPr>
          <w:rFonts w:ascii="Times New Roman" w:hAnsi="Times New Roman" w:cs="Times New Roman"/>
          <w:b/>
          <w:sz w:val="96"/>
          <w:szCs w:val="96"/>
          <w:lang w:val="en-US"/>
        </w:rPr>
        <w:t>KHIASM</w:t>
      </w:r>
    </w:p>
    <w:p w:rsidR="00F56BB3" w:rsidRPr="00E36B95" w:rsidRDefault="00F56BB3" w:rsidP="00F56BB3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international annual scientific meeting</w:t>
      </w:r>
    </w:p>
    <w:p w:rsidR="00F56BB3" w:rsidRDefault="00F56BB3" w:rsidP="00F56BB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56BB3" w:rsidRDefault="00F56BB3" w:rsidP="00F56BB3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E2E43">
        <w:rPr>
          <w:rFonts w:ascii="Times New Roman" w:hAnsi="Times New Roman" w:cs="Times New Roman"/>
          <w:b/>
          <w:sz w:val="44"/>
          <w:szCs w:val="44"/>
          <w:lang w:val="uk-UA"/>
        </w:rPr>
        <w:t xml:space="preserve">22.05.2020 </w:t>
      </w:r>
    </w:p>
    <w:p w:rsidR="00F56BB3" w:rsidRDefault="00F56BB3" w:rsidP="00F56BB3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56BB3" w:rsidRPr="00E36B95" w:rsidRDefault="00F56BB3" w:rsidP="00F56B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B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6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6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5">
        <w:rPr>
          <w:rFonts w:ascii="Times New Roman" w:hAnsi="Times New Roman" w:cs="Times New Roman"/>
          <w:sz w:val="28"/>
          <w:szCs w:val="28"/>
          <w:lang w:val="en-US"/>
        </w:rPr>
        <w:t>annual</w:t>
      </w:r>
      <w:r w:rsidRPr="0066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5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66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5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матеріали науково-практичної конференції студентів, молодих вчених та лікарів, Харків, 20 травня 2020 р. – </w:t>
      </w:r>
      <w:proofErr w:type="gramStart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 :</w:t>
      </w:r>
      <w:proofErr w:type="gramEnd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ХНМУ, 2020. – 195 с.</w:t>
      </w:r>
    </w:p>
    <w:p w:rsidR="00F56BB3" w:rsidRPr="006609FE" w:rsidRDefault="00F56BB3" w:rsidP="00F56B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09F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F56BB3" w:rsidRP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Харківська Дарія Олександрівна</w:t>
      </w:r>
    </w:p>
    <w:p w:rsidR="00F56BB3" w:rsidRP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b/>
          <w:sz w:val="28"/>
          <w:szCs w:val="28"/>
          <w:lang w:val="uk-UA"/>
        </w:rPr>
        <w:t>COVID-19 І СУЧАСНІ МОРАЛЬНО-ЕТИЧНІ ПРОБЛЕМИ</w:t>
      </w:r>
    </w:p>
    <w:p w:rsid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Харків, Україна</w:t>
      </w:r>
    </w:p>
    <w:p w:rsidR="00F56BB3" w:rsidRPr="00F56BB3" w:rsidRDefault="00F56BB3" w:rsidP="00F56B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доцент 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</w:p>
    <w:p w:rsidR="00F56BB3" w:rsidRP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Сьогоденна пандемія задає безліч етичних проблем, причому не теоретичних, а дійсно практичних, які доводиться вирішувати щодня і навіть кожну хвилину. Теперішнє становище змушує переосмислити ці проблеми, оскільки зараз вони загрожують існуванню людства не тільки на духовному рівні, але й на фізичному в цілому. У такий скрутний для всіх час медицина є першочерговою ланкою у вирішенні проблем пов’язаних зі здоров’ям та життям людства, 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>суспільне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>призначення медиків – рятувати життя іншим.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Наразі весь світ потерпає від дефіциту лікарів та обладнання. У цих умовах виникає медичне сортування, або тріада, - відбір тих хворих, яким потрібно в першу чергу надавати допомогу. Тому, усе більше стає актуальним питання: «Як вирішити, кого рятувати, кому надати прилад штучного дихання, а кого приректи на смерть?».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Моральний обов'язок лікаря, як його зазвичай розуміють, звернений до кожного окремого індивіда: зробити все необхідне для його зцілення. Але коли хворих сотні, тисячі, навіть мільйони, як під час масових війн та епідемій, починає діяти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інша, екстремальна етика, яка 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здається жахливою з точки зору звичайних моральних норм. Доводиться свідомо й цілеспрямовано віддавати одних агонії і смерті, щоб вилікувати інших. Якими критеріями керуватися?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Світ був не готовий до спалаху грипу і його різкого поширення, через це нині недостатня кількість експрес-тестів на COVID-19, тому необхідно в першу чергу до тестування, а значить, і до подальших медичних процедур, допустити людей з групи найбільшого ризику - мешканців будинків престарілих, інвалідів, тобто найбільш слабких, вразливих категорій громадян.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lastRenderedPageBreak/>
        <w:t>З точки зору етики цю проблему можна розглядати з двох сторін. Перша втілює утилітаризм, напрямок в етиці, для якого найвища цінність - дати найбільше щастя (а значить, і здоров'я) найбільшій кількості людей. Одні і ті ж ресурси, якщо розподілити їх між «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найвиліковнішими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», можуть продовжити життя більшої кількості людей на більше число років. Друга система - егалітаризм: надати всім рівні умови для виживання і процвітання, а значить, проявити більше турботи про тих, хто найбільше потребує, тобто вирівняти доступ до благ медицини за рахунок переважної допомоги найменш захищеним, компенсуючи лікуванням їх фізичну недостатність.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Кого лікувати: молоду людину без освіти, водія або прибиральника - або всесвітньо відомого діяча науки або культури, здатного і надалі принести величезну користь людству? Ця моральна дилема хвилювала лікарів ще під час епідемії холери 1892 року: «Спосіб лікування холери вимагає від лікаря перш за все повільності, тобто кожному хворому потрібно віддавати по 5-10 годин, а то і більше...», «Положення моє буде дурніше дурного. Поки я буду поратися з одним хворим, встигнуть захворіти і померти десять.» (А.С. 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Суворіна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Меліхова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, 16.08.1892). 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Медичні заклади зіткнулися ще з однією важливою проблемою - дефіцит обладнання а найбільш необхідний - це апарат штучної вентиляції легенів. А українські лікарі запропонували використовувати пакети для 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неінвазійного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 CPAP, які використовуються для штучної вентиляції легенів постійним позитивним тиском як альтернативу ШВЛ для тих, хто хворий на </w:t>
      </w:r>
      <w:proofErr w:type="spellStart"/>
      <w:r w:rsidRPr="00F56BB3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F56BB3">
        <w:rPr>
          <w:rFonts w:ascii="Times New Roman" w:hAnsi="Times New Roman" w:cs="Times New Roman"/>
          <w:sz w:val="28"/>
          <w:szCs w:val="28"/>
          <w:lang w:val="uk-UA"/>
        </w:rPr>
        <w:t>. Ще багато років тому такі пакети врятували життя багатьом. Отже, слід підкреслити, що утримання від дії не є просто бездіяльністю, часом, воно вимагає навіть більшої волі та рішучості. Як у лікарів в екстремальній ситуації, що вимагає порушити одну з умов клятви Гіппократа заради порятунку іншого. Треба заздалегідь дбати про своє здоров’я та життя,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>близьких людей, оскільки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 xml:space="preserve"> це найвища цінність.</w:t>
      </w:r>
    </w:p>
    <w:p w:rsidR="00F56BB3" w:rsidRDefault="00F56BB3" w:rsidP="00F5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56BB3" w:rsidRDefault="00F56BB3" w:rsidP="00F56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56BB3" w:rsidRDefault="00F56BB3" w:rsidP="00F56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ДАРІЯ ОЛЕКСАНДРІВНА </w:t>
      </w:r>
    </w:p>
    <w:p w:rsidR="00F56BB3" w:rsidRPr="00F56BB3" w:rsidRDefault="00F56BB3" w:rsidP="00F56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B3">
        <w:rPr>
          <w:rFonts w:ascii="Times New Roman" w:hAnsi="Times New Roman" w:cs="Times New Roman"/>
          <w:sz w:val="28"/>
          <w:szCs w:val="28"/>
          <w:lang w:val="uk-UA"/>
        </w:rPr>
        <w:t>COVID-19 І СУЧАСНІ МОРАЛЬНО-ЕТИЧНІ ПР</w:t>
      </w:r>
      <w:r>
        <w:rPr>
          <w:rFonts w:ascii="Times New Roman" w:hAnsi="Times New Roman" w:cs="Times New Roman"/>
          <w:sz w:val="28"/>
          <w:szCs w:val="28"/>
          <w:lang w:val="uk-UA"/>
        </w:rPr>
        <w:t>ОБЛЕМИ ..............</w:t>
      </w:r>
      <w:r w:rsidRPr="00F56BB3">
        <w:rPr>
          <w:rFonts w:ascii="Times New Roman" w:hAnsi="Times New Roman" w:cs="Times New Roman"/>
          <w:sz w:val="28"/>
          <w:szCs w:val="28"/>
          <w:lang w:val="uk-UA"/>
        </w:rPr>
        <w:t>. 171</w:t>
      </w:r>
      <w:r>
        <w:rPr>
          <w:rFonts w:ascii="Times New Roman" w:hAnsi="Times New Roman" w:cs="Times New Roman"/>
          <w:sz w:val="28"/>
          <w:szCs w:val="28"/>
          <w:lang w:val="uk-UA"/>
        </w:rPr>
        <w:t>-172</w:t>
      </w:r>
    </w:p>
    <w:sectPr w:rsidR="00F56BB3" w:rsidRPr="00F5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2"/>
    <w:rsid w:val="000810BE"/>
    <w:rsid w:val="000937B2"/>
    <w:rsid w:val="007D5C2A"/>
    <w:rsid w:val="00920F36"/>
    <w:rsid w:val="00BB75B9"/>
    <w:rsid w:val="00F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2020-05-29T07:48:00Z</dcterms:created>
  <dcterms:modified xsi:type="dcterms:W3CDTF">2020-05-29T08:02:00Z</dcterms:modified>
</cp:coreProperties>
</file>