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42B3B" w14:textId="77777777" w:rsidR="008854A6" w:rsidRPr="008854A6" w:rsidRDefault="008854A6" w:rsidP="00885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ADIPOKINES ACTIVITY AND CARDIOMETABOLIC RISK FACTORS IN PATIENTS WITH ARTERIAL HYPERTENSION </w:t>
      </w:r>
    </w:p>
    <w:p w14:paraId="402B748A" w14:textId="77777777" w:rsidR="008854A6" w:rsidRPr="008854A6" w:rsidRDefault="00A50286" w:rsidP="00885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Kovalyova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Zlyvka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bookmarkStart w:id="0" w:name="_GoBack"/>
      <w:bookmarkEnd w:id="0"/>
      <w:proofErr w:type="gramEnd"/>
    </w:p>
    <w:p w14:paraId="5E22A082" w14:textId="77777777" w:rsidR="008854A6" w:rsidRPr="008854A6" w:rsidRDefault="008854A6" w:rsidP="00885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KhNMU</w:t>
      </w:r>
      <w:proofErr w:type="spellEnd"/>
    </w:p>
    <w:p w14:paraId="717474EA" w14:textId="77777777" w:rsidR="008854A6" w:rsidRPr="008854A6" w:rsidRDefault="008854A6" w:rsidP="00885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City Clinical Hospital N11,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, Ukraine </w:t>
      </w:r>
    </w:p>
    <w:p w14:paraId="1BB61F1C" w14:textId="77777777" w:rsidR="008854A6" w:rsidRPr="008854A6" w:rsidRDefault="008854A6" w:rsidP="00885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4A6">
        <w:rPr>
          <w:rFonts w:ascii="Times New Roman" w:hAnsi="Times New Roman" w:cs="Times New Roman"/>
          <w:b/>
          <w:sz w:val="28"/>
          <w:szCs w:val="28"/>
          <w:lang w:val="en-US"/>
        </w:rPr>
        <w:t>Objective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. Adipocytes can synthesized and realized in systemic circulation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adipokines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, tumor necrosis factor-alpha (TNF-alpha),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are among them.  It has been proposed that some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adipokines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can play pathogenic role in the development and progression of metabolic syndrome components: arterial hypertension, obesity, </w:t>
      </w:r>
      <w:proofErr w:type="gramStart"/>
      <w:r w:rsidRPr="008854A6">
        <w:rPr>
          <w:rFonts w:ascii="Times New Roman" w:hAnsi="Times New Roman" w:cs="Times New Roman"/>
          <w:sz w:val="28"/>
          <w:szCs w:val="28"/>
          <w:lang w:val="en-US"/>
        </w:rPr>
        <w:t>carbohydrates</w:t>
      </w:r>
      <w:proofErr w:type="gram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, lipid metabolism disorders. </w:t>
      </w:r>
    </w:p>
    <w:p w14:paraId="34D43071" w14:textId="77777777" w:rsidR="008854A6" w:rsidRPr="008854A6" w:rsidRDefault="008854A6" w:rsidP="00885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The aim of our study was investigate relationships between circulating plasma TNF-alpha,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glucometabolic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parameters in the patients with arterial hypertension in relation with obesity.</w:t>
      </w:r>
    </w:p>
    <w:p w14:paraId="4B532C87" w14:textId="77777777" w:rsidR="008854A6" w:rsidRPr="008854A6" w:rsidRDefault="008854A6" w:rsidP="00885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54A6">
        <w:rPr>
          <w:rFonts w:ascii="Times New Roman" w:hAnsi="Times New Roman" w:cs="Times New Roman"/>
          <w:b/>
          <w:sz w:val="28"/>
          <w:szCs w:val="28"/>
          <w:lang w:val="en-US"/>
        </w:rPr>
        <w:t>Design and methods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102 hypertensive patients and 20 healthy controls were examined by anthropometry (height, body mass; body mass index (BMI) was calculated). Plasma TNF-α,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, fasting insulin levels by ELISA was study. Fasting plasma glucose levels was detected and insulin resistance index HOMA-IR was calculated. Patients were divided into 2 group depend on BMI: 1sr group 30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hypertensives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with normal body mass (BMI&lt;25 kg/</w:t>
      </w:r>
      <w:proofErr w:type="gramStart"/>
      <w:r w:rsidRPr="008854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8854A6"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group – 72 patients with overweight (BMI&gt;25kg/m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50E009D7" w14:textId="77777777" w:rsidR="008854A6" w:rsidRPr="008854A6" w:rsidRDefault="008854A6" w:rsidP="00885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4A6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of our clinical study showed elevated TNF-alpha plasma levels in 1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group (3.21±1.35 pg/ml), in 2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group (7.32±0.39 pg/ml) as compared with control subjects (1.36±0.14 pg/ml; p&lt;0.05 in all cases). Increased circulating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plasma levels were detected in 1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st 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group of normal weight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hypertensives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(6.89±0.41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/ml in males; 7.37±0.13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>/ml in females), and in 2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group of overweight patients with hypertension (8.91±0.37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/ml in males; 11.93±1.02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/ml in females)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healthy persons of control group (5.36±0.79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/ml in males; 6.72±0.91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/ml; p&lt;0.05). 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Carbohydrates metabolism parameters of hypertensive patients characterized by elevated means of insulin (13.59±1.54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>/ml), HOMA-IR (3.75±0.94) in 1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group, fasting insulin (21.76±2.58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>/ml), HOMA-IR (4.82±2.47) in 2</w:t>
      </w:r>
      <w:r w:rsidRPr="008854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group in comparison with normotensive persons (insulin 8.03±1.36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/ml), HOMA-IR (1.68±0.26; p&lt;0.05). Relationships between TNF-alpha,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, insulin levels and BMI were determined in overweight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hypertensives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3DE64BEE" w14:textId="77777777" w:rsidR="008854A6" w:rsidRPr="008854A6" w:rsidRDefault="008854A6" w:rsidP="008854A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4A6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. TNF-alpha and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levels were higher in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hypertensives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parallel to BMI elevation as compared with normotensives. Obtained results suggest that hyperactivity of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adipokines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: TNF-alpha, </w:t>
      </w:r>
      <w:proofErr w:type="spellStart"/>
      <w:r w:rsidRPr="008854A6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8854A6">
        <w:rPr>
          <w:rFonts w:ascii="Times New Roman" w:hAnsi="Times New Roman" w:cs="Times New Roman"/>
          <w:sz w:val="28"/>
          <w:szCs w:val="28"/>
          <w:lang w:val="en-US"/>
        </w:rPr>
        <w:t xml:space="preserve"> can involve in carbohydrates metabolism disorders in the patients with arterial hypertension depend on obesity presence.           </w:t>
      </w:r>
    </w:p>
    <w:p w14:paraId="46FBC699" w14:textId="77777777" w:rsidR="00123F86" w:rsidRPr="008854A6" w:rsidRDefault="00123F8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23F86" w:rsidRPr="008854A6" w:rsidSect="001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4A6"/>
    <w:rsid w:val="00085595"/>
    <w:rsid w:val="00091F23"/>
    <w:rsid w:val="000C3ECE"/>
    <w:rsid w:val="00123F86"/>
    <w:rsid w:val="00482240"/>
    <w:rsid w:val="00774402"/>
    <w:rsid w:val="00776C1D"/>
    <w:rsid w:val="008854A6"/>
    <w:rsid w:val="0092306A"/>
    <w:rsid w:val="009A7A12"/>
    <w:rsid w:val="009D19DA"/>
    <w:rsid w:val="00A412FC"/>
    <w:rsid w:val="00A45DBA"/>
    <w:rsid w:val="00A50286"/>
    <w:rsid w:val="00AD07EB"/>
    <w:rsid w:val="00B64DCA"/>
    <w:rsid w:val="00B6642B"/>
    <w:rsid w:val="00D137F6"/>
    <w:rsid w:val="00D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D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Pro</cp:lastModifiedBy>
  <cp:revision>2</cp:revision>
  <dcterms:created xsi:type="dcterms:W3CDTF">2012-12-08T05:36:00Z</dcterms:created>
  <dcterms:modified xsi:type="dcterms:W3CDTF">2012-12-08T07:33:00Z</dcterms:modified>
</cp:coreProperties>
</file>